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2F" w:rsidRPr="00AF5F19" w:rsidRDefault="005F622F" w:rsidP="005F622F">
      <w:pPr>
        <w:jc w:val="center"/>
        <w:rPr>
          <w:rFonts w:eastAsia="Calibri"/>
          <w:b/>
          <w:sz w:val="32"/>
          <w:szCs w:val="32"/>
        </w:rPr>
      </w:pPr>
      <w:r w:rsidRPr="00AF5F19">
        <w:rPr>
          <w:rFonts w:eastAsia="Calibri"/>
          <w:b/>
          <w:sz w:val="32"/>
          <w:szCs w:val="32"/>
        </w:rPr>
        <w:t>Российская Федерация</w:t>
      </w:r>
    </w:p>
    <w:p w:rsidR="005F622F" w:rsidRPr="00AF5F19" w:rsidRDefault="005F622F" w:rsidP="005F622F">
      <w:pPr>
        <w:pStyle w:val="a8"/>
        <w:ind w:firstLine="709"/>
        <w:jc w:val="both"/>
        <w:rPr>
          <w:b w:val="0"/>
          <w:szCs w:val="32"/>
        </w:rPr>
      </w:pPr>
    </w:p>
    <w:p w:rsidR="005F622F" w:rsidRPr="00AF5F19" w:rsidRDefault="005F622F" w:rsidP="005F622F">
      <w:pPr>
        <w:pStyle w:val="a8"/>
        <w:rPr>
          <w:szCs w:val="32"/>
        </w:rPr>
      </w:pPr>
      <w:r w:rsidRPr="00AF5F19">
        <w:rPr>
          <w:szCs w:val="32"/>
        </w:rPr>
        <w:t xml:space="preserve">Администрация </w:t>
      </w:r>
      <w:r>
        <w:rPr>
          <w:szCs w:val="32"/>
        </w:rPr>
        <w:t xml:space="preserve">Краснокаменского </w:t>
      </w:r>
      <w:r w:rsidRPr="00AF5F19">
        <w:rPr>
          <w:szCs w:val="32"/>
        </w:rPr>
        <w:t>муниципального</w:t>
      </w:r>
      <w:r>
        <w:rPr>
          <w:szCs w:val="32"/>
        </w:rPr>
        <w:t xml:space="preserve"> округа </w:t>
      </w:r>
      <w:r w:rsidRPr="00AF5F19">
        <w:rPr>
          <w:szCs w:val="32"/>
        </w:rPr>
        <w:t>Забайкальского края</w:t>
      </w:r>
    </w:p>
    <w:p w:rsidR="005F622F" w:rsidRPr="00AF5F19" w:rsidRDefault="005F622F" w:rsidP="005F622F">
      <w:pPr>
        <w:pStyle w:val="a8"/>
        <w:ind w:firstLine="709"/>
        <w:jc w:val="both"/>
        <w:rPr>
          <w:b w:val="0"/>
          <w:sz w:val="28"/>
          <w:szCs w:val="28"/>
        </w:rPr>
      </w:pPr>
    </w:p>
    <w:p w:rsidR="005F622F" w:rsidRPr="00AF5F19" w:rsidRDefault="005F622F" w:rsidP="005F622F">
      <w:pPr>
        <w:pStyle w:val="a8"/>
        <w:ind w:firstLine="709"/>
        <w:rPr>
          <w:szCs w:val="32"/>
        </w:rPr>
      </w:pPr>
      <w:r w:rsidRPr="00AF5F19">
        <w:rPr>
          <w:szCs w:val="32"/>
        </w:rPr>
        <w:t>ПОСТАНОВЛЕНИЕ</w:t>
      </w:r>
    </w:p>
    <w:p w:rsidR="005F622F" w:rsidRPr="00133727" w:rsidRDefault="005F622F" w:rsidP="005F622F">
      <w:pPr>
        <w:ind w:firstLine="709"/>
        <w:jc w:val="both"/>
        <w:rPr>
          <w:rFonts w:ascii="Calibri" w:eastAsia="Calibri" w:hAnsi="Calibri"/>
          <w:szCs w:val="28"/>
        </w:rPr>
      </w:pPr>
    </w:p>
    <w:p w:rsidR="005F622F" w:rsidRPr="00AF5F19" w:rsidRDefault="005F622F" w:rsidP="005F622F">
      <w:pPr>
        <w:jc w:val="both"/>
        <w:rPr>
          <w:rFonts w:eastAsia="Calibri"/>
          <w:sz w:val="28"/>
          <w:szCs w:val="28"/>
        </w:rPr>
      </w:pPr>
      <w:r w:rsidRPr="00D73501">
        <w:rPr>
          <w:rFonts w:eastAsia="Calibri"/>
          <w:sz w:val="28"/>
          <w:szCs w:val="28"/>
        </w:rPr>
        <w:t>«</w:t>
      </w:r>
      <w:r w:rsidR="00F2206D">
        <w:rPr>
          <w:rFonts w:eastAsia="Calibri"/>
          <w:sz w:val="28"/>
          <w:szCs w:val="28"/>
        </w:rPr>
        <w:t>08</w:t>
      </w:r>
      <w:r w:rsidRPr="00D73501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 xml:space="preserve">  </w:t>
      </w:r>
      <w:r w:rsidR="002C02F5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</w:t>
      </w:r>
      <w:r w:rsidRPr="00AF5F19">
        <w:rPr>
          <w:rFonts w:eastAsia="Calibri"/>
          <w:sz w:val="28"/>
          <w:szCs w:val="28"/>
        </w:rPr>
        <w:t>20</w:t>
      </w:r>
      <w:r>
        <w:rPr>
          <w:sz w:val="28"/>
          <w:szCs w:val="28"/>
        </w:rPr>
        <w:t xml:space="preserve">25 </w:t>
      </w:r>
      <w:r w:rsidRPr="00AF5F19">
        <w:rPr>
          <w:rFonts w:eastAsia="Calibri"/>
          <w:sz w:val="28"/>
          <w:szCs w:val="28"/>
        </w:rPr>
        <w:t>года</w:t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Pr="00AF5F19">
        <w:rPr>
          <w:rFonts w:eastAsia="Calibri"/>
          <w:sz w:val="28"/>
          <w:szCs w:val="28"/>
        </w:rPr>
        <w:tab/>
      </w:r>
      <w:r w:rsidR="00F2206D">
        <w:rPr>
          <w:rFonts w:eastAsia="Calibri"/>
          <w:sz w:val="28"/>
          <w:szCs w:val="28"/>
        </w:rPr>
        <w:t xml:space="preserve">             </w:t>
      </w:r>
      <w:r w:rsidRPr="00AF5F19">
        <w:rPr>
          <w:rFonts w:eastAsia="Calibri"/>
          <w:sz w:val="28"/>
          <w:szCs w:val="28"/>
        </w:rPr>
        <w:t xml:space="preserve">№ </w:t>
      </w:r>
      <w:r w:rsidR="00F2206D">
        <w:rPr>
          <w:rFonts w:eastAsia="Calibri"/>
          <w:sz w:val="28"/>
          <w:szCs w:val="28"/>
        </w:rPr>
        <w:t xml:space="preserve"> 67</w:t>
      </w:r>
    </w:p>
    <w:p w:rsidR="005F622F" w:rsidRPr="00AF5F19" w:rsidRDefault="005F622F" w:rsidP="005F622F">
      <w:pPr>
        <w:ind w:firstLine="709"/>
        <w:jc w:val="center"/>
        <w:rPr>
          <w:rFonts w:eastAsia="Calibri"/>
          <w:b/>
          <w:sz w:val="24"/>
          <w:szCs w:val="24"/>
        </w:rPr>
      </w:pPr>
      <w:r w:rsidRPr="00AF5F19">
        <w:rPr>
          <w:rFonts w:eastAsia="Calibri"/>
          <w:b/>
          <w:sz w:val="24"/>
          <w:szCs w:val="24"/>
        </w:rPr>
        <w:t>г.  Краснокаменск</w:t>
      </w:r>
    </w:p>
    <w:p w:rsidR="005F622F" w:rsidRDefault="005F622F" w:rsidP="004E4509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Об утверждении 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муниципальн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ой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ы </w:t>
      </w:r>
    </w:p>
    <w:p w:rsidR="005F622F" w:rsidRDefault="0088356F" w:rsidP="004E4509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>«Управление муниципальной собственностью</w:t>
      </w:r>
      <w:r w:rsidR="005F622F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701D5A" w:rsidRPr="006957D7" w:rsidRDefault="005F622F" w:rsidP="004E4509">
      <w:pPr>
        <w:pStyle w:val="aa"/>
        <w:spacing w:before="0" w:after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Краснокаменского 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>округа</w:t>
      </w:r>
      <w:r w:rsidR="0088356F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Забайкальского края»</w:t>
      </w:r>
      <w:r w:rsidR="00C2200A" w:rsidRPr="006957D7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C55BFC" w:rsidRPr="00154526" w:rsidRDefault="00C55BFC" w:rsidP="00C55BFC">
      <w:pPr>
        <w:pStyle w:val="aa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C55BFC" w:rsidRPr="00154526" w:rsidRDefault="00C55BFC" w:rsidP="00C55BFC">
      <w:pPr>
        <w:pStyle w:val="aa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           В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>соответствии с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E9007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ст. 179 Бюджетного кодекса Российской Федерации, решением Совета 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 xml:space="preserve">Краснокаменского 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 xml:space="preserve"> округа 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З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абайкальского края от 2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BD0A68">
        <w:rPr>
          <w:rFonts w:ascii="Times New Roman" w:hAnsi="Times New Roman" w:cs="Times New Roman"/>
          <w:color w:val="auto"/>
          <w:sz w:val="28"/>
          <w:szCs w:val="28"/>
        </w:rPr>
        <w:t>.12.202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>117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«О бюджете 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 xml:space="preserve">Краснокаменского 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 xml:space="preserve">округа 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>Забайкальского края на 202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год и плановый период 202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и 202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6D3A9A">
        <w:rPr>
          <w:rFonts w:ascii="Times New Roman" w:hAnsi="Times New Roman" w:cs="Times New Roman"/>
          <w:color w:val="auto"/>
          <w:sz w:val="28"/>
          <w:szCs w:val="28"/>
        </w:rPr>
        <w:t xml:space="preserve"> годов», </w:t>
      </w:r>
      <w:r w:rsidR="00BE6804">
        <w:rPr>
          <w:rFonts w:ascii="Times New Roman" w:hAnsi="Times New Roman" w:cs="Times New Roman"/>
          <w:color w:val="auto"/>
          <w:sz w:val="28"/>
          <w:szCs w:val="28"/>
        </w:rPr>
        <w:t xml:space="preserve">руководствуясь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ст. 3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Устава 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 xml:space="preserve">Краснокаменского 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>муниципального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 xml:space="preserve"> округа</w:t>
      </w:r>
      <w:r w:rsidR="004E4509">
        <w:rPr>
          <w:rFonts w:ascii="Times New Roman" w:hAnsi="Times New Roman" w:cs="Times New Roman"/>
          <w:color w:val="auto"/>
          <w:sz w:val="28"/>
          <w:szCs w:val="28"/>
        </w:rPr>
        <w:t xml:space="preserve"> Забайкальского края,  </w:t>
      </w:r>
      <w:r w:rsidR="000343E0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дминистрация </w:t>
      </w:r>
      <w:r w:rsidR="005F622F">
        <w:rPr>
          <w:rFonts w:ascii="Times New Roman" w:hAnsi="Times New Roman" w:cs="Times New Roman"/>
          <w:color w:val="auto"/>
          <w:sz w:val="28"/>
          <w:szCs w:val="28"/>
        </w:rPr>
        <w:t>Краснокаменского муниципального округа</w:t>
      </w:r>
      <w:r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Забайкальского края</w:t>
      </w:r>
    </w:p>
    <w:p w:rsidR="00C55BFC" w:rsidRPr="00154526" w:rsidRDefault="006957D7" w:rsidP="00C55BFC">
      <w:pPr>
        <w:suppressAutoHyphens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70846" w:rsidRDefault="00C55BFC" w:rsidP="00470846">
      <w:pPr>
        <w:pStyle w:val="aa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154526">
        <w:rPr>
          <w:rFonts w:ascii="Times New Roman" w:hAnsi="Times New Roman" w:cs="Times New Roman"/>
          <w:sz w:val="28"/>
          <w:szCs w:val="28"/>
        </w:rPr>
        <w:t xml:space="preserve">          1. </w:t>
      </w:r>
      <w:r w:rsidR="005F622F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470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«Управление муниципальной собственностью </w:t>
      </w:r>
      <w:r w:rsidR="005F622F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Краснокаменского </w:t>
      </w:r>
      <w:r w:rsidR="00470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</w:t>
      </w:r>
      <w:r w:rsidR="005F622F">
        <w:rPr>
          <w:rFonts w:ascii="Times New Roman" w:hAnsi="Times New Roman" w:cs="Times New Roman"/>
          <w:bCs/>
          <w:color w:val="auto"/>
          <w:sz w:val="28"/>
          <w:szCs w:val="28"/>
        </w:rPr>
        <w:t>округа</w:t>
      </w:r>
      <w:r w:rsidR="00470846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Забайкальского края» </w:t>
      </w:r>
      <w:r w:rsidR="00492E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согласно приложению </w:t>
      </w:r>
      <w:r w:rsidR="00470846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8608AA" w:rsidRDefault="00C55BFC" w:rsidP="00C55BFC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608AA">
        <w:rPr>
          <w:sz w:val="28"/>
          <w:szCs w:val="28"/>
        </w:rPr>
        <w:t xml:space="preserve">Контроль за исполнением настоящего постановления возложить на  </w:t>
      </w:r>
      <w:r w:rsidR="00492E9B">
        <w:rPr>
          <w:sz w:val="28"/>
          <w:szCs w:val="28"/>
        </w:rPr>
        <w:t>Комите</w:t>
      </w:r>
      <w:r w:rsidR="004D6E63">
        <w:rPr>
          <w:sz w:val="28"/>
          <w:szCs w:val="28"/>
        </w:rPr>
        <w:t>т</w:t>
      </w:r>
      <w:r w:rsidR="008608AA">
        <w:rPr>
          <w:sz w:val="28"/>
          <w:szCs w:val="28"/>
        </w:rPr>
        <w:t xml:space="preserve"> по управлению муниципальным имуществом </w:t>
      </w:r>
      <w:r w:rsidR="000343E0">
        <w:rPr>
          <w:sz w:val="28"/>
          <w:szCs w:val="28"/>
        </w:rPr>
        <w:t>а</w:t>
      </w:r>
      <w:r w:rsidR="008608AA">
        <w:rPr>
          <w:sz w:val="28"/>
          <w:szCs w:val="28"/>
        </w:rPr>
        <w:t xml:space="preserve">дминистрации </w:t>
      </w:r>
      <w:r w:rsidR="00492E9B">
        <w:rPr>
          <w:sz w:val="28"/>
          <w:szCs w:val="28"/>
        </w:rPr>
        <w:t>Краснокаменского м</w:t>
      </w:r>
      <w:r w:rsidR="008608AA">
        <w:rPr>
          <w:sz w:val="28"/>
          <w:szCs w:val="28"/>
        </w:rPr>
        <w:t>униципального</w:t>
      </w:r>
      <w:r w:rsidR="00492E9B">
        <w:rPr>
          <w:sz w:val="28"/>
          <w:szCs w:val="28"/>
        </w:rPr>
        <w:t xml:space="preserve"> округа </w:t>
      </w:r>
      <w:r w:rsidR="008608AA">
        <w:rPr>
          <w:sz w:val="28"/>
          <w:szCs w:val="28"/>
        </w:rPr>
        <w:t>Забайкальского края.</w:t>
      </w:r>
    </w:p>
    <w:p w:rsidR="00C55BFC" w:rsidRPr="009D776D" w:rsidRDefault="00C55BFC" w:rsidP="008608AA">
      <w:pPr>
        <w:spacing w:after="0" w:line="240" w:lineRule="auto"/>
        <w:ind w:firstLine="708"/>
        <w:jc w:val="both"/>
        <w:rPr>
          <w:sz w:val="28"/>
          <w:szCs w:val="28"/>
        </w:rPr>
      </w:pPr>
      <w:r w:rsidRPr="009D776D">
        <w:rPr>
          <w:sz w:val="28"/>
          <w:szCs w:val="28"/>
        </w:rPr>
        <w:t xml:space="preserve">3. </w:t>
      </w:r>
      <w:r w:rsidR="008608AA">
        <w:rPr>
          <w:sz w:val="28"/>
          <w:szCs w:val="28"/>
        </w:rPr>
        <w:t xml:space="preserve">Настоящее постановление </w:t>
      </w:r>
      <w:r w:rsidR="004E1FEA">
        <w:rPr>
          <w:sz w:val="28"/>
          <w:szCs w:val="28"/>
        </w:rPr>
        <w:t xml:space="preserve">распространяет свое действие </w:t>
      </w:r>
      <w:r w:rsidR="008608AA">
        <w:rPr>
          <w:sz w:val="28"/>
          <w:szCs w:val="28"/>
        </w:rPr>
        <w:t>с 01.01.20</w:t>
      </w:r>
      <w:r w:rsidR="007C37DF">
        <w:rPr>
          <w:sz w:val="28"/>
          <w:szCs w:val="28"/>
        </w:rPr>
        <w:t>2</w:t>
      </w:r>
      <w:r w:rsidR="00492E9B">
        <w:rPr>
          <w:sz w:val="28"/>
          <w:szCs w:val="28"/>
        </w:rPr>
        <w:t xml:space="preserve">5 </w:t>
      </w:r>
      <w:r w:rsidR="008608AA">
        <w:rPr>
          <w:sz w:val="28"/>
          <w:szCs w:val="28"/>
        </w:rPr>
        <w:t xml:space="preserve">года. </w:t>
      </w:r>
    </w:p>
    <w:p w:rsidR="00492E9B" w:rsidRDefault="00C55BFC" w:rsidP="00492E9B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E9B">
        <w:rPr>
          <w:rFonts w:ascii="Times New Roman" w:hAnsi="Times New Roman" w:cs="Times New Roman"/>
          <w:sz w:val="28"/>
          <w:szCs w:val="28"/>
        </w:rPr>
        <w:t xml:space="preserve">4. </w:t>
      </w:r>
      <w:r w:rsidR="00492E9B" w:rsidRPr="00492E9B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8A0DB9">
        <w:rPr>
          <w:rFonts w:ascii="Times New Roman" w:hAnsi="Times New Roman" w:cs="Times New Roman"/>
          <w:sz w:val="28"/>
          <w:szCs w:val="28"/>
        </w:rPr>
        <w:t>:</w:t>
      </w:r>
    </w:p>
    <w:p w:rsidR="008A0DB9" w:rsidRDefault="008A0DB9" w:rsidP="008A0DB9">
      <w:pPr>
        <w:pStyle w:val="aa"/>
        <w:spacing w:before="0" w:after="0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постановление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администрации  муниципального района «Город Краснокаменск и Краснокаменский район» Забайкальского края от 20.12.2016 № 158 «Об утверждении муниципальной программы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«Управление муниципальной собственностью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 2017-2020 годы»;</w:t>
      </w:r>
    </w:p>
    <w:p w:rsidR="001A5D00" w:rsidRDefault="008A0DB9" w:rsidP="001A5D00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администрации  муниципального района «Город Краснокаменск и Краснокаменский район» Забайкальского края от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>06.02.2017  № 19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муниципальную программу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«Управление муниципальной собственностью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муниципального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>района «Город Краснокаменск и Краснокаменский район» Забайкальского края на 2017-2020 годы»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, утвержденную Постановлением Администрации  муниципального района «Город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Краснокаменск и Краснокаменски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й район» Забайкальского края от 20.12.2016 № 158</w:t>
      </w:r>
      <w:r w:rsidR="001A5D00">
        <w:rPr>
          <w:rFonts w:ascii="Times New Roman" w:hAnsi="Times New Roman" w:cs="Times New Roman"/>
          <w:bCs/>
          <w:color w:val="auto"/>
          <w:sz w:val="28"/>
          <w:szCs w:val="28"/>
        </w:rPr>
        <w:t>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1A5D00" w:rsidRDefault="001A5D00" w:rsidP="001A5D00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администрации  муниципального района «Город Краснокаменск и Краснокаменский район»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Забайкальского края от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>28.02.2018 № 22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муниципальную программу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района «Город Краснокаменск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и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Краснокаменский район» Забайкальского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>края «Управление муниципальной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собственностью муниципального района «Город Краснокаменск и Краснокаменский район» Забайкальского края на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2017-2020 годы»,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утвержденную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Постановление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>м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Администрации 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20.12.2016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158 </w:t>
      </w:r>
      <w:r w:rsidR="00DB79CE">
        <w:rPr>
          <w:rFonts w:ascii="Times New Roman" w:hAnsi="Times New Roman" w:cs="Times New Roman"/>
          <w:bCs/>
          <w:color w:val="auto"/>
          <w:sz w:val="28"/>
          <w:szCs w:val="28"/>
        </w:rPr>
        <w:t>(в редакции постановления от 06.02.2017 № 19);</w:t>
      </w:r>
    </w:p>
    <w:p w:rsidR="00DB79CE" w:rsidRDefault="00DB79CE" w:rsidP="00DB79CE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администрации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муниципального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района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«Город</w:t>
      </w:r>
      <w:r w:rsidR="00534F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Краснокаменск и Краснокаменски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й район» Забайкальского края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от 01.04.2019 № 10 «</w:t>
      </w: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Постановление Администрации  </w:t>
      </w:r>
      <w:r w:rsidR="00534F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20.12.2016 № 158 «Об утверждении муниципальной программы </w:t>
      </w:r>
      <w:r w:rsidR="00534F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«Управление муниципальной собственностью </w:t>
      </w:r>
      <w:r w:rsidR="00534F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 2017-2020 годы»;</w:t>
      </w:r>
    </w:p>
    <w:p w:rsidR="001A5D00" w:rsidRDefault="001A5D00" w:rsidP="001A5D00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администрации  муниципального района «Город Краснокаменск и Краснокаменский район» Забайкальского края от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03.04.2020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25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«</w:t>
      </w: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Постановление Администрации  </w:t>
      </w:r>
      <w:r w:rsidR="00534F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20.12.2016 № 158 «Об утверждении муниципальной программы </w:t>
      </w:r>
      <w:r w:rsidR="00534F29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«Управление муниципальной собственностью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на 2017-2020 годы»;</w:t>
      </w:r>
    </w:p>
    <w:p w:rsidR="001A5D00" w:rsidRDefault="001A5D00" w:rsidP="001A5D00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администрации  муниципального района «Город Краснокаменск и Краснокаменский район» Забайкальского края от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>02.02.2021 № 1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</w:t>
      </w:r>
      <w:r w:rsidRPr="00154526">
        <w:rPr>
          <w:rFonts w:ascii="Times New Roman" w:hAnsi="Times New Roman" w:cs="Times New Roman"/>
          <w:bCs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внесении изменений в Постановление администрации 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20.12.2016 № 158 «Об утверждении муниципальной программы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«Управление муниципальной собственностью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>муниципального района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»;</w:t>
      </w:r>
    </w:p>
    <w:p w:rsidR="001A5D00" w:rsidRDefault="001A5D00" w:rsidP="001A5D00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lastRenderedPageBreak/>
        <w:t xml:space="preserve">- постановление администрации  муниципального района «Город Краснокаменск и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Краснокаменский район» Забайкальского края от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>16.02.2022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0D3A08">
        <w:rPr>
          <w:rFonts w:ascii="Times New Roman" w:hAnsi="Times New Roman" w:cs="Times New Roman"/>
          <w:bCs/>
          <w:color w:val="auto"/>
          <w:sz w:val="28"/>
          <w:szCs w:val="28"/>
        </w:rPr>
        <w:t>№ 9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«О внесении изменений в Постановление администрации 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от 20.12.2016 № 158 «Об утверждении муниципальной программы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>«Управлен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ие муниципальной собственностью м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униципального района «Город Краснокаменск и  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К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>раснокаменский район» Забайкальского края»</w:t>
      </w:r>
      <w:r>
        <w:rPr>
          <w:rFonts w:ascii="Times New Roman" w:hAnsi="Times New Roman" w:cs="Times New Roman"/>
          <w:bCs/>
          <w:color w:val="auto"/>
          <w:sz w:val="28"/>
          <w:szCs w:val="28"/>
        </w:rPr>
        <w:t>;</w:t>
      </w:r>
    </w:p>
    <w:p w:rsidR="001A5D00" w:rsidRDefault="001A5D00" w:rsidP="001A5D00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администрации  муниципального района «Город Краснокаменск и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>Краснокаменский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район» Забайкальского края от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>28.02.2023 № 11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 внесении изменений в муниципальную программу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«Управление муниципальной собственностью муниципального района «Город Краснокаменск и Краснокаменский район» Забайкальского края», утвержденную постановлением администрации 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>от 20.12.2016 № 158»;</w:t>
      </w:r>
    </w:p>
    <w:p w:rsidR="001A5D00" w:rsidRDefault="001A5D00" w:rsidP="001A5D00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</w:rPr>
        <w:t xml:space="preserve">- постановление администрации  муниципального района «Город Краснокаменск и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Краснокаменский район» Забайкальского края от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>12.03.2024 № 30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«О внесении изменений в муниципальную программу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«Управление муниципальной собственностью муниципального района «Город Краснокаменск и Краснокаменский район» Забайкальского края», утвержденную постановлением администрации  </w:t>
      </w:r>
      <w:r w:rsidR="00B5564C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муниципального района «Город Краснокаменск и Краснокаменский район» Забайкальского края </w:t>
      </w:r>
      <w:r w:rsidRPr="001A5D00">
        <w:rPr>
          <w:rFonts w:ascii="Times New Roman" w:hAnsi="Times New Roman" w:cs="Times New Roman"/>
          <w:bCs/>
          <w:color w:val="auto"/>
          <w:sz w:val="28"/>
          <w:szCs w:val="28"/>
        </w:rPr>
        <w:t>от 20.12.2016 № 158»;</w:t>
      </w:r>
    </w:p>
    <w:p w:rsidR="00492E9B" w:rsidRPr="0071226A" w:rsidRDefault="00A26912" w:rsidP="00492E9B">
      <w:pPr>
        <w:pStyle w:val="aa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22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5. </w:t>
      </w:r>
      <w:r w:rsidR="00492E9B" w:rsidRPr="007122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Настоящее постановление подлежит официальному обнародованию на Официальном сайте </w:t>
      </w:r>
      <w:r w:rsidRPr="007122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Краснокаменского муниципального округа Забайкальского края</w:t>
      </w:r>
      <w:r w:rsidR="00E950A4" w:rsidRPr="007122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92E9B" w:rsidRPr="007122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 информационно-телекоммуникационной сети «Интернет» (</w:t>
      </w:r>
      <w:hyperlink r:id="rId8" w:history="1">
        <w:r w:rsidR="00492E9B" w:rsidRPr="0071226A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http://adminkr.ru</w:t>
        </w:r>
      </w:hyperlink>
      <w:r w:rsidR="00492E9B" w:rsidRPr="007122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регистрация в качестве сетевого издания ЭЛ № ФС 77-75936 от 03.07.2019), размещению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мкр.</w:t>
      </w:r>
      <w:r w:rsidR="00747490" w:rsidRPr="007122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492E9B" w:rsidRPr="007122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Юбилейный,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</w:t>
      </w:r>
      <w:r w:rsidR="00492E9B" w:rsidRPr="0071226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lastRenderedPageBreak/>
        <w:t>Краснокаменский район, с.Юбилейный, ул.Советская, 9, вступает в силу на следующий день после дня его официального обнародования.</w:t>
      </w:r>
    </w:p>
    <w:p w:rsidR="00C55BFC" w:rsidRPr="0071226A" w:rsidRDefault="00C55BFC" w:rsidP="008608AA">
      <w:pPr>
        <w:spacing w:after="0" w:line="240" w:lineRule="auto"/>
        <w:ind w:firstLine="708"/>
        <w:jc w:val="both"/>
        <w:rPr>
          <w:b/>
          <w:sz w:val="28"/>
          <w:szCs w:val="28"/>
          <w:u w:val="single"/>
        </w:rPr>
      </w:pPr>
    </w:p>
    <w:p w:rsidR="00C55BFC" w:rsidRDefault="00C55BFC" w:rsidP="00C55BFC">
      <w:pPr>
        <w:pStyle w:val="aa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a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0F1535" w:rsidP="00C55BFC">
      <w:pPr>
        <w:pStyle w:val="aa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Врио главы</w:t>
      </w:r>
      <w:r w:rsidR="00C55BFC" w:rsidRPr="00154526">
        <w:rPr>
          <w:rFonts w:ascii="Times New Roman" w:hAnsi="Times New Roman" w:cs="Times New Roman"/>
          <w:color w:val="auto"/>
          <w:sz w:val="28"/>
          <w:szCs w:val="28"/>
        </w:rPr>
        <w:t xml:space="preserve"> муниципального района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 Н.С. Щербакова</w:t>
      </w:r>
    </w:p>
    <w:p w:rsidR="00C55BFC" w:rsidRPr="00154526" w:rsidRDefault="00C55BFC" w:rsidP="00C55BFC">
      <w:pPr>
        <w:pStyle w:val="aa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a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a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a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pStyle w:val="aa"/>
        <w:spacing w:before="0" w:after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  <w:r w:rsidRPr="00154526">
        <w:rPr>
          <w:sz w:val="28"/>
          <w:szCs w:val="28"/>
        </w:rPr>
        <w:tab/>
      </w: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C55BFC" w:rsidRPr="00154526" w:rsidRDefault="00C55BFC" w:rsidP="00C55BFC">
      <w:pPr>
        <w:spacing w:after="0" w:line="240" w:lineRule="auto"/>
        <w:rPr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F235FF" w:rsidRDefault="00F235FF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D3A08" w:rsidRDefault="000D3A08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7661ED" w:rsidRDefault="007661ED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D3A9A" w:rsidRDefault="006D3A9A" w:rsidP="006F46F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70846" w:rsidRPr="006F46F5" w:rsidRDefault="00470846" w:rsidP="0047084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70846" w:rsidRPr="006F46F5" w:rsidRDefault="000F1535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70846">
        <w:rPr>
          <w:rFonts w:ascii="Times New Roman" w:hAnsi="Times New Roman" w:cs="Times New Roman"/>
          <w:sz w:val="28"/>
          <w:szCs w:val="28"/>
        </w:rPr>
        <w:t>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0846">
        <w:rPr>
          <w:rFonts w:ascii="Times New Roman" w:hAnsi="Times New Roman" w:cs="Times New Roman"/>
          <w:sz w:val="28"/>
          <w:szCs w:val="28"/>
        </w:rPr>
        <w:t>а</w:t>
      </w:r>
      <w:r w:rsidR="00470846" w:rsidRPr="006F46F5">
        <w:rPr>
          <w:rFonts w:ascii="Times New Roman" w:hAnsi="Times New Roman" w:cs="Times New Roman"/>
          <w:sz w:val="28"/>
          <w:szCs w:val="28"/>
        </w:rPr>
        <w:t xml:space="preserve">дминистрации </w:t>
      </w:r>
    </w:p>
    <w:p w:rsidR="00470846" w:rsidRPr="006F46F5" w:rsidRDefault="00123B95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="00470846" w:rsidRPr="006F46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70846" w:rsidRPr="006F46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0846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6F46F5" w:rsidRPr="006F46F5" w:rsidRDefault="00470846" w:rsidP="0047084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от </w:t>
      </w:r>
      <w:r w:rsidR="00F2206D">
        <w:rPr>
          <w:rFonts w:ascii="Times New Roman" w:hAnsi="Times New Roman" w:cs="Times New Roman"/>
          <w:sz w:val="28"/>
          <w:szCs w:val="28"/>
        </w:rPr>
        <w:t xml:space="preserve"> 08.04.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123B9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F46F5">
        <w:rPr>
          <w:rFonts w:ascii="Times New Roman" w:hAnsi="Times New Roman" w:cs="Times New Roman"/>
          <w:sz w:val="28"/>
          <w:szCs w:val="28"/>
        </w:rPr>
        <w:t xml:space="preserve"> №</w:t>
      </w:r>
      <w:r w:rsidR="00F2206D">
        <w:rPr>
          <w:rFonts w:ascii="Times New Roman" w:hAnsi="Times New Roman" w:cs="Times New Roman"/>
          <w:sz w:val="28"/>
          <w:szCs w:val="28"/>
        </w:rPr>
        <w:t xml:space="preserve"> 67</w:t>
      </w:r>
    </w:p>
    <w:p w:rsidR="006F46F5" w:rsidRPr="006F46F5" w:rsidRDefault="006F46F5" w:rsidP="006F46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F46F5">
        <w:rPr>
          <w:rFonts w:ascii="Times New Roman" w:hAnsi="Times New Roman" w:cs="Times New Roman"/>
          <w:sz w:val="28"/>
          <w:szCs w:val="28"/>
        </w:rPr>
        <w:t xml:space="preserve">УПРАВЛЕНИЕ МУНИЦИПАЛЬНОЙ СОБСТВЕННОСТЬЮ </w:t>
      </w:r>
      <w:r w:rsidR="00123B95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3B95">
        <w:rPr>
          <w:rFonts w:ascii="Times New Roman" w:hAnsi="Times New Roman" w:cs="Times New Roman"/>
          <w:sz w:val="28"/>
          <w:szCs w:val="28"/>
        </w:rPr>
        <w:t xml:space="preserve">ОКРУГА </w:t>
      </w:r>
      <w:r>
        <w:rPr>
          <w:rFonts w:ascii="Times New Roman" w:hAnsi="Times New Roman" w:cs="Times New Roman"/>
          <w:sz w:val="28"/>
          <w:szCs w:val="28"/>
        </w:rPr>
        <w:t>ЗАБАЙКАЛЬСКОГО КРАЯ»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3B95" w:rsidRDefault="00123B95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23B95" w:rsidRDefault="00123B95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1F1E" w:rsidRDefault="00351F1E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351F1E" w:rsidRDefault="00351F1E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470846" w:rsidRPr="006F46F5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6F46F5">
        <w:rPr>
          <w:rFonts w:ascii="Times New Roman" w:hAnsi="Times New Roman" w:cs="Times New Roman"/>
          <w:b/>
          <w:sz w:val="28"/>
          <w:szCs w:val="28"/>
        </w:rPr>
        <w:t>АСПОРТ</w:t>
      </w:r>
    </w:p>
    <w:p w:rsidR="00470846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470846" w:rsidRPr="006F46F5" w:rsidRDefault="00470846" w:rsidP="004708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t xml:space="preserve">"УПРАВЛЕНИЕ МУНИЦИПАЛЬНОЙ СОБСТВЕННОСТЬЮ </w:t>
      </w:r>
      <w:r w:rsidR="00123B95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Pr="006F46F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123B95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226A8D">
        <w:rPr>
          <w:rFonts w:ascii="Times New Roman" w:hAnsi="Times New Roman" w:cs="Times New Roman"/>
          <w:sz w:val="28"/>
          <w:szCs w:val="28"/>
        </w:rPr>
        <w:t>"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4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6974"/>
      </w:tblGrid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974" w:type="dxa"/>
          </w:tcPr>
          <w:p w:rsidR="00470846" w:rsidRPr="006F46F5" w:rsidRDefault="00470846" w:rsidP="00123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«Управление муниципальной собственностью </w:t>
            </w:r>
            <w:r w:rsidR="00123B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Краснокаменского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муниципального </w:t>
            </w:r>
            <w:r w:rsidR="00123B95">
              <w:rPr>
                <w:rFonts w:ascii="Times New Roman" w:hAnsi="Times New Roman" w:cs="Times New Roman"/>
                <w:bCs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Забайкальского края»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974" w:type="dxa"/>
          </w:tcPr>
          <w:p w:rsidR="00470846" w:rsidRPr="006F46F5" w:rsidRDefault="00470846" w:rsidP="00123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123B95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3B9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программы</w:t>
            </w:r>
          </w:p>
        </w:tc>
        <w:tc>
          <w:tcPr>
            <w:tcW w:w="6974" w:type="dxa"/>
          </w:tcPr>
          <w:p w:rsidR="00470846" w:rsidRDefault="00470846" w:rsidP="00123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r w:rsidR="00123B95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3B9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FD08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974" w:type="dxa"/>
          </w:tcPr>
          <w:p w:rsidR="00470846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974" w:type="dxa"/>
          </w:tcPr>
          <w:p w:rsidR="00470846" w:rsidRPr="006F46F5" w:rsidRDefault="00470846" w:rsidP="00123B9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</w:t>
            </w:r>
            <w:r w:rsidR="00123B95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3B9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470846" w:rsidRPr="006F46F5" w:rsidTr="00470846">
        <w:trPr>
          <w:trHeight w:val="1415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974" w:type="dxa"/>
          </w:tcPr>
          <w:p w:rsidR="00470846" w:rsidRPr="006F46F5" w:rsidRDefault="00470846" w:rsidP="00123B95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системы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собственностью </w:t>
            </w:r>
            <w:r w:rsidR="00123B95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123B9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B451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974" w:type="dxa"/>
          </w:tcPr>
          <w:p w:rsidR="00470846" w:rsidRPr="000F1535" w:rsidRDefault="00470846" w:rsidP="000F15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F1535">
              <w:rPr>
                <w:sz w:val="28"/>
                <w:szCs w:val="28"/>
              </w:rPr>
              <w:t xml:space="preserve">Повышение эффективности управления муниципальной собственностью </w:t>
            </w:r>
            <w:r w:rsidR="00123B95">
              <w:rPr>
                <w:sz w:val="28"/>
                <w:szCs w:val="28"/>
              </w:rPr>
              <w:t xml:space="preserve">Краснокаменского муниципального округа </w:t>
            </w:r>
            <w:r w:rsidR="00123B95" w:rsidRPr="006F46F5">
              <w:rPr>
                <w:sz w:val="28"/>
                <w:szCs w:val="28"/>
              </w:rPr>
              <w:t>Забайкальского края</w:t>
            </w:r>
            <w:r w:rsidR="000F1535" w:rsidRPr="000F1535">
              <w:rPr>
                <w:sz w:val="28"/>
                <w:szCs w:val="28"/>
              </w:rPr>
              <w:t>, у</w:t>
            </w:r>
            <w:r w:rsidR="000F1535" w:rsidRPr="000F1535">
              <w:rPr>
                <w:bCs/>
                <w:sz w:val="28"/>
                <w:szCs w:val="28"/>
              </w:rPr>
              <w:t xml:space="preserve">величение поступлений доходов в бюджет от оптимизации состава и структуры муниципального имущества, </w:t>
            </w:r>
            <w:r w:rsidRPr="000F1535">
              <w:rPr>
                <w:sz w:val="28"/>
                <w:szCs w:val="28"/>
              </w:rPr>
              <w:t>повышение эффективности использования земель.</w:t>
            </w:r>
          </w:p>
          <w:p w:rsidR="00470846" w:rsidRPr="006F46F5" w:rsidRDefault="00470846" w:rsidP="00470846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0F1535">
              <w:rPr>
                <w:rFonts w:ascii="Times New Roman" w:hAnsi="Times New Roman" w:cs="Times New Roman"/>
                <w:sz w:val="28"/>
                <w:szCs w:val="28"/>
              </w:rPr>
              <w:t>2. Создание условий для эффективной реализации муниципальной программы.</w:t>
            </w: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6974" w:type="dxa"/>
          </w:tcPr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1. Повышение эффективности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системы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собственностью </w:t>
            </w:r>
            <w:r w:rsidR="00123B95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муниципального округа </w:t>
            </w:r>
            <w:r w:rsidR="00123B95" w:rsidRPr="006F46F5"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846" w:rsidRPr="006F46F5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2. Обеспечивающая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846" w:rsidRPr="006F46F5" w:rsidTr="00470846">
        <w:trPr>
          <w:trHeight w:val="1058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тапы реализации программы</w:t>
            </w:r>
          </w:p>
        </w:tc>
        <w:tc>
          <w:tcPr>
            <w:tcW w:w="6974" w:type="dxa"/>
          </w:tcPr>
          <w:p w:rsidR="00470846" w:rsidRPr="006F46F5" w:rsidRDefault="00470846" w:rsidP="00A269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реализации муниципальной программы </w:t>
            </w:r>
            <w:r w:rsidR="00123B95" w:rsidRPr="009F5FCB">
              <w:rPr>
                <w:sz w:val="28"/>
                <w:szCs w:val="28"/>
              </w:rPr>
              <w:t>2025</w:t>
            </w:r>
            <w:r w:rsidRPr="009F5FCB">
              <w:rPr>
                <w:sz w:val="28"/>
                <w:szCs w:val="28"/>
              </w:rPr>
              <w:t xml:space="preserve"> -</w:t>
            </w:r>
            <w:r w:rsidRPr="00123B95">
              <w:rPr>
                <w:sz w:val="28"/>
                <w:szCs w:val="28"/>
                <w:highlight w:val="yellow"/>
              </w:rPr>
              <w:t xml:space="preserve"> </w:t>
            </w:r>
            <w:r w:rsidRPr="009F5FCB">
              <w:rPr>
                <w:sz w:val="28"/>
                <w:szCs w:val="28"/>
              </w:rPr>
              <w:t>20</w:t>
            </w:r>
            <w:r w:rsidR="00123B95" w:rsidRPr="009F5FCB">
              <w:rPr>
                <w:sz w:val="28"/>
                <w:szCs w:val="28"/>
              </w:rPr>
              <w:t>2</w:t>
            </w:r>
            <w:r w:rsidR="00A26912" w:rsidRPr="009F5FCB">
              <w:rPr>
                <w:sz w:val="28"/>
                <w:szCs w:val="28"/>
              </w:rPr>
              <w:t>7</w:t>
            </w:r>
            <w:r w:rsidRPr="009F5FCB">
              <w:rPr>
                <w:sz w:val="28"/>
                <w:szCs w:val="28"/>
              </w:rPr>
              <w:t xml:space="preserve"> годы.</w:t>
            </w:r>
            <w:r>
              <w:rPr>
                <w:sz w:val="28"/>
                <w:szCs w:val="28"/>
              </w:rPr>
              <w:t xml:space="preserve"> Этапы реализации муниципальной программы не выделяются.</w:t>
            </w:r>
          </w:p>
        </w:tc>
      </w:tr>
      <w:tr w:rsidR="00470846" w:rsidRPr="006F46F5" w:rsidTr="00470846">
        <w:trPr>
          <w:trHeight w:val="4683"/>
        </w:trPr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6974" w:type="dxa"/>
          </w:tcPr>
          <w:p w:rsidR="00470846" w:rsidRPr="009F5FCB" w:rsidRDefault="00470846" w:rsidP="0047084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BE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программы </w:t>
            </w: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9F5FCB" w:rsidRPr="009F5FCB">
              <w:rPr>
                <w:rFonts w:ascii="Times New Roman" w:hAnsi="Times New Roman" w:cs="Times New Roman"/>
                <w:sz w:val="28"/>
                <w:szCs w:val="28"/>
              </w:rPr>
              <w:t>102 242,3</w:t>
            </w:r>
            <w:r w:rsidRPr="009F5FCB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</w:t>
            </w:r>
          </w:p>
          <w:p w:rsidR="00470846" w:rsidRPr="00FD08B2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F5FCB">
              <w:rPr>
                <w:rFonts w:ascii="Times New Roman" w:hAnsi="Times New Roman" w:cs="Times New Roman"/>
                <w:sz w:val="28"/>
                <w:szCs w:val="28"/>
              </w:rPr>
              <w:t>из них по годам:</w:t>
            </w:r>
          </w:p>
          <w:p w:rsidR="00470846" w:rsidRPr="009F5FCB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9F5FCB">
              <w:rPr>
                <w:sz w:val="28"/>
                <w:szCs w:val="28"/>
              </w:rPr>
              <w:t>202</w:t>
            </w:r>
            <w:r w:rsidR="00123B95" w:rsidRPr="009F5FCB">
              <w:rPr>
                <w:sz w:val="28"/>
                <w:szCs w:val="28"/>
              </w:rPr>
              <w:t>5</w:t>
            </w:r>
            <w:r w:rsidRPr="009F5FCB">
              <w:rPr>
                <w:sz w:val="28"/>
                <w:szCs w:val="28"/>
              </w:rPr>
              <w:t xml:space="preserve"> – </w:t>
            </w:r>
            <w:r w:rsidR="009F5FCB" w:rsidRPr="009F5FCB">
              <w:rPr>
                <w:sz w:val="28"/>
                <w:szCs w:val="28"/>
              </w:rPr>
              <w:t>21 021,6</w:t>
            </w:r>
            <w:r w:rsidRPr="009F5FCB">
              <w:rPr>
                <w:sz w:val="28"/>
                <w:szCs w:val="28"/>
              </w:rPr>
              <w:t>;</w:t>
            </w:r>
          </w:p>
          <w:p w:rsidR="00470846" w:rsidRPr="009F5FCB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9F5FCB">
              <w:rPr>
                <w:sz w:val="28"/>
                <w:szCs w:val="28"/>
              </w:rPr>
              <w:t>202</w:t>
            </w:r>
            <w:r w:rsidR="00123B95" w:rsidRPr="009F5FCB">
              <w:rPr>
                <w:sz w:val="28"/>
                <w:szCs w:val="28"/>
              </w:rPr>
              <w:t>6</w:t>
            </w:r>
            <w:r w:rsidRPr="009F5FCB">
              <w:rPr>
                <w:sz w:val="28"/>
                <w:szCs w:val="28"/>
              </w:rPr>
              <w:t xml:space="preserve"> – </w:t>
            </w:r>
            <w:r w:rsidR="009F5FCB" w:rsidRPr="009F5FCB">
              <w:rPr>
                <w:sz w:val="28"/>
                <w:szCs w:val="28"/>
              </w:rPr>
              <w:t>39 797,8</w:t>
            </w:r>
            <w:r w:rsidRPr="009F5FCB">
              <w:rPr>
                <w:sz w:val="28"/>
                <w:szCs w:val="28"/>
              </w:rPr>
              <w:t>;</w:t>
            </w:r>
          </w:p>
          <w:p w:rsidR="00470846" w:rsidRPr="009F5FCB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9F5FCB">
              <w:rPr>
                <w:sz w:val="28"/>
                <w:szCs w:val="28"/>
              </w:rPr>
              <w:t>202</w:t>
            </w:r>
            <w:r w:rsidR="00123B95" w:rsidRPr="009F5FCB">
              <w:rPr>
                <w:sz w:val="28"/>
                <w:szCs w:val="28"/>
              </w:rPr>
              <w:t>7</w:t>
            </w:r>
            <w:r w:rsidRPr="009F5FCB">
              <w:rPr>
                <w:sz w:val="28"/>
                <w:szCs w:val="28"/>
              </w:rPr>
              <w:t xml:space="preserve"> – </w:t>
            </w:r>
            <w:r w:rsidR="009F5FCB" w:rsidRPr="009F5FCB">
              <w:rPr>
                <w:sz w:val="28"/>
                <w:szCs w:val="28"/>
              </w:rPr>
              <w:t>41 422,9.</w:t>
            </w:r>
          </w:p>
          <w:p w:rsidR="001153CB" w:rsidRDefault="001153CB" w:rsidP="001153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Из них потребность в финансировании</w:t>
            </w:r>
            <w:r>
              <w:rPr>
                <w:sz w:val="28"/>
                <w:szCs w:val="28"/>
              </w:rPr>
              <w:t>:</w:t>
            </w:r>
          </w:p>
          <w:p w:rsidR="001153CB" w:rsidRPr="00FD08B2" w:rsidRDefault="001153CB" w:rsidP="001153CB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>подпрограммы "</w:t>
            </w:r>
            <w:r w:rsidRPr="006F46F5">
              <w:rPr>
                <w:sz w:val="28"/>
                <w:szCs w:val="28"/>
              </w:rPr>
              <w:t xml:space="preserve">Повышение эффективности </w:t>
            </w:r>
            <w:r>
              <w:rPr>
                <w:sz w:val="28"/>
                <w:szCs w:val="28"/>
              </w:rPr>
              <w:t xml:space="preserve">системы </w:t>
            </w:r>
            <w:r w:rsidRPr="006F46F5">
              <w:rPr>
                <w:sz w:val="28"/>
                <w:szCs w:val="28"/>
              </w:rPr>
              <w:t xml:space="preserve">управления </w:t>
            </w:r>
            <w:r>
              <w:rPr>
                <w:sz w:val="28"/>
                <w:szCs w:val="28"/>
              </w:rPr>
              <w:t xml:space="preserve">муниципальной собственностью Краснокаменского муниципального округа </w:t>
            </w:r>
            <w:r w:rsidRPr="006F46F5">
              <w:rPr>
                <w:sz w:val="28"/>
                <w:szCs w:val="28"/>
              </w:rPr>
              <w:t>Забайкальского края</w:t>
            </w:r>
            <w:r w:rsidRPr="00FD08B2">
              <w:rPr>
                <w:sz w:val="28"/>
                <w:szCs w:val="28"/>
              </w:rPr>
              <w:t xml:space="preserve">" составляет </w:t>
            </w:r>
            <w:r w:rsidR="00490416">
              <w:rPr>
                <w:sz w:val="28"/>
                <w:szCs w:val="28"/>
              </w:rPr>
              <w:t>54 287,5</w:t>
            </w:r>
            <w:r w:rsidRPr="00FD08B2">
              <w:rPr>
                <w:sz w:val="28"/>
                <w:szCs w:val="28"/>
              </w:rPr>
              <w:t xml:space="preserve"> тыс. рублей,  из них по годам:</w:t>
            </w:r>
          </w:p>
          <w:p w:rsidR="001153CB" w:rsidRPr="00490416" w:rsidRDefault="001153CB" w:rsidP="001153CB">
            <w:pPr>
              <w:spacing w:after="0" w:line="240" w:lineRule="auto"/>
              <w:rPr>
                <w:sz w:val="28"/>
                <w:szCs w:val="28"/>
              </w:rPr>
            </w:pPr>
            <w:r w:rsidRPr="00490416">
              <w:rPr>
                <w:sz w:val="28"/>
                <w:szCs w:val="28"/>
              </w:rPr>
              <w:t xml:space="preserve">2025 – </w:t>
            </w:r>
            <w:r w:rsidR="00490416">
              <w:rPr>
                <w:sz w:val="28"/>
                <w:szCs w:val="28"/>
              </w:rPr>
              <w:t xml:space="preserve">  4 046,9</w:t>
            </w:r>
            <w:r w:rsidRPr="00490416">
              <w:rPr>
                <w:sz w:val="28"/>
                <w:szCs w:val="28"/>
              </w:rPr>
              <w:t>;</w:t>
            </w:r>
          </w:p>
          <w:p w:rsidR="001153CB" w:rsidRPr="00490416" w:rsidRDefault="001153CB" w:rsidP="001153CB">
            <w:pPr>
              <w:spacing w:after="0" w:line="240" w:lineRule="auto"/>
              <w:rPr>
                <w:sz w:val="28"/>
                <w:szCs w:val="28"/>
              </w:rPr>
            </w:pPr>
            <w:r w:rsidRPr="00490416">
              <w:rPr>
                <w:sz w:val="28"/>
                <w:szCs w:val="28"/>
              </w:rPr>
              <w:t xml:space="preserve">2026 – </w:t>
            </w:r>
            <w:r w:rsidR="00490416" w:rsidRPr="00490416">
              <w:rPr>
                <w:sz w:val="28"/>
                <w:szCs w:val="28"/>
              </w:rPr>
              <w:t>24 640,9</w:t>
            </w:r>
            <w:r w:rsidRPr="00490416">
              <w:rPr>
                <w:sz w:val="28"/>
                <w:szCs w:val="28"/>
              </w:rPr>
              <w:t>;</w:t>
            </w:r>
          </w:p>
          <w:p w:rsidR="001153CB" w:rsidRPr="00490416" w:rsidRDefault="001153CB" w:rsidP="001153CB">
            <w:pPr>
              <w:spacing w:after="0" w:line="240" w:lineRule="auto"/>
              <w:rPr>
                <w:sz w:val="28"/>
                <w:szCs w:val="28"/>
              </w:rPr>
            </w:pPr>
            <w:r w:rsidRPr="00490416">
              <w:rPr>
                <w:sz w:val="28"/>
                <w:szCs w:val="28"/>
              </w:rPr>
              <w:t xml:space="preserve">2027 – </w:t>
            </w:r>
            <w:r w:rsidR="00490416" w:rsidRPr="00490416">
              <w:rPr>
                <w:sz w:val="28"/>
                <w:szCs w:val="28"/>
              </w:rPr>
              <w:t>25 599,7.</w:t>
            </w:r>
          </w:p>
          <w:p w:rsidR="00470846" w:rsidRPr="00FD08B2" w:rsidRDefault="00470846" w:rsidP="00470846">
            <w:pPr>
              <w:spacing w:after="0" w:line="240" w:lineRule="auto"/>
              <w:rPr>
                <w:sz w:val="28"/>
                <w:szCs w:val="28"/>
              </w:rPr>
            </w:pPr>
            <w:r w:rsidRPr="00FD08B2">
              <w:rPr>
                <w:sz w:val="28"/>
                <w:szCs w:val="28"/>
              </w:rPr>
              <w:t xml:space="preserve">подпрограммы "Обеспечивающая деятельность" составляет </w:t>
            </w:r>
            <w:r w:rsidR="00490416">
              <w:rPr>
                <w:sz w:val="28"/>
                <w:szCs w:val="28"/>
              </w:rPr>
              <w:t>47 954,8</w:t>
            </w:r>
            <w:r w:rsidRPr="00FD08B2">
              <w:rPr>
                <w:sz w:val="28"/>
                <w:szCs w:val="28"/>
              </w:rPr>
              <w:t xml:space="preserve"> тыс. рублей,  из них по годам:</w:t>
            </w:r>
          </w:p>
          <w:p w:rsidR="00123B95" w:rsidRPr="00490416" w:rsidRDefault="00123B95" w:rsidP="00123B95">
            <w:pPr>
              <w:spacing w:after="0" w:line="240" w:lineRule="auto"/>
              <w:rPr>
                <w:sz w:val="28"/>
                <w:szCs w:val="28"/>
              </w:rPr>
            </w:pPr>
            <w:r w:rsidRPr="00490416">
              <w:rPr>
                <w:sz w:val="28"/>
                <w:szCs w:val="28"/>
              </w:rPr>
              <w:t>2025 –</w:t>
            </w:r>
            <w:r w:rsidR="00490416" w:rsidRPr="00490416">
              <w:rPr>
                <w:sz w:val="28"/>
                <w:szCs w:val="28"/>
              </w:rPr>
              <w:t xml:space="preserve"> 16 974,7</w:t>
            </w:r>
            <w:r w:rsidRPr="00490416">
              <w:rPr>
                <w:sz w:val="28"/>
                <w:szCs w:val="28"/>
              </w:rPr>
              <w:t>;</w:t>
            </w:r>
          </w:p>
          <w:p w:rsidR="00123B95" w:rsidRPr="00490416" w:rsidRDefault="00123B95" w:rsidP="00123B95">
            <w:pPr>
              <w:spacing w:after="0" w:line="240" w:lineRule="auto"/>
              <w:rPr>
                <w:sz w:val="28"/>
                <w:szCs w:val="28"/>
              </w:rPr>
            </w:pPr>
            <w:r w:rsidRPr="00490416">
              <w:rPr>
                <w:sz w:val="28"/>
                <w:szCs w:val="28"/>
              </w:rPr>
              <w:t xml:space="preserve">2026 – </w:t>
            </w:r>
            <w:r w:rsidR="00490416" w:rsidRPr="00490416">
              <w:rPr>
                <w:sz w:val="28"/>
                <w:szCs w:val="28"/>
              </w:rPr>
              <w:t>15 156,9</w:t>
            </w:r>
            <w:r w:rsidRPr="00490416">
              <w:rPr>
                <w:sz w:val="28"/>
                <w:szCs w:val="28"/>
              </w:rPr>
              <w:t>;</w:t>
            </w:r>
          </w:p>
          <w:p w:rsidR="00123B95" w:rsidRPr="00490416" w:rsidRDefault="00123B95" w:rsidP="00123B95">
            <w:pPr>
              <w:spacing w:after="0" w:line="240" w:lineRule="auto"/>
              <w:rPr>
                <w:sz w:val="28"/>
                <w:szCs w:val="28"/>
              </w:rPr>
            </w:pPr>
            <w:r w:rsidRPr="00490416">
              <w:rPr>
                <w:sz w:val="28"/>
                <w:szCs w:val="28"/>
              </w:rPr>
              <w:t xml:space="preserve">2027 – </w:t>
            </w:r>
            <w:r w:rsidR="00490416" w:rsidRPr="00490416">
              <w:rPr>
                <w:sz w:val="28"/>
                <w:szCs w:val="28"/>
              </w:rPr>
              <w:t>15 823,2.</w:t>
            </w:r>
          </w:p>
          <w:p w:rsidR="00470846" w:rsidRPr="006F46F5" w:rsidRDefault="00470846" w:rsidP="00123B95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470846" w:rsidRPr="006F46F5" w:rsidTr="00470846">
        <w:tc>
          <w:tcPr>
            <w:tcW w:w="2373" w:type="dxa"/>
          </w:tcPr>
          <w:p w:rsidR="00470846" w:rsidRPr="006F46F5" w:rsidRDefault="00470846" w:rsidP="0047084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программы</w:t>
            </w:r>
          </w:p>
        </w:tc>
        <w:tc>
          <w:tcPr>
            <w:tcW w:w="6974" w:type="dxa"/>
            <w:shd w:val="clear" w:color="auto" w:fill="FFFFFF" w:themeFill="background1"/>
          </w:tcPr>
          <w:p w:rsidR="00470846" w:rsidRDefault="001153CB" w:rsidP="001153CB">
            <w:pPr>
              <w:pStyle w:val="a4"/>
              <w:numPr>
                <w:ilvl w:val="0"/>
                <w:numId w:val="14"/>
              </w:numPr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Удовлетворенность населения Краснокаменского муниципального округа Забайкальского края качеством предоставляемых услуг – 100%.</w:t>
            </w:r>
          </w:p>
          <w:p w:rsidR="001153CB" w:rsidRPr="001153CB" w:rsidRDefault="001153CB" w:rsidP="001153CB">
            <w:pPr>
              <w:pStyle w:val="a4"/>
              <w:numPr>
                <w:ilvl w:val="0"/>
                <w:numId w:val="14"/>
              </w:numPr>
              <w:spacing w:line="240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Оптимизация структуры муниципальной собственности, вовлеченность муниципального имущества в хозяйственный оборот – 100 %.</w:t>
            </w:r>
          </w:p>
        </w:tc>
      </w:tr>
    </w:tbl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70846" w:rsidRPr="006F46F5" w:rsidSect="006679ED">
          <w:footerReference w:type="default" r:id="rId9"/>
          <w:pgSz w:w="11906" w:h="16838"/>
          <w:pgMar w:top="1021" w:right="851" w:bottom="1021" w:left="1701" w:header="0" w:footer="0" w:gutter="0"/>
          <w:cols w:space="720"/>
          <w:noEndnote/>
          <w:titlePg/>
          <w:docGrid w:linePitch="354"/>
        </w:sectPr>
      </w:pPr>
    </w:p>
    <w:p w:rsidR="00470846" w:rsidRPr="006F46F5" w:rsidRDefault="00470846" w:rsidP="0047084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6F46F5">
        <w:rPr>
          <w:rFonts w:ascii="Times New Roman" w:hAnsi="Times New Roman" w:cs="Times New Roman"/>
          <w:sz w:val="28"/>
          <w:szCs w:val="28"/>
        </w:rPr>
        <w:lastRenderedPageBreak/>
        <w:t>1. ХАРАКТЕРИСТИКА ТЕКУЩЕГО СОСТОЯНИЯ СФЕРЫ 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6F46F5">
        <w:rPr>
          <w:rFonts w:ascii="Times New Roman" w:hAnsi="Times New Roman" w:cs="Times New Roman"/>
          <w:sz w:val="28"/>
          <w:szCs w:val="28"/>
        </w:rPr>
        <w:t xml:space="preserve"> СОБСТВЕННОСТЬЮ </w:t>
      </w:r>
      <w:r w:rsidR="00246EC0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246EC0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6F5"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:rsidR="00470846" w:rsidRPr="006F46F5" w:rsidRDefault="00470846" w:rsidP="004708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246EC0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происходящими изменениями, связанными с преобразованием органов местного самоуправления Краснокаменского района и входящих в его состав поселений в единое муниципальное образование Краснокаменский муниципальный округ Забайкальского края</w:t>
      </w:r>
      <w:r w:rsidR="00C11EB6">
        <w:rPr>
          <w:sz w:val="28"/>
          <w:szCs w:val="28"/>
        </w:rPr>
        <w:t xml:space="preserve"> в целях достижения целей и задач в области управления муниципальной собственностью Краснокаменского муниципального округа Забайкальского края в настоящее время происходит формирование новой правовой базы управления муниципальной собственностью, формирование реестра муниципальной собственности, состава муниципальной казны</w:t>
      </w:r>
      <w:r w:rsidR="00470846">
        <w:rPr>
          <w:sz w:val="28"/>
          <w:szCs w:val="28"/>
        </w:rPr>
        <w:t>.</w:t>
      </w:r>
    </w:p>
    <w:p w:rsidR="00470846" w:rsidRDefault="00470846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Нормативные правовые акты </w:t>
      </w:r>
      <w:r w:rsidR="00A26912">
        <w:rPr>
          <w:sz w:val="28"/>
          <w:szCs w:val="28"/>
        </w:rPr>
        <w:t>Краснокаменского муниципального округа Забайкальского края</w:t>
      </w:r>
      <w:r w:rsidR="00246EC0">
        <w:rPr>
          <w:sz w:val="28"/>
          <w:szCs w:val="28"/>
        </w:rPr>
        <w:t xml:space="preserve"> </w:t>
      </w:r>
      <w:r>
        <w:rPr>
          <w:sz w:val="28"/>
          <w:szCs w:val="28"/>
        </w:rPr>
        <w:t>по управлению муниципальной собственностью в ходе мониторинга правоприменения постоянно и своевременно совершенствуются в связи с изменениями федерального законодательства и законодательства</w:t>
      </w:r>
      <w:r w:rsidR="00246EC0">
        <w:rPr>
          <w:sz w:val="28"/>
          <w:szCs w:val="28"/>
        </w:rPr>
        <w:t xml:space="preserve"> </w:t>
      </w:r>
      <w:r>
        <w:rPr>
          <w:sz w:val="28"/>
          <w:szCs w:val="28"/>
        </w:rPr>
        <w:t>Забайкальского края.</w:t>
      </w:r>
    </w:p>
    <w:p w:rsidR="00470846" w:rsidRDefault="00C11EB6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70846">
        <w:rPr>
          <w:sz w:val="28"/>
          <w:szCs w:val="28"/>
        </w:rPr>
        <w:t xml:space="preserve">дет процесс оптимизации состава и структуры муниципальной собственности, перераспределения имущества между органами местного самоуправления, усиления контроля за целевым и эффективным использованием объектов муниципальной собственности, изъятия у учреждений излишнего имущества и его дальнейшей приватизации либо вовлечения в </w:t>
      </w:r>
      <w:r w:rsidR="005355DB">
        <w:rPr>
          <w:sz w:val="28"/>
          <w:szCs w:val="28"/>
        </w:rPr>
        <w:t>хозяйственный оборот</w:t>
      </w:r>
      <w:r w:rsidR="00470846">
        <w:rPr>
          <w:sz w:val="28"/>
          <w:szCs w:val="28"/>
        </w:rPr>
        <w:t>, разграничения имущества между муниципальным образовани</w:t>
      </w:r>
      <w:r>
        <w:rPr>
          <w:sz w:val="28"/>
          <w:szCs w:val="28"/>
        </w:rPr>
        <w:t>ем</w:t>
      </w:r>
      <w:r w:rsidR="00470846">
        <w:rPr>
          <w:sz w:val="28"/>
          <w:szCs w:val="28"/>
        </w:rPr>
        <w:t xml:space="preserve">, Российской Федерацией и Забайкальским краем. </w:t>
      </w:r>
    </w:p>
    <w:p w:rsidR="00470846" w:rsidRDefault="00470846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требований государственной политики и потребностей </w:t>
      </w:r>
      <w:r w:rsidR="00A26912">
        <w:rPr>
          <w:sz w:val="28"/>
          <w:szCs w:val="28"/>
        </w:rPr>
        <w:t>Краснокаменского муниципального округа Забайкальского края</w:t>
      </w:r>
      <w:r w:rsidR="00C11E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реструктуризация и реорганизация муниципальных учреждений и предприятий. </w:t>
      </w:r>
      <w:r w:rsidR="00C40693">
        <w:rPr>
          <w:sz w:val="28"/>
          <w:szCs w:val="28"/>
        </w:rPr>
        <w:t xml:space="preserve">Количество муниципальных унитарных предприятий сократилось на 80%. </w:t>
      </w:r>
      <w:r>
        <w:rPr>
          <w:sz w:val="28"/>
          <w:szCs w:val="28"/>
        </w:rPr>
        <w:t>Своевременно утверждаются муниципальные задания и планы финансово-хозяйственной деятельности для всех муниципальных бюджетных и автономных учреждений, осуществляется строгий контроль за их выполнением. Постоянно проводится работа по приведению в соответствие с действующим законодательством уставов и трудовых договоров с руководителями муниципальных учреждений и предприятий.</w:t>
      </w:r>
    </w:p>
    <w:p w:rsidR="001153CB" w:rsidRDefault="00470846" w:rsidP="001153C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Совершенствуется процедура ведения реестра муниципальной собственности и выдачи сведений из него. Разработана нормативная правовая база ведения учета имущества казны </w:t>
      </w:r>
      <w:r w:rsidR="005355DB">
        <w:rPr>
          <w:sz w:val="28"/>
          <w:szCs w:val="28"/>
        </w:rPr>
        <w:t>Кр</w:t>
      </w:r>
      <w:r w:rsidR="001153CB">
        <w:rPr>
          <w:sz w:val="28"/>
          <w:szCs w:val="28"/>
        </w:rPr>
        <w:t>аснокаменского муниципального о</w:t>
      </w:r>
      <w:r w:rsidR="005355DB">
        <w:rPr>
          <w:sz w:val="28"/>
          <w:szCs w:val="28"/>
        </w:rPr>
        <w:t>круга Забайкальского края, который</w:t>
      </w:r>
      <w:r>
        <w:rPr>
          <w:sz w:val="28"/>
          <w:szCs w:val="28"/>
        </w:rPr>
        <w:t xml:space="preserve"> осуществляется пообъектно. Организован учет неналоговых доходов от управления муниципальной собственностью. </w:t>
      </w:r>
      <w:r w:rsidR="001153CB">
        <w:rPr>
          <w:sz w:val="28"/>
          <w:szCs w:val="28"/>
        </w:rPr>
        <w:t xml:space="preserve">Проводится системная претензионная работа с задолжниками, работа с невыясненными поступлениями. В целях </w:t>
      </w:r>
      <w:r w:rsidR="001153CB">
        <w:rPr>
          <w:sz w:val="28"/>
          <w:szCs w:val="28"/>
        </w:rPr>
        <w:lastRenderedPageBreak/>
        <w:t>автоматизации учета муниципального имущества внедрен программный комплекс S</w:t>
      </w:r>
      <w:r w:rsidR="001153CB">
        <w:rPr>
          <w:sz w:val="28"/>
          <w:szCs w:val="28"/>
          <w:lang w:val="en-US"/>
        </w:rPr>
        <w:t>AUMI</w:t>
      </w:r>
      <w:r w:rsidR="001153CB">
        <w:rPr>
          <w:sz w:val="28"/>
          <w:szCs w:val="28"/>
        </w:rPr>
        <w:t xml:space="preserve">. </w:t>
      </w:r>
    </w:p>
    <w:p w:rsidR="00470846" w:rsidRDefault="00C3047D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информационной открытости перечень</w:t>
      </w:r>
      <w:r w:rsidR="00470846">
        <w:rPr>
          <w:sz w:val="28"/>
          <w:szCs w:val="28"/>
        </w:rPr>
        <w:t xml:space="preserve"> объектов, находящихся в муниципальной собственности, размещен на </w:t>
      </w:r>
      <w:r w:rsidR="00E950A4">
        <w:rPr>
          <w:sz w:val="28"/>
          <w:szCs w:val="28"/>
          <w:shd w:val="clear" w:color="auto" w:fill="FFFFFF"/>
        </w:rPr>
        <w:t>о</w:t>
      </w:r>
      <w:r w:rsidR="00E950A4" w:rsidRPr="00520620">
        <w:rPr>
          <w:sz w:val="28"/>
          <w:szCs w:val="28"/>
          <w:shd w:val="clear" w:color="auto" w:fill="FFFFFF"/>
        </w:rPr>
        <w:t xml:space="preserve">фициальном сайте </w:t>
      </w:r>
      <w:r w:rsidR="00E950A4">
        <w:rPr>
          <w:sz w:val="28"/>
          <w:szCs w:val="28"/>
          <w:shd w:val="clear" w:color="auto" w:fill="FFFFFF"/>
        </w:rPr>
        <w:t xml:space="preserve">Краснокаменского муниципального округа Забайкальского края </w:t>
      </w:r>
      <w:r w:rsidR="00E950A4" w:rsidRPr="00520620">
        <w:rPr>
          <w:sz w:val="28"/>
          <w:szCs w:val="28"/>
          <w:shd w:val="clear" w:color="auto" w:fill="FFFFFF"/>
        </w:rPr>
        <w:t>в информационно-телекоммуникационной сети «Интернет»</w:t>
      </w:r>
      <w:r w:rsidR="00470846">
        <w:rPr>
          <w:sz w:val="28"/>
          <w:szCs w:val="28"/>
        </w:rPr>
        <w:t>.</w:t>
      </w:r>
    </w:p>
    <w:p w:rsidR="000E764A" w:rsidRDefault="001153CB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Сформирована необходимая нормативная база, регулирующая бесплатное предоставление земельных участков для индивидуального жилищного строительства лицам, им</w:t>
      </w:r>
      <w:r w:rsidR="000E764A">
        <w:rPr>
          <w:sz w:val="28"/>
          <w:szCs w:val="28"/>
        </w:rPr>
        <w:t>еющим трех и более детей, детям – инвалидам, гражданам (в том числе молодым семьям), признанным в установленном законом</w:t>
      </w:r>
      <w:r w:rsidR="000D3A08">
        <w:rPr>
          <w:sz w:val="28"/>
          <w:szCs w:val="28"/>
        </w:rPr>
        <w:t xml:space="preserve"> </w:t>
      </w:r>
      <w:r w:rsidR="000E764A">
        <w:rPr>
          <w:sz w:val="28"/>
          <w:szCs w:val="28"/>
        </w:rPr>
        <w:t>порядке нуждающимися в жилых помещениях. Ведется планомерная работа по предоставлению земельных участков</w:t>
      </w:r>
      <w:r w:rsidR="000E764A" w:rsidRPr="000E764A">
        <w:rPr>
          <w:sz w:val="28"/>
          <w:szCs w:val="28"/>
        </w:rPr>
        <w:t xml:space="preserve"> </w:t>
      </w:r>
      <w:r w:rsidR="000E764A">
        <w:rPr>
          <w:sz w:val="28"/>
          <w:szCs w:val="28"/>
        </w:rPr>
        <w:t xml:space="preserve">в соответствии с </w:t>
      </w:r>
      <w:hyperlink r:id="rId10" w:history="1">
        <w:r w:rsidR="000E764A">
          <w:rPr>
            <w:color w:val="0000FF"/>
            <w:sz w:val="28"/>
            <w:szCs w:val="28"/>
          </w:rPr>
          <w:t>Законом</w:t>
        </w:r>
      </w:hyperlink>
      <w:r w:rsidR="000E764A">
        <w:rPr>
          <w:sz w:val="28"/>
          <w:szCs w:val="28"/>
        </w:rPr>
        <w:t xml:space="preserve"> Забайкальского от 01.04.2009 года № 152-ЗЗК «О регулировании земельных отношений на территории Забайкальского края».</w:t>
      </w:r>
    </w:p>
    <w:p w:rsidR="000E764A" w:rsidRDefault="000E764A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Систематически проводятся работы по актуализации результатов муниципальной кадастровой оценки земель, инвентаризация муниципального имущества и земельных участков.</w:t>
      </w:r>
    </w:p>
    <w:p w:rsidR="00470846" w:rsidRDefault="00470846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Осуществляется имущественная поддержка субъектов малого и среднего предпринимательства и самозанятых граждан </w:t>
      </w:r>
      <w:r w:rsidR="00C40693">
        <w:rPr>
          <w:sz w:val="28"/>
          <w:szCs w:val="28"/>
        </w:rPr>
        <w:t>посредством</w:t>
      </w:r>
      <w:r>
        <w:rPr>
          <w:sz w:val="28"/>
          <w:szCs w:val="28"/>
        </w:rPr>
        <w:t xml:space="preserve"> предоставления муниципального имущества и земельных участков в аренду субъектам малого предпринимательства.</w:t>
      </w:r>
    </w:p>
    <w:p w:rsidR="000F1535" w:rsidRDefault="000F1535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работа по установлению и внесению в Единый государственный реестр недвижимости сведений о </w:t>
      </w:r>
      <w:r w:rsidR="0009469C">
        <w:rPr>
          <w:sz w:val="28"/>
          <w:szCs w:val="28"/>
        </w:rPr>
        <w:t>границах населенных пунктов и территориальных зонах.</w:t>
      </w:r>
    </w:p>
    <w:p w:rsidR="00470846" w:rsidRDefault="00470846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Ведется работа по реализации Федерального </w:t>
      </w:r>
      <w:hyperlink r:id="rId11" w:history="1">
        <w:r>
          <w:rPr>
            <w:color w:val="0000FF"/>
            <w:sz w:val="28"/>
            <w:szCs w:val="28"/>
          </w:rPr>
          <w:t>закона</w:t>
        </w:r>
      </w:hyperlink>
      <w:r>
        <w:rPr>
          <w:sz w:val="28"/>
          <w:szCs w:val="28"/>
        </w:rPr>
        <w:t xml:space="preserve"> от 24.07.2002 года № 101-ФЗ «Об обороте земель сельскохозяйственного назначения», свободные сельскохозяйственные угодья передаются в аренду фермерам и агропредприятиям.</w:t>
      </w:r>
    </w:p>
    <w:p w:rsidR="00470846" w:rsidRDefault="00470846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Осуществляется перевод земель из одной категории в другую, в том числе в связи с добычей полезных ископаемых, для целей реализации крупных инвестиционных проектов, размещения объектов цифрового оповещения и инфраструктуры спутниковой связи, энергетических объектов, объектов транспортной инфраструктуры.</w:t>
      </w:r>
    </w:p>
    <w:p w:rsidR="00470846" w:rsidRDefault="00C40693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территориях поселений, входящих в состав Краснокаменского муниципального округа </w:t>
      </w:r>
      <w:r w:rsidR="000E764A">
        <w:rPr>
          <w:sz w:val="28"/>
          <w:szCs w:val="28"/>
        </w:rPr>
        <w:t>Забайкальского</w:t>
      </w:r>
      <w:r>
        <w:rPr>
          <w:sz w:val="28"/>
          <w:szCs w:val="28"/>
        </w:rPr>
        <w:t xml:space="preserve"> края,</w:t>
      </w:r>
      <w:r w:rsidR="00470846">
        <w:rPr>
          <w:sz w:val="28"/>
          <w:szCs w:val="28"/>
        </w:rPr>
        <w:t xml:space="preserve"> ведется работа с бесхозяйными объектами недвижимости по признанию прав собственности на них, вовлечению их в хозяйственный оборот, а также по ликвидации объектов, представляющих угрозу для жизни и здоровья граждан.</w:t>
      </w:r>
    </w:p>
    <w:p w:rsidR="00775043" w:rsidRDefault="00775043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 1 августа 2019 года на территории Забайкальского края реализуется программа «Дальневосточный гектар», в рамках которой земельные участки предоставляются в безвозмездное пользование гражданам. В результате реализации программы прогнозируется вовлечение земельных участков в экономический оборот и по истечении 5 лет увеличение налогооблагаемой базы в связи с передачей земельных участков в собственность граждан.</w:t>
      </w:r>
    </w:p>
    <w:p w:rsidR="00470846" w:rsidRPr="00915E06" w:rsidRDefault="00470846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Совместно с органами Росреестра, Федеральной налоговой службы производится выявление правообладателей ранее учтенных объектов недвижимости и регистрация их прав. </w:t>
      </w:r>
    </w:p>
    <w:p w:rsidR="00470846" w:rsidRDefault="00470846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достигнутые положительные результаты, требуется продолжить работу по преодолению следующих системных проблем:</w:t>
      </w:r>
    </w:p>
    <w:p w:rsidR="00470846" w:rsidRDefault="00470846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неудовлетворительное состояние зданий и сооружений, находящихс</w:t>
      </w:r>
      <w:r w:rsidR="00775043">
        <w:rPr>
          <w:sz w:val="28"/>
          <w:szCs w:val="28"/>
        </w:rPr>
        <w:t>я в муниципальной собственности;</w:t>
      </w:r>
    </w:p>
    <w:p w:rsidR="00775043" w:rsidRDefault="00775043" w:rsidP="0077504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недостаточное финансирование мероприятий по постановке объектов недвижимости на кадастровый учет и регистрации прав.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8"/>
          <w:szCs w:val="28"/>
        </w:rPr>
      </w:pPr>
    </w:p>
    <w:p w:rsidR="00470846" w:rsidRPr="001D52AE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1D52AE">
        <w:rPr>
          <w:bCs/>
          <w:sz w:val="28"/>
          <w:szCs w:val="28"/>
        </w:rPr>
        <w:t xml:space="preserve">2. ПЕРЕЧЕНЬ ПРИОРИТЕТОВ </w:t>
      </w:r>
    </w:p>
    <w:p w:rsidR="00775043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1D52AE">
        <w:rPr>
          <w:bCs/>
          <w:sz w:val="28"/>
          <w:szCs w:val="28"/>
        </w:rPr>
        <w:t>В СФЕРЕ УПРАВЛЕНИЯ</w:t>
      </w:r>
      <w:r w:rsidR="00775043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F46F5">
        <w:rPr>
          <w:sz w:val="28"/>
          <w:szCs w:val="28"/>
        </w:rPr>
        <w:t xml:space="preserve"> СОБСТВЕННОСТЬЮ </w:t>
      </w:r>
      <w:r w:rsidR="00775043">
        <w:rPr>
          <w:sz w:val="28"/>
          <w:szCs w:val="28"/>
        </w:rPr>
        <w:t xml:space="preserve">КРАСНОКАМЕНСКОГО </w:t>
      </w:r>
      <w:r>
        <w:rPr>
          <w:sz w:val="28"/>
          <w:szCs w:val="28"/>
        </w:rPr>
        <w:t xml:space="preserve">МУНИЦИПАЛЬНОГО </w:t>
      </w:r>
      <w:r w:rsidR="007750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6F46F5">
        <w:rPr>
          <w:sz w:val="28"/>
          <w:szCs w:val="28"/>
        </w:rPr>
        <w:t>ЗАБАЙКАЛЬСКОГО КРАЯ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0D3A08" w:rsidRDefault="000D3A08" w:rsidP="000D3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в сфере управления муниципальным имуществом сформированы с учетом </w:t>
      </w:r>
      <w:r w:rsidRPr="005F339D">
        <w:rPr>
          <w:color w:val="000000"/>
          <w:sz w:val="28"/>
          <w:szCs w:val="28"/>
        </w:rPr>
        <w:t xml:space="preserve">Указа Президента Российской Федерации </w:t>
      </w:r>
      <w:r>
        <w:rPr>
          <w:sz w:val="28"/>
          <w:szCs w:val="28"/>
        </w:rPr>
        <w:t>от 07 мая 2024 № 309</w:t>
      </w:r>
      <w:r w:rsidRPr="005F339D">
        <w:rPr>
          <w:color w:val="000000"/>
          <w:sz w:val="28"/>
          <w:szCs w:val="28"/>
        </w:rPr>
        <w:t xml:space="preserve"> «</w:t>
      </w:r>
      <w:r w:rsidRPr="00E423D0">
        <w:rPr>
          <w:color w:val="000000"/>
          <w:sz w:val="28"/>
          <w:szCs w:val="28"/>
        </w:rPr>
        <w:t>О национальных целях развития Российской Федерации на период до 2030 года и на перспективу до 2036 года</w:t>
      </w:r>
      <w:r w:rsidRPr="005F339D">
        <w:rPr>
          <w:color w:val="000000"/>
          <w:sz w:val="28"/>
          <w:szCs w:val="28"/>
        </w:rPr>
        <w:t>» и предусматривают:</w:t>
      </w:r>
    </w:p>
    <w:p w:rsidR="000D3A08" w:rsidRDefault="000D3A08" w:rsidP="000D3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однозначное определение и формирование исчерпывающего состава муниципального имущества, необходимого для выполнения муниципальных функций органами местного самоуправления Краснокаменского муниципального округа Забайкальского края;</w:t>
      </w:r>
    </w:p>
    <w:p w:rsidR="000D3A08" w:rsidRDefault="000D3A08" w:rsidP="000D3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управления муниципальным имуществом, обеспечивающей в соответствии с функциями органов местного самоуправления механизмы оценки востребованности и необходимости объектов управления;</w:t>
      </w:r>
    </w:p>
    <w:p w:rsidR="000D3A08" w:rsidRDefault="000D3A08" w:rsidP="000D3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эффективной системы учета и контроля муниципального имущества;</w:t>
      </w:r>
    </w:p>
    <w:p w:rsidR="000D3A08" w:rsidRDefault="000D3A08" w:rsidP="000D3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доступности и удовлетворенности качеством оказываемых муниципальных услуг;</w:t>
      </w:r>
    </w:p>
    <w:p w:rsidR="000D3A08" w:rsidRDefault="000D3A08" w:rsidP="000D3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использования муниципального имущества для развития малого и среднего предпринимательства;</w:t>
      </w:r>
    </w:p>
    <w:p w:rsidR="000D3A08" w:rsidRDefault="000D3A08" w:rsidP="000D3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реализации программ развития Краснокаменского муниципального округа, осуществления инвестиционных проектов, направленных на реализацию приоритетов развития Краснокаменского муниципального округа.</w:t>
      </w:r>
    </w:p>
    <w:p w:rsidR="000D3A08" w:rsidRDefault="000D3A08" w:rsidP="000D3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Направления государственной политики Забайкальского края в сфере управления муниципальным имуществом определены в </w:t>
      </w:r>
      <w:r w:rsidRPr="00E423D0">
        <w:rPr>
          <w:sz w:val="28"/>
          <w:szCs w:val="28"/>
        </w:rPr>
        <w:t>Стратегии социально-экономического развития Забайкальского края до 2035 года</w:t>
      </w:r>
      <w:r>
        <w:rPr>
          <w:sz w:val="28"/>
          <w:szCs w:val="28"/>
        </w:rPr>
        <w:t>, утвержденной постановлением Правительства Забайкальского края от 02.06.2023 № 272 года, и предусматривают: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расширение доходных источников муниципальных образований через создание продуктивной системы управления имуществом муниципального </w:t>
      </w:r>
      <w:r>
        <w:rPr>
          <w:sz w:val="28"/>
          <w:szCs w:val="28"/>
        </w:rPr>
        <w:lastRenderedPageBreak/>
        <w:t>образования, активизацию инвестиционной деятельности муниципальных образований, развитие малого и среднего предпринимательства;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внедрение механизма муниципально-частного партнерства, привлечение частных лиц к управлению объектами муниципальной собственности (концессия)</w:t>
      </w:r>
      <w:r w:rsidR="00775043">
        <w:rPr>
          <w:sz w:val="28"/>
          <w:szCs w:val="28"/>
        </w:rPr>
        <w:t>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повышение эффективности использования имущества, его рациональное использование;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в электронном виде полного спектра муниципальных услуг, подлежащих переводу в электронный вид;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механизмов имущественной поддержки малого и среднего предпринимательства, самозанятых граждан;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благоприятных условий для реализации программ развития муниципальных образований, в том числе в части сроков перевода земель из одной категории в другую.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4E1FBB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>3. ОПИСАНИЕ ЦЕЛЕЙ И ЗАДАЧ МУНИЦИПАЛЬНОЙ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муниципальной программы является создание условий для эффективного управления муниципальным имуществом, необходимым для выполнения органами местного самоуправления </w:t>
      </w:r>
      <w:r w:rsidR="00A26912">
        <w:rPr>
          <w:sz w:val="28"/>
          <w:szCs w:val="28"/>
        </w:rPr>
        <w:t>Краснокаменского муниципального округа Забайкальского края</w:t>
      </w:r>
      <w:r w:rsidR="00775043">
        <w:rPr>
          <w:sz w:val="28"/>
          <w:szCs w:val="28"/>
        </w:rPr>
        <w:t xml:space="preserve"> </w:t>
      </w:r>
      <w:r>
        <w:rPr>
          <w:sz w:val="28"/>
          <w:szCs w:val="28"/>
        </w:rPr>
        <w:t>возложенных</w:t>
      </w:r>
      <w:r w:rsidR="0009469C">
        <w:rPr>
          <w:sz w:val="28"/>
          <w:szCs w:val="28"/>
        </w:rPr>
        <w:t xml:space="preserve"> </w:t>
      </w:r>
      <w:r>
        <w:rPr>
          <w:sz w:val="28"/>
          <w:szCs w:val="28"/>
        </w:rPr>
        <w:t>функций</w:t>
      </w:r>
      <w:r w:rsidR="00134E48">
        <w:rPr>
          <w:sz w:val="28"/>
          <w:szCs w:val="28"/>
        </w:rPr>
        <w:t>, повышение эффективности использования земель</w:t>
      </w:r>
      <w:r>
        <w:rPr>
          <w:sz w:val="28"/>
          <w:szCs w:val="28"/>
        </w:rPr>
        <w:t>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указанной цели потребуется решение следующих задач: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поступлений доходов в бюджет </w:t>
      </w:r>
      <w:r w:rsidR="00A26912">
        <w:rPr>
          <w:sz w:val="28"/>
          <w:szCs w:val="28"/>
        </w:rPr>
        <w:t>Краснокаменского муниципального округа Забайкальского края</w:t>
      </w:r>
      <w:r w:rsidR="00775043">
        <w:rPr>
          <w:sz w:val="28"/>
          <w:szCs w:val="28"/>
        </w:rPr>
        <w:t xml:space="preserve"> </w:t>
      </w:r>
      <w:r>
        <w:rPr>
          <w:sz w:val="28"/>
          <w:szCs w:val="28"/>
        </w:rPr>
        <w:t>от оптимизации состава и структуры муниципального имущества, а также эффективного использования и реализации муниципальной собственности;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реализации полномочий Комитетом по управлению муниципальным имуществом </w:t>
      </w:r>
      <w:r w:rsidR="00775043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="00775043">
        <w:rPr>
          <w:sz w:val="28"/>
          <w:szCs w:val="28"/>
        </w:rPr>
        <w:t xml:space="preserve">Краснокаменского </w:t>
      </w:r>
      <w:r>
        <w:rPr>
          <w:sz w:val="28"/>
          <w:szCs w:val="28"/>
        </w:rPr>
        <w:t xml:space="preserve">муниципального </w:t>
      </w:r>
      <w:r w:rsidR="007750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4E1FBB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4E1FBB">
        <w:rPr>
          <w:bCs/>
          <w:sz w:val="28"/>
          <w:szCs w:val="28"/>
        </w:rPr>
        <w:t xml:space="preserve">4. СРОКИ И ЭТАПЫ РЕАЛИЗАЦИИ </w:t>
      </w:r>
      <w:r>
        <w:rPr>
          <w:bCs/>
          <w:sz w:val="28"/>
          <w:szCs w:val="28"/>
        </w:rPr>
        <w:t>МУНИЦИПАЛЬНОЙ</w:t>
      </w:r>
      <w:r w:rsidRPr="004E1FBB">
        <w:rPr>
          <w:bCs/>
          <w:sz w:val="28"/>
          <w:szCs w:val="28"/>
        </w:rPr>
        <w:t xml:space="preserve"> ПРОГРАММЫ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муниципальной программы 20</w:t>
      </w:r>
      <w:r w:rsidR="00775043">
        <w:rPr>
          <w:sz w:val="28"/>
          <w:szCs w:val="28"/>
        </w:rPr>
        <w:t>25</w:t>
      </w:r>
      <w:r>
        <w:rPr>
          <w:sz w:val="28"/>
          <w:szCs w:val="28"/>
        </w:rPr>
        <w:t xml:space="preserve"> - 202</w:t>
      </w:r>
      <w:r w:rsidR="00775043">
        <w:rPr>
          <w:sz w:val="28"/>
          <w:szCs w:val="28"/>
        </w:rPr>
        <w:t>7</w:t>
      </w:r>
      <w:r>
        <w:rPr>
          <w:sz w:val="28"/>
          <w:szCs w:val="28"/>
        </w:rPr>
        <w:t xml:space="preserve"> годы. Этапы реализации муниципальной программы не выделяются.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bCs/>
          <w:sz w:val="28"/>
          <w:szCs w:val="28"/>
        </w:rPr>
      </w:pP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5. ПЕРЕЧЕНЬ ОСНОВНЫХ МЕРОПРИЯТИЙ МУНИЦИПАЛЬНОЙ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ПРОГРАММЫ С УКАЗАНИЕМ СРОКОВ ИХ РЕАЛИЗАЦИИ И ОЖИДАЕМЫХ</w:t>
      </w:r>
      <w:r w:rsidR="00BB6EE3">
        <w:rPr>
          <w:bCs/>
          <w:sz w:val="28"/>
          <w:szCs w:val="28"/>
        </w:rPr>
        <w:t xml:space="preserve"> </w:t>
      </w:r>
      <w:r w:rsidRPr="00756880">
        <w:rPr>
          <w:bCs/>
          <w:sz w:val="28"/>
          <w:szCs w:val="28"/>
        </w:rPr>
        <w:t>НЕПОСРЕДСТВЕННЫХ РЕЗУЛЬТАТОВ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C79E6" w:rsidRDefault="00470846" w:rsidP="00BC7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и решения задач муниципальной программы необходимо реализовать ряд основных мероприятий. </w:t>
      </w:r>
      <w:r w:rsidR="00BC79E6">
        <w:rPr>
          <w:sz w:val="28"/>
          <w:szCs w:val="28"/>
        </w:rPr>
        <w:t xml:space="preserve">Перечень основных мероприятий муниципальной программы с указанием сроков их реализации </w:t>
      </w:r>
      <w:r w:rsidR="00BC79E6">
        <w:rPr>
          <w:sz w:val="28"/>
          <w:szCs w:val="28"/>
        </w:rPr>
        <w:lastRenderedPageBreak/>
        <w:t xml:space="preserve">и ожидаемых непосредственных результатов приведен в </w:t>
      </w:r>
      <w:hyperlink r:id="rId12" w:history="1">
        <w:r w:rsidR="00BC79E6">
          <w:rPr>
            <w:color w:val="0000FF"/>
            <w:sz w:val="28"/>
            <w:szCs w:val="28"/>
          </w:rPr>
          <w:t>приложении</w:t>
        </w:r>
      </w:hyperlink>
      <w:r w:rsidR="00BC79E6">
        <w:rPr>
          <w:sz w:val="28"/>
          <w:szCs w:val="28"/>
        </w:rPr>
        <w:t xml:space="preserve"> к муниципальной программе.</w:t>
      </w:r>
    </w:p>
    <w:p w:rsidR="00BC79E6" w:rsidRDefault="00BC79E6" w:rsidP="00BC7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C79E6" w:rsidRPr="00756880" w:rsidRDefault="00BC79E6" w:rsidP="00BC79E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6. ПЕРЕЧЕНЬ ПОКАЗАТЕЛЕЙ КОНЕЧНЫХ РЕЗУЛЬТАТОВ</w:t>
      </w:r>
    </w:p>
    <w:p w:rsidR="00BC79E6" w:rsidRDefault="00BC79E6" w:rsidP="00BC79E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ПРОГРАММЫ, МЕТОДИКА ИХ РАСЧЕТА И ПЛАНОВЫЕ</w:t>
      </w:r>
      <w:r>
        <w:rPr>
          <w:bCs/>
          <w:sz w:val="28"/>
          <w:szCs w:val="28"/>
        </w:rPr>
        <w:t xml:space="preserve"> </w:t>
      </w:r>
      <w:r w:rsidRPr="00756880">
        <w:rPr>
          <w:bCs/>
          <w:sz w:val="28"/>
          <w:szCs w:val="28"/>
        </w:rPr>
        <w:t>ЗНАЧЕНИЯ ПО ГОДАМ РЕАЛИЗАЦИИ МУНИЦИПАЛЬНОЙ ПРОГРАММЫ</w:t>
      </w:r>
    </w:p>
    <w:p w:rsidR="00BC79E6" w:rsidRDefault="00BC79E6" w:rsidP="00BC79E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BC79E6" w:rsidRDefault="00BC79E6" w:rsidP="00BC7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Сведения о показателях конечных результатов муниципальной программы, методики их расчета и плановые значения по годам реализации муниципальной программы приведены в </w:t>
      </w:r>
      <w:hyperlink r:id="rId13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470846" w:rsidRDefault="00470846" w:rsidP="00BC7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470846" w:rsidRPr="00756880" w:rsidRDefault="00BC79E6" w:rsidP="0047084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7</w:t>
      </w:r>
      <w:r w:rsidR="00470846" w:rsidRPr="00756880">
        <w:rPr>
          <w:bCs/>
          <w:sz w:val="28"/>
          <w:szCs w:val="28"/>
        </w:rPr>
        <w:t>. ИНФОРМАЦИЯ О ФИНАНСОВОМ ОБЕСПЕЧЕНИИ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МУНИЦИПАЛЬНОЙ ПРОГРАММЫ ЗА СЧЕТ СРЕДСТВ БЮДЖЕТА</w:t>
      </w:r>
    </w:p>
    <w:p w:rsidR="00775043" w:rsidRDefault="00775043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КРАСНОКАМЕНСКОГО </w:t>
      </w:r>
      <w:r w:rsidR="00470846" w:rsidRPr="00756880">
        <w:rPr>
          <w:bCs/>
          <w:sz w:val="28"/>
          <w:szCs w:val="28"/>
        </w:rPr>
        <w:t xml:space="preserve">МУНИЦИПАЛЬНОГО </w:t>
      </w:r>
      <w:r>
        <w:rPr>
          <w:bCs/>
          <w:sz w:val="28"/>
          <w:szCs w:val="28"/>
        </w:rPr>
        <w:t>ОКРУГА</w:t>
      </w:r>
      <w:r w:rsidR="00470846" w:rsidRPr="00756880">
        <w:rPr>
          <w:bCs/>
          <w:sz w:val="28"/>
          <w:szCs w:val="28"/>
        </w:rPr>
        <w:t xml:space="preserve"> </w:t>
      </w:r>
    </w:p>
    <w:p w:rsidR="00470846" w:rsidRPr="00756880" w:rsidRDefault="00470846" w:rsidP="00470846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756880">
        <w:rPr>
          <w:bCs/>
          <w:sz w:val="28"/>
          <w:szCs w:val="28"/>
        </w:rPr>
        <w:t>ЗАБАЙКАЛЬСКОГО КРАЯ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spacing w:after="0" w:line="240" w:lineRule="auto"/>
        <w:ind w:firstLine="720"/>
        <w:jc w:val="both"/>
        <w:rPr>
          <w:sz w:val="28"/>
          <w:szCs w:val="28"/>
          <w:lang w:eastAsia="ko-KR"/>
        </w:rPr>
      </w:pPr>
      <w:r>
        <w:rPr>
          <w:sz w:val="28"/>
          <w:szCs w:val="28"/>
        </w:rPr>
        <w:t xml:space="preserve">Финансирование мероприятий муниципальной программы осуществляется за счет средств бюджета </w:t>
      </w:r>
      <w:r w:rsidR="00775043">
        <w:rPr>
          <w:sz w:val="28"/>
          <w:szCs w:val="28"/>
        </w:rPr>
        <w:t xml:space="preserve">Краснокаменского </w:t>
      </w:r>
      <w:r>
        <w:rPr>
          <w:sz w:val="28"/>
          <w:szCs w:val="28"/>
        </w:rPr>
        <w:t xml:space="preserve">муниципального </w:t>
      </w:r>
      <w:r w:rsidR="00775043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Забайкальского края.</w:t>
      </w:r>
    </w:p>
    <w:p w:rsidR="00BC79E6" w:rsidRDefault="00BC79E6" w:rsidP="00BC79E6">
      <w:pPr>
        <w:spacing w:after="0" w:line="240" w:lineRule="auto"/>
        <w:ind w:firstLine="720"/>
        <w:jc w:val="both"/>
        <w:rPr>
          <w:sz w:val="28"/>
          <w:szCs w:val="28"/>
        </w:rPr>
      </w:pPr>
      <w:r w:rsidRPr="003B34BD">
        <w:rPr>
          <w:sz w:val="28"/>
          <w:szCs w:val="28"/>
          <w:lang w:eastAsia="ko-KR"/>
        </w:rPr>
        <w:t>М</w:t>
      </w:r>
      <w:r w:rsidRPr="003B34BD">
        <w:rPr>
          <w:sz w:val="28"/>
          <w:szCs w:val="28"/>
        </w:rPr>
        <w:t xml:space="preserve">ероприятие </w:t>
      </w:r>
      <w:r w:rsidRPr="00352D36">
        <w:rPr>
          <w:sz w:val="28"/>
          <w:szCs w:val="28"/>
        </w:rPr>
        <w:t>«Проведение комплексных кадастровых работ на территории</w:t>
      </w:r>
      <w:r>
        <w:rPr>
          <w:sz w:val="28"/>
          <w:szCs w:val="28"/>
        </w:rPr>
        <w:t xml:space="preserve"> Краснокаменского муниципального округа реализуется в том числе путем предоставления </w:t>
      </w:r>
      <w:r w:rsidRPr="003E700F">
        <w:rPr>
          <w:sz w:val="28"/>
          <w:szCs w:val="28"/>
        </w:rPr>
        <w:t>субсидий бюджет</w:t>
      </w:r>
      <w:r>
        <w:rPr>
          <w:sz w:val="28"/>
          <w:szCs w:val="28"/>
        </w:rPr>
        <w:t xml:space="preserve">у </w:t>
      </w:r>
      <w:r w:rsidRPr="003B34BD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3B34BD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округа из бюджета Забайкальского края</w:t>
      </w:r>
      <w:r w:rsidRPr="003B34BD">
        <w:rPr>
          <w:sz w:val="28"/>
          <w:szCs w:val="28"/>
        </w:rPr>
        <w:t>.</w:t>
      </w:r>
    </w:p>
    <w:p w:rsidR="00BC79E6" w:rsidRDefault="00BC79E6" w:rsidP="00BC79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Подробные сведения о финансовом обеспечении муниципальной программы и подпрограмм приведены в </w:t>
      </w:r>
      <w:hyperlink r:id="rId14" w:history="1">
        <w:r w:rsidRPr="00250F71">
          <w:rPr>
            <w:sz w:val="28"/>
            <w:szCs w:val="28"/>
          </w:rPr>
          <w:t>приложении</w:t>
        </w:r>
      </w:hyperlink>
      <w:r>
        <w:rPr>
          <w:sz w:val="28"/>
          <w:szCs w:val="28"/>
        </w:rPr>
        <w:t xml:space="preserve"> к муниципальной программе.</w:t>
      </w:r>
    </w:p>
    <w:p w:rsidR="00F33D1B" w:rsidRPr="00F33D1B" w:rsidRDefault="00F33D1B" w:rsidP="00F33D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677A4" w:rsidRPr="002860F9" w:rsidRDefault="00F637C5" w:rsidP="004677A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8</w:t>
      </w:r>
      <w:r w:rsidR="00BC79E6">
        <w:rPr>
          <w:bCs/>
          <w:sz w:val="28"/>
          <w:szCs w:val="28"/>
        </w:rPr>
        <w:t xml:space="preserve">. </w:t>
      </w:r>
      <w:r w:rsidR="004677A4" w:rsidRPr="002860F9">
        <w:rPr>
          <w:bCs/>
          <w:sz w:val="28"/>
          <w:szCs w:val="28"/>
        </w:rPr>
        <w:t>ОПИСАНИЕ РИСКОВ РЕАЛИЗАЦИИ МУНИЦИПАЛЬНОЙ</w:t>
      </w:r>
    </w:p>
    <w:p w:rsidR="00470846" w:rsidRPr="002860F9" w:rsidRDefault="004677A4" w:rsidP="004677A4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2860F9">
        <w:rPr>
          <w:bCs/>
          <w:sz w:val="28"/>
          <w:szCs w:val="28"/>
        </w:rPr>
        <w:t>ПРОГРАММЫ И СПОСОБОВ ИХ МИНИМИЗАЦИИ</w:t>
      </w:r>
    </w:p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Pr="002860F9" w:rsidRDefault="00470846" w:rsidP="0047084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2860F9">
        <w:rPr>
          <w:sz w:val="28"/>
          <w:szCs w:val="28"/>
        </w:rPr>
        <w:t xml:space="preserve">На решение задач и достижение основной цели </w:t>
      </w:r>
      <w:r w:rsidR="00775043">
        <w:rPr>
          <w:sz w:val="28"/>
          <w:szCs w:val="28"/>
        </w:rPr>
        <w:t>муниципальной</w:t>
      </w:r>
      <w:r w:rsidRPr="002860F9">
        <w:rPr>
          <w:sz w:val="28"/>
          <w:szCs w:val="28"/>
        </w:rPr>
        <w:t xml:space="preserve"> программы могут оказать влияние следующие риски:</w:t>
      </w: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32"/>
        <w:gridCol w:w="2620"/>
        <w:gridCol w:w="3287"/>
      </w:tblGrid>
      <w:tr w:rsidR="00470846" w:rsidRPr="002860F9" w:rsidTr="004677A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4677A4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77A4">
              <w:rPr>
                <w:sz w:val="24"/>
                <w:szCs w:val="24"/>
              </w:rPr>
              <w:t>Риск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4677A4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77A4">
              <w:rPr>
                <w:sz w:val="24"/>
                <w:szCs w:val="24"/>
              </w:rPr>
              <w:t>Последствия наступления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4677A4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677A4">
              <w:rPr>
                <w:sz w:val="24"/>
                <w:szCs w:val="24"/>
              </w:rPr>
              <w:t>Способы минимизации</w:t>
            </w:r>
          </w:p>
        </w:tc>
      </w:tr>
      <w:tr w:rsidR="00470846" w:rsidRPr="002860F9" w:rsidTr="004677A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1. Внешние риски</w:t>
            </w:r>
          </w:p>
        </w:tc>
      </w:tr>
      <w:tr w:rsidR="00470846" w:rsidRPr="002860F9" w:rsidTr="004677A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 xml:space="preserve">1.1. Неустойчивость макроэкономических параметров (уровень инфляции, темпы экономического роста страны, уровень платежеспособности предприятий, населения, ставки процента Центрального банка </w:t>
            </w:r>
            <w:r w:rsidRPr="00BB6EE3">
              <w:rPr>
                <w:sz w:val="24"/>
                <w:szCs w:val="24"/>
              </w:rPr>
              <w:lastRenderedPageBreak/>
              <w:t>Российской Федерации, уровень политической стабильности и др.)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lastRenderedPageBreak/>
              <w:t>Неполное достижение целевых показателей, предусмотренных муниципальной программой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Оперативное реагирование и внесение изменений в муниципальную программу, снижающих воздействие негативных факторов на достижение целевых показателей</w:t>
            </w:r>
          </w:p>
        </w:tc>
      </w:tr>
      <w:tr w:rsidR="00470846" w:rsidRPr="002860F9" w:rsidTr="004677A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lastRenderedPageBreak/>
              <w:t>1.2. Изменения законодательства, проявляющиеся в вероятности изменения действующих норм, принятия новых нормативных правовых актов и невозможности выполнения каких-либо обязательств в связи с данными изменениями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Невыполнение целевых показателей, предусмотренных муниципально</w:t>
            </w:r>
            <w:r w:rsidR="00F33D1B" w:rsidRPr="00BB6EE3">
              <w:rPr>
                <w:sz w:val="24"/>
                <w:szCs w:val="24"/>
              </w:rPr>
              <w:t>й</w:t>
            </w:r>
            <w:r w:rsidRPr="00BB6EE3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Активная нормотворческая деятельность в сфере управления муниципальной собственностью</w:t>
            </w:r>
          </w:p>
        </w:tc>
      </w:tr>
      <w:tr w:rsidR="00470846" w:rsidRPr="002860F9" w:rsidTr="004677A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1.3. Отсутствие или сокращение объемов финансирования мероприятий муниципальной программы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Недостаточный уровень финансирования, сокращение или невыполнение запланированных программных мероприятий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Определение приоритетов для первоочередного финансирования, совершенствование подходов к планированию и администрированию доходных источников бюджета от управления и продажи муниципальной собственности</w:t>
            </w:r>
          </w:p>
        </w:tc>
      </w:tr>
      <w:tr w:rsidR="00470846" w:rsidRPr="002860F9" w:rsidTr="004677A4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2. Внутренние риски</w:t>
            </w:r>
          </w:p>
        </w:tc>
      </w:tr>
      <w:tr w:rsidR="00470846" w:rsidRPr="002860F9" w:rsidTr="004677A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2.1. Отсутствие покупателей муниципального имущества, выставленного на торги в соответствии с действующим законодательством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 xml:space="preserve">Невыполнение прогнозного плана (программы) приватизации муниципального  имущества 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 xml:space="preserve">Проведение мероприятий по замене объекта продажи при существующей возможности, оперативное внесение изменений в прогнозный план (программу) приватизации муниципального имущества </w:t>
            </w:r>
          </w:p>
        </w:tc>
      </w:tr>
      <w:tr w:rsidR="00470846" w:rsidRPr="002860F9" w:rsidTr="004677A4"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2.2. Необоснованное перераспределение средств, определенных Программой в ходе исполнения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Неполное достижение целевых показателей, предусмотренных программой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846" w:rsidRPr="00BB6EE3" w:rsidRDefault="00470846" w:rsidP="00470846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B6EE3">
              <w:rPr>
                <w:sz w:val="24"/>
                <w:szCs w:val="24"/>
              </w:rPr>
              <w:t>Определение приоритетов для первоочередного финансирования</w:t>
            </w:r>
          </w:p>
        </w:tc>
      </w:tr>
    </w:tbl>
    <w:p w:rsidR="00470846" w:rsidRDefault="00470846" w:rsidP="0047084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470846" w:rsidRDefault="00470846" w:rsidP="004708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1F1E" w:rsidRDefault="00351F1E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1F1E" w:rsidRDefault="00351F1E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1F1E" w:rsidRDefault="00351F1E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1F1E" w:rsidRDefault="00351F1E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1F1E" w:rsidRDefault="00351F1E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1F1E" w:rsidRDefault="00351F1E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51F1E" w:rsidRDefault="00351F1E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4590C">
        <w:rPr>
          <w:rFonts w:ascii="Times New Roman" w:hAnsi="Times New Roman" w:cs="Times New Roman"/>
          <w:sz w:val="28"/>
          <w:szCs w:val="28"/>
        </w:rPr>
        <w:t xml:space="preserve">риложение № 1 к муниципальной программе </w:t>
      </w:r>
    </w:p>
    <w:p w:rsidR="00BC79E6" w:rsidRDefault="00BC79E6" w:rsidP="00BC79E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«Управление муниципальной собственностью </w:t>
      </w:r>
    </w:p>
    <w:p w:rsidR="00351F1E" w:rsidRDefault="00351F1E" w:rsidP="00351F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="00BC79E6" w:rsidRPr="009459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BC79E6" w:rsidRPr="009459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79E6" w:rsidRPr="0094590C" w:rsidRDefault="00BC79E6" w:rsidP="00351F1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>Забайкальского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ПАСПОРТ ПОДПРОГРАММЫ </w:t>
      </w:r>
    </w:p>
    <w:p w:rsidR="00BC79E6" w:rsidRPr="0094590C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4590C">
        <w:rPr>
          <w:rFonts w:ascii="Times New Roman" w:hAnsi="Times New Roman" w:cs="Times New Roman"/>
          <w:sz w:val="28"/>
          <w:szCs w:val="28"/>
        </w:rPr>
        <w:t xml:space="preserve">«ПОВЫШЕНИЕ ЭФФЕКТИВНОСТИ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94590C">
        <w:rPr>
          <w:rFonts w:ascii="Times New Roman" w:hAnsi="Times New Roman" w:cs="Times New Roman"/>
          <w:sz w:val="28"/>
          <w:szCs w:val="28"/>
        </w:rPr>
        <w:t xml:space="preserve">УПРАВЛЕНИЯ МУНИЦИПАЛЬНОЙ СОБСТВЕННОСТЬЮ </w:t>
      </w:r>
      <w:r w:rsidR="00F637C5">
        <w:rPr>
          <w:rFonts w:ascii="Times New Roman" w:hAnsi="Times New Roman" w:cs="Times New Roman"/>
          <w:sz w:val="28"/>
          <w:szCs w:val="28"/>
        </w:rPr>
        <w:t xml:space="preserve">КРАСНОКАМЕНСКОГО </w:t>
      </w:r>
      <w:r w:rsidRPr="009459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637C5">
        <w:rPr>
          <w:rFonts w:ascii="Times New Roman" w:hAnsi="Times New Roman" w:cs="Times New Roman"/>
          <w:sz w:val="28"/>
          <w:szCs w:val="28"/>
        </w:rPr>
        <w:t>ОКРУГА</w:t>
      </w:r>
      <w:r w:rsidRPr="0094590C">
        <w:rPr>
          <w:rFonts w:ascii="Times New Roman" w:hAnsi="Times New Roman" w:cs="Times New Roman"/>
          <w:sz w:val="28"/>
          <w:szCs w:val="28"/>
        </w:rPr>
        <w:t xml:space="preserve"> ЗАБАЙКАЛЬСКОГО КРАЯ» </w:t>
      </w:r>
    </w:p>
    <w:p w:rsidR="00BC79E6" w:rsidRPr="0094590C" w:rsidRDefault="00BC79E6" w:rsidP="00BC79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BC79E6" w:rsidRPr="0094590C" w:rsidRDefault="00BC79E6" w:rsidP="00BC79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</w:t>
      </w:r>
      <w:r w:rsidR="00F637C5"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F637C5">
        <w:rPr>
          <w:rFonts w:ascii="Times New Roman" w:hAnsi="Times New Roman" w:cs="Times New Roman"/>
          <w:b w:val="0"/>
          <w:sz w:val="28"/>
          <w:szCs w:val="28"/>
        </w:rPr>
        <w:t>ОКРУГА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BC79E6" w:rsidRPr="006F46F5" w:rsidRDefault="00BC79E6" w:rsidP="00BC7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266"/>
      </w:tblGrid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266" w:type="dxa"/>
          </w:tcPr>
          <w:p w:rsidR="00BC79E6" w:rsidRPr="006F46F5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собственностью 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66" w:type="dxa"/>
          </w:tcPr>
          <w:p w:rsidR="00BC79E6" w:rsidRPr="006F46F5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266" w:type="dxa"/>
          </w:tcPr>
          <w:p w:rsidR="00BC79E6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266" w:type="dxa"/>
          </w:tcPr>
          <w:p w:rsidR="00BC79E6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66" w:type="dxa"/>
          </w:tcPr>
          <w:p w:rsidR="00BC79E6" w:rsidRPr="006F46F5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муниципального 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Забайкальского края. 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66" w:type="dxa"/>
          </w:tcPr>
          <w:p w:rsidR="00BC79E6" w:rsidRPr="006F46F5" w:rsidRDefault="00F637C5" w:rsidP="00136F70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33D1B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эффективности управления муниципальной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Краснокаменского муниципального округа Забайкальского края</w:t>
            </w:r>
            <w:r w:rsidRPr="00F33D1B">
              <w:rPr>
                <w:rFonts w:ascii="Times New Roman" w:hAnsi="Times New Roman" w:cs="Times New Roman"/>
                <w:sz w:val="28"/>
                <w:szCs w:val="28"/>
              </w:rPr>
              <w:t xml:space="preserve"> с использованием современных средств и методов.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66" w:type="dxa"/>
          </w:tcPr>
          <w:p w:rsidR="00F637C5" w:rsidRPr="00F33D1B" w:rsidRDefault="00F637C5" w:rsidP="00F637C5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3D1B">
              <w:rPr>
                <w:rFonts w:ascii="Times New Roman" w:hAnsi="Times New Roman" w:cs="Times New Roman"/>
                <w:sz w:val="28"/>
                <w:szCs w:val="28"/>
              </w:rPr>
              <w:t xml:space="preserve">1. Эффективное управление муниципальной собственностью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Краснокаменского муниципального округа Забайкальского края</w:t>
            </w:r>
            <w:r w:rsidRPr="00F33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79E6" w:rsidRPr="006F46F5" w:rsidRDefault="00F637C5" w:rsidP="00F637C5">
            <w:pPr>
              <w:pStyle w:val="ConsPlusNormal"/>
              <w:ind w:firstLine="540"/>
              <w:jc w:val="both"/>
              <w:rPr>
                <w:sz w:val="28"/>
                <w:szCs w:val="28"/>
              </w:rPr>
            </w:pPr>
            <w:r w:rsidRPr="00F33D1B">
              <w:rPr>
                <w:rFonts w:ascii="Times New Roman" w:hAnsi="Times New Roman" w:cs="Times New Roman"/>
                <w:sz w:val="28"/>
                <w:szCs w:val="28"/>
              </w:rPr>
              <w:t xml:space="preserve">2. Эффективное управление и распоряжение земельными ресурсами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Краснокаменского муниципального округа Забайкальского края</w:t>
            </w:r>
            <w:r w:rsidRPr="00F33D1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F46F5">
              <w:rPr>
                <w:sz w:val="28"/>
                <w:szCs w:val="28"/>
              </w:rPr>
              <w:t xml:space="preserve"> 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266" w:type="dxa"/>
          </w:tcPr>
          <w:p w:rsidR="00BC79E6" w:rsidRPr="006F46F5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один этап: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годы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9E6" w:rsidRPr="006F46F5" w:rsidTr="00F637C5">
        <w:trPr>
          <w:trHeight w:val="1940"/>
        </w:trPr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финансировании подпрограммы</w:t>
            </w:r>
          </w:p>
        </w:tc>
        <w:tc>
          <w:tcPr>
            <w:tcW w:w="7266" w:type="dxa"/>
          </w:tcPr>
          <w:p w:rsidR="00BC79E6" w:rsidRPr="004C6493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 w:rsidR="004C6493" w:rsidRPr="004C6493">
              <w:rPr>
                <w:rFonts w:ascii="Times New Roman" w:hAnsi="Times New Roman" w:cs="Times New Roman"/>
                <w:sz w:val="28"/>
                <w:szCs w:val="28"/>
              </w:rPr>
              <w:t>54 287,5</w:t>
            </w: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 по годам:</w:t>
            </w:r>
          </w:p>
          <w:p w:rsidR="00BC79E6" w:rsidRPr="004C6493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54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C6493" w:rsidRPr="004C6493">
              <w:rPr>
                <w:rFonts w:ascii="Times New Roman" w:hAnsi="Times New Roman" w:cs="Times New Roman"/>
                <w:sz w:val="28"/>
                <w:szCs w:val="28"/>
              </w:rPr>
              <w:t xml:space="preserve">  4 046,9</w:t>
            </w: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9E6" w:rsidRPr="004C6493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54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C6493" w:rsidRPr="004C6493">
              <w:rPr>
                <w:rFonts w:ascii="Times New Roman" w:hAnsi="Times New Roman" w:cs="Times New Roman"/>
                <w:sz w:val="28"/>
                <w:szCs w:val="28"/>
              </w:rPr>
              <w:t>24 640,9</w:t>
            </w: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9E6" w:rsidRPr="008B27CA" w:rsidRDefault="00BC79E6" w:rsidP="0089549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5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C6493" w:rsidRPr="004C6493">
              <w:rPr>
                <w:rFonts w:ascii="Times New Roman" w:hAnsi="Times New Roman" w:cs="Times New Roman"/>
                <w:sz w:val="28"/>
                <w:szCs w:val="28"/>
              </w:rPr>
              <w:t>25 599,7</w:t>
            </w:r>
            <w:r w:rsidRPr="004C649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9E6" w:rsidRPr="00B44C7C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сновные о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жидаемые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конечные результаты реализации подпрограммы</w:t>
            </w:r>
          </w:p>
        </w:tc>
        <w:tc>
          <w:tcPr>
            <w:tcW w:w="7266" w:type="dxa"/>
          </w:tcPr>
          <w:p w:rsidR="00BC79E6" w:rsidRDefault="00BC79E6" w:rsidP="00F637C5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3B34BD">
              <w:rPr>
                <w:sz w:val="28"/>
                <w:szCs w:val="28"/>
              </w:rPr>
              <w:t xml:space="preserve">Перечень основных мероприятий </w:t>
            </w:r>
            <w:r>
              <w:rPr>
                <w:sz w:val="28"/>
                <w:szCs w:val="28"/>
              </w:rPr>
              <w:t>под</w:t>
            </w:r>
            <w:r w:rsidRPr="003B34BD">
              <w:rPr>
                <w:sz w:val="28"/>
                <w:szCs w:val="28"/>
              </w:rPr>
              <w:t xml:space="preserve">программы с указанием сроков их реализации и ожидаемых непосредственных результатов приведен в </w:t>
            </w:r>
            <w:hyperlink w:anchor="sub_1100" w:history="1">
              <w:r w:rsidRPr="003B34BD">
                <w:rPr>
                  <w:sz w:val="28"/>
                  <w:szCs w:val="28"/>
                </w:rPr>
                <w:t>приложении</w:t>
              </w:r>
            </w:hyperlink>
            <w:r w:rsidRPr="003B34BD">
              <w:rPr>
                <w:sz w:val="28"/>
                <w:szCs w:val="28"/>
              </w:rPr>
              <w:t xml:space="preserve"> к программе.</w:t>
            </w:r>
          </w:p>
          <w:p w:rsidR="00BC79E6" w:rsidRPr="000A3913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1226A" w:rsidRDefault="0071226A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lastRenderedPageBreak/>
        <w:t xml:space="preserve">ПАСПОРТ ПОДПРОГРАММЫ </w:t>
      </w:r>
    </w:p>
    <w:p w:rsidR="00BC79E6" w:rsidRPr="00026E37" w:rsidRDefault="00BC79E6" w:rsidP="00BC79E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26E37">
        <w:rPr>
          <w:rFonts w:ascii="Times New Roman" w:hAnsi="Times New Roman" w:cs="Times New Roman"/>
          <w:sz w:val="28"/>
          <w:szCs w:val="28"/>
        </w:rPr>
        <w:t xml:space="preserve">«ОБЕСПЕЧИВАЮЩАЯ ДЕЯТЕЛЬНОСТЬ» </w:t>
      </w:r>
    </w:p>
    <w:p w:rsidR="00F637C5" w:rsidRPr="0094590C" w:rsidRDefault="00F637C5" w:rsidP="00F637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ПРОГРАММЫ </w:t>
      </w:r>
    </w:p>
    <w:p w:rsidR="00F637C5" w:rsidRPr="0094590C" w:rsidRDefault="00F637C5" w:rsidP="00F637C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"УПРАВЛЕНИЕ МУНИЦИПАЛЬНОЙ СОБСТВЕННОСТЬЮ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КРАСНОКАМЕНСКОГО </w:t>
      </w:r>
      <w:r w:rsidRPr="0094590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ЗАБАЙКАЛЬСКОГО КРАЯ</w:t>
      </w:r>
      <w:r w:rsidRPr="00226A8D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BC79E6" w:rsidRPr="006F46F5" w:rsidRDefault="00BC79E6" w:rsidP="00BC79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73"/>
        <w:gridCol w:w="7125"/>
      </w:tblGrid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7125" w:type="dxa"/>
          </w:tcPr>
          <w:p w:rsidR="00BC79E6" w:rsidRPr="006F46F5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Обеспечивающая деятельность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Заказчик 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5" w:type="dxa"/>
          </w:tcPr>
          <w:p w:rsidR="00BC79E6" w:rsidRPr="006F46F5" w:rsidRDefault="00BC79E6" w:rsidP="00351F1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351F1E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351F1E"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Основной разработчик подпрограммы</w:t>
            </w:r>
          </w:p>
        </w:tc>
        <w:tc>
          <w:tcPr>
            <w:tcW w:w="7125" w:type="dxa"/>
          </w:tcPr>
          <w:p w:rsidR="00BC79E6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по управлению муниципальным имуществом администрации 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>Краснокаменского муниципального округа Забайкальского края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(далее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КУМИ, Комитет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125" w:type="dxa"/>
          </w:tcPr>
          <w:p w:rsidR="00BC79E6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КУМИ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Соисполнители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5" w:type="dxa"/>
          </w:tcPr>
          <w:p w:rsidR="00BC79E6" w:rsidRPr="006F46F5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отраслевые (функциональные) органы администрации </w:t>
            </w:r>
            <w:r w:rsidR="00F637C5">
              <w:rPr>
                <w:rFonts w:ascii="Times New Roman" w:hAnsi="Times New Roman" w:cs="Times New Roman"/>
                <w:sz w:val="28"/>
                <w:szCs w:val="28"/>
              </w:rPr>
              <w:t>Краснокаменского муниципального округа Забайкальского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Забайкальского края. 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5" w:type="dxa"/>
          </w:tcPr>
          <w:p w:rsidR="00136F70" w:rsidRDefault="00BC79E6" w:rsidP="00136F7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400"/>
              <w:jc w:val="both"/>
              <w:rPr>
                <w:sz w:val="28"/>
                <w:szCs w:val="28"/>
              </w:rPr>
            </w:pPr>
            <w:r w:rsidRPr="00136F70">
              <w:rPr>
                <w:sz w:val="28"/>
                <w:szCs w:val="28"/>
              </w:rPr>
              <w:t>Обеспечение условий для осуществления мероприятий по эффективной реа</w:t>
            </w:r>
            <w:r w:rsidR="00136F70">
              <w:rPr>
                <w:sz w:val="28"/>
                <w:szCs w:val="28"/>
              </w:rPr>
              <w:t>лизации муниципальной программы.</w:t>
            </w:r>
          </w:p>
          <w:p w:rsidR="00BC79E6" w:rsidRPr="006F46F5" w:rsidRDefault="00136F70" w:rsidP="00136F70">
            <w:pPr>
              <w:pStyle w:val="a4"/>
              <w:numPr>
                <w:ilvl w:val="0"/>
                <w:numId w:val="16"/>
              </w:numPr>
              <w:spacing w:after="0" w:line="240" w:lineRule="auto"/>
              <w:ind w:left="0" w:firstLine="4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="00BC79E6" w:rsidRPr="00136F70">
              <w:rPr>
                <w:sz w:val="28"/>
                <w:szCs w:val="28"/>
              </w:rPr>
              <w:t xml:space="preserve">ащита имущественных и иных интересов </w:t>
            </w:r>
            <w:r w:rsidR="00F637C5" w:rsidRPr="00136F70">
              <w:rPr>
                <w:sz w:val="28"/>
                <w:szCs w:val="28"/>
              </w:rPr>
              <w:t>Краснокаменского муниципального округа Забайкальского края</w:t>
            </w:r>
            <w:r w:rsidR="00BC79E6" w:rsidRPr="00136F70">
              <w:rPr>
                <w:sz w:val="28"/>
                <w:szCs w:val="28"/>
              </w:rPr>
              <w:t>.</w:t>
            </w:r>
            <w:r w:rsidR="00F637C5" w:rsidRPr="00136F70">
              <w:rPr>
                <w:sz w:val="28"/>
                <w:szCs w:val="28"/>
              </w:rPr>
              <w:t xml:space="preserve"> создание условий для эффективной реализации муниципальной программы.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5" w:type="dxa"/>
          </w:tcPr>
          <w:p w:rsidR="00F637C5" w:rsidRDefault="00F637C5" w:rsidP="00F637C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F637C5">
              <w:rPr>
                <w:sz w:val="28"/>
                <w:szCs w:val="28"/>
              </w:rPr>
              <w:t xml:space="preserve"> </w:t>
            </w:r>
            <w:r w:rsidR="00BC79E6" w:rsidRPr="00F637C5">
              <w:rPr>
                <w:sz w:val="28"/>
                <w:szCs w:val="28"/>
              </w:rPr>
              <w:t>Создание условий для эффективной реа</w:t>
            </w:r>
            <w:r w:rsidRPr="00F637C5">
              <w:rPr>
                <w:sz w:val="28"/>
                <w:szCs w:val="28"/>
              </w:rPr>
              <w:t xml:space="preserve">лизации муниципальной программы. </w:t>
            </w:r>
          </w:p>
          <w:p w:rsidR="00F637C5" w:rsidRDefault="00F637C5" w:rsidP="00F637C5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 w:rsidRPr="00F637C5">
              <w:rPr>
                <w:sz w:val="28"/>
                <w:szCs w:val="28"/>
              </w:rPr>
              <w:t>У</w:t>
            </w:r>
            <w:r w:rsidR="00BC79E6" w:rsidRPr="00F637C5">
              <w:rPr>
                <w:sz w:val="28"/>
                <w:szCs w:val="28"/>
              </w:rPr>
              <w:t xml:space="preserve">величение доходов бюджета </w:t>
            </w:r>
            <w:r w:rsidRPr="00F637C5">
              <w:rPr>
                <w:sz w:val="28"/>
                <w:szCs w:val="28"/>
              </w:rPr>
              <w:t>Краснокаменского муниципального округа Забайкальского края.</w:t>
            </w:r>
          </w:p>
          <w:p w:rsidR="00BC79E6" w:rsidRPr="00F637C5" w:rsidRDefault="00F637C5" w:rsidP="00136F70">
            <w:pPr>
              <w:pStyle w:val="a4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 w:firstLine="36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C79E6" w:rsidRPr="00F637C5">
              <w:rPr>
                <w:sz w:val="28"/>
                <w:szCs w:val="28"/>
              </w:rPr>
              <w:t>величение налоговых поступлений в бюджет за счет выявления правообладателей ранее учтенных объектов недвижимости и регистрации их прав, предоставлени</w:t>
            </w:r>
            <w:r w:rsidR="00136F70">
              <w:rPr>
                <w:sz w:val="28"/>
                <w:szCs w:val="28"/>
              </w:rPr>
              <w:t>я</w:t>
            </w:r>
            <w:r w:rsidR="00BC79E6" w:rsidRPr="00F637C5">
              <w:rPr>
                <w:sz w:val="28"/>
                <w:szCs w:val="28"/>
              </w:rPr>
              <w:t xml:space="preserve"> земельных участков гражданам по программе «Дальневосточный гектар».</w:t>
            </w:r>
          </w:p>
        </w:tc>
      </w:tr>
      <w:tr w:rsidR="00BC79E6" w:rsidRPr="006F46F5" w:rsidTr="00F637C5"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э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тапы реализации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7125" w:type="dxa"/>
          </w:tcPr>
          <w:p w:rsidR="00BC79E6" w:rsidRPr="006F46F5" w:rsidRDefault="00BC79E6" w:rsidP="00136F7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="00136F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предусмотрена в один 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>этап: 20</w:t>
            </w:r>
            <w:r w:rsidR="00136F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36F7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26A8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Pr="006F46F5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C79E6" w:rsidRPr="006F46F5" w:rsidTr="00F637C5">
        <w:trPr>
          <w:trHeight w:val="2297"/>
        </w:trPr>
        <w:tc>
          <w:tcPr>
            <w:tcW w:w="2373" w:type="dxa"/>
          </w:tcPr>
          <w:p w:rsidR="00BC79E6" w:rsidRPr="006F46F5" w:rsidRDefault="00BC79E6" w:rsidP="00F637C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Потребность в финансировании подпрограммы</w:t>
            </w:r>
          </w:p>
        </w:tc>
        <w:tc>
          <w:tcPr>
            <w:tcW w:w="7125" w:type="dxa"/>
          </w:tcPr>
          <w:p w:rsidR="00BC79E6" w:rsidRPr="0089549C" w:rsidRDefault="00136F70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D08B2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Потребность в финансировании муниципальной подпрограммы составляет </w:t>
            </w:r>
            <w:r w:rsidR="0089549C" w:rsidRPr="0089549C">
              <w:rPr>
                <w:rFonts w:ascii="Times New Roman" w:hAnsi="Times New Roman" w:cs="Times New Roman"/>
                <w:sz w:val="28"/>
                <w:szCs w:val="28"/>
              </w:rPr>
              <w:t>47 954,8</w:t>
            </w:r>
            <w:r w:rsidR="00BC79E6" w:rsidRPr="0089549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 из них по годам:</w:t>
            </w:r>
          </w:p>
          <w:p w:rsidR="00BC79E6" w:rsidRPr="0089549C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4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549C" w:rsidRPr="0089549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954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549C" w:rsidRPr="0089549C">
              <w:rPr>
                <w:rFonts w:ascii="Times New Roman" w:hAnsi="Times New Roman" w:cs="Times New Roman"/>
                <w:sz w:val="28"/>
                <w:szCs w:val="28"/>
              </w:rPr>
              <w:t>16 974,7</w:t>
            </w:r>
            <w:r w:rsidRPr="008954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9E6" w:rsidRPr="0089549C" w:rsidRDefault="00BC79E6" w:rsidP="00F637C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54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549C" w:rsidRPr="0089549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954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549C" w:rsidRPr="0089549C">
              <w:rPr>
                <w:rFonts w:ascii="Times New Roman" w:hAnsi="Times New Roman" w:cs="Times New Roman"/>
                <w:sz w:val="28"/>
                <w:szCs w:val="28"/>
              </w:rPr>
              <w:t>15 156,9</w:t>
            </w:r>
            <w:r w:rsidRPr="0089549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C79E6" w:rsidRPr="00B32D5C" w:rsidRDefault="00BC79E6" w:rsidP="0089549C">
            <w:pPr>
              <w:pStyle w:val="ConsPlusNormal"/>
              <w:jc w:val="both"/>
              <w:rPr>
                <w:sz w:val="28"/>
                <w:szCs w:val="28"/>
              </w:rPr>
            </w:pPr>
            <w:r w:rsidRPr="0089549C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549C" w:rsidRPr="0089549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9549C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89549C" w:rsidRPr="0089549C">
              <w:rPr>
                <w:rFonts w:ascii="Times New Roman" w:hAnsi="Times New Roman" w:cs="Times New Roman"/>
                <w:sz w:val="28"/>
                <w:szCs w:val="28"/>
              </w:rPr>
              <w:t>15 823,2</w:t>
            </w:r>
            <w:r w:rsidRPr="0089549C">
              <w:rPr>
                <w:sz w:val="28"/>
                <w:szCs w:val="28"/>
              </w:rPr>
              <w:t>.</w:t>
            </w:r>
          </w:p>
        </w:tc>
      </w:tr>
    </w:tbl>
    <w:p w:rsidR="00BC79E6" w:rsidRDefault="00BC79E6" w:rsidP="00BC7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79E6" w:rsidRDefault="00BC79E6" w:rsidP="00BC79E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47084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70846" w:rsidRDefault="00470846" w:rsidP="006F46F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1A5127" w:rsidRDefault="001A5127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A5127" w:rsidRDefault="001A5127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0411B" w:rsidRDefault="0070411B" w:rsidP="00DA712C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  <w:sectPr w:rsidR="0070411B" w:rsidSect="0070411B">
          <w:footerReference w:type="default" r:id="rId15"/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134E48" w:rsidRPr="00225330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 w:rsidR="00BC79E6">
        <w:rPr>
          <w:rFonts w:ascii="Times New Roman" w:hAnsi="Times New Roman" w:cs="Times New Roman"/>
          <w:sz w:val="18"/>
          <w:szCs w:val="18"/>
        </w:rPr>
        <w:t>2</w:t>
      </w:r>
      <w:r w:rsidRPr="00225330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134E48" w:rsidRPr="00225330" w:rsidRDefault="00134E48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225330" w:rsidRDefault="00225330" w:rsidP="0022533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t xml:space="preserve">Краснокаменского </w:t>
      </w:r>
      <w:r w:rsidR="00134E48" w:rsidRPr="00225330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 w:rsidRPr="00225330">
        <w:rPr>
          <w:rFonts w:ascii="Times New Roman" w:hAnsi="Times New Roman" w:cs="Times New Roman"/>
          <w:sz w:val="18"/>
          <w:szCs w:val="18"/>
        </w:rPr>
        <w:t>округа</w:t>
      </w:r>
    </w:p>
    <w:p w:rsidR="00134E48" w:rsidRDefault="00134E48" w:rsidP="0022533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t>Забайкальского края</w:t>
      </w:r>
    </w:p>
    <w:p w:rsidR="00BC79E6" w:rsidRDefault="00BC79E6" w:rsidP="0022533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C79E6" w:rsidRDefault="00BC79E6" w:rsidP="0022533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C79E6" w:rsidRDefault="00BC79E6" w:rsidP="00BC79E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BC79E6" w:rsidRDefault="00BC79E6" w:rsidP="00BC79E6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ОСНОВНЫЕ МЕРОПРИЯТИЯ</w:t>
      </w:r>
      <w:r w:rsidR="00136F70">
        <w:rPr>
          <w:b/>
          <w:sz w:val="18"/>
          <w:szCs w:val="18"/>
        </w:rPr>
        <w:t xml:space="preserve"> И</w:t>
      </w:r>
      <w:r>
        <w:rPr>
          <w:b/>
          <w:sz w:val="18"/>
          <w:szCs w:val="18"/>
        </w:rPr>
        <w:t xml:space="preserve"> ПОКАЗАТЕЛИ МУНИЦИПАЛЬНОЙ ПРОГРАММЫ </w:t>
      </w:r>
    </w:p>
    <w:p w:rsidR="00BC79E6" w:rsidRDefault="00BC79E6" w:rsidP="00BC79E6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«УПРАВЛЕНИЕ МУНИЦИПАЛЬНОЙ СОБСТВЕННОСТЬЮ </w:t>
      </w:r>
      <w:r w:rsidR="00351F1E">
        <w:rPr>
          <w:b/>
          <w:sz w:val="18"/>
          <w:szCs w:val="18"/>
        </w:rPr>
        <w:t xml:space="preserve">КРАСНОКАМЕНСКОГО </w:t>
      </w:r>
      <w:r>
        <w:rPr>
          <w:b/>
          <w:sz w:val="18"/>
          <w:szCs w:val="18"/>
        </w:rPr>
        <w:t xml:space="preserve">МУНИЦИПАЛЬНОГО </w:t>
      </w:r>
      <w:r w:rsidR="00351F1E">
        <w:rPr>
          <w:b/>
          <w:sz w:val="18"/>
          <w:szCs w:val="18"/>
        </w:rPr>
        <w:t>ОКРУГА</w:t>
      </w:r>
      <w:r>
        <w:rPr>
          <w:b/>
          <w:sz w:val="18"/>
          <w:szCs w:val="18"/>
        </w:rPr>
        <w:t xml:space="preserve"> ЗАБАЙКАЛЬСКОГО КРАЯ</w:t>
      </w:r>
    </w:p>
    <w:p w:rsidR="00BC79E6" w:rsidRDefault="00BC79E6" w:rsidP="00BC79E6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c"/>
        <w:tblW w:w="0" w:type="auto"/>
        <w:tblLook w:val="04A0"/>
      </w:tblPr>
      <w:tblGrid>
        <w:gridCol w:w="792"/>
        <w:gridCol w:w="2963"/>
        <w:gridCol w:w="959"/>
        <w:gridCol w:w="2585"/>
        <w:gridCol w:w="1194"/>
        <w:gridCol w:w="873"/>
        <w:gridCol w:w="797"/>
        <w:gridCol w:w="797"/>
        <w:gridCol w:w="792"/>
        <w:gridCol w:w="728"/>
        <w:gridCol w:w="703"/>
        <w:gridCol w:w="700"/>
        <w:gridCol w:w="903"/>
      </w:tblGrid>
      <w:tr w:rsidR="00BC79E6" w:rsidTr="00052E60">
        <w:trPr>
          <w:trHeight w:val="461"/>
        </w:trPr>
        <w:tc>
          <w:tcPr>
            <w:tcW w:w="792" w:type="dxa"/>
            <w:vMerge w:val="restart"/>
          </w:tcPr>
          <w:p w:rsidR="00BC79E6" w:rsidRPr="00D601BF" w:rsidRDefault="00BC79E6" w:rsidP="00F637C5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№ п/п</w:t>
            </w:r>
          </w:p>
        </w:tc>
        <w:tc>
          <w:tcPr>
            <w:tcW w:w="2963" w:type="dxa"/>
            <w:vMerge w:val="restart"/>
          </w:tcPr>
          <w:p w:rsidR="00BC79E6" w:rsidRPr="00D601BF" w:rsidRDefault="00BC79E6" w:rsidP="00F637C5">
            <w:pPr>
              <w:jc w:val="center"/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Наименование целей, задач, подпрограмм, основных мероприятий, мероприятий, ведомственных целевых программ,  показателей</w:t>
            </w:r>
          </w:p>
        </w:tc>
        <w:tc>
          <w:tcPr>
            <w:tcW w:w="959" w:type="dxa"/>
            <w:vMerge w:val="restart"/>
          </w:tcPr>
          <w:p w:rsidR="00BC79E6" w:rsidRPr="00D601BF" w:rsidRDefault="00BC79E6" w:rsidP="00F63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Единица измерения показателя</w:t>
            </w:r>
          </w:p>
          <w:p w:rsidR="00BC79E6" w:rsidRPr="00D601BF" w:rsidRDefault="00BC79E6" w:rsidP="00F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5" w:type="dxa"/>
            <w:vMerge w:val="restart"/>
          </w:tcPr>
          <w:p w:rsidR="00BC79E6" w:rsidRPr="00D601BF" w:rsidRDefault="00BC79E6" w:rsidP="00F637C5">
            <w:pPr>
              <w:rPr>
                <w:sz w:val="16"/>
                <w:szCs w:val="16"/>
              </w:rPr>
            </w:pPr>
            <w:r w:rsidRPr="00D601BF">
              <w:rPr>
                <w:sz w:val="16"/>
                <w:szCs w:val="16"/>
              </w:rPr>
              <w:t>Методика расчета показателей</w:t>
            </w:r>
          </w:p>
        </w:tc>
        <w:tc>
          <w:tcPr>
            <w:tcW w:w="1194" w:type="dxa"/>
            <w:vMerge w:val="restart"/>
          </w:tcPr>
          <w:p w:rsidR="00BC79E6" w:rsidRPr="00226A8D" w:rsidRDefault="00BC79E6" w:rsidP="00F637C5">
            <w:pPr>
              <w:jc w:val="center"/>
              <w:rPr>
                <w:sz w:val="16"/>
                <w:szCs w:val="16"/>
              </w:rPr>
            </w:pPr>
            <w:r w:rsidRPr="00226A8D">
              <w:rPr>
                <w:sz w:val="16"/>
                <w:szCs w:val="16"/>
              </w:rPr>
              <w:t>Сроки реализации</w:t>
            </w:r>
          </w:p>
          <w:p w:rsidR="00BC79E6" w:rsidRPr="00226A8D" w:rsidRDefault="00BC79E6" w:rsidP="00F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293" w:type="dxa"/>
            <w:gridSpan w:val="8"/>
          </w:tcPr>
          <w:p w:rsidR="00BC79E6" w:rsidRPr="00D601BF" w:rsidRDefault="00BC79E6" w:rsidP="00F63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Значения по годам реализации</w:t>
            </w:r>
          </w:p>
        </w:tc>
      </w:tr>
      <w:tr w:rsidR="00B13D1C" w:rsidTr="00052E60">
        <w:trPr>
          <w:trHeight w:val="460"/>
        </w:trPr>
        <w:tc>
          <w:tcPr>
            <w:tcW w:w="792" w:type="dxa"/>
            <w:vMerge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963" w:type="dxa"/>
            <w:vMerge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59" w:type="dxa"/>
            <w:vMerge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  <w:vMerge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  <w:vMerge/>
          </w:tcPr>
          <w:p w:rsidR="00BC79E6" w:rsidRPr="00226A8D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BC79E6" w:rsidRDefault="00BC79E6" w:rsidP="00136F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36F70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97" w:type="dxa"/>
          </w:tcPr>
          <w:p w:rsidR="00BC79E6" w:rsidRDefault="00BC79E6" w:rsidP="00136F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36F70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797" w:type="dxa"/>
          </w:tcPr>
          <w:p w:rsidR="00BC79E6" w:rsidRDefault="00BC79E6" w:rsidP="00136F7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136F70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792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BC79E6" w:rsidRPr="0009469C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BC79E6" w:rsidRPr="00D601BF" w:rsidRDefault="00BC79E6" w:rsidP="00F637C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3" w:type="dxa"/>
          </w:tcPr>
          <w:p w:rsidR="00BC79E6" w:rsidRPr="00D601BF" w:rsidRDefault="00BC79E6" w:rsidP="00F637C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</w:tr>
      <w:tr w:rsidR="00B13D1C" w:rsidTr="00052E60">
        <w:tc>
          <w:tcPr>
            <w:tcW w:w="792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гр.1</w:t>
            </w:r>
          </w:p>
        </w:tc>
        <w:tc>
          <w:tcPr>
            <w:tcW w:w="2963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гр.2</w:t>
            </w:r>
          </w:p>
        </w:tc>
        <w:tc>
          <w:tcPr>
            <w:tcW w:w="959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гр.3</w:t>
            </w:r>
          </w:p>
        </w:tc>
        <w:tc>
          <w:tcPr>
            <w:tcW w:w="2585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гр.4</w:t>
            </w:r>
          </w:p>
        </w:tc>
        <w:tc>
          <w:tcPr>
            <w:tcW w:w="1194" w:type="dxa"/>
          </w:tcPr>
          <w:p w:rsidR="00BC79E6" w:rsidRPr="00226A8D" w:rsidRDefault="00BC79E6" w:rsidP="00F637C5">
            <w:pPr>
              <w:jc w:val="center"/>
              <w:rPr>
                <w:sz w:val="12"/>
                <w:szCs w:val="12"/>
              </w:rPr>
            </w:pPr>
            <w:r w:rsidRPr="00226A8D">
              <w:rPr>
                <w:sz w:val="12"/>
                <w:szCs w:val="12"/>
              </w:rPr>
              <w:t>гр.5</w:t>
            </w:r>
          </w:p>
        </w:tc>
        <w:tc>
          <w:tcPr>
            <w:tcW w:w="873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6</w:t>
            </w:r>
          </w:p>
        </w:tc>
        <w:tc>
          <w:tcPr>
            <w:tcW w:w="797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7</w:t>
            </w:r>
          </w:p>
        </w:tc>
        <w:tc>
          <w:tcPr>
            <w:tcW w:w="797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8</w:t>
            </w:r>
          </w:p>
        </w:tc>
        <w:tc>
          <w:tcPr>
            <w:tcW w:w="792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9</w:t>
            </w:r>
          </w:p>
        </w:tc>
        <w:tc>
          <w:tcPr>
            <w:tcW w:w="728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10</w:t>
            </w:r>
          </w:p>
        </w:tc>
        <w:tc>
          <w:tcPr>
            <w:tcW w:w="703" w:type="dxa"/>
          </w:tcPr>
          <w:p w:rsidR="00BC79E6" w:rsidRPr="00D601BF" w:rsidRDefault="00BC79E6" w:rsidP="00F637C5">
            <w:pPr>
              <w:jc w:val="center"/>
              <w:rPr>
                <w:sz w:val="12"/>
                <w:szCs w:val="12"/>
              </w:rPr>
            </w:pPr>
            <w:r w:rsidRPr="00D601BF">
              <w:rPr>
                <w:sz w:val="12"/>
                <w:szCs w:val="12"/>
              </w:rPr>
              <w:t>гр.</w:t>
            </w:r>
            <w:r>
              <w:rPr>
                <w:sz w:val="12"/>
                <w:szCs w:val="12"/>
              </w:rPr>
              <w:t>11</w:t>
            </w:r>
          </w:p>
        </w:tc>
        <w:tc>
          <w:tcPr>
            <w:tcW w:w="700" w:type="dxa"/>
          </w:tcPr>
          <w:p w:rsidR="00BC79E6" w:rsidRDefault="00BC79E6" w:rsidP="00F637C5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2</w:t>
            </w:r>
          </w:p>
        </w:tc>
        <w:tc>
          <w:tcPr>
            <w:tcW w:w="903" w:type="dxa"/>
          </w:tcPr>
          <w:p w:rsidR="00BC79E6" w:rsidRDefault="00BC79E6" w:rsidP="00F637C5">
            <w:r w:rsidRPr="007D15FD">
              <w:rPr>
                <w:sz w:val="12"/>
                <w:szCs w:val="12"/>
              </w:rPr>
              <w:t>гр.1</w:t>
            </w:r>
            <w:r>
              <w:rPr>
                <w:sz w:val="12"/>
                <w:szCs w:val="12"/>
              </w:rPr>
              <w:t>3</w:t>
            </w:r>
          </w:p>
        </w:tc>
      </w:tr>
      <w:tr w:rsidR="00B13D1C" w:rsidTr="00052E60">
        <w:tc>
          <w:tcPr>
            <w:tcW w:w="792" w:type="dxa"/>
          </w:tcPr>
          <w:p w:rsidR="00136F70" w:rsidRPr="003A4BE6" w:rsidRDefault="00136F70" w:rsidP="00F637C5">
            <w:pPr>
              <w:jc w:val="center"/>
            </w:pPr>
            <w:r>
              <w:t>1.</w:t>
            </w:r>
          </w:p>
        </w:tc>
        <w:tc>
          <w:tcPr>
            <w:tcW w:w="2963" w:type="dxa"/>
          </w:tcPr>
          <w:p w:rsidR="00136F70" w:rsidRPr="00136F70" w:rsidRDefault="00052E60" w:rsidP="00F63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«</w:t>
            </w:r>
            <w:r w:rsidR="00136F70" w:rsidRPr="00136F70">
              <w:rPr>
                <w:rFonts w:ascii="Times New Roman" w:hAnsi="Times New Roman" w:cs="Times New Roman"/>
              </w:rPr>
              <w:t>Повышение эффективности системы управления муниципальной собственностью Краснокаменского муниципального округа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2025 - 2027</w:t>
            </w:r>
          </w:p>
        </w:tc>
        <w:tc>
          <w:tcPr>
            <w:tcW w:w="873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136F70" w:rsidRDefault="00136F70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B7E" w:rsidTr="00052E60">
        <w:tc>
          <w:tcPr>
            <w:tcW w:w="792" w:type="dxa"/>
          </w:tcPr>
          <w:p w:rsidR="000D5B7E" w:rsidRDefault="000D5B7E" w:rsidP="00F637C5">
            <w:pPr>
              <w:jc w:val="center"/>
            </w:pPr>
          </w:p>
        </w:tc>
        <w:tc>
          <w:tcPr>
            <w:tcW w:w="2963" w:type="dxa"/>
          </w:tcPr>
          <w:p w:rsidR="000D5B7E" w:rsidRPr="000D5B7E" w:rsidRDefault="000D5B7E" w:rsidP="000D5B7E">
            <w:pPr>
              <w:jc w:val="both"/>
            </w:pPr>
            <w:r w:rsidRPr="000D5B7E"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</w:tc>
        <w:tc>
          <w:tcPr>
            <w:tcW w:w="959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0D5B7E" w:rsidRDefault="000D5B7E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3D1C" w:rsidTr="00052E60">
        <w:tc>
          <w:tcPr>
            <w:tcW w:w="792" w:type="dxa"/>
          </w:tcPr>
          <w:p w:rsidR="00BC79E6" w:rsidRPr="003A4BE6" w:rsidRDefault="00BC79E6" w:rsidP="00F637C5">
            <w:pPr>
              <w:jc w:val="center"/>
              <w:rPr>
                <w:b/>
              </w:rPr>
            </w:pPr>
            <w:r w:rsidRPr="003A4BE6">
              <w:t>1.</w:t>
            </w:r>
            <w:r w:rsidR="00136F70">
              <w:t>1.</w:t>
            </w:r>
          </w:p>
        </w:tc>
        <w:tc>
          <w:tcPr>
            <w:tcW w:w="2963" w:type="dxa"/>
          </w:tcPr>
          <w:p w:rsidR="00BC79E6" w:rsidRPr="00136F70" w:rsidRDefault="00BC79E6" w:rsidP="00136F70">
            <w:pPr>
              <w:pStyle w:val="ConsPlusNormal"/>
              <w:jc w:val="both"/>
              <w:rPr>
                <w:b/>
              </w:rPr>
            </w:pPr>
            <w:r w:rsidRPr="00136F70">
              <w:rPr>
                <w:rFonts w:ascii="Times New Roman" w:hAnsi="Times New Roman" w:cs="Times New Roman"/>
              </w:rPr>
              <w:t xml:space="preserve">Цель: «Повышение эффективности системы управления муниципальной собственностью </w:t>
            </w:r>
            <w:r w:rsidR="00136F70" w:rsidRPr="00136F70">
              <w:rPr>
                <w:rFonts w:ascii="Times New Roman" w:hAnsi="Times New Roman" w:cs="Times New Roman"/>
              </w:rPr>
              <w:t>Краснокаменского муниципального округа</w:t>
            </w:r>
            <w:r w:rsidRPr="00136F70">
              <w:rPr>
                <w:rFonts w:ascii="Times New Roman" w:hAnsi="Times New Roman" w:cs="Times New Roman"/>
              </w:rPr>
              <w:t xml:space="preserve"> Забайкальского края</w:t>
            </w:r>
            <w:r w:rsidR="00136F70" w:rsidRPr="00136F70">
              <w:rPr>
                <w:rFonts w:ascii="Times New Roman" w:hAnsi="Times New Roman" w:cs="Times New Roman"/>
              </w:rPr>
              <w:t xml:space="preserve"> с использованием современных средств и методов</w:t>
            </w:r>
            <w:r w:rsidRPr="00136F7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BC79E6" w:rsidRPr="00226A8D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BC79E6" w:rsidRDefault="00BC79E6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6FD7" w:rsidTr="00052E60">
        <w:tc>
          <w:tcPr>
            <w:tcW w:w="792" w:type="dxa"/>
          </w:tcPr>
          <w:p w:rsidR="00766FD7" w:rsidRPr="003A4BE6" w:rsidRDefault="00766FD7" w:rsidP="00766FD7">
            <w:pPr>
              <w:jc w:val="center"/>
            </w:pPr>
            <w:r>
              <w:t>1.1.1.</w:t>
            </w:r>
          </w:p>
        </w:tc>
        <w:tc>
          <w:tcPr>
            <w:tcW w:w="2963" w:type="dxa"/>
          </w:tcPr>
          <w:p w:rsidR="00766FD7" w:rsidRPr="00052E60" w:rsidRDefault="00766FD7" w:rsidP="00052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52E60">
              <w:rPr>
                <w:rFonts w:ascii="Times New Roman" w:hAnsi="Times New Roman" w:cs="Times New Roman"/>
              </w:rPr>
              <w:t xml:space="preserve">Эффективное управление муниципальной собственностью </w:t>
            </w:r>
            <w:r w:rsidRPr="00052E60">
              <w:rPr>
                <w:rFonts w:ascii="Times New Roman" w:hAnsi="Times New Roman" w:cs="Times New Roman"/>
              </w:rPr>
              <w:lastRenderedPageBreak/>
              <w:t>Краснокаменского муниципального округа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766FD7" w:rsidRPr="00226A8D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3D1C" w:rsidTr="00052E60">
        <w:tc>
          <w:tcPr>
            <w:tcW w:w="792" w:type="dxa"/>
          </w:tcPr>
          <w:p w:rsidR="00766FD7" w:rsidRPr="003A4BE6" w:rsidRDefault="00766FD7" w:rsidP="00F637C5">
            <w:pPr>
              <w:jc w:val="center"/>
            </w:pPr>
          </w:p>
        </w:tc>
        <w:tc>
          <w:tcPr>
            <w:tcW w:w="2963" w:type="dxa"/>
          </w:tcPr>
          <w:p w:rsidR="00766FD7" w:rsidRPr="00136F70" w:rsidRDefault="00766FD7" w:rsidP="00F63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136F70">
              <w:rPr>
                <w:rFonts w:ascii="Times New Roman" w:hAnsi="Times New Roman" w:cs="Times New Roman"/>
              </w:rPr>
              <w:t>Показатель «Доля оптимизированных (реорганизованных, преобразованных и ликвидированных) МУП по отношению к общему количеству МУП, подлежащих оптимизации»</w:t>
            </w:r>
          </w:p>
        </w:tc>
        <w:tc>
          <w:tcPr>
            <w:tcW w:w="959" w:type="dxa"/>
          </w:tcPr>
          <w:p w:rsidR="00766FD7" w:rsidRPr="00A76548" w:rsidRDefault="00766FD7" w:rsidP="00F637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оптимизированных МУПов (ед.)</w:t>
            </w:r>
          </w:p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подлежащих оптимизации МУПов (ед.)</w:t>
            </w:r>
          </w:p>
        </w:tc>
        <w:tc>
          <w:tcPr>
            <w:tcW w:w="1194" w:type="dxa"/>
          </w:tcPr>
          <w:p w:rsidR="00766FD7" w:rsidRPr="00226A8D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97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7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13D1C" w:rsidTr="00052E60">
        <w:tc>
          <w:tcPr>
            <w:tcW w:w="792" w:type="dxa"/>
          </w:tcPr>
          <w:p w:rsidR="00766FD7" w:rsidRPr="003A4BE6" w:rsidRDefault="00766FD7" w:rsidP="00F637C5">
            <w:pPr>
              <w:jc w:val="center"/>
            </w:pPr>
          </w:p>
        </w:tc>
        <w:tc>
          <w:tcPr>
            <w:tcW w:w="2963" w:type="dxa"/>
          </w:tcPr>
          <w:p w:rsidR="00766FD7" w:rsidRDefault="00766FD7" w:rsidP="00F63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объектов недвижимости муниципальной собственности, для которых определена целевая функция от общего количества объектов недвижимости муниципальной собственности»</w:t>
            </w:r>
          </w:p>
        </w:tc>
        <w:tc>
          <w:tcPr>
            <w:tcW w:w="959" w:type="dxa"/>
          </w:tcPr>
          <w:p w:rsidR="00766FD7" w:rsidRPr="00A76548" w:rsidRDefault="00766FD7" w:rsidP="00F637C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объектов управления муниципальной собственности, для которых определена целевая функция (ед.)</w:t>
            </w:r>
          </w:p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муниципальной собственности (ед.)</w:t>
            </w:r>
          </w:p>
        </w:tc>
        <w:tc>
          <w:tcPr>
            <w:tcW w:w="1194" w:type="dxa"/>
          </w:tcPr>
          <w:p w:rsidR="00766FD7" w:rsidRPr="00226A8D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97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97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92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6FD7" w:rsidTr="00052E60">
        <w:tc>
          <w:tcPr>
            <w:tcW w:w="792" w:type="dxa"/>
          </w:tcPr>
          <w:p w:rsidR="00766FD7" w:rsidRPr="003A4BE6" w:rsidRDefault="00766FD7" w:rsidP="00F637C5">
            <w:pPr>
              <w:jc w:val="center"/>
            </w:pPr>
          </w:p>
        </w:tc>
        <w:tc>
          <w:tcPr>
            <w:tcW w:w="2963" w:type="dxa"/>
          </w:tcPr>
          <w:p w:rsidR="00766FD7" w:rsidRPr="003075C6" w:rsidRDefault="00766FD7" w:rsidP="00052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зарегистрированных в установленном порядке прав собственности в отношении объектов недвижимости в общем количестве объектов недвижимости, являющихся собственностью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959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зарегистрированных в установленном порядке прав собственности на объекты недвижимости (ед.)</w:t>
            </w:r>
          </w:p>
          <w:p w:rsidR="00766FD7" w:rsidRDefault="00766FD7" w:rsidP="00052E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объектов недвижимости, являющихся муниципальной собственностью (ед.)</w:t>
            </w:r>
          </w:p>
        </w:tc>
        <w:tc>
          <w:tcPr>
            <w:tcW w:w="1194" w:type="dxa"/>
          </w:tcPr>
          <w:p w:rsidR="00766FD7" w:rsidRPr="00226A8D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92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6FD7" w:rsidTr="00052E60">
        <w:tc>
          <w:tcPr>
            <w:tcW w:w="792" w:type="dxa"/>
          </w:tcPr>
          <w:p w:rsidR="00766FD7" w:rsidRPr="003A4BE6" w:rsidRDefault="00766FD7" w:rsidP="00F637C5">
            <w:pPr>
              <w:jc w:val="center"/>
            </w:pPr>
          </w:p>
        </w:tc>
        <w:tc>
          <w:tcPr>
            <w:tcW w:w="2963" w:type="dxa"/>
          </w:tcPr>
          <w:p w:rsidR="00766FD7" w:rsidRPr="004C694F" w:rsidRDefault="00766FD7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>Основное мероприятие «Создание качественной системы управления муниципальными унитарными предприятиями, муниципальными и хозяйственными обществами с долей муниципального  участия в уставном капитале»</w:t>
            </w:r>
          </w:p>
        </w:tc>
        <w:tc>
          <w:tcPr>
            <w:tcW w:w="959" w:type="dxa"/>
          </w:tcPr>
          <w:p w:rsidR="00766FD7" w:rsidRPr="004C694F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766FD7" w:rsidRPr="00226A8D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2025 - 2027</w:t>
            </w:r>
          </w:p>
        </w:tc>
        <w:tc>
          <w:tcPr>
            <w:tcW w:w="873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6FD7" w:rsidTr="00052E60">
        <w:tc>
          <w:tcPr>
            <w:tcW w:w="792" w:type="dxa"/>
          </w:tcPr>
          <w:p w:rsidR="00766FD7" w:rsidRPr="003A4BE6" w:rsidRDefault="00766FD7" w:rsidP="00F637C5">
            <w:pPr>
              <w:jc w:val="center"/>
            </w:pPr>
          </w:p>
        </w:tc>
        <w:tc>
          <w:tcPr>
            <w:tcW w:w="2963" w:type="dxa"/>
          </w:tcPr>
          <w:p w:rsidR="00766FD7" w:rsidRPr="004C694F" w:rsidRDefault="00766FD7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C694F">
              <w:rPr>
                <w:rFonts w:ascii="Times New Roman" w:hAnsi="Times New Roman" w:cs="Times New Roman"/>
              </w:rPr>
              <w:t xml:space="preserve">Показатель «Выполнение утвержденных показателей экономической эффективности муниципальными унитарными </w:t>
            </w:r>
            <w:r w:rsidRPr="004C694F">
              <w:rPr>
                <w:rFonts w:ascii="Times New Roman" w:hAnsi="Times New Roman" w:cs="Times New Roman"/>
              </w:rPr>
              <w:lastRenderedPageBreak/>
              <w:t>предприятиями, хозяйственными обществами с долей муниципального  участия в уставном капитале свыше 25% (в % от запланированного уровня)»</w:t>
            </w:r>
          </w:p>
        </w:tc>
        <w:tc>
          <w:tcPr>
            <w:tcW w:w="959" w:type="dxa"/>
          </w:tcPr>
          <w:p w:rsidR="00766FD7" w:rsidRPr="004C694F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А – кол-во МУП, хозяйственных обществс долей муниципального </w:t>
            </w:r>
            <w:r>
              <w:rPr>
                <w:b/>
                <w:sz w:val="18"/>
                <w:szCs w:val="18"/>
              </w:rPr>
              <w:lastRenderedPageBreak/>
              <w:t>участия в уставном капитале свыше 25% обеспечивших достижение двух и более запланированных показателей (ед.)</w:t>
            </w:r>
          </w:p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МУП, хозяйственных обществс долей муниципального участия в уставном капитале свыше 25% в отношении которых запланированы показатели экономической эффективност (ед.)</w:t>
            </w:r>
          </w:p>
        </w:tc>
        <w:tc>
          <w:tcPr>
            <w:tcW w:w="1194" w:type="dxa"/>
          </w:tcPr>
          <w:p w:rsidR="00766FD7" w:rsidRPr="00226A8D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70</w:t>
            </w:r>
          </w:p>
        </w:tc>
        <w:tc>
          <w:tcPr>
            <w:tcW w:w="792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6FD7" w:rsidTr="00052E60">
        <w:tc>
          <w:tcPr>
            <w:tcW w:w="792" w:type="dxa"/>
          </w:tcPr>
          <w:p w:rsidR="00766FD7" w:rsidRPr="003A4BE6" w:rsidRDefault="00766FD7" w:rsidP="00F637C5">
            <w:pPr>
              <w:jc w:val="center"/>
            </w:pPr>
          </w:p>
        </w:tc>
        <w:tc>
          <w:tcPr>
            <w:tcW w:w="2963" w:type="dxa"/>
          </w:tcPr>
          <w:p w:rsidR="00766FD7" w:rsidRPr="000E19E9" w:rsidRDefault="00766FD7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«Организация процедур приватизации муниципального имущества»</w:t>
            </w:r>
          </w:p>
        </w:tc>
        <w:tc>
          <w:tcPr>
            <w:tcW w:w="959" w:type="dxa"/>
          </w:tcPr>
          <w:p w:rsidR="00766FD7" w:rsidRPr="000E19E9" w:rsidRDefault="00766FD7" w:rsidP="000D5B7E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766FD7" w:rsidRPr="00226A8D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2025 - 2027</w:t>
            </w:r>
          </w:p>
        </w:tc>
        <w:tc>
          <w:tcPr>
            <w:tcW w:w="873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766FD7" w:rsidTr="00052E60">
        <w:tc>
          <w:tcPr>
            <w:tcW w:w="792" w:type="dxa"/>
          </w:tcPr>
          <w:p w:rsidR="00766FD7" w:rsidRPr="003A4BE6" w:rsidRDefault="00766FD7" w:rsidP="00F637C5">
            <w:pPr>
              <w:jc w:val="center"/>
            </w:pPr>
          </w:p>
        </w:tc>
        <w:tc>
          <w:tcPr>
            <w:tcW w:w="2963" w:type="dxa"/>
          </w:tcPr>
          <w:p w:rsidR="00766FD7" w:rsidRPr="000E19E9" w:rsidRDefault="00766FD7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 «Доля приватизированных объектов муниципального имущества от количества объектов, включенных в утвержденный  на соответствующий плановый период прогнозный план приватизации муниципального имущества»</w:t>
            </w:r>
          </w:p>
        </w:tc>
        <w:tc>
          <w:tcPr>
            <w:tcW w:w="959" w:type="dxa"/>
          </w:tcPr>
          <w:p w:rsidR="00766FD7" w:rsidRPr="000E19E9" w:rsidRDefault="00766FD7" w:rsidP="000D5B7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приватизированы объектов. (ед.)</w:t>
            </w:r>
          </w:p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общее кол-во объектов, включенных в утвержденный на соответствующий плановый период прогнозный план приватизации муниципального имущества (с учетом внесенных изменений и дополнений) (ед.)</w:t>
            </w:r>
          </w:p>
        </w:tc>
        <w:tc>
          <w:tcPr>
            <w:tcW w:w="1194" w:type="dxa"/>
          </w:tcPr>
          <w:p w:rsidR="00766FD7" w:rsidRPr="00226A8D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97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792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766FD7" w:rsidRDefault="00766FD7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766FD7" w:rsidRDefault="00766FD7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2001" w:rsidTr="00052E60">
        <w:tc>
          <w:tcPr>
            <w:tcW w:w="792" w:type="dxa"/>
          </w:tcPr>
          <w:p w:rsidR="003D2001" w:rsidRPr="003A4BE6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AD41EA" w:rsidRDefault="003D2001" w:rsidP="000D5B7E">
            <w:pPr>
              <w:autoSpaceDE w:val="0"/>
              <w:autoSpaceDN w:val="0"/>
              <w:adjustRightInd w:val="0"/>
              <w:jc w:val="both"/>
            </w:pPr>
            <w:r>
              <w:t>Мероприятие "Имущественная поддержка субъектов малого и среднего предпринимательства, самозанятых граждан"</w:t>
            </w:r>
          </w:p>
        </w:tc>
        <w:tc>
          <w:tcPr>
            <w:tcW w:w="959" w:type="dxa"/>
          </w:tcPr>
          <w:p w:rsidR="003D2001" w:rsidRPr="002418E4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3D2001" w:rsidRPr="002418E4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2025 - 2027</w:t>
            </w:r>
          </w:p>
        </w:tc>
        <w:tc>
          <w:tcPr>
            <w:tcW w:w="873" w:type="dxa"/>
          </w:tcPr>
          <w:p w:rsidR="003D2001" w:rsidRPr="002418E4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2418E4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2418E4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2001" w:rsidTr="00052E60">
        <w:tc>
          <w:tcPr>
            <w:tcW w:w="792" w:type="dxa"/>
          </w:tcPr>
          <w:p w:rsidR="003D2001" w:rsidRPr="003A4BE6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2348FE" w:rsidRDefault="003D2001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348FE">
              <w:rPr>
                <w:rFonts w:ascii="Times New Roman" w:hAnsi="Times New Roman" w:cs="Times New Roman"/>
              </w:rPr>
              <w:t>Показатель «Результативность имущественной поддержки субъектов малого и среднего предпринимательства</w:t>
            </w:r>
            <w:r>
              <w:rPr>
                <w:rFonts w:ascii="Times New Roman" w:hAnsi="Times New Roman" w:cs="Times New Roman"/>
              </w:rPr>
              <w:t>, самозанятых граждан</w:t>
            </w:r>
            <w:r w:rsidRPr="002348FE">
              <w:rPr>
                <w:rFonts w:ascii="Times New Roman" w:hAnsi="Times New Roman" w:cs="Times New Roman"/>
              </w:rPr>
              <w:t xml:space="preserve"> (в % от общего количества имущества, предназначенного для передачи </w:t>
            </w:r>
            <w:r w:rsidRPr="002348FE">
              <w:rPr>
                <w:rFonts w:ascii="Times New Roman" w:hAnsi="Times New Roman" w:cs="Times New Roman"/>
              </w:rPr>
              <w:lastRenderedPageBreak/>
              <w:t>на праве аренды)»</w:t>
            </w:r>
          </w:p>
        </w:tc>
        <w:tc>
          <w:tcPr>
            <w:tcW w:w="959" w:type="dxa"/>
          </w:tcPr>
          <w:p w:rsidR="003D2001" w:rsidRPr="003861A6" w:rsidRDefault="003D2001" w:rsidP="000D5B7E">
            <w:pPr>
              <w:jc w:val="center"/>
              <w:rPr>
                <w:b/>
                <w:sz w:val="18"/>
                <w:szCs w:val="18"/>
                <w:highlight w:val="yellow"/>
              </w:rPr>
            </w:pPr>
            <w:r w:rsidRPr="00CD7A54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объектов муниципального имущества, переданных в аренду субъектам малого и среднего предпринимательства (ед.)</w:t>
            </w:r>
          </w:p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Б – кол-во объектов муниципального имущества, предназначенного для передачи в аренду субъектам малого и среднего предпринимательства (ед.)</w:t>
            </w: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Pr="0094090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797" w:type="dxa"/>
          </w:tcPr>
          <w:p w:rsidR="003D2001" w:rsidRPr="0094090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797" w:type="dxa"/>
          </w:tcPr>
          <w:p w:rsidR="003D2001" w:rsidRPr="0094090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92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2001" w:rsidTr="00052E60">
        <w:tc>
          <w:tcPr>
            <w:tcW w:w="792" w:type="dxa"/>
          </w:tcPr>
          <w:p w:rsidR="003D2001" w:rsidRPr="003A4BE6" w:rsidRDefault="003D2001" w:rsidP="00766FD7">
            <w:pPr>
              <w:jc w:val="center"/>
            </w:pPr>
            <w:r>
              <w:lastRenderedPageBreak/>
              <w:t>1.1.2.</w:t>
            </w:r>
          </w:p>
        </w:tc>
        <w:tc>
          <w:tcPr>
            <w:tcW w:w="2963" w:type="dxa"/>
          </w:tcPr>
          <w:p w:rsidR="003D2001" w:rsidRPr="00052E60" w:rsidRDefault="003D2001" w:rsidP="00136F7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«</w:t>
            </w:r>
            <w:r w:rsidRPr="00052E60">
              <w:rPr>
                <w:rFonts w:ascii="Times New Roman" w:hAnsi="Times New Roman" w:cs="Times New Roman"/>
              </w:rPr>
              <w:t>Эффективное управление и распоряжение земельными ресурсами Краснокаменского муниципального округа Забайкальского края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D2001" w:rsidRDefault="003D2001" w:rsidP="00F637C5">
            <w:pPr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3D2001" w:rsidRPr="00226A8D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2001" w:rsidTr="00052E60">
        <w:tc>
          <w:tcPr>
            <w:tcW w:w="792" w:type="dxa"/>
          </w:tcPr>
          <w:p w:rsidR="003D2001" w:rsidRPr="003A4BE6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075C6" w:rsidRDefault="003D2001" w:rsidP="00052E6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B7BF9">
              <w:rPr>
                <w:rFonts w:ascii="Times New Roman" w:hAnsi="Times New Roman" w:cs="Times New Roman"/>
              </w:rPr>
              <w:t xml:space="preserve">Показатель «Доля зарегистрированных в установленном порядке прав собственности в отношении земельных участков в общем количестве земельных участков, являющихся собственностью муниципального </w:t>
            </w:r>
            <w:r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959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 зарегистрированных в установленном порядке прав собственности на земельные участки (ед.)</w:t>
            </w:r>
          </w:p>
          <w:p w:rsidR="003D2001" w:rsidRDefault="003D2001" w:rsidP="00052E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общее кол-во земельных участков, являющихся муниципальной собственностью (ед.)</w:t>
            </w:r>
          </w:p>
        </w:tc>
        <w:tc>
          <w:tcPr>
            <w:tcW w:w="1194" w:type="dxa"/>
          </w:tcPr>
          <w:p w:rsidR="003D2001" w:rsidRPr="00226A8D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92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2001" w:rsidTr="00052E60">
        <w:tc>
          <w:tcPr>
            <w:tcW w:w="792" w:type="dxa"/>
          </w:tcPr>
          <w:p w:rsidR="003D2001" w:rsidRPr="00D8302C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F44536" w:rsidRDefault="003D2001" w:rsidP="00F63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44536">
              <w:rPr>
                <w:rFonts w:ascii="Times New Roman" w:hAnsi="Times New Roman" w:cs="Times New Roman"/>
              </w:rPr>
              <w:t xml:space="preserve">Показатель "Доля земельных участков, находящихся в </w:t>
            </w:r>
            <w:r>
              <w:rPr>
                <w:rFonts w:ascii="Times New Roman" w:hAnsi="Times New Roman" w:cs="Times New Roman"/>
              </w:rPr>
              <w:t xml:space="preserve">муниципальной </w:t>
            </w:r>
            <w:r w:rsidRPr="00F44536">
              <w:rPr>
                <w:rFonts w:ascii="Times New Roman" w:hAnsi="Times New Roman" w:cs="Times New Roman"/>
              </w:rPr>
              <w:t xml:space="preserve">собственности, закрепленных на каком-либо праве, от общего количества земельных участков, находящихся в </w:t>
            </w:r>
            <w:r>
              <w:rPr>
                <w:rFonts w:ascii="Times New Roman" w:hAnsi="Times New Roman" w:cs="Times New Roman"/>
              </w:rPr>
              <w:t>муниципальной</w:t>
            </w:r>
            <w:r w:rsidRPr="00F44536">
              <w:rPr>
                <w:rFonts w:ascii="Times New Roman" w:hAnsi="Times New Roman" w:cs="Times New Roman"/>
              </w:rPr>
              <w:t xml:space="preserve"> собственности "</w:t>
            </w:r>
          </w:p>
        </w:tc>
        <w:tc>
          <w:tcPr>
            <w:tcW w:w="959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 w:rsidRPr="00F44536">
              <w:t>%</w:t>
            </w:r>
          </w:p>
        </w:tc>
        <w:tc>
          <w:tcPr>
            <w:tcW w:w="2585" w:type="dxa"/>
          </w:tcPr>
          <w:p w:rsidR="003D2001" w:rsidRPr="00434883" w:rsidRDefault="003D2001" w:rsidP="00F637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К = А / Б x 100,</w:t>
            </w:r>
          </w:p>
          <w:p w:rsidR="003D2001" w:rsidRPr="00434883" w:rsidRDefault="003D2001" w:rsidP="00F637C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34883">
              <w:rPr>
                <w:b/>
              </w:rPr>
              <w:t>А - количество земельных участков, находящихся в  муниципальной собственности, закрепленных на каком-либо праве (ед.);</w:t>
            </w:r>
          </w:p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 w:rsidRPr="00434883">
              <w:rPr>
                <w:b/>
              </w:rPr>
              <w:t>Б - общее количество земельных участков, находящихся в  муниципальной собственности (ед.)</w:t>
            </w:r>
          </w:p>
        </w:tc>
        <w:tc>
          <w:tcPr>
            <w:tcW w:w="1194" w:type="dxa"/>
          </w:tcPr>
          <w:p w:rsidR="003D2001" w:rsidRPr="00226A8D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75</w:t>
            </w: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85</w:t>
            </w:r>
          </w:p>
        </w:tc>
        <w:tc>
          <w:tcPr>
            <w:tcW w:w="792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2001" w:rsidTr="00052E60">
        <w:tc>
          <w:tcPr>
            <w:tcW w:w="792" w:type="dxa"/>
          </w:tcPr>
          <w:p w:rsidR="003D2001" w:rsidRPr="000E19E9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037C11" w:rsidRDefault="003D2001" w:rsidP="00F63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037C11">
              <w:rPr>
                <w:rFonts w:ascii="Times New Roman" w:hAnsi="Times New Roman" w:cs="Times New Roman"/>
              </w:rPr>
              <w:t xml:space="preserve">Основное мероприятие «Развитие рынка земли, вовлечение земельных участков в хозяйственный оборот, формирование эффективной </w:t>
            </w:r>
            <w:r w:rsidRPr="00037C11">
              <w:rPr>
                <w:rFonts w:ascii="Times New Roman" w:hAnsi="Times New Roman" w:cs="Times New Roman"/>
              </w:rPr>
              <w:lastRenderedPageBreak/>
              <w:t>системы управления земельными участками»</w:t>
            </w:r>
          </w:p>
        </w:tc>
        <w:tc>
          <w:tcPr>
            <w:tcW w:w="959" w:type="dxa"/>
          </w:tcPr>
          <w:p w:rsidR="003D2001" w:rsidRPr="000E19E9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3D2001" w:rsidRPr="00226A8D" w:rsidRDefault="003D2001" w:rsidP="00F637C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2025 - 2027</w:t>
            </w:r>
          </w:p>
        </w:tc>
        <w:tc>
          <w:tcPr>
            <w:tcW w:w="87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8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0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03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2963" w:type="dxa"/>
          </w:tcPr>
          <w:p w:rsidR="003D2001" w:rsidRDefault="003D2001" w:rsidP="00F637C5">
            <w:pPr>
              <w:autoSpaceDE w:val="0"/>
              <w:autoSpaceDN w:val="0"/>
              <w:adjustRightInd w:val="0"/>
              <w:jc w:val="both"/>
            </w:pPr>
            <w:r>
              <w:t>Показатель "Доля сформированных земельных участков для проведения аукционов (в % от количества запланированных к формированию)"</w:t>
            </w:r>
          </w:p>
          <w:p w:rsidR="003D2001" w:rsidRPr="00037C11" w:rsidRDefault="003D2001" w:rsidP="00F637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3D2001" w:rsidRPr="004C694F" w:rsidRDefault="003D2001" w:rsidP="00F637C5">
            <w:pPr>
              <w:jc w:val="center"/>
            </w:pPr>
            <w:r w:rsidRPr="004C694F">
              <w:t>%</w:t>
            </w:r>
          </w:p>
        </w:tc>
        <w:tc>
          <w:tcPr>
            <w:tcW w:w="2585" w:type="dxa"/>
          </w:tcPr>
          <w:p w:rsidR="003D2001" w:rsidRPr="004C694F" w:rsidRDefault="003D2001" w:rsidP="00F637C5">
            <w:pPr>
              <w:jc w:val="center"/>
              <w:rPr>
                <w:b/>
              </w:rPr>
            </w:pPr>
            <w:r w:rsidRPr="004C694F">
              <w:rPr>
                <w:b/>
              </w:rPr>
              <w:t>К = А / Б x 100, А - количество сформированных земельных участков для проведения аукционов (шт.); Б - количество запланированных к формированию земельных участков (шт.)</w:t>
            </w:r>
          </w:p>
        </w:tc>
        <w:tc>
          <w:tcPr>
            <w:tcW w:w="1194" w:type="dxa"/>
          </w:tcPr>
          <w:p w:rsidR="003D2001" w:rsidRPr="00226A8D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7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7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2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rPr>
          <w:trHeight w:val="4378"/>
        </w:trPr>
        <w:tc>
          <w:tcPr>
            <w:tcW w:w="792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2963" w:type="dxa"/>
          </w:tcPr>
          <w:p w:rsidR="003D2001" w:rsidRPr="004C694F" w:rsidRDefault="003D2001" w:rsidP="00F637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C694F">
              <w:rPr>
                <w:bCs/>
              </w:rPr>
              <w:t>Показатель "Доля заключенных договоров аренды земельных участков, государственная собственность на которые не разграничена по результатам проведенных аукционов (в % от количества состоявшихся аукционов)"</w:t>
            </w:r>
          </w:p>
          <w:p w:rsidR="003D2001" w:rsidRDefault="003D2001" w:rsidP="00F637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3D2001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3D2001" w:rsidRPr="004C694F" w:rsidRDefault="003D2001" w:rsidP="00351F1E">
            <w:pPr>
              <w:jc w:val="center"/>
              <w:rPr>
                <w:b/>
              </w:rPr>
            </w:pPr>
            <w:r w:rsidRPr="004C694F">
              <w:rPr>
                <w:b/>
              </w:rPr>
              <w:t xml:space="preserve">К = А / Б x 100, А - количество состоявшихся аукционов по предоставлению в аренду земельных участков, государственная собственность на которые не разграничена, расположенных на территории муниципального </w:t>
            </w:r>
            <w:r w:rsidR="00351F1E">
              <w:rPr>
                <w:b/>
              </w:rPr>
              <w:t>округа</w:t>
            </w:r>
            <w:r w:rsidRPr="004C694F">
              <w:rPr>
                <w:b/>
              </w:rPr>
              <w:t xml:space="preserve"> (ед.); Б - количество заключенных договоров аренды земельных участков, государственная собственность на которые не разграничена, по результатам аукциона (ед.)</w:t>
            </w:r>
          </w:p>
        </w:tc>
        <w:tc>
          <w:tcPr>
            <w:tcW w:w="1194" w:type="dxa"/>
          </w:tcPr>
          <w:p w:rsidR="003D2001" w:rsidRPr="00226A8D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3D2001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2" w:type="dxa"/>
          </w:tcPr>
          <w:p w:rsidR="003D2001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2963" w:type="dxa"/>
          </w:tcPr>
          <w:p w:rsidR="003D2001" w:rsidRPr="004A0BFF" w:rsidRDefault="003D2001" w:rsidP="00F637C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A0BFF">
              <w:rPr>
                <w:bCs/>
              </w:rPr>
              <w:t>Показатель "Доля заключенных договоров безвозмездного пользования на земельные участки, предоставленные в рамках программы "Дальневосточный гектар"</w:t>
            </w:r>
          </w:p>
          <w:p w:rsidR="003D2001" w:rsidRDefault="003D2001" w:rsidP="00F637C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959" w:type="dxa"/>
          </w:tcPr>
          <w:p w:rsidR="003D2001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2585" w:type="dxa"/>
          </w:tcPr>
          <w:p w:rsidR="003D2001" w:rsidRPr="004C694F" w:rsidRDefault="003D2001" w:rsidP="00F637C5">
            <w:pPr>
              <w:jc w:val="center"/>
              <w:rPr>
                <w:b/>
              </w:rPr>
            </w:pPr>
            <w:r w:rsidRPr="004C694F">
              <w:rPr>
                <w:b/>
              </w:rPr>
              <w:t xml:space="preserve">К = А / Б x 100, А - количество принятых решений по вопросу предоставления в безвозмездное пользование земельных участков (шт.); Б - количество рассмотренных заявлений, поступивших </w:t>
            </w:r>
            <w:r w:rsidRPr="004C694F">
              <w:rPr>
                <w:b/>
              </w:rPr>
              <w:lastRenderedPageBreak/>
              <w:t>от граждан о предоставлении в безвозмездное пользование земельных участков (чел.)</w:t>
            </w:r>
          </w:p>
        </w:tc>
        <w:tc>
          <w:tcPr>
            <w:tcW w:w="1194" w:type="dxa"/>
          </w:tcPr>
          <w:p w:rsidR="003D2001" w:rsidRPr="00226A8D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3D2001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7" w:type="dxa"/>
          </w:tcPr>
          <w:p w:rsidR="003D2001" w:rsidRDefault="003D2001" w:rsidP="00F637C5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2" w:type="dxa"/>
          </w:tcPr>
          <w:p w:rsidR="003D2001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Pr="00AD41EA" w:rsidRDefault="003D2001" w:rsidP="00F637C5">
            <w:pPr>
              <w:jc w:val="center"/>
            </w:pPr>
            <w:r>
              <w:lastRenderedPageBreak/>
              <w:t xml:space="preserve">2. </w:t>
            </w:r>
          </w:p>
        </w:tc>
        <w:tc>
          <w:tcPr>
            <w:tcW w:w="2963" w:type="dxa"/>
          </w:tcPr>
          <w:p w:rsidR="003D2001" w:rsidRPr="003D2001" w:rsidRDefault="003D2001" w:rsidP="00F637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>Подпрограмма «Обеспечивающая деятельность»</w:t>
            </w:r>
          </w:p>
        </w:tc>
        <w:tc>
          <w:tcPr>
            <w:tcW w:w="959" w:type="dxa"/>
          </w:tcPr>
          <w:p w:rsidR="003D2001" w:rsidRPr="00AD41EA" w:rsidRDefault="003D2001" w:rsidP="00F63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3D2001" w:rsidRPr="00226A8D" w:rsidRDefault="003D2001" w:rsidP="00F637C5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2025 - 2027</w:t>
            </w:r>
          </w:p>
        </w:tc>
        <w:tc>
          <w:tcPr>
            <w:tcW w:w="87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F637C5">
            <w:pPr>
              <w:jc w:val="center"/>
            </w:pPr>
            <w:r>
              <w:t>2.1.</w:t>
            </w:r>
          </w:p>
        </w:tc>
        <w:tc>
          <w:tcPr>
            <w:tcW w:w="2963" w:type="dxa"/>
          </w:tcPr>
          <w:p w:rsidR="003D2001" w:rsidRPr="003D2001" w:rsidRDefault="003D2001" w:rsidP="00B13D1C">
            <w:pPr>
              <w:jc w:val="both"/>
            </w:pPr>
            <w:r w:rsidRPr="003D2001">
              <w:t>Цель «Обеспечение условий для осуществления мероприятий по эффективной реализации муниципальной программы»</w:t>
            </w:r>
          </w:p>
        </w:tc>
        <w:tc>
          <w:tcPr>
            <w:tcW w:w="959" w:type="dxa"/>
          </w:tcPr>
          <w:p w:rsidR="003D2001" w:rsidRPr="00AD41EA" w:rsidRDefault="003D2001" w:rsidP="00F63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F637C5">
            <w:pPr>
              <w:jc w:val="center"/>
            </w:pPr>
            <w:r>
              <w:t>2.1.1.</w:t>
            </w:r>
          </w:p>
        </w:tc>
        <w:tc>
          <w:tcPr>
            <w:tcW w:w="2963" w:type="dxa"/>
          </w:tcPr>
          <w:p w:rsidR="003D2001" w:rsidRPr="003D2001" w:rsidRDefault="003D2001" w:rsidP="00B13D1C">
            <w:pPr>
              <w:autoSpaceDE w:val="0"/>
              <w:autoSpaceDN w:val="0"/>
              <w:adjustRightInd w:val="0"/>
              <w:jc w:val="both"/>
            </w:pPr>
            <w:r w:rsidRPr="003D2001">
              <w:t>Задача «Создание условий для эффективной реализации муниципальной программы»</w:t>
            </w:r>
          </w:p>
        </w:tc>
        <w:tc>
          <w:tcPr>
            <w:tcW w:w="959" w:type="dxa"/>
          </w:tcPr>
          <w:p w:rsidR="003D2001" w:rsidRPr="00AD41EA" w:rsidRDefault="003D2001" w:rsidP="00F63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</w:tc>
        <w:tc>
          <w:tcPr>
            <w:tcW w:w="959" w:type="dxa"/>
          </w:tcPr>
          <w:p w:rsidR="003D2001" w:rsidRPr="00AD41EA" w:rsidRDefault="003D2001" w:rsidP="000D5B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3D2001" w:rsidRPr="00AD41EA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2025 - 2027</w:t>
            </w:r>
          </w:p>
        </w:tc>
        <w:tc>
          <w:tcPr>
            <w:tcW w:w="873" w:type="dxa"/>
          </w:tcPr>
          <w:p w:rsidR="003D2001" w:rsidRPr="00AD41EA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>Показатель «Степень выполнения контрольных документов, поступающих на исполнение»</w:t>
            </w:r>
          </w:p>
        </w:tc>
        <w:tc>
          <w:tcPr>
            <w:tcW w:w="959" w:type="dxa"/>
          </w:tcPr>
          <w:p w:rsidR="003D2001" w:rsidRPr="00AD41EA" w:rsidRDefault="003D2001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исполненных контрольных документов (ед.)</w:t>
            </w:r>
          </w:p>
          <w:p w:rsidR="003D2001" w:rsidRPr="00AD41EA" w:rsidRDefault="003D2001" w:rsidP="000D5B7E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Б – общее количество поступивших на исполнение контрольных документов (ед.)</w:t>
            </w: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3D2001" w:rsidRDefault="003D2001" w:rsidP="000D5B7E">
            <w:pPr>
              <w:jc w:val="center"/>
              <w:rPr>
                <w:b/>
              </w:rPr>
            </w:pPr>
          </w:p>
          <w:p w:rsidR="003D2001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  <w:p w:rsidR="003D2001" w:rsidRPr="00AD41EA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Default="003D2001" w:rsidP="000D5B7E">
            <w:pPr>
              <w:jc w:val="center"/>
              <w:rPr>
                <w:b/>
              </w:rPr>
            </w:pPr>
          </w:p>
          <w:p w:rsidR="003D2001" w:rsidRPr="00AD41E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7" w:type="dxa"/>
          </w:tcPr>
          <w:p w:rsidR="003D2001" w:rsidRDefault="003D2001" w:rsidP="000D5B7E">
            <w:pPr>
              <w:jc w:val="center"/>
              <w:rPr>
                <w:b/>
              </w:rPr>
            </w:pPr>
          </w:p>
          <w:p w:rsidR="003D2001" w:rsidRPr="00AD41E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>Показатель «Результативность исполнения бюджетной сметы расходов в части управления муниципальным имуществом (экономия в % от предусмотренных сметой расходов)</w:t>
            </w:r>
          </w:p>
        </w:tc>
        <w:tc>
          <w:tcPr>
            <w:tcW w:w="959" w:type="dxa"/>
          </w:tcPr>
          <w:p w:rsidR="003D2001" w:rsidRPr="00D73501" w:rsidRDefault="003D2001" w:rsidP="000D5B7E">
            <w:pPr>
              <w:jc w:val="center"/>
              <w:rPr>
                <w:sz w:val="18"/>
                <w:szCs w:val="18"/>
              </w:rPr>
            </w:pPr>
            <w:r w:rsidRPr="00D7350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3D2001" w:rsidRPr="00D735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 w:rsidRPr="00D73501">
              <w:rPr>
                <w:b/>
                <w:sz w:val="18"/>
                <w:szCs w:val="18"/>
              </w:rPr>
              <w:t>К=А/Б*100</w:t>
            </w:r>
          </w:p>
          <w:p w:rsidR="003D2001" w:rsidRPr="00D735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 w:rsidRPr="00D73501">
              <w:rPr>
                <w:b/>
                <w:sz w:val="18"/>
                <w:szCs w:val="18"/>
              </w:rPr>
              <w:t>А – сумма экономии бюджетных средств при проведении конкурентных муниципальных закупок в части управления муниципальным имуществом (тыс. руб.)</w:t>
            </w:r>
          </w:p>
          <w:p w:rsidR="003D2001" w:rsidRPr="00D73501" w:rsidRDefault="003D2001" w:rsidP="000D5B7E">
            <w:pPr>
              <w:jc w:val="center"/>
              <w:rPr>
                <w:b/>
              </w:rPr>
            </w:pPr>
            <w:r w:rsidRPr="00D73501">
              <w:rPr>
                <w:b/>
                <w:sz w:val="18"/>
                <w:szCs w:val="18"/>
              </w:rPr>
              <w:t xml:space="preserve">Б – объем средств, предусмотренных КУМИ бюджетной сметой расходов в части управления </w:t>
            </w:r>
            <w:r w:rsidRPr="00D73501">
              <w:rPr>
                <w:b/>
                <w:sz w:val="18"/>
                <w:szCs w:val="18"/>
              </w:rPr>
              <w:lastRenderedPageBreak/>
              <w:t xml:space="preserve">муниципальным имуществом </w:t>
            </w:r>
          </w:p>
        </w:tc>
        <w:tc>
          <w:tcPr>
            <w:tcW w:w="1194" w:type="dxa"/>
          </w:tcPr>
          <w:p w:rsidR="003D2001" w:rsidRPr="00D73501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3D2001" w:rsidRPr="00D73501" w:rsidRDefault="003D2001" w:rsidP="000D5B7E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797" w:type="dxa"/>
          </w:tcPr>
          <w:p w:rsidR="003D2001" w:rsidRPr="00D73501" w:rsidRDefault="003D2001" w:rsidP="000D5B7E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797" w:type="dxa"/>
          </w:tcPr>
          <w:p w:rsidR="003D2001" w:rsidRPr="00D73501" w:rsidRDefault="003D2001" w:rsidP="000D5B7E">
            <w:pPr>
              <w:jc w:val="center"/>
              <w:rPr>
                <w:b/>
              </w:rPr>
            </w:pPr>
            <w:r w:rsidRPr="00D73501">
              <w:rPr>
                <w:b/>
              </w:rPr>
              <w:t>9</w:t>
            </w: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>Показатель «Доля переведенных муниципальных услуг, оказываемых КУМИ на предоставление в электронном виде (в % от общего числа надлежащих к предоставлению в электронном виде услуг)</w:t>
            </w:r>
          </w:p>
        </w:tc>
        <w:tc>
          <w:tcPr>
            <w:tcW w:w="959" w:type="dxa"/>
          </w:tcPr>
          <w:p w:rsidR="003D2001" w:rsidRPr="00C815B1" w:rsidRDefault="003D2001" w:rsidP="000D5B7E">
            <w:pPr>
              <w:jc w:val="center"/>
              <w:rPr>
                <w:sz w:val="18"/>
                <w:szCs w:val="18"/>
              </w:rPr>
            </w:pPr>
            <w:r w:rsidRPr="00C815B1"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3D2001" w:rsidRPr="00C815B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К=А/Б*100</w:t>
            </w:r>
          </w:p>
          <w:p w:rsidR="003D2001" w:rsidRPr="00C815B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 w:rsidRPr="00C815B1">
              <w:rPr>
                <w:b/>
                <w:sz w:val="18"/>
                <w:szCs w:val="18"/>
              </w:rPr>
              <w:t>А – кол-во переведенных муниципальных услуг, оказываемых КУМИ на предоставление в электронном виде (ед.)</w:t>
            </w:r>
          </w:p>
          <w:p w:rsidR="003D2001" w:rsidRPr="00C815B1" w:rsidRDefault="003D2001" w:rsidP="000D5B7E">
            <w:pPr>
              <w:jc w:val="center"/>
              <w:rPr>
                <w:b/>
              </w:rPr>
            </w:pPr>
            <w:r w:rsidRPr="00C815B1">
              <w:rPr>
                <w:b/>
                <w:sz w:val="18"/>
                <w:szCs w:val="18"/>
              </w:rPr>
              <w:t>Б – общее количество надлежащих предоставлению в электронном виде услуг (ед.)</w:t>
            </w: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3D2001" w:rsidRPr="00AD41E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97" w:type="dxa"/>
          </w:tcPr>
          <w:p w:rsidR="003D2001" w:rsidRPr="00AD41E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7" w:type="dxa"/>
          </w:tcPr>
          <w:p w:rsidR="003D2001" w:rsidRPr="00AD41E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B13D1C">
            <w:pPr>
              <w:jc w:val="center"/>
            </w:pPr>
            <w:r>
              <w:t>2.1.2.</w:t>
            </w:r>
          </w:p>
        </w:tc>
        <w:tc>
          <w:tcPr>
            <w:tcW w:w="2963" w:type="dxa"/>
          </w:tcPr>
          <w:p w:rsidR="003D2001" w:rsidRPr="003D2001" w:rsidRDefault="003D2001" w:rsidP="00B13D1C">
            <w:pPr>
              <w:autoSpaceDE w:val="0"/>
              <w:autoSpaceDN w:val="0"/>
              <w:adjustRightInd w:val="0"/>
              <w:jc w:val="both"/>
            </w:pPr>
            <w:r w:rsidRPr="003D2001">
              <w:t>Задача «Увеличение доходов бюджета Краснокаменского муниципального округа Забайкальского края»</w:t>
            </w:r>
          </w:p>
        </w:tc>
        <w:tc>
          <w:tcPr>
            <w:tcW w:w="959" w:type="dxa"/>
          </w:tcPr>
          <w:p w:rsidR="003D2001" w:rsidRPr="00AD41EA" w:rsidRDefault="003D2001" w:rsidP="00F63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B13D1C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351F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 xml:space="preserve">Показатель «Результативность выполнения плана по доходам и источникам финансирования внутреннего дефицита бюджета муниципального </w:t>
            </w:r>
            <w:r w:rsidR="00351F1E">
              <w:rPr>
                <w:rFonts w:ascii="Times New Roman" w:hAnsi="Times New Roman" w:cs="Times New Roman"/>
              </w:rPr>
              <w:t>округа</w:t>
            </w:r>
            <w:r w:rsidRPr="003D2001">
              <w:rPr>
                <w:rFonts w:ascii="Times New Roman" w:hAnsi="Times New Roman" w:cs="Times New Roman"/>
              </w:rPr>
              <w:t xml:space="preserve"> от управления и распоряжения имуществом (в % от плановых показателей, установленных на год)»</w:t>
            </w:r>
          </w:p>
        </w:tc>
        <w:tc>
          <w:tcPr>
            <w:tcW w:w="959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сумма поступивших в местный бюджет в отчетном году доходов от использования муниципального имущества (тыс. руб.)</w:t>
            </w:r>
          </w:p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величина планового задания на год по поступлениям в местный бюджет доходов от использования муниципального имущества (тыс. руб.)</w:t>
            </w: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Pr="007E26A6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102</w:t>
            </w:r>
          </w:p>
        </w:tc>
        <w:tc>
          <w:tcPr>
            <w:tcW w:w="797" w:type="dxa"/>
          </w:tcPr>
          <w:p w:rsidR="003D2001" w:rsidRPr="007E26A6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7" w:type="dxa"/>
          </w:tcPr>
          <w:p w:rsidR="003D2001" w:rsidRPr="007E26A6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>Основное мероприятие «Ведение реестра муниципальной собственности»</w:t>
            </w:r>
          </w:p>
        </w:tc>
        <w:tc>
          <w:tcPr>
            <w:tcW w:w="959" w:type="dxa"/>
          </w:tcPr>
          <w:p w:rsidR="003D2001" w:rsidRPr="004C694F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2585" w:type="dxa"/>
          </w:tcPr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2025 - 2027</w:t>
            </w:r>
          </w:p>
        </w:tc>
        <w:tc>
          <w:tcPr>
            <w:tcW w:w="873" w:type="dxa"/>
          </w:tcPr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3D2001">
        <w:trPr>
          <w:trHeight w:val="2355"/>
        </w:trPr>
        <w:tc>
          <w:tcPr>
            <w:tcW w:w="792" w:type="dxa"/>
          </w:tcPr>
          <w:p w:rsidR="003D2001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>Показатель «Результативность формирования электронной базы данных реестра муниципального имущества с использованием программного комплекса 1С (в %)</w:t>
            </w:r>
          </w:p>
        </w:tc>
        <w:tc>
          <w:tcPr>
            <w:tcW w:w="959" w:type="dxa"/>
          </w:tcPr>
          <w:p w:rsidR="003D2001" w:rsidRPr="004C694F" w:rsidRDefault="003D2001" w:rsidP="000D5B7E">
            <w:pPr>
              <w:jc w:val="center"/>
              <w:rPr>
                <w:b/>
              </w:rPr>
            </w:pPr>
            <w:r w:rsidRPr="004C694F">
              <w:rPr>
                <w:b/>
              </w:rPr>
              <w:t>%</w:t>
            </w:r>
          </w:p>
        </w:tc>
        <w:tc>
          <w:tcPr>
            <w:tcW w:w="2585" w:type="dxa"/>
          </w:tcPr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К=А/Б*100</w:t>
            </w:r>
          </w:p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А – кол-во объектов, внесенных в электронную базу данных реестра муниципального имущества (ед.)</w:t>
            </w:r>
          </w:p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t>Б –  общее кол-во объектов, подлежащих внесению в электронную базу данных реестра муниципального  имущества  (ед.)</w:t>
            </w: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797" w:type="dxa"/>
          </w:tcPr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90</w:t>
            </w: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F637C5">
            <w:pPr>
              <w:jc w:val="center"/>
            </w:pPr>
            <w:r>
              <w:t xml:space="preserve">2.1.3. </w:t>
            </w:r>
          </w:p>
        </w:tc>
        <w:tc>
          <w:tcPr>
            <w:tcW w:w="2963" w:type="dxa"/>
          </w:tcPr>
          <w:p w:rsidR="003D2001" w:rsidRPr="003D2001" w:rsidRDefault="003D2001" w:rsidP="00B13D1C">
            <w:pPr>
              <w:autoSpaceDE w:val="0"/>
              <w:autoSpaceDN w:val="0"/>
              <w:adjustRightInd w:val="0"/>
              <w:jc w:val="both"/>
            </w:pPr>
            <w:r w:rsidRPr="003D2001">
              <w:t>Задача «Увеличение налоговых поступлений в бюджет за счет выявления правообладателей ранее учтенных объектов недвижимости и регистрации их прав, предоставления земельных участков гражданам по программе «Дальневосточный гектар».</w:t>
            </w:r>
          </w:p>
        </w:tc>
        <w:tc>
          <w:tcPr>
            <w:tcW w:w="959" w:type="dxa"/>
          </w:tcPr>
          <w:p w:rsidR="003D2001" w:rsidRPr="00AD41EA" w:rsidRDefault="003D2001" w:rsidP="00F63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Pr="003D2001" w:rsidRDefault="003D2001" w:rsidP="00F637C5">
            <w:pPr>
              <w:jc w:val="center"/>
            </w:pPr>
            <w:r w:rsidRPr="003D2001">
              <w:t>2.2.</w:t>
            </w:r>
          </w:p>
        </w:tc>
        <w:tc>
          <w:tcPr>
            <w:tcW w:w="2963" w:type="dxa"/>
          </w:tcPr>
          <w:p w:rsidR="003D2001" w:rsidRPr="003D2001" w:rsidRDefault="003D2001" w:rsidP="003D200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>Цель «Защита имущественных и иных интересов Краснокаменского муниципального округа Забайкальского края. создание условий для эффективной реализации муниципальной программ»</w:t>
            </w:r>
          </w:p>
        </w:tc>
        <w:tc>
          <w:tcPr>
            <w:tcW w:w="959" w:type="dxa"/>
          </w:tcPr>
          <w:p w:rsidR="003D2001" w:rsidRPr="00AD41EA" w:rsidRDefault="003D2001" w:rsidP="00F637C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85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1194" w:type="dxa"/>
          </w:tcPr>
          <w:p w:rsidR="003D2001" w:rsidRDefault="003D2001" w:rsidP="00F637C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Pr="00AD41EA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351F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 xml:space="preserve">Основное мероприятие «Обеспечение защиты имущественных интересов муниципального </w:t>
            </w:r>
            <w:r w:rsidR="00351F1E">
              <w:rPr>
                <w:rFonts w:ascii="Times New Roman" w:hAnsi="Times New Roman" w:cs="Times New Roman"/>
              </w:rPr>
              <w:t>округа</w:t>
            </w:r>
            <w:r w:rsidRPr="003D200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59" w:type="dxa"/>
          </w:tcPr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85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2025 - 2027</w:t>
            </w:r>
          </w:p>
        </w:tc>
        <w:tc>
          <w:tcPr>
            <w:tcW w:w="873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7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Pr="00AD41EA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0D5B7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 xml:space="preserve">Показатель «Результативность проверок использования по назначению муниципального имущества, находящегося в пользовании учреждений и предприятий, а также составляющего имущество муниципальной казны (объем устраненных нарушений в % от </w:t>
            </w:r>
            <w:r w:rsidRPr="003D2001">
              <w:rPr>
                <w:rFonts w:ascii="Times New Roman" w:hAnsi="Times New Roman" w:cs="Times New Roman"/>
              </w:rPr>
              <w:lastRenderedPageBreak/>
              <w:t>общего количества выявленных нарушений)»</w:t>
            </w:r>
          </w:p>
        </w:tc>
        <w:tc>
          <w:tcPr>
            <w:tcW w:w="959" w:type="dxa"/>
          </w:tcPr>
          <w:p w:rsidR="003D2001" w:rsidRPr="004C694F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 w:rsidRPr="004C694F">
              <w:rPr>
                <w:b/>
                <w:sz w:val="18"/>
                <w:szCs w:val="18"/>
              </w:rPr>
              <w:lastRenderedPageBreak/>
              <w:t>%</w:t>
            </w:r>
          </w:p>
        </w:tc>
        <w:tc>
          <w:tcPr>
            <w:tcW w:w="2585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устраненных нарушений по результатам проверок использования по назначению муниципального имущества (ед.)</w:t>
            </w:r>
          </w:p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 –  кол-во выявленных нарушений по результатам проверок использования по назначению</w:t>
            </w:r>
            <w:r w:rsidR="00351F1E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lastRenderedPageBreak/>
              <w:t>муниципального имущества (ед.)</w:t>
            </w: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73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7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7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  <w:tr w:rsidR="003D2001" w:rsidRPr="002418E4" w:rsidTr="00052E60">
        <w:tc>
          <w:tcPr>
            <w:tcW w:w="792" w:type="dxa"/>
          </w:tcPr>
          <w:p w:rsidR="003D2001" w:rsidRDefault="003D2001" w:rsidP="00F637C5">
            <w:pPr>
              <w:jc w:val="center"/>
            </w:pPr>
          </w:p>
        </w:tc>
        <w:tc>
          <w:tcPr>
            <w:tcW w:w="2963" w:type="dxa"/>
          </w:tcPr>
          <w:p w:rsidR="003D2001" w:rsidRPr="003D2001" w:rsidRDefault="003D2001" w:rsidP="00351F1E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3D2001">
              <w:rPr>
                <w:rFonts w:ascii="Times New Roman" w:hAnsi="Times New Roman" w:cs="Times New Roman"/>
              </w:rPr>
              <w:t xml:space="preserve">Показатель «Эффективность исковой деятельности по защите имущественных интересов муниципального </w:t>
            </w:r>
            <w:r w:rsidR="00351F1E">
              <w:rPr>
                <w:rFonts w:ascii="Times New Roman" w:hAnsi="Times New Roman" w:cs="Times New Roman"/>
              </w:rPr>
              <w:t>округ</w:t>
            </w:r>
            <w:r w:rsidRPr="003D2001">
              <w:rPr>
                <w:rFonts w:ascii="Times New Roman" w:hAnsi="Times New Roman" w:cs="Times New Roman"/>
              </w:rPr>
              <w:t>а (% положительно завершенных дел)</w:t>
            </w:r>
          </w:p>
        </w:tc>
        <w:tc>
          <w:tcPr>
            <w:tcW w:w="959" w:type="dxa"/>
          </w:tcPr>
          <w:p w:rsidR="003D2001" w:rsidRDefault="003D2001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2585" w:type="dxa"/>
          </w:tcPr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К=А/Б*100</w:t>
            </w:r>
          </w:p>
          <w:p w:rsidR="003D2001" w:rsidRDefault="003D200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 – кол-во судебных решений в пользу КУМИ, принятым в отчетном периоде по поданным КУМИ искам, направленным в защиту имуществ</w:t>
            </w:r>
            <w:r w:rsidR="00351F1E">
              <w:rPr>
                <w:b/>
                <w:sz w:val="18"/>
                <w:szCs w:val="18"/>
              </w:rPr>
              <w:t>енных интересов муниципального округ</w:t>
            </w:r>
            <w:r>
              <w:rPr>
                <w:b/>
                <w:sz w:val="18"/>
                <w:szCs w:val="18"/>
              </w:rPr>
              <w:t>а (ед.)</w:t>
            </w:r>
          </w:p>
          <w:p w:rsidR="003D2001" w:rsidRDefault="003D2001" w:rsidP="00351F1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 – общее кол-во судебных решений, принятых в отчетном периоде по поданным КУМИ искам, направленным в защиту имущественных интересов муниципального </w:t>
            </w:r>
            <w:r w:rsidR="00351F1E">
              <w:rPr>
                <w:b/>
                <w:sz w:val="18"/>
                <w:szCs w:val="18"/>
              </w:rPr>
              <w:t>округ</w:t>
            </w:r>
            <w:r>
              <w:rPr>
                <w:b/>
                <w:sz w:val="18"/>
                <w:szCs w:val="18"/>
              </w:rPr>
              <w:t>а (ед.)</w:t>
            </w:r>
          </w:p>
        </w:tc>
        <w:tc>
          <w:tcPr>
            <w:tcW w:w="1194" w:type="dxa"/>
          </w:tcPr>
          <w:p w:rsidR="003D2001" w:rsidRPr="00226A8D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873" w:type="dxa"/>
          </w:tcPr>
          <w:p w:rsidR="003D2001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  <w:p w:rsidR="003D2001" w:rsidRPr="00AD41EA" w:rsidRDefault="003D2001" w:rsidP="000D5B7E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3D2001" w:rsidRPr="00AD41E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97" w:type="dxa"/>
          </w:tcPr>
          <w:p w:rsidR="003D2001" w:rsidRPr="00AD41EA" w:rsidRDefault="003D2001" w:rsidP="000D5B7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792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28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3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700" w:type="dxa"/>
          </w:tcPr>
          <w:p w:rsidR="003D2001" w:rsidRPr="00AD41EA" w:rsidRDefault="003D2001" w:rsidP="00F637C5">
            <w:pPr>
              <w:jc w:val="center"/>
              <w:rPr>
                <w:b/>
              </w:rPr>
            </w:pPr>
          </w:p>
        </w:tc>
        <w:tc>
          <w:tcPr>
            <w:tcW w:w="903" w:type="dxa"/>
          </w:tcPr>
          <w:p w:rsidR="003D2001" w:rsidRPr="002418E4" w:rsidRDefault="003D2001" w:rsidP="00F637C5">
            <w:pPr>
              <w:jc w:val="center"/>
              <w:rPr>
                <w:b/>
              </w:rPr>
            </w:pPr>
          </w:p>
        </w:tc>
      </w:tr>
    </w:tbl>
    <w:p w:rsidR="00BC79E6" w:rsidRDefault="00BC79E6" w:rsidP="0022533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BC79E6" w:rsidRDefault="00BC79E6" w:rsidP="00225330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5373" w:rsidRDefault="004C53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5373" w:rsidRDefault="004C53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5373" w:rsidRDefault="004C53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5373" w:rsidRDefault="004C53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5B7E" w:rsidRPr="000D5B7E" w:rsidRDefault="000D5B7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D5B7E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3 к муниципальной программе </w:t>
      </w:r>
    </w:p>
    <w:p w:rsidR="000D5B7E" w:rsidRPr="000D5B7E" w:rsidRDefault="000D5B7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D5B7E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0D5B7E" w:rsidRPr="000D5B7E" w:rsidRDefault="000D5B7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D5B7E">
        <w:rPr>
          <w:rFonts w:ascii="Times New Roman" w:hAnsi="Times New Roman" w:cs="Times New Roman"/>
          <w:sz w:val="18"/>
          <w:szCs w:val="18"/>
        </w:rPr>
        <w:t>Краснокаменского муниципального округа Забайкальского края»</w:t>
      </w:r>
    </w:p>
    <w:p w:rsidR="000D5B7E" w:rsidRPr="000D5B7E" w:rsidRDefault="000D5B7E" w:rsidP="000D5B7E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0D5B7E" w:rsidRDefault="000D5B7E" w:rsidP="000D5B7E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ПРЕДСТАВЛЕНИЕ ОБОСНОВАНИЯ ФИНАНСОВЫХ РЕСУРСОВ, НЕОБХОДИМЫХ ДЛЯ РЕАЛИЗАЦИИ МЕРОПРИЯТИЙ МУНИЦИПАЛЬНОЙ ПРОГРАММЫ</w:t>
      </w:r>
    </w:p>
    <w:p w:rsidR="000D5B7E" w:rsidRDefault="000D5B7E" w:rsidP="000D5B7E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0D5B7E" w:rsidRDefault="000D5B7E" w:rsidP="000D5B7E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c"/>
        <w:tblW w:w="0" w:type="auto"/>
        <w:tblInd w:w="817" w:type="dxa"/>
        <w:tblLook w:val="04A0"/>
      </w:tblPr>
      <w:tblGrid>
        <w:gridCol w:w="5850"/>
        <w:gridCol w:w="3356"/>
        <w:gridCol w:w="2105"/>
        <w:gridCol w:w="2658"/>
      </w:tblGrid>
      <w:tr w:rsidR="000D5B7E" w:rsidTr="000D5B7E">
        <w:tc>
          <w:tcPr>
            <w:tcW w:w="585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мероприятия программы (подпрограммы)</w:t>
            </w:r>
          </w:p>
        </w:tc>
        <w:tc>
          <w:tcPr>
            <w:tcW w:w="3356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 финансирования</w:t>
            </w:r>
          </w:p>
        </w:tc>
        <w:tc>
          <w:tcPr>
            <w:tcW w:w="21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Расчёт необходимых финансовых ресурсов на реализацию мероприятия</w:t>
            </w:r>
          </w:p>
        </w:tc>
        <w:tc>
          <w:tcPr>
            <w:tcW w:w="265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 объем финансовых ресурсов, необходимых для реализации мероприятия, в том числе по годам, тыс. руб.</w:t>
            </w:r>
          </w:p>
        </w:tc>
      </w:tr>
      <w:tr w:rsidR="000D5B7E" w:rsidTr="000D5B7E">
        <w:tc>
          <w:tcPr>
            <w:tcW w:w="5850" w:type="dxa"/>
          </w:tcPr>
          <w:p w:rsidR="000D5B7E" w:rsidRPr="005D2AF5" w:rsidRDefault="000D5B7E" w:rsidP="000D5B7E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0D5B7E" w:rsidRPr="003E3766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</w:t>
            </w:r>
            <w:r>
              <w:rPr>
                <w:b/>
              </w:rPr>
              <w:t xml:space="preserve">Краснокаменского </w:t>
            </w:r>
            <w:r w:rsidRPr="003E3766">
              <w:rPr>
                <w:b/>
              </w:rPr>
              <w:t xml:space="preserve">муниципального </w:t>
            </w:r>
            <w:r>
              <w:rPr>
                <w:b/>
              </w:rPr>
              <w:t>округа</w:t>
            </w:r>
            <w:r w:rsidRPr="003E3766">
              <w:rPr>
                <w:b/>
              </w:rPr>
              <w:t xml:space="preserve"> Забайкальского края»</w:t>
            </w:r>
          </w:p>
        </w:tc>
        <w:tc>
          <w:tcPr>
            <w:tcW w:w="3356" w:type="dxa"/>
            <w:vAlign w:val="center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05" w:type="dxa"/>
            <w:vAlign w:val="center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58" w:type="dxa"/>
            <w:vAlign w:val="center"/>
          </w:tcPr>
          <w:p w:rsidR="000D5B7E" w:rsidRPr="00FE5361" w:rsidRDefault="000D5B7E" w:rsidP="000D5B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Всего – </w:t>
            </w:r>
            <w:r w:rsidR="00FE5361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54 287,5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из них по годам:</w:t>
            </w:r>
          </w:p>
          <w:p w:rsidR="000D5B7E" w:rsidRPr="00FE5361" w:rsidRDefault="00FE5361" w:rsidP="00FE536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4 046,9</w:t>
            </w:r>
          </w:p>
          <w:p w:rsidR="000D5B7E" w:rsidRPr="00FE5361" w:rsidRDefault="00FE5361" w:rsidP="00FE5361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 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0,9</w:t>
            </w:r>
          </w:p>
          <w:p w:rsidR="000D5B7E" w:rsidRPr="00FE5361" w:rsidRDefault="00FE5361" w:rsidP="000D5B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25 599,7.</w:t>
            </w:r>
          </w:p>
          <w:p w:rsidR="000D5B7E" w:rsidRPr="0094090A" w:rsidRDefault="000D5B7E" w:rsidP="000D5B7E">
            <w:pPr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0D5B7E" w:rsidTr="000D5B7E">
        <w:tc>
          <w:tcPr>
            <w:tcW w:w="5850" w:type="dxa"/>
            <w:vAlign w:val="center"/>
          </w:tcPr>
          <w:p w:rsidR="000D5B7E" w:rsidRPr="005D2AF5" w:rsidRDefault="000D5B7E" w:rsidP="000D5B7E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0D5B7E" w:rsidRDefault="000D5B7E" w:rsidP="000D5B7E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0D5B7E" w:rsidRPr="003E3766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356" w:type="dxa"/>
            <w:vAlign w:val="center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2105" w:type="dxa"/>
            <w:vAlign w:val="center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формула</w:t>
            </w:r>
          </w:p>
        </w:tc>
        <w:tc>
          <w:tcPr>
            <w:tcW w:w="2658" w:type="dxa"/>
            <w:vAlign w:val="center"/>
          </w:tcPr>
          <w:p w:rsidR="000D5B7E" w:rsidRPr="00FE5361" w:rsidRDefault="000D5B7E" w:rsidP="000D5B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Всего –</w:t>
            </w:r>
            <w:r w:rsidR="00FE5361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47 954,8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тыс. рублей,  из них по годам:</w:t>
            </w:r>
          </w:p>
          <w:p w:rsidR="000D5B7E" w:rsidRPr="00FE5361" w:rsidRDefault="00FE5361" w:rsidP="000D5B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2025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16 974,7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0D5B7E" w:rsidRPr="00FE5361" w:rsidRDefault="00FE5361" w:rsidP="000D5B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 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– 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15 156,9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</w:p>
          <w:p w:rsidR="000D5B7E" w:rsidRPr="00FE5361" w:rsidRDefault="00FE5361" w:rsidP="000D5B7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2027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– </w:t>
            </w:r>
            <w:r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15 823,2</w:t>
            </w:r>
            <w:r w:rsidR="000D5B7E" w:rsidRPr="00FE536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  <w:p w:rsidR="000D5B7E" w:rsidRPr="0094090A" w:rsidRDefault="000D5B7E" w:rsidP="000D5B7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</w:p>
          <w:p w:rsidR="000D5B7E" w:rsidRPr="0094090A" w:rsidRDefault="000D5B7E" w:rsidP="000D5B7E">
            <w:pPr>
              <w:pStyle w:val="ConsPlusNormal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</w:tbl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0D5B7E" w:rsidRPr="00DA712C" w:rsidRDefault="000D5B7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>П</w:t>
      </w:r>
      <w:r w:rsidRPr="00DA712C">
        <w:rPr>
          <w:rFonts w:ascii="Times New Roman" w:hAnsi="Times New Roman" w:cs="Times New Roman"/>
          <w:sz w:val="18"/>
          <w:szCs w:val="18"/>
        </w:rPr>
        <w:t xml:space="preserve">риложение № </w:t>
      </w:r>
      <w:r>
        <w:rPr>
          <w:rFonts w:ascii="Times New Roman" w:hAnsi="Times New Roman" w:cs="Times New Roman"/>
          <w:sz w:val="18"/>
          <w:szCs w:val="18"/>
        </w:rPr>
        <w:t>4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0D5B7E" w:rsidRPr="000D5B7E" w:rsidRDefault="000D5B7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t xml:space="preserve">«Управление </w:t>
      </w:r>
      <w:r w:rsidRPr="000D5B7E">
        <w:rPr>
          <w:rFonts w:ascii="Times New Roman" w:hAnsi="Times New Roman" w:cs="Times New Roman"/>
          <w:sz w:val="18"/>
          <w:szCs w:val="18"/>
        </w:rPr>
        <w:t xml:space="preserve">муниципальной собственностью </w:t>
      </w:r>
    </w:p>
    <w:p w:rsidR="000D5B7E" w:rsidRPr="000D5B7E" w:rsidRDefault="000D5B7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0D5B7E">
        <w:rPr>
          <w:rFonts w:ascii="Times New Roman" w:hAnsi="Times New Roman" w:cs="Times New Roman"/>
          <w:sz w:val="18"/>
          <w:szCs w:val="18"/>
        </w:rPr>
        <w:t xml:space="preserve">Краснокаменского муниципального округа Забайкальского края»     </w:t>
      </w:r>
    </w:p>
    <w:p w:rsidR="000D5B7E" w:rsidRDefault="000D5B7E" w:rsidP="000D5B7E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0D5B7E" w:rsidRDefault="000D5B7E" w:rsidP="000D5B7E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0D5B7E" w:rsidRDefault="000D5B7E" w:rsidP="000D5B7E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0D5B7E" w:rsidRDefault="000D5B7E" w:rsidP="000D5B7E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ПЕРЕЧЕНЬ МЕРОПРИЯТИЙ МУНИЦИПАЛЬНОЙ ПРОГРАММЫ (ПОДПРОГРАММЫ)</w:t>
      </w:r>
    </w:p>
    <w:p w:rsidR="000D5B7E" w:rsidRDefault="000D5B7E" w:rsidP="000D5B7E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«УПРАВЛЕНИЕ МУНИЦИПАЛЬНОЙ СОБСТВЕННОСТЬЮ КРАСНОКАМЕНСКОГО МУНИЦИПАЛЬНОГО ОКРУГА ЗАБАЙКАЛЬСКОГО КРАЯ»</w:t>
      </w:r>
    </w:p>
    <w:tbl>
      <w:tblPr>
        <w:tblStyle w:val="ac"/>
        <w:tblW w:w="14851" w:type="dxa"/>
        <w:tblLayout w:type="fixed"/>
        <w:tblLook w:val="04A0"/>
      </w:tblPr>
      <w:tblGrid>
        <w:gridCol w:w="505"/>
        <w:gridCol w:w="2297"/>
        <w:gridCol w:w="4110"/>
        <w:gridCol w:w="1418"/>
        <w:gridCol w:w="1984"/>
        <w:gridCol w:w="2127"/>
        <w:gridCol w:w="2410"/>
      </w:tblGrid>
      <w:tr w:rsidR="000D5B7E" w:rsidTr="000D5B7E">
        <w:trPr>
          <w:trHeight w:val="771"/>
        </w:trPr>
        <w:tc>
          <w:tcPr>
            <w:tcW w:w="505" w:type="dxa"/>
            <w:vMerge w:val="restart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297" w:type="dxa"/>
            <w:vMerge w:val="restart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Мероприятия</w:t>
            </w:r>
          </w:p>
        </w:tc>
        <w:tc>
          <w:tcPr>
            <w:tcW w:w="4110" w:type="dxa"/>
            <w:vMerge w:val="restart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Перечень стандартных процедур, обеспечивающих выполнение мероприятия, с указанием предельных сроков их исполнения</w:t>
            </w:r>
          </w:p>
        </w:tc>
        <w:tc>
          <w:tcPr>
            <w:tcW w:w="1418" w:type="dxa"/>
            <w:vMerge w:val="restart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984" w:type="dxa"/>
            <w:vMerge w:val="restart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Срок исполнения мероприятия</w:t>
            </w:r>
          </w:p>
        </w:tc>
        <w:tc>
          <w:tcPr>
            <w:tcW w:w="2127" w:type="dxa"/>
            <w:vMerge w:val="restart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Ответственный исполнитель мероприятия</w:t>
            </w:r>
          </w:p>
        </w:tc>
        <w:tc>
          <w:tcPr>
            <w:tcW w:w="2410" w:type="dxa"/>
            <w:vMerge w:val="restart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Результаты выполнения мероприятия</w:t>
            </w:r>
          </w:p>
        </w:tc>
      </w:tr>
      <w:tr w:rsidR="000D5B7E" w:rsidTr="000D5B7E">
        <w:trPr>
          <w:trHeight w:val="770"/>
        </w:trPr>
        <w:tc>
          <w:tcPr>
            <w:tcW w:w="505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B7E" w:rsidTr="000D5B7E">
        <w:trPr>
          <w:trHeight w:val="207"/>
        </w:trPr>
        <w:tc>
          <w:tcPr>
            <w:tcW w:w="505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</w:tc>
        <w:tc>
          <w:tcPr>
            <w:tcW w:w="41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B7E" w:rsidRPr="00771D62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Pr="005D2AF5" w:rsidRDefault="000D5B7E" w:rsidP="000D5B7E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</w:t>
            </w:r>
            <w:r>
              <w:rPr>
                <w:b/>
              </w:rPr>
              <w:t>Краснокаменского муниципального округа</w:t>
            </w:r>
            <w:r w:rsidRPr="003E3766">
              <w:rPr>
                <w:b/>
              </w:rPr>
              <w:t xml:space="preserve"> Забайкальского края»</w:t>
            </w:r>
          </w:p>
        </w:tc>
        <w:tc>
          <w:tcPr>
            <w:tcW w:w="4110" w:type="dxa"/>
          </w:tcPr>
          <w:p w:rsidR="000D5B7E" w:rsidRDefault="00FE5361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2025</w:t>
            </w:r>
            <w:r w:rsidR="000D5B7E"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0D5B7E" w:rsidRPr="004B7BF9" w:rsidRDefault="000D5B7E" w:rsidP="000D5B7E">
            <w:pPr>
              <w:jc w:val="center"/>
              <w:rPr>
                <w:b/>
                <w:bCs/>
                <w:color w:val="000000"/>
                <w:shd w:val="clear" w:color="auto" w:fill="FFFFFF"/>
              </w:rPr>
            </w:pPr>
            <w:r w:rsidRPr="004B7BF9">
              <w:rPr>
                <w:b/>
                <w:lang w:val="en-US"/>
              </w:rPr>
              <w:t xml:space="preserve">I-IV </w:t>
            </w:r>
            <w:r w:rsidRPr="004B7BF9">
              <w:rPr>
                <w:b/>
              </w:rPr>
              <w:t>квартал</w:t>
            </w:r>
          </w:p>
          <w:p w:rsidR="000D5B7E" w:rsidRPr="00771D62" w:rsidRDefault="000D5B7E" w:rsidP="000D5B7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127" w:type="dxa"/>
          </w:tcPr>
          <w:p w:rsidR="000D5B7E" w:rsidRPr="00771D62" w:rsidRDefault="000D5B7E" w:rsidP="000D5B7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</w:tcPr>
          <w:p w:rsidR="000D5B7E" w:rsidRPr="00771D62" w:rsidRDefault="000D5B7E" w:rsidP="000D5B7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594D48" w:rsidRDefault="000D5B7E" w:rsidP="00351F1E">
            <w:pPr>
              <w:jc w:val="center"/>
              <w:rPr>
                <w:b/>
              </w:rPr>
            </w:pPr>
            <w:r w:rsidRPr="00594D48">
              <w:t xml:space="preserve">Подготовка проекта решения «Об утверждении прогнозного плана приватизации муниципального имущества в </w:t>
            </w:r>
            <w:r w:rsidR="00351F1E">
              <w:lastRenderedPageBreak/>
              <w:t xml:space="preserve">Краснокаменском </w:t>
            </w:r>
            <w:r w:rsidRPr="00594D48">
              <w:t>муниципальном</w:t>
            </w:r>
            <w:r w:rsidR="00351F1E">
              <w:t xml:space="preserve"> округе</w:t>
            </w:r>
            <w:r w:rsidRPr="00594D48">
              <w:t xml:space="preserve"> Забайкальского края на 20</w:t>
            </w:r>
            <w:r>
              <w:t>2</w:t>
            </w:r>
            <w:r w:rsidR="006A6AEA">
              <w:t>6</w:t>
            </w:r>
            <w:r w:rsidRPr="00594D48">
              <w:t xml:space="preserve"> год»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Pr="00945454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0D5B7E" w:rsidRPr="00945454" w:rsidRDefault="000D5B7E" w:rsidP="000D5B7E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6A6AEA" w:rsidRDefault="000D5B7E" w:rsidP="006A6AEA">
            <w:pPr>
              <w:jc w:val="center"/>
              <w:rPr>
                <w:b/>
              </w:rPr>
            </w:pPr>
            <w:r w:rsidRPr="00625492">
              <w:t xml:space="preserve">Ведение реестра муниципального имущества. Формирование электронной базы объектов в программном комплексе </w:t>
            </w:r>
            <w:r w:rsidR="006A6AEA" w:rsidRPr="006A6AEA">
              <w:t xml:space="preserve"> </w:t>
            </w:r>
            <w:r w:rsidR="006A6AEA">
              <w:rPr>
                <w:lang w:val="en-US"/>
              </w:rPr>
              <w:t>SAUMI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6A6AEA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В.В.</w:t>
            </w:r>
          </w:p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6A6AEA" w:rsidRPr="008A13BF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Е.Н.</w:t>
            </w:r>
          </w:p>
        </w:tc>
        <w:tc>
          <w:tcPr>
            <w:tcW w:w="2410" w:type="dxa"/>
          </w:tcPr>
          <w:p w:rsidR="000D5B7E" w:rsidRPr="00945454" w:rsidRDefault="000D5B7E" w:rsidP="000D5B7E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Актуализация сведений о имуществе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625492" w:rsidRDefault="000D5B7E" w:rsidP="000D5B7E">
            <w:pPr>
              <w:jc w:val="center"/>
              <w:rPr>
                <w:b/>
              </w:rPr>
            </w:pPr>
            <w:r w:rsidRPr="00625492">
              <w:t>Реализация мероприятий по оптимизации сети муниципальных унитарных предприятий, акций (долей) в уставных капиталах хозяйственных обществ, находящихся в муниципальной собственности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Оптимизация доходов и расходов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625492" w:rsidRDefault="000D5B7E" w:rsidP="000D5B7E">
            <w:pPr>
              <w:jc w:val="center"/>
              <w:rPr>
                <w:b/>
              </w:rPr>
            </w:pPr>
            <w:r w:rsidRPr="00625492">
              <w:t>Изъятие муниципального имущества, неиспользуемого или используемого не по назначению и его перераспределение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Pr="00945454" w:rsidRDefault="000D5B7E" w:rsidP="000D5B7E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C620B3" w:rsidRDefault="000D5B7E" w:rsidP="000D5B7E">
            <w:pPr>
              <w:jc w:val="center"/>
              <w:rPr>
                <w:b/>
              </w:rPr>
            </w:pPr>
            <w:r w:rsidRPr="00C620B3">
              <w:t>Реализация Федерального закона от 22.06.2008  № 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C620B3" w:rsidRDefault="000D5B7E" w:rsidP="006A6AEA">
            <w:pPr>
              <w:jc w:val="center"/>
              <w:rPr>
                <w:b/>
              </w:rPr>
            </w:pPr>
            <w:r w:rsidRPr="00C620B3">
              <w:t>Реализация Прогнозного плана приватизации муниципального имущества на 20</w:t>
            </w:r>
            <w:r>
              <w:t>2</w:t>
            </w:r>
            <w:r w:rsidR="006A6AEA">
              <w:t>5</w:t>
            </w:r>
            <w:r w:rsidRPr="00C620B3">
              <w:t xml:space="preserve"> год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Продажа муниципального имущества.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9A2ECD" w:rsidRDefault="000D5B7E" w:rsidP="000D5B7E">
            <w:pPr>
              <w:jc w:val="center"/>
              <w:rPr>
                <w:b/>
              </w:rPr>
            </w:pPr>
            <w:r w:rsidRPr="009A2ECD">
              <w:t>Проведение проверок сохранности и использования по назначению муниципального имущества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Сивкова Т.П.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Контроль за  использованием </w:t>
            </w:r>
            <w:r w:rsidRPr="00945454">
              <w:rPr>
                <w:sz w:val="18"/>
                <w:szCs w:val="18"/>
              </w:rPr>
              <w:t>муниципального имущества.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4706A5" w:rsidRDefault="000D5B7E" w:rsidP="000D5B7E">
            <w:pPr>
              <w:jc w:val="center"/>
              <w:rPr>
                <w:b/>
              </w:rPr>
            </w:pPr>
            <w:r>
              <w:t>Контроль за своевременностью перечисления арендных платежей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6A6AEA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В.В.</w:t>
            </w:r>
          </w:p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6A6AEA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Е.Н.</w:t>
            </w:r>
          </w:p>
          <w:p w:rsidR="000D5B7E" w:rsidRPr="00945454" w:rsidRDefault="000D5B7E" w:rsidP="000D5B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FFFFFF" w:themeFill="background1"/>
          </w:tcPr>
          <w:p w:rsidR="000D5B7E" w:rsidRPr="004706A5" w:rsidRDefault="000D5B7E" w:rsidP="000D5B7E">
            <w:pPr>
              <w:jc w:val="center"/>
              <w:rPr>
                <w:b/>
              </w:rPr>
            </w:pPr>
            <w:r w:rsidRPr="00056579">
              <w:t>Организация работ по оформлению прав на земельные участки под объектами недвижимости, находящихся в муниципальной собственности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A6AEA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М.Ю.</w:t>
            </w:r>
          </w:p>
          <w:p w:rsidR="000D5B7E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Е.Н.</w:t>
            </w:r>
          </w:p>
          <w:p w:rsidR="006A6AEA" w:rsidRDefault="006A6AEA" w:rsidP="000D5B7E">
            <w:pPr>
              <w:jc w:val="center"/>
              <w:rPr>
                <w:sz w:val="18"/>
                <w:szCs w:val="18"/>
              </w:rPr>
            </w:pP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lastRenderedPageBreak/>
              <w:t>Повышение эффективности использования муниципального имущества.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E571B8" w:rsidRDefault="000D5B7E" w:rsidP="006A6AEA">
            <w:pPr>
              <w:jc w:val="center"/>
              <w:rPr>
                <w:b/>
              </w:rPr>
            </w:pPr>
            <w:r w:rsidRPr="00E571B8">
              <w:t>Ведение реестра земельных участков, находящихся в муниципальной собственности и земельных участков, государственная собственность на которые</w:t>
            </w:r>
            <w:r w:rsidR="006A6AEA">
              <w:t xml:space="preserve"> </w:t>
            </w:r>
            <w:r w:rsidRPr="00E571B8">
              <w:t>не разграничена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М.Ю.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0D5B7E" w:rsidRDefault="006A6AEA" w:rsidP="006A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E571B8" w:rsidRDefault="000D5B7E" w:rsidP="006A6AEA">
            <w:pPr>
              <w:jc w:val="center"/>
              <w:rPr>
                <w:b/>
              </w:rPr>
            </w:pPr>
            <w:r w:rsidRPr="00E571B8">
              <w:t xml:space="preserve">Формирование земельных участков для организации аукционов по продаже права на заключение договоров аренды земельных участков для целей строительства 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М.Ю.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0D5B7E" w:rsidRDefault="006A6AEA" w:rsidP="006A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0D5B7E" w:rsidRPr="00082FF4" w:rsidRDefault="000D5B7E" w:rsidP="000D5B7E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E571B8" w:rsidRDefault="000D5B7E" w:rsidP="000D5B7E">
            <w:pPr>
              <w:jc w:val="center"/>
              <w:rPr>
                <w:b/>
              </w:rPr>
            </w:pPr>
            <w:r w:rsidRPr="006679ED">
              <w:t>Реализация мероприятий государственной программы по предоставлению земельных участков в безвозмездное пользование гражданам «</w:t>
            </w:r>
            <w:r>
              <w:t xml:space="preserve">Дальневосточный гектар» 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М.Ю.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0D5B7E" w:rsidRDefault="006A6AEA" w:rsidP="006A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0D5B7E" w:rsidRPr="00082FF4" w:rsidRDefault="000D5B7E" w:rsidP="000D5B7E">
            <w:pPr>
              <w:jc w:val="center"/>
              <w:rPr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Реализация Федерального Закона.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2227E0" w:rsidRDefault="000D5B7E" w:rsidP="006A6AEA">
            <w:pPr>
              <w:jc w:val="center"/>
              <w:rPr>
                <w:b/>
              </w:rPr>
            </w:pPr>
            <w:r w:rsidRPr="002227E0">
              <w:t>Начисление арендных платежей на 20</w:t>
            </w:r>
            <w:r>
              <w:t>2</w:t>
            </w:r>
            <w:r w:rsidR="006A6AEA">
              <w:t xml:space="preserve">5 </w:t>
            </w:r>
            <w:r w:rsidRPr="002227E0">
              <w:t xml:space="preserve">год по договорам аренды </w:t>
            </w:r>
            <w:r>
              <w:t>объектов</w:t>
            </w:r>
            <w:r w:rsidR="006A6AEA">
              <w:t xml:space="preserve"> </w:t>
            </w:r>
            <w:r w:rsidRPr="002227E0">
              <w:t>недвижимости и земельных участков, находящихся в муниципальной собственности и земельных участков,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В.В.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Е.Н.</w:t>
            </w:r>
          </w:p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2227E0" w:rsidRDefault="000D5B7E" w:rsidP="006A6AEA">
            <w:pPr>
              <w:jc w:val="center"/>
              <w:rPr>
                <w:b/>
              </w:rPr>
            </w:pPr>
            <w:r w:rsidRPr="002227E0">
              <w:t xml:space="preserve">Претензионная работа по взысканию задолженности по арендной плате за </w:t>
            </w:r>
            <w:r>
              <w:t>объекты</w:t>
            </w:r>
            <w:r w:rsidRPr="002227E0">
              <w:t xml:space="preserve"> недвижимост</w:t>
            </w:r>
            <w:r>
              <w:t>и и земельные участки, находящие</w:t>
            </w:r>
            <w:r w:rsidRPr="002227E0">
              <w:t>ся в муниципальной собственности и земельные участки</w:t>
            </w:r>
            <w:r w:rsidR="006A6AEA">
              <w:t>,</w:t>
            </w:r>
            <w:r w:rsidRPr="002227E0">
              <w:t xml:space="preserve">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В.В.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Е.Н.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6E248D" w:rsidRDefault="000D5B7E" w:rsidP="006A6AEA">
            <w:pPr>
              <w:jc w:val="center"/>
              <w:rPr>
                <w:b/>
              </w:rPr>
            </w:pPr>
            <w:r w:rsidRPr="006E248D">
              <w:t>Подготовка распоряжений, договоров аренды, дополнительных соглашений к договорам аренды, соглашений за факт</w:t>
            </w:r>
            <w:r>
              <w:t>ическое использование земельных</w:t>
            </w:r>
            <w:r w:rsidRPr="006E248D">
              <w:t xml:space="preserve"> участками, находящихся в муниципальной собственности и земельны</w:t>
            </w:r>
            <w:r w:rsidR="006A6AEA">
              <w:t>х</w:t>
            </w:r>
            <w:r w:rsidRPr="006E248D">
              <w:t xml:space="preserve"> участк</w:t>
            </w:r>
            <w:r w:rsidR="006A6AEA">
              <w:t>ов</w:t>
            </w:r>
            <w:r w:rsidRPr="006E248D">
              <w:t>, государственная собственность на которые не разграничена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М.Ю.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0D5B7E" w:rsidRDefault="006A6AEA" w:rsidP="006A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Е.Н.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1C1F0F" w:rsidRDefault="000D5B7E" w:rsidP="000D5B7E">
            <w:pPr>
              <w:jc w:val="center"/>
            </w:pPr>
            <w:r w:rsidRPr="001C1F0F">
              <w:t xml:space="preserve">Осуществление юридических действий по приему федерального имущества и государственного имущества Забайкальского края в муниципальную собственность, по </w:t>
            </w:r>
            <w:r w:rsidRPr="001C1F0F">
              <w:lastRenderedPageBreak/>
              <w:t>передаче имущества из муниципальной собственности в федеральную собственность и государственную собственность Забайкальского края</w:t>
            </w:r>
          </w:p>
        </w:tc>
        <w:tc>
          <w:tcPr>
            <w:tcW w:w="1418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0D5B7E" w:rsidRPr="001C1F0F" w:rsidRDefault="000D5B7E" w:rsidP="000D5B7E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1C1F0F" w:rsidRDefault="000D5B7E" w:rsidP="000D5B7E">
            <w:pPr>
              <w:jc w:val="center"/>
            </w:pPr>
            <w:r w:rsidRPr="001C1F0F">
              <w:t xml:space="preserve">Исковая работа по взысканию задолженности по арендной плате </w:t>
            </w:r>
          </w:p>
        </w:tc>
        <w:tc>
          <w:tcPr>
            <w:tcW w:w="1418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Муратова С.А.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В.В.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0D5B7E" w:rsidRDefault="006A6AEA" w:rsidP="006A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Е.Н.</w:t>
            </w:r>
          </w:p>
        </w:tc>
        <w:tc>
          <w:tcPr>
            <w:tcW w:w="2410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5E133A" w:rsidRDefault="000D5B7E" w:rsidP="000D5B7E">
            <w:pPr>
              <w:jc w:val="center"/>
            </w:pPr>
            <w:r w:rsidRPr="005E133A">
              <w:t>Организация предоставления муниципальных услуг в сфере земельных отношений на базе МФЦ</w:t>
            </w:r>
          </w:p>
        </w:tc>
        <w:tc>
          <w:tcPr>
            <w:tcW w:w="1418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Свердлова М.Ю.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Башурова Д.С.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0D5B7E" w:rsidRPr="003D4C92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Е.Н.</w:t>
            </w:r>
          </w:p>
        </w:tc>
        <w:tc>
          <w:tcPr>
            <w:tcW w:w="2410" w:type="dxa"/>
          </w:tcPr>
          <w:p w:rsidR="000D5B7E" w:rsidRPr="003A05E4" w:rsidRDefault="000D5B7E" w:rsidP="000D5B7E">
            <w:pPr>
              <w:jc w:val="center"/>
            </w:pPr>
            <w:r w:rsidRPr="003A05E4">
              <w:t>Обеспечения доступности получения муниципальных услуг.</w:t>
            </w: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</w:tcPr>
          <w:p w:rsidR="000D5B7E" w:rsidRPr="00713794" w:rsidRDefault="000D5B7E" w:rsidP="000D5B7E">
            <w:pPr>
              <w:jc w:val="center"/>
              <w:rPr>
                <w:b/>
              </w:rPr>
            </w:pPr>
            <w:r w:rsidRPr="00713794">
              <w:t>Осуществление контроля за правильностью исчисления, полнотой и своевременностью уплаты в местный бюджет средств от продажи и использования муниципального имущества, ведение начисления и учета, взыскание и принятие решений о возврате (зачете) излишне уплаченных (взысканных) платежей в бюджет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A6AEA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0D5B7E" w:rsidRPr="00E76919" w:rsidRDefault="000D5B7E" w:rsidP="000D5B7E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Соблюдение бюджетного законодательства.</w:t>
            </w:r>
          </w:p>
        </w:tc>
      </w:tr>
      <w:tr w:rsidR="000D5B7E" w:rsidTr="000D5B7E">
        <w:trPr>
          <w:trHeight w:val="417"/>
        </w:trPr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1.2.</w:t>
            </w:r>
          </w:p>
        </w:tc>
        <w:tc>
          <w:tcPr>
            <w:tcW w:w="229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</w:tc>
        <w:tc>
          <w:tcPr>
            <w:tcW w:w="41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Pr="005D2AF5" w:rsidRDefault="000D5B7E" w:rsidP="000D5B7E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0D5B7E" w:rsidRDefault="000D5B7E" w:rsidP="000D5B7E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4110" w:type="dxa"/>
          </w:tcPr>
          <w:p w:rsidR="000D5B7E" w:rsidRDefault="000D5B7E" w:rsidP="006A6AE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202</w:t>
            </w:r>
            <w:r w:rsidR="006A6AEA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Местный бюджет</w:t>
            </w:r>
          </w:p>
        </w:tc>
        <w:tc>
          <w:tcPr>
            <w:tcW w:w="1984" w:type="dxa"/>
          </w:tcPr>
          <w:p w:rsidR="000D5B7E" w:rsidRPr="00771D62" w:rsidRDefault="000D5B7E" w:rsidP="000D5B7E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71D62">
              <w:rPr>
                <w:b/>
                <w:sz w:val="24"/>
                <w:szCs w:val="24"/>
                <w:lang w:val="en-US"/>
              </w:rPr>
              <w:t xml:space="preserve">I-IV </w:t>
            </w:r>
            <w:r w:rsidRPr="00771D62">
              <w:rPr>
                <w:b/>
                <w:sz w:val="24"/>
                <w:szCs w:val="24"/>
              </w:rPr>
              <w:t>квартал</w:t>
            </w:r>
          </w:p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5B7E" w:rsidTr="000D5B7E">
        <w:tc>
          <w:tcPr>
            <w:tcW w:w="505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7" w:type="dxa"/>
          </w:tcPr>
          <w:p w:rsidR="000D5B7E" w:rsidRPr="005D2AF5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B7E" w:rsidRPr="001C1F0F" w:rsidRDefault="000D5B7E" w:rsidP="006A6AEA">
            <w:pPr>
              <w:jc w:val="center"/>
              <w:rPr>
                <w:b/>
              </w:rPr>
            </w:pPr>
            <w:r w:rsidRPr="001C1F0F">
              <w:t xml:space="preserve">Подготовка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</w:t>
            </w:r>
            <w:r w:rsidR="006A6AEA">
              <w:t>а</w:t>
            </w:r>
            <w:r w:rsidRPr="001C1F0F">
              <w:t>дминистрации</w:t>
            </w:r>
            <w:r w:rsidR="006A6AEA">
              <w:t xml:space="preserve"> Краснокаменского</w:t>
            </w:r>
            <w:r w:rsidRPr="001C1F0F">
              <w:t xml:space="preserve"> муниципального </w:t>
            </w:r>
            <w:r w:rsidR="006A6AEA">
              <w:t>округа</w:t>
            </w:r>
            <w:r w:rsidRPr="001C1F0F">
              <w:t xml:space="preserve"> Забайкальского края на 20</w:t>
            </w:r>
            <w:r>
              <w:t>25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:rsidR="000D5B7E" w:rsidRDefault="000D5B7E" w:rsidP="000D5B7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0D5B7E" w:rsidRDefault="006A6AEA" w:rsidP="006A6AEA">
            <w:pPr>
              <w:jc w:val="center"/>
              <w:rPr>
                <w:b/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0D5B7E" w:rsidRPr="00E76919" w:rsidRDefault="000D5B7E" w:rsidP="000D5B7E">
            <w:pPr>
              <w:jc w:val="center"/>
              <w:rPr>
                <w:sz w:val="18"/>
                <w:szCs w:val="18"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0D5B7E" w:rsidRPr="001C1F0F" w:rsidTr="000D5B7E">
        <w:tc>
          <w:tcPr>
            <w:tcW w:w="505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B7E" w:rsidRPr="001C1F0F" w:rsidRDefault="000D5B7E" w:rsidP="006A6AEA">
            <w:pPr>
              <w:jc w:val="center"/>
            </w:pPr>
            <w:r w:rsidRPr="001C1F0F">
              <w:t xml:space="preserve">Реализация плана размещения муниципальных заказов на поставку товаров, выполнение работ и оказание услуг для муниципальных нужд Комитета по управлению муниципальным имуществом </w:t>
            </w:r>
            <w:r w:rsidR="006A6AEA">
              <w:t>а</w:t>
            </w:r>
            <w:r w:rsidR="006A6AEA" w:rsidRPr="001C1F0F">
              <w:t>дминистрации</w:t>
            </w:r>
            <w:r w:rsidR="006A6AEA">
              <w:t xml:space="preserve"> Краснокаменского</w:t>
            </w:r>
            <w:r w:rsidR="006A6AEA" w:rsidRPr="001C1F0F">
              <w:t xml:space="preserve"> муниципального </w:t>
            </w:r>
            <w:r w:rsidR="006A6AEA">
              <w:t>округа</w:t>
            </w:r>
            <w:r w:rsidR="006A6AEA" w:rsidRPr="001C1F0F">
              <w:t xml:space="preserve"> Забайкальского края </w:t>
            </w:r>
            <w:r w:rsidRPr="001C1F0F">
              <w:t>на 20</w:t>
            </w:r>
            <w:r>
              <w:t>2</w:t>
            </w:r>
            <w:r w:rsidR="006A6AEA">
              <w:t>5</w:t>
            </w:r>
            <w:r w:rsidRPr="001C1F0F">
              <w:t xml:space="preserve"> год</w:t>
            </w:r>
          </w:p>
        </w:tc>
        <w:tc>
          <w:tcPr>
            <w:tcW w:w="1418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0D5B7E" w:rsidRPr="001C1F0F" w:rsidRDefault="006A6AEA" w:rsidP="006A6AE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Кравченко О.В.</w:t>
            </w:r>
          </w:p>
        </w:tc>
        <w:tc>
          <w:tcPr>
            <w:tcW w:w="2410" w:type="dxa"/>
          </w:tcPr>
          <w:p w:rsidR="000D5B7E" w:rsidRPr="001C1F0F" w:rsidRDefault="000D5B7E" w:rsidP="000D5B7E">
            <w:pPr>
              <w:jc w:val="center"/>
              <w:rPr>
                <w:b/>
              </w:rPr>
            </w:pPr>
            <w:r w:rsidRPr="00E76919">
              <w:rPr>
                <w:sz w:val="18"/>
                <w:szCs w:val="18"/>
              </w:rPr>
              <w:t>Оптимизация расходов.</w:t>
            </w:r>
          </w:p>
        </w:tc>
      </w:tr>
      <w:tr w:rsidR="006A6AEA" w:rsidRPr="001C1F0F" w:rsidTr="000D5B7E"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5E133A" w:rsidRDefault="006A6AEA" w:rsidP="000D5B7E">
            <w:pPr>
              <w:jc w:val="center"/>
            </w:pPr>
            <w:r w:rsidRPr="005E133A">
              <w:t>Согласование сделок муниципальным унитарным предприятиям, контроль за сделками муниципальных унитарных предприятий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9F5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Default="006A6AEA" w:rsidP="009F5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6A6AEA" w:rsidRDefault="006A6AEA" w:rsidP="009F5FC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6A6AEA" w:rsidRPr="009A39B4" w:rsidRDefault="006A6AEA" w:rsidP="000D5B7E">
            <w:pPr>
              <w:jc w:val="center"/>
            </w:pPr>
            <w:r w:rsidRPr="009A39B4">
              <w:t>Контроль за деятельностью муниципальных предприятий.</w:t>
            </w:r>
          </w:p>
        </w:tc>
      </w:tr>
      <w:tr w:rsidR="006A6AEA" w:rsidRPr="001C1F0F" w:rsidTr="000D5B7E"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904F39" w:rsidRDefault="006A6AEA" w:rsidP="000D5B7E">
            <w:pPr>
              <w:jc w:val="center"/>
            </w:pPr>
            <w:r w:rsidRPr="00904F39">
              <w:t xml:space="preserve">Согласование учреждениям заключения договоров аренды, договоров безвозмездного пользования, договоров возмездного пользования муниципальным имуществом, закрепленным за ними на праве оперативного управления 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9F5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Default="006A6AEA" w:rsidP="009F5FC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Кириллова Е.В.</w:t>
            </w:r>
          </w:p>
          <w:p w:rsidR="006A6AEA" w:rsidRPr="001C1F0F" w:rsidRDefault="006A6AEA" w:rsidP="009F5FCB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6AEA" w:rsidRPr="00BA4DCA" w:rsidRDefault="006A6AEA" w:rsidP="000D5B7E">
            <w:pPr>
              <w:jc w:val="center"/>
            </w:pPr>
            <w:r w:rsidRPr="00BA4DCA">
              <w:t>Контроль за использованием муниципального имущества.</w:t>
            </w:r>
          </w:p>
        </w:tc>
      </w:tr>
      <w:tr w:rsidR="006A6AEA" w:rsidRPr="001C1F0F" w:rsidTr="000D5B7E"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904F39" w:rsidRDefault="006A6AEA" w:rsidP="00351F1E">
            <w:pPr>
              <w:jc w:val="center"/>
            </w:pPr>
            <w:r w:rsidRPr="00904F39">
              <w:t xml:space="preserve">Работа с бесхозяйным и брошенным имуществом на территории муниципального </w:t>
            </w:r>
            <w:r w:rsidR="00351F1E">
              <w:t>округ</w:t>
            </w:r>
            <w:r w:rsidRPr="00904F39">
              <w:t>а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Pr="003D4C92" w:rsidRDefault="006A6AEA" w:rsidP="000D5B7E">
            <w:pPr>
              <w:jc w:val="center"/>
              <w:rPr>
                <w:b/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6A6AEA" w:rsidRPr="00BA4DCA" w:rsidRDefault="006A6AEA" w:rsidP="000D5B7E">
            <w:pPr>
              <w:jc w:val="center"/>
            </w:pPr>
            <w:r w:rsidRPr="00BA4DCA">
              <w:t>Вовлечение дополнительного имущества в хозяйс</w:t>
            </w:r>
            <w:r>
              <w:t>т</w:t>
            </w:r>
            <w:r w:rsidRPr="00BA4DCA">
              <w:t>венный оборот.</w:t>
            </w:r>
          </w:p>
        </w:tc>
      </w:tr>
      <w:tr w:rsidR="006A6AEA" w:rsidRPr="001C1F0F" w:rsidTr="000D5B7E">
        <w:trPr>
          <w:trHeight w:val="992"/>
        </w:trPr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6A6AEA" w:rsidRDefault="006A6AEA" w:rsidP="006A6AEA">
            <w:pPr>
              <w:spacing w:line="30" w:lineRule="atLeast"/>
            </w:pPr>
            <w:r w:rsidRPr="00904F39">
              <w:t xml:space="preserve">Актуализация сведений об объектах недвижимости, находящихся в муниципальной собственности, в системе </w:t>
            </w:r>
            <w:r>
              <w:rPr>
                <w:lang w:val="en-US"/>
              </w:rPr>
              <w:t>SAUMI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Pr="003D4C92" w:rsidRDefault="006A6AEA" w:rsidP="000D5B7E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Сивкова Т.П.</w:t>
            </w:r>
          </w:p>
          <w:p w:rsidR="006A6AEA" w:rsidRPr="009F5FCB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Чагина Л.А.</w:t>
            </w:r>
          </w:p>
          <w:p w:rsidR="006A6AEA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Сапожникова В.В.</w:t>
            </w:r>
          </w:p>
          <w:p w:rsidR="006A6AEA" w:rsidRPr="006A6AEA" w:rsidRDefault="006A6AEA" w:rsidP="000D5B7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Васильева Е.Н.</w:t>
            </w:r>
          </w:p>
        </w:tc>
        <w:tc>
          <w:tcPr>
            <w:tcW w:w="2410" w:type="dxa"/>
          </w:tcPr>
          <w:p w:rsidR="006A6AEA" w:rsidRPr="00BA4DCA" w:rsidRDefault="006A6AEA" w:rsidP="000D5B7E">
            <w:pPr>
              <w:jc w:val="center"/>
            </w:pPr>
            <w:r w:rsidRPr="00BA4DCA">
              <w:t>Ведение реестра муниципального имущества.</w:t>
            </w:r>
          </w:p>
        </w:tc>
      </w:tr>
      <w:tr w:rsidR="006A6AEA" w:rsidRPr="001C1F0F" w:rsidTr="000D5B7E"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904F39" w:rsidRDefault="006A6AEA" w:rsidP="000D5B7E">
            <w:pPr>
              <w:spacing w:line="30" w:lineRule="atLeast"/>
            </w:pPr>
            <w:r w:rsidRPr="00904F39">
              <w:t>Утверждение бухгалтерской отчетности муниципальных унитарных предприятий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Pr="003D4C92" w:rsidRDefault="006A6AEA" w:rsidP="000D5B7E">
            <w:pPr>
              <w:jc w:val="center"/>
              <w:rPr>
                <w:sz w:val="18"/>
                <w:szCs w:val="18"/>
              </w:rPr>
            </w:pPr>
            <w:r w:rsidRPr="003D4C92">
              <w:rPr>
                <w:sz w:val="18"/>
                <w:szCs w:val="18"/>
              </w:rPr>
              <w:t>Балансовая комиссия</w:t>
            </w:r>
          </w:p>
        </w:tc>
        <w:tc>
          <w:tcPr>
            <w:tcW w:w="2410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  <w:r w:rsidRPr="009A39B4">
              <w:t>Контроль за деятельностью муниципальных предприятий.</w:t>
            </w:r>
          </w:p>
        </w:tc>
      </w:tr>
      <w:tr w:rsidR="006A6AEA" w:rsidRPr="001C1F0F" w:rsidTr="000D5B7E"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904F39" w:rsidRDefault="006A6AEA" w:rsidP="000D5B7E">
            <w:pPr>
              <w:spacing w:line="30" w:lineRule="atLeast"/>
            </w:pPr>
            <w:r w:rsidRPr="00904F39">
              <w:t>Участие в работе общих собраний акционеров (участников), советов директоров и ревизионных комиссий хозяйственных обществ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0D5B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Pr="001C1F0F" w:rsidRDefault="006A6AEA" w:rsidP="000D5B7E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A6AEA" w:rsidRPr="001C1F0F" w:rsidTr="000D5B7E">
        <w:trPr>
          <w:trHeight w:val="1623"/>
        </w:trPr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904F39" w:rsidRDefault="006A6AEA" w:rsidP="006A6AEA">
            <w:pPr>
              <w:spacing w:line="30" w:lineRule="atLeast"/>
            </w:pPr>
            <w:r w:rsidRPr="00904F39">
              <w:t>Контроль за исполнением утвержденных п</w:t>
            </w:r>
            <w:r>
              <w:t>ланов финансово-хозяйственной</w:t>
            </w:r>
            <w:r w:rsidRPr="00904F39">
              <w:t xml:space="preserve"> деятельности муниципальных унитарных предприятий на 20</w:t>
            </w:r>
            <w:r>
              <w:t xml:space="preserve">25 </w:t>
            </w:r>
            <w:r w:rsidRPr="00904F39">
              <w:t>год, осуществление мониторинга их финансово-хозяйственной деятельности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Pr="001C1F0F" w:rsidRDefault="006A6AEA" w:rsidP="006A6AE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A6AEA" w:rsidRPr="001C1F0F" w:rsidTr="000D5B7E"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904F39" w:rsidRDefault="006A6AEA" w:rsidP="006A6AEA">
            <w:pPr>
              <w:spacing w:line="30" w:lineRule="atLeast"/>
            </w:pPr>
            <w:r w:rsidRPr="00904F39">
              <w:t xml:space="preserve">Утверждение </w:t>
            </w:r>
            <w:r>
              <w:t>планов финансово-хозяйственной</w:t>
            </w:r>
            <w:r w:rsidRPr="00904F39">
              <w:t xml:space="preserve"> деятельности муниципальных унитарных предприятий Забайкальского края на 20</w:t>
            </w:r>
            <w:r>
              <w:t xml:space="preserve">26 </w:t>
            </w:r>
            <w:r w:rsidRPr="00904F39">
              <w:t>год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Pr="003D4C92" w:rsidRDefault="006A6AEA" w:rsidP="006A6AEA">
            <w:pPr>
              <w:jc w:val="center"/>
              <w:rPr>
                <w:sz w:val="18"/>
                <w:szCs w:val="18"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  <w:r w:rsidRPr="00082FF4">
              <w:rPr>
                <w:sz w:val="18"/>
                <w:szCs w:val="18"/>
              </w:rPr>
              <w:t>Увеличение доходной части местного бюджета.</w:t>
            </w:r>
          </w:p>
        </w:tc>
      </w:tr>
      <w:tr w:rsidR="006A6AEA" w:rsidRPr="001C1F0F" w:rsidTr="000D5B7E"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904F39" w:rsidRDefault="006A6AEA" w:rsidP="000D5B7E">
            <w:pPr>
              <w:spacing w:line="30" w:lineRule="atLeast"/>
            </w:pPr>
            <w:r w:rsidRPr="00904F39">
              <w:t>Контроль за проведением ежегодных аудиторских проверок деятельности муниципальных унитарных предприятий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Pr="001C1F0F" w:rsidRDefault="006A6AEA" w:rsidP="006A6AE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6A6AEA" w:rsidRPr="00BA4DCA" w:rsidRDefault="006A6AEA" w:rsidP="000D5B7E">
            <w:pPr>
              <w:jc w:val="center"/>
            </w:pPr>
            <w:r w:rsidRPr="00BA4DCA">
              <w:t>Контроль за достоверностью отчётности муниципальных унитарных предприятий.</w:t>
            </w:r>
          </w:p>
        </w:tc>
      </w:tr>
      <w:tr w:rsidR="006A6AEA" w:rsidRPr="001C1F0F" w:rsidTr="000D5B7E"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904F39" w:rsidRDefault="006A6AEA" w:rsidP="000D5B7E">
            <w:pPr>
              <w:spacing w:line="30" w:lineRule="atLeast"/>
            </w:pPr>
            <w:r w:rsidRPr="00904F39">
              <w:t>Согласование списания движимого и недвижимого муниципального имущества, закрепленного на праве оперативного управления и хозяйственного ведения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  <w:r>
              <w:rPr>
                <w:sz w:val="18"/>
                <w:szCs w:val="18"/>
              </w:rPr>
              <w:t>Сивкова Т.П.</w:t>
            </w:r>
          </w:p>
        </w:tc>
        <w:tc>
          <w:tcPr>
            <w:tcW w:w="2410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Повышение эффективности использования муниципального имущества.</w:t>
            </w:r>
          </w:p>
        </w:tc>
      </w:tr>
      <w:tr w:rsidR="006A6AEA" w:rsidRPr="001C1F0F" w:rsidTr="000D5B7E">
        <w:tc>
          <w:tcPr>
            <w:tcW w:w="505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297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6A6AEA" w:rsidRPr="00904F39" w:rsidRDefault="006A6AEA" w:rsidP="000D5B7E">
            <w:pPr>
              <w:spacing w:line="30" w:lineRule="atLeast"/>
            </w:pPr>
            <w:r w:rsidRPr="00904F39">
              <w:t>Заключение трудовых договоров с руководителями муниципальных унитарных предприятий</w:t>
            </w:r>
          </w:p>
        </w:tc>
        <w:tc>
          <w:tcPr>
            <w:tcW w:w="1418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6A6AEA" w:rsidRPr="001C1F0F" w:rsidRDefault="006A6AEA" w:rsidP="000D5B7E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:rsidR="006A6AEA" w:rsidRDefault="006A6AEA" w:rsidP="006A6AE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Игнатова О.Г.</w:t>
            </w:r>
          </w:p>
          <w:p w:rsidR="006A6AEA" w:rsidRPr="001C1F0F" w:rsidRDefault="006A6AEA" w:rsidP="006A6AEA">
            <w:pPr>
              <w:jc w:val="center"/>
              <w:rPr>
                <w:b/>
              </w:rPr>
            </w:pPr>
            <w:r w:rsidRPr="00945454">
              <w:rPr>
                <w:sz w:val="18"/>
                <w:szCs w:val="18"/>
              </w:rPr>
              <w:t>Кириллова Е.В.</w:t>
            </w:r>
          </w:p>
        </w:tc>
        <w:tc>
          <w:tcPr>
            <w:tcW w:w="2410" w:type="dxa"/>
          </w:tcPr>
          <w:p w:rsidR="006A6AEA" w:rsidRPr="00BA4DCA" w:rsidRDefault="006A6AEA" w:rsidP="000D5B7E">
            <w:pPr>
              <w:jc w:val="center"/>
            </w:pPr>
            <w:r w:rsidRPr="00BA4DCA">
              <w:t>Соблюдение трудового законодательства.</w:t>
            </w:r>
          </w:p>
        </w:tc>
      </w:tr>
    </w:tbl>
    <w:p w:rsidR="000D5B7E" w:rsidRDefault="000D5B7E" w:rsidP="000D5B7E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4C5373" w:rsidRDefault="004C53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4C5373" w:rsidRDefault="004C5373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DA712C" w:rsidRDefault="00DA712C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94090A" w:rsidRDefault="0094090A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41B8D" w:rsidRDefault="00341B8D" w:rsidP="001F5A73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FF60BB" w:rsidRDefault="00FF60BB" w:rsidP="00BB7FAB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134E48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5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75A05" w:rsidRPr="00225330" w:rsidRDefault="00875A05" w:rsidP="00875A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75A05" w:rsidRDefault="00875A05" w:rsidP="00875A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t>Краснокаменского муниципального округа</w:t>
      </w:r>
    </w:p>
    <w:p w:rsidR="00875A05" w:rsidRDefault="00875A05" w:rsidP="00875A05">
      <w:pPr>
        <w:spacing w:after="0" w:line="240" w:lineRule="auto"/>
        <w:ind w:left="12732" w:firstLine="12"/>
        <w:jc w:val="center"/>
        <w:rPr>
          <w:b/>
          <w:sz w:val="18"/>
          <w:szCs w:val="18"/>
        </w:rPr>
      </w:pPr>
      <w:r w:rsidRPr="00225330">
        <w:rPr>
          <w:sz w:val="18"/>
          <w:szCs w:val="18"/>
        </w:rPr>
        <w:t>Забайкальского края</w:t>
      </w:r>
      <w:r>
        <w:rPr>
          <w:sz w:val="18"/>
          <w:szCs w:val="18"/>
        </w:rPr>
        <w:t>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ОПЕРАТИВНЫЙ (ГОДОВОЙ) ОТЧЕТ О ВЫПОЛНЕНИИ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«УПРАВЛЕНИЕ МУНИЦИПАЛЬНОЙ СОБСТВЕННОСТЬЮ </w:t>
      </w:r>
      <w:r w:rsidR="00875A05">
        <w:rPr>
          <w:b/>
          <w:sz w:val="18"/>
          <w:szCs w:val="18"/>
        </w:rPr>
        <w:t xml:space="preserve">КРАСНОКАМЕНСКОГО </w:t>
      </w:r>
      <w:r>
        <w:rPr>
          <w:b/>
          <w:sz w:val="18"/>
          <w:szCs w:val="18"/>
        </w:rPr>
        <w:t xml:space="preserve">МУНИЦИПАЛЬНОГО </w:t>
      </w:r>
      <w:r w:rsidR="00875A05">
        <w:rPr>
          <w:b/>
          <w:sz w:val="18"/>
          <w:szCs w:val="18"/>
        </w:rPr>
        <w:t>ОКРУГА</w:t>
      </w:r>
      <w:r>
        <w:rPr>
          <w:b/>
          <w:sz w:val="18"/>
          <w:szCs w:val="18"/>
        </w:rPr>
        <w:t xml:space="preserve">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</w:t>
      </w:r>
      <w:r w:rsidR="00875A05">
        <w:rPr>
          <w:b/>
          <w:sz w:val="18"/>
          <w:szCs w:val="18"/>
        </w:rPr>
        <w:t xml:space="preserve"> - </w:t>
      </w:r>
      <w:r>
        <w:rPr>
          <w:b/>
          <w:sz w:val="18"/>
          <w:szCs w:val="18"/>
        </w:rPr>
        <w:t>ДЕКАБРЬ</w:t>
      </w:r>
      <w:r w:rsidR="00B66BA4">
        <w:rPr>
          <w:b/>
          <w:sz w:val="18"/>
          <w:szCs w:val="18"/>
        </w:rPr>
        <w:t xml:space="preserve"> </w:t>
      </w:r>
      <w:r w:rsidR="00FE5361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 xml:space="preserve"> ГОДА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875A05"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 xml:space="preserve">дминистрация </w:t>
      </w:r>
      <w:r w:rsidR="00875A05">
        <w:rPr>
          <w:b/>
          <w:sz w:val="18"/>
          <w:szCs w:val="18"/>
        </w:rPr>
        <w:t xml:space="preserve">Краснокаменского </w:t>
      </w:r>
      <w:r>
        <w:rPr>
          <w:b/>
          <w:sz w:val="18"/>
          <w:szCs w:val="18"/>
        </w:rPr>
        <w:t xml:space="preserve">муниципального </w:t>
      </w:r>
      <w:r w:rsidR="00875A05">
        <w:rPr>
          <w:b/>
          <w:sz w:val="18"/>
          <w:szCs w:val="18"/>
        </w:rPr>
        <w:t>округа</w:t>
      </w:r>
      <w:r>
        <w:rPr>
          <w:b/>
          <w:sz w:val="18"/>
          <w:szCs w:val="18"/>
        </w:rPr>
        <w:t xml:space="preserve"> Забайкальского края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Источник финансирования бюджет муниципального </w:t>
      </w:r>
      <w:r w:rsidR="00875A05">
        <w:rPr>
          <w:b/>
          <w:sz w:val="18"/>
          <w:szCs w:val="18"/>
        </w:rPr>
        <w:t>округ</w:t>
      </w:r>
      <w:r>
        <w:rPr>
          <w:b/>
          <w:sz w:val="18"/>
          <w:szCs w:val="18"/>
        </w:rPr>
        <w:t>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c"/>
        <w:tblW w:w="0" w:type="auto"/>
        <w:tblLook w:val="04A0"/>
      </w:tblPr>
      <w:tblGrid>
        <w:gridCol w:w="4361"/>
        <w:gridCol w:w="3260"/>
        <w:gridCol w:w="1559"/>
        <w:gridCol w:w="3119"/>
        <w:gridCol w:w="2487"/>
      </w:tblGrid>
      <w:tr w:rsidR="00863D21" w:rsidTr="0071226A">
        <w:tc>
          <w:tcPr>
            <w:tcW w:w="436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3260" w:type="dxa"/>
          </w:tcPr>
          <w:p w:rsidR="00FE5361" w:rsidRDefault="00863D21" w:rsidP="00E950A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финансирования </w:t>
            </w:r>
          </w:p>
          <w:p w:rsidR="00863D21" w:rsidRDefault="00863D21" w:rsidP="00FE53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на </w:t>
            </w:r>
            <w:r w:rsidR="00FE5361">
              <w:rPr>
                <w:b/>
                <w:sz w:val="18"/>
                <w:szCs w:val="18"/>
              </w:rPr>
              <w:t>______</w:t>
            </w:r>
            <w:r>
              <w:rPr>
                <w:b/>
                <w:sz w:val="18"/>
                <w:szCs w:val="18"/>
              </w:rPr>
              <w:t xml:space="preserve"> год (тыс. руб.)</w:t>
            </w:r>
          </w:p>
        </w:tc>
        <w:tc>
          <w:tcPr>
            <w:tcW w:w="15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311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Степень и результаты выполнения мероприятия в соответствии с перечнем стандартных процедур, указанных в графе 3 приложение № 4</w:t>
            </w:r>
          </w:p>
        </w:tc>
        <w:tc>
          <w:tcPr>
            <w:tcW w:w="248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</w:tr>
      <w:tr w:rsidR="00863D21" w:rsidTr="0071226A">
        <w:tc>
          <w:tcPr>
            <w:tcW w:w="436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32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71226A">
        <w:tc>
          <w:tcPr>
            <w:tcW w:w="4361" w:type="dxa"/>
          </w:tcPr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63D21" w:rsidRDefault="00863D21" w:rsidP="00875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собственностью </w:t>
            </w:r>
            <w:r w:rsidR="00875A05">
              <w:rPr>
                <w:b/>
              </w:rPr>
              <w:t xml:space="preserve">Краснокаменского </w:t>
            </w:r>
            <w:r w:rsidRPr="003E3766">
              <w:rPr>
                <w:b/>
              </w:rPr>
              <w:t xml:space="preserve">муниципального </w:t>
            </w:r>
            <w:r w:rsidR="00875A05">
              <w:rPr>
                <w:b/>
              </w:rPr>
              <w:t>округа</w:t>
            </w:r>
            <w:r w:rsidRPr="003E3766">
              <w:rPr>
                <w:b/>
              </w:rPr>
              <w:t xml:space="preserve"> Забайкальского края»</w:t>
            </w:r>
          </w:p>
        </w:tc>
        <w:tc>
          <w:tcPr>
            <w:tcW w:w="32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71226A">
        <w:tc>
          <w:tcPr>
            <w:tcW w:w="436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32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71226A">
        <w:tc>
          <w:tcPr>
            <w:tcW w:w="436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32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71226A">
        <w:tc>
          <w:tcPr>
            <w:tcW w:w="436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326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11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8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6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75A05" w:rsidRPr="00225330" w:rsidRDefault="00875A05" w:rsidP="00875A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75A05" w:rsidRDefault="00875A05" w:rsidP="00875A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t>Краснокаменского муниципального округа</w:t>
      </w:r>
    </w:p>
    <w:p w:rsidR="00875A05" w:rsidRDefault="00875A05" w:rsidP="00875A05">
      <w:pPr>
        <w:spacing w:after="0" w:line="240" w:lineRule="auto"/>
        <w:ind w:left="12732" w:firstLine="12"/>
        <w:jc w:val="center"/>
        <w:rPr>
          <w:b/>
          <w:sz w:val="18"/>
          <w:szCs w:val="18"/>
        </w:rPr>
      </w:pPr>
      <w:r w:rsidRPr="00225330">
        <w:rPr>
          <w:sz w:val="18"/>
          <w:szCs w:val="18"/>
        </w:rPr>
        <w:t>Забайкальского края</w:t>
      </w:r>
      <w:r>
        <w:rPr>
          <w:sz w:val="18"/>
          <w:szCs w:val="18"/>
        </w:rPr>
        <w:t>»</w:t>
      </w:r>
    </w:p>
    <w:p w:rsidR="00863D21" w:rsidRPr="00DA712C" w:rsidRDefault="00863D21" w:rsidP="0094090A">
      <w:pPr>
        <w:spacing w:after="0" w:line="240" w:lineRule="auto"/>
        <w:ind w:left="10620"/>
        <w:jc w:val="both"/>
        <w:rPr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ОЦЕНКА РЕЗУЛЬТАТОВ РЕАЛИЗАЦИИ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«УПРАВЛЕНИЕ МУНИЦИПАЛЬНОЙ СОБСТВЕННОСТЬЮ </w:t>
      </w:r>
      <w:r w:rsidR="00875A05">
        <w:rPr>
          <w:b/>
          <w:sz w:val="18"/>
          <w:szCs w:val="18"/>
        </w:rPr>
        <w:t xml:space="preserve">КРАСНОКАМЕНСКОГО </w:t>
      </w:r>
      <w:r>
        <w:rPr>
          <w:b/>
          <w:sz w:val="18"/>
          <w:szCs w:val="18"/>
        </w:rPr>
        <w:t xml:space="preserve">МУНИЦИПАЛЬНОГО </w:t>
      </w:r>
      <w:r w:rsidR="00875A05">
        <w:rPr>
          <w:b/>
          <w:sz w:val="18"/>
          <w:szCs w:val="18"/>
        </w:rPr>
        <w:t xml:space="preserve">ОКРУГА </w:t>
      </w:r>
      <w:r>
        <w:rPr>
          <w:b/>
          <w:sz w:val="18"/>
          <w:szCs w:val="18"/>
        </w:rPr>
        <w:t xml:space="preserve">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 </w:t>
      </w:r>
      <w:r w:rsidR="00FE5361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 xml:space="preserve"> ГОД</w:t>
      </w:r>
    </w:p>
    <w:tbl>
      <w:tblPr>
        <w:tblStyle w:val="ac"/>
        <w:tblW w:w="0" w:type="auto"/>
        <w:tblLook w:val="04A0"/>
      </w:tblPr>
      <w:tblGrid>
        <w:gridCol w:w="779"/>
        <w:gridCol w:w="1410"/>
        <w:gridCol w:w="1599"/>
        <w:gridCol w:w="1193"/>
        <w:gridCol w:w="1599"/>
        <w:gridCol w:w="1187"/>
        <w:gridCol w:w="1698"/>
        <w:gridCol w:w="1177"/>
        <w:gridCol w:w="1531"/>
        <w:gridCol w:w="1333"/>
        <w:gridCol w:w="1280"/>
      </w:tblGrid>
      <w:tr w:rsidR="00863D21" w:rsidTr="006D3A9A">
        <w:trPr>
          <w:trHeight w:val="461"/>
        </w:trPr>
        <w:tc>
          <w:tcPr>
            <w:tcW w:w="1366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410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Задачи, направленные на достижение цели</w:t>
            </w:r>
          </w:p>
        </w:tc>
        <w:tc>
          <w:tcPr>
            <w:tcW w:w="2980" w:type="dxa"/>
            <w:gridSpan w:val="2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Планируемый объем финансирования на решение данной задачи (тыс. руб.)</w:t>
            </w:r>
          </w:p>
        </w:tc>
        <w:tc>
          <w:tcPr>
            <w:tcW w:w="2725" w:type="dxa"/>
            <w:gridSpan w:val="2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Фактический объем финансирования на решение данной задачи (тыс. руб.)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Количественные и/или качественные показатели, характеризующие достижение целей и решение задач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Единица измерения</w:t>
            </w:r>
          </w:p>
        </w:tc>
        <w:tc>
          <w:tcPr>
            <w:tcW w:w="1363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Базовое значение показателя (на начало реализаци муниципальной программы) </w:t>
            </w:r>
          </w:p>
        </w:tc>
        <w:tc>
          <w:tcPr>
            <w:tcW w:w="1363" w:type="dxa"/>
            <w:vMerge w:val="restart"/>
          </w:tcPr>
          <w:p w:rsidR="00863D21" w:rsidRDefault="00863D21" w:rsidP="00FE53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Планируемое значение показателя на </w:t>
            </w:r>
            <w:r w:rsidR="00FE5361">
              <w:rPr>
                <w:b/>
                <w:sz w:val="18"/>
                <w:szCs w:val="18"/>
              </w:rPr>
              <w:t>______</w:t>
            </w:r>
          </w:p>
        </w:tc>
        <w:tc>
          <w:tcPr>
            <w:tcW w:w="1363" w:type="dxa"/>
            <w:vMerge w:val="restart"/>
          </w:tcPr>
          <w:p w:rsidR="00863D21" w:rsidRDefault="00863D21" w:rsidP="00FE53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Достигнутое значение показателя за </w:t>
            </w:r>
            <w:r w:rsidR="00FE5361">
              <w:rPr>
                <w:b/>
                <w:sz w:val="18"/>
                <w:szCs w:val="18"/>
              </w:rPr>
              <w:t>______</w:t>
            </w:r>
          </w:p>
        </w:tc>
      </w:tr>
      <w:tr w:rsidR="00863D21" w:rsidTr="006D3A9A">
        <w:trPr>
          <w:trHeight w:val="460"/>
        </w:trPr>
        <w:tc>
          <w:tcPr>
            <w:tcW w:w="1366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63D21" w:rsidRDefault="00863D21" w:rsidP="00875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Бюджет муниципального </w:t>
            </w:r>
            <w:r w:rsidR="00875A05">
              <w:rPr>
                <w:b/>
                <w:sz w:val="18"/>
                <w:szCs w:val="18"/>
              </w:rPr>
              <w:t>округа</w:t>
            </w: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2" w:type="dxa"/>
          </w:tcPr>
          <w:p w:rsidR="00863D21" w:rsidRDefault="00863D21" w:rsidP="00875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Бюджет муниципального </w:t>
            </w:r>
            <w:r w:rsidR="00875A05">
              <w:rPr>
                <w:b/>
                <w:sz w:val="18"/>
                <w:szCs w:val="18"/>
              </w:rPr>
              <w:t>округа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Другие источники</w:t>
            </w: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1</w:t>
            </w: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1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6D3A9A">
        <w:tc>
          <w:tcPr>
            <w:tcW w:w="1366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0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Задача 2</w:t>
            </w:r>
          </w:p>
        </w:tc>
        <w:tc>
          <w:tcPr>
            <w:tcW w:w="159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81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2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351F1E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Показатель 2</w:t>
            </w: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63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Заказчик муниципальной программы                                              </w:t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 xml:space="preserve"> подпись</w:t>
      </w:r>
    </w:p>
    <w:p w:rsidR="00351F1E" w:rsidRDefault="00351F1E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71226A" w:rsidRDefault="0071226A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351F1E" w:rsidRDefault="00351F1E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863D21" w:rsidRPr="00DA712C" w:rsidRDefault="00863D21" w:rsidP="00863D21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DA712C">
        <w:rPr>
          <w:rFonts w:ascii="Times New Roman" w:hAnsi="Times New Roman" w:cs="Times New Roman"/>
          <w:sz w:val="18"/>
          <w:szCs w:val="1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18"/>
          <w:szCs w:val="18"/>
        </w:rPr>
        <w:t>7</w:t>
      </w:r>
      <w:r w:rsidRPr="00DA712C">
        <w:rPr>
          <w:rFonts w:ascii="Times New Roman" w:hAnsi="Times New Roman" w:cs="Times New Roman"/>
          <w:sz w:val="18"/>
          <w:szCs w:val="18"/>
        </w:rPr>
        <w:t xml:space="preserve"> к муниципальной программе </w:t>
      </w:r>
    </w:p>
    <w:p w:rsidR="00875A05" w:rsidRPr="00225330" w:rsidRDefault="00875A05" w:rsidP="00875A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t xml:space="preserve">«Управление муниципальной собственностью </w:t>
      </w:r>
    </w:p>
    <w:p w:rsidR="00875A05" w:rsidRDefault="00875A05" w:rsidP="00875A05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r w:rsidRPr="00225330">
        <w:rPr>
          <w:rFonts w:ascii="Times New Roman" w:hAnsi="Times New Roman" w:cs="Times New Roman"/>
          <w:sz w:val="18"/>
          <w:szCs w:val="18"/>
        </w:rPr>
        <w:t>Краснокаменского муниципального округа</w:t>
      </w:r>
    </w:p>
    <w:p w:rsidR="00875A05" w:rsidRDefault="00875A05" w:rsidP="00875A05">
      <w:pPr>
        <w:spacing w:after="0" w:line="240" w:lineRule="auto"/>
        <w:ind w:left="12732" w:firstLine="12"/>
        <w:jc w:val="center"/>
        <w:rPr>
          <w:b/>
          <w:sz w:val="18"/>
          <w:szCs w:val="18"/>
        </w:rPr>
      </w:pPr>
      <w:r w:rsidRPr="00225330">
        <w:rPr>
          <w:sz w:val="18"/>
          <w:szCs w:val="18"/>
        </w:rPr>
        <w:t>Забайкальского края</w:t>
      </w:r>
      <w:r>
        <w:rPr>
          <w:sz w:val="18"/>
          <w:szCs w:val="18"/>
        </w:rPr>
        <w:t>»</w:t>
      </w:r>
    </w:p>
    <w:p w:rsidR="00863D21" w:rsidRPr="00DA712C" w:rsidRDefault="00863D21" w:rsidP="00863D21">
      <w:pPr>
        <w:spacing w:after="0" w:line="240" w:lineRule="auto"/>
        <w:jc w:val="both"/>
        <w:rPr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ИТОГОВЫЙ ОТЧЕТ О ВЫПОЛНЕНИИ МУНИЦИПАЛЬНОЙ ПРОГРАММЫ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«УПРАВЛЕНИЕ МУНИЦИПАЛЬНОЙ СОБСТВЕННОСТЬЮ </w:t>
      </w:r>
      <w:r w:rsidR="00875A05">
        <w:rPr>
          <w:b/>
          <w:sz w:val="18"/>
          <w:szCs w:val="18"/>
        </w:rPr>
        <w:t xml:space="preserve">КРАСНОКАМЕНСКОГО </w:t>
      </w:r>
      <w:r>
        <w:rPr>
          <w:b/>
          <w:sz w:val="18"/>
          <w:szCs w:val="18"/>
        </w:rPr>
        <w:t xml:space="preserve">МУНИЦИПАЛЬНОГО </w:t>
      </w:r>
      <w:r w:rsidR="00875A05">
        <w:rPr>
          <w:b/>
          <w:sz w:val="18"/>
          <w:szCs w:val="18"/>
        </w:rPr>
        <w:t>ОКРУГА</w:t>
      </w:r>
      <w:r>
        <w:rPr>
          <w:b/>
          <w:sz w:val="18"/>
          <w:szCs w:val="18"/>
        </w:rPr>
        <w:t xml:space="preserve"> ЗАБАЙКАЛЬСКОГО КРАЯ»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ЯНВАРЬ –</w:t>
      </w:r>
      <w:r w:rsidR="00FE5361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ДЕКАБРЬ </w:t>
      </w:r>
      <w:r w:rsidR="00FE5361">
        <w:rPr>
          <w:b/>
          <w:sz w:val="18"/>
          <w:szCs w:val="18"/>
        </w:rPr>
        <w:t>______</w:t>
      </w:r>
      <w:r>
        <w:rPr>
          <w:b/>
          <w:sz w:val="18"/>
          <w:szCs w:val="18"/>
        </w:rPr>
        <w:t xml:space="preserve"> ГОДА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Муниципальный заказчик </w:t>
      </w:r>
      <w:r w:rsidR="00875A05">
        <w:rPr>
          <w:b/>
          <w:sz w:val="18"/>
          <w:szCs w:val="18"/>
        </w:rPr>
        <w:t>а</w:t>
      </w:r>
      <w:r>
        <w:rPr>
          <w:b/>
          <w:sz w:val="18"/>
          <w:szCs w:val="18"/>
        </w:rPr>
        <w:t xml:space="preserve">дминистрация </w:t>
      </w:r>
      <w:r w:rsidR="00A26912">
        <w:rPr>
          <w:b/>
          <w:sz w:val="18"/>
          <w:szCs w:val="18"/>
        </w:rPr>
        <w:t>Краснокаменского муниципального округа Забайкальского края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Источник финансирования бюджет муниципального </w:t>
      </w:r>
      <w:r w:rsidR="00875A05">
        <w:rPr>
          <w:b/>
          <w:sz w:val="18"/>
          <w:szCs w:val="18"/>
        </w:rPr>
        <w:t>округа</w:t>
      </w:r>
    </w:p>
    <w:p w:rsidR="00863D21" w:rsidRDefault="00863D21" w:rsidP="00863D21">
      <w:pPr>
        <w:spacing w:after="0" w:line="240" w:lineRule="auto"/>
        <w:ind w:firstLine="720"/>
        <w:jc w:val="center"/>
        <w:rPr>
          <w:b/>
          <w:sz w:val="18"/>
          <w:szCs w:val="18"/>
        </w:rPr>
      </w:pPr>
    </w:p>
    <w:tbl>
      <w:tblPr>
        <w:tblStyle w:val="ac"/>
        <w:tblW w:w="14957" w:type="dxa"/>
        <w:tblLook w:val="04A0"/>
      </w:tblPr>
      <w:tblGrid>
        <w:gridCol w:w="474"/>
        <w:gridCol w:w="1927"/>
        <w:gridCol w:w="1608"/>
        <w:gridCol w:w="1694"/>
        <w:gridCol w:w="1827"/>
        <w:gridCol w:w="1149"/>
        <w:gridCol w:w="1608"/>
        <w:gridCol w:w="1694"/>
        <w:gridCol w:w="1827"/>
        <w:gridCol w:w="1149"/>
      </w:tblGrid>
      <w:tr w:rsidR="00863D21" w:rsidTr="0071226A">
        <w:trPr>
          <w:trHeight w:val="695"/>
        </w:trPr>
        <w:tc>
          <w:tcPr>
            <w:tcW w:w="474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927" w:type="dxa"/>
            <w:vMerge w:val="restart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 подпрограммы, мероприятия (с указанием порядкового номера)</w:t>
            </w:r>
          </w:p>
        </w:tc>
        <w:tc>
          <w:tcPr>
            <w:tcW w:w="6278" w:type="dxa"/>
            <w:gridSpan w:val="4"/>
          </w:tcPr>
          <w:p w:rsidR="00863D21" w:rsidRPr="00EF26BD" w:rsidRDefault="00FE5361" w:rsidP="00875A05">
            <w:pPr>
              <w:jc w:val="center"/>
              <w:rPr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</w:rPr>
              <w:t>________</w:t>
            </w:r>
            <w:r w:rsidR="00B66BA4">
              <w:rPr>
                <w:b/>
                <w:sz w:val="18"/>
                <w:szCs w:val="18"/>
              </w:rPr>
              <w:t xml:space="preserve"> </w:t>
            </w:r>
            <w:r w:rsidR="00863D21" w:rsidRPr="00EF26BD">
              <w:rPr>
                <w:b/>
                <w:sz w:val="18"/>
                <w:szCs w:val="18"/>
              </w:rPr>
              <w:t>год</w:t>
            </w:r>
          </w:p>
        </w:tc>
        <w:tc>
          <w:tcPr>
            <w:tcW w:w="6278" w:type="dxa"/>
            <w:gridSpan w:val="4"/>
          </w:tcPr>
          <w:p w:rsidR="00863D21" w:rsidRPr="00EF26BD" w:rsidRDefault="00863D21" w:rsidP="00875A05">
            <w:pPr>
              <w:jc w:val="center"/>
              <w:rPr>
                <w:b/>
                <w:sz w:val="18"/>
                <w:szCs w:val="18"/>
              </w:rPr>
            </w:pPr>
            <w:r w:rsidRPr="00EF26BD">
              <w:rPr>
                <w:b/>
                <w:sz w:val="18"/>
                <w:szCs w:val="18"/>
              </w:rPr>
              <w:t>20</w:t>
            </w:r>
            <w:r w:rsidR="00875A05">
              <w:rPr>
                <w:b/>
                <w:sz w:val="18"/>
                <w:szCs w:val="18"/>
              </w:rPr>
              <w:t>25</w:t>
            </w:r>
            <w:r>
              <w:rPr>
                <w:b/>
                <w:sz w:val="18"/>
                <w:szCs w:val="18"/>
              </w:rPr>
              <w:t>–</w:t>
            </w:r>
            <w:r w:rsidRPr="00EF26BD">
              <w:rPr>
                <w:b/>
                <w:sz w:val="18"/>
                <w:szCs w:val="18"/>
              </w:rPr>
              <w:t xml:space="preserve"> 202</w:t>
            </w:r>
            <w:r w:rsidR="00875A05">
              <w:rPr>
                <w:b/>
                <w:sz w:val="18"/>
                <w:szCs w:val="18"/>
              </w:rPr>
              <w:t>7</w:t>
            </w:r>
            <w:r w:rsidR="00561871">
              <w:rPr>
                <w:b/>
                <w:sz w:val="18"/>
                <w:szCs w:val="18"/>
              </w:rPr>
              <w:t xml:space="preserve"> </w:t>
            </w:r>
            <w:r w:rsidRPr="00EF26BD">
              <w:rPr>
                <w:b/>
                <w:sz w:val="18"/>
                <w:szCs w:val="18"/>
              </w:rPr>
              <w:t>годы всего</w:t>
            </w:r>
          </w:p>
        </w:tc>
      </w:tr>
      <w:tr w:rsidR="00863D21" w:rsidTr="0071226A">
        <w:trPr>
          <w:trHeight w:val="695"/>
        </w:trPr>
        <w:tc>
          <w:tcPr>
            <w:tcW w:w="474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  <w:vMerge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94" w:type="dxa"/>
          </w:tcPr>
          <w:p w:rsidR="00863D21" w:rsidRDefault="00863D21" w:rsidP="00875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финансирования, предусмотренный </w:t>
            </w:r>
            <w:r w:rsidR="00875A05">
              <w:rPr>
                <w:b/>
                <w:sz w:val="18"/>
                <w:szCs w:val="18"/>
              </w:rPr>
              <w:t>муниципальным</w:t>
            </w:r>
            <w:r>
              <w:rPr>
                <w:b/>
                <w:sz w:val="18"/>
                <w:szCs w:val="18"/>
              </w:rPr>
              <w:t xml:space="preserve"> бюджетом (тыс. руб.)</w:t>
            </w:r>
          </w:p>
        </w:tc>
        <w:tc>
          <w:tcPr>
            <w:tcW w:w="18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4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  <w:tc>
          <w:tcPr>
            <w:tcW w:w="1608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Объем финансирования по муниципальной программе (тыс. руб.)</w:t>
            </w:r>
          </w:p>
        </w:tc>
        <w:tc>
          <w:tcPr>
            <w:tcW w:w="1694" w:type="dxa"/>
          </w:tcPr>
          <w:p w:rsidR="00863D21" w:rsidRDefault="00863D21" w:rsidP="00875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Объем финансирования, предусмотренный </w:t>
            </w:r>
            <w:r w:rsidR="00875A05">
              <w:rPr>
                <w:b/>
                <w:sz w:val="18"/>
                <w:szCs w:val="18"/>
              </w:rPr>
              <w:t>муниципальным</w:t>
            </w:r>
            <w:r>
              <w:rPr>
                <w:b/>
                <w:sz w:val="18"/>
                <w:szCs w:val="18"/>
              </w:rPr>
              <w:t xml:space="preserve"> бюджетом (тыс. руб.)</w:t>
            </w:r>
          </w:p>
        </w:tc>
        <w:tc>
          <w:tcPr>
            <w:tcW w:w="18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Профинансировано (тыс. руб.)</w:t>
            </w:r>
          </w:p>
        </w:tc>
        <w:tc>
          <w:tcPr>
            <w:tcW w:w="114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Выполнено (тыс. руб.)</w:t>
            </w:r>
          </w:p>
        </w:tc>
      </w:tr>
      <w:tr w:rsidR="00863D21" w:rsidTr="0071226A">
        <w:tc>
          <w:tcPr>
            <w:tcW w:w="474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9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1</w:t>
            </w:r>
          </w:p>
        </w:tc>
        <w:tc>
          <w:tcPr>
            <w:tcW w:w="1608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71226A">
        <w:tc>
          <w:tcPr>
            <w:tcW w:w="474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Мероприятие 1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>Основное мероприятие «Обеспечение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собственностью»</w:t>
            </w:r>
          </w:p>
          <w:p w:rsidR="00863D21" w:rsidRDefault="00863D21" w:rsidP="00875A0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п</w:t>
            </w:r>
            <w:r w:rsidRPr="003E3766">
              <w:rPr>
                <w:b/>
              </w:rPr>
              <w:t>одпрограмм</w:t>
            </w:r>
            <w:r>
              <w:rPr>
                <w:b/>
              </w:rPr>
              <w:t>ы</w:t>
            </w:r>
            <w:r w:rsidRPr="003E3766">
              <w:rPr>
                <w:b/>
              </w:rPr>
              <w:t xml:space="preserve"> «Повышение эффективности системы управления муниципальной </w:t>
            </w:r>
            <w:r w:rsidRPr="003E3766">
              <w:rPr>
                <w:b/>
              </w:rPr>
              <w:lastRenderedPageBreak/>
              <w:t xml:space="preserve">собственностью </w:t>
            </w:r>
            <w:r w:rsidR="00875A05">
              <w:rPr>
                <w:b/>
              </w:rPr>
              <w:t xml:space="preserve">Краснокаменского </w:t>
            </w:r>
            <w:r w:rsidRPr="003E3766">
              <w:rPr>
                <w:b/>
              </w:rPr>
              <w:t xml:space="preserve">муниципального </w:t>
            </w:r>
            <w:r w:rsidR="00875A05">
              <w:rPr>
                <w:b/>
              </w:rPr>
              <w:t xml:space="preserve">округа </w:t>
            </w:r>
            <w:r w:rsidRPr="003E3766">
              <w:rPr>
                <w:b/>
              </w:rPr>
              <w:t>Забайкальского края»</w:t>
            </w:r>
          </w:p>
        </w:tc>
        <w:tc>
          <w:tcPr>
            <w:tcW w:w="1608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863D21" w:rsidRPr="004E4055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863D21" w:rsidRPr="004E4055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71226A">
        <w:tc>
          <w:tcPr>
            <w:tcW w:w="474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2</w:t>
            </w:r>
          </w:p>
        </w:tc>
        <w:tc>
          <w:tcPr>
            <w:tcW w:w="19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Подпрограмма 2</w:t>
            </w:r>
          </w:p>
        </w:tc>
        <w:tc>
          <w:tcPr>
            <w:tcW w:w="1608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4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71226A">
        <w:tc>
          <w:tcPr>
            <w:tcW w:w="474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Мероприятие 2</w:t>
            </w:r>
          </w:p>
          <w:p w:rsidR="00863D21" w:rsidRPr="005D2AF5" w:rsidRDefault="00863D21" w:rsidP="006D3A9A">
            <w:pPr>
              <w:jc w:val="center"/>
              <w:rPr>
                <w:b/>
              </w:rPr>
            </w:pPr>
            <w:r w:rsidRPr="005D2AF5">
              <w:rPr>
                <w:b/>
              </w:rPr>
              <w:t xml:space="preserve"> Основное мероприятие «Обеспечение исполнения функций исполнительного органа местного самоуправления в сфере управления имуществом»</w:t>
            </w:r>
          </w:p>
          <w:p w:rsidR="00863D21" w:rsidRDefault="00863D21" w:rsidP="006D3A9A">
            <w:pPr>
              <w:jc w:val="center"/>
              <w:rPr>
                <w:b/>
              </w:rPr>
            </w:pPr>
            <w:r>
              <w:rPr>
                <w:b/>
              </w:rPr>
              <w:t>подпрограммы</w:t>
            </w:r>
          </w:p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 w:rsidRPr="003E3766">
              <w:rPr>
                <w:b/>
              </w:rPr>
              <w:t>«Обеспечивающая деятельность»</w:t>
            </w:r>
          </w:p>
        </w:tc>
        <w:tc>
          <w:tcPr>
            <w:tcW w:w="1608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08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863D21" w:rsidTr="0071226A">
        <w:tc>
          <w:tcPr>
            <w:tcW w:w="474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27" w:type="dxa"/>
          </w:tcPr>
          <w:p w:rsidR="00863D21" w:rsidRDefault="00863D21" w:rsidP="006D3A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608" w:type="dxa"/>
          </w:tcPr>
          <w:p w:rsidR="00863D21" w:rsidRPr="004C4552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863D21" w:rsidRPr="004C4552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08" w:type="dxa"/>
          </w:tcPr>
          <w:p w:rsidR="00863D21" w:rsidRPr="007D0FD6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694" w:type="dxa"/>
          </w:tcPr>
          <w:p w:rsidR="00863D21" w:rsidRPr="007D0FD6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827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  <w:tc>
          <w:tcPr>
            <w:tcW w:w="1149" w:type="dxa"/>
          </w:tcPr>
          <w:p w:rsidR="00863D21" w:rsidRPr="00250EBE" w:rsidRDefault="00863D21" w:rsidP="006D3A9A">
            <w:pPr>
              <w:jc w:val="center"/>
              <w:rPr>
                <w:b/>
              </w:rPr>
            </w:pPr>
          </w:p>
        </w:tc>
      </w:tr>
    </w:tbl>
    <w:p w:rsidR="0070411B" w:rsidRDefault="0070411B" w:rsidP="00BB7FAB">
      <w:pPr>
        <w:spacing w:after="0" w:line="240" w:lineRule="auto"/>
        <w:ind w:firstLine="720"/>
        <w:jc w:val="center"/>
        <w:rPr>
          <w:b/>
          <w:sz w:val="20"/>
          <w:szCs w:val="20"/>
        </w:rPr>
        <w:sectPr w:rsidR="0070411B" w:rsidSect="00351F1E">
          <w:pgSz w:w="16838" w:h="11906" w:orient="landscape"/>
          <w:pgMar w:top="1134" w:right="1134" w:bottom="851" w:left="1134" w:header="510" w:footer="709" w:gutter="0"/>
          <w:cols w:space="708"/>
          <w:docGrid w:linePitch="360"/>
        </w:sectPr>
      </w:pPr>
    </w:p>
    <w:p w:rsidR="009D069E" w:rsidRPr="00FF2B01" w:rsidRDefault="009D069E" w:rsidP="00654B0D">
      <w:pPr>
        <w:spacing w:after="0" w:line="360" w:lineRule="auto"/>
        <w:jc w:val="center"/>
        <w:rPr>
          <w:sz w:val="28"/>
          <w:szCs w:val="28"/>
        </w:rPr>
      </w:pPr>
    </w:p>
    <w:sectPr w:rsidR="009D069E" w:rsidRPr="00FF2B01" w:rsidSect="001A5127">
      <w:pgSz w:w="11906" w:h="16838"/>
      <w:pgMar w:top="1134" w:right="851" w:bottom="1134" w:left="1701" w:header="51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31D1" w:rsidRDefault="007B31D1" w:rsidP="006679ED">
      <w:pPr>
        <w:spacing w:after="0" w:line="240" w:lineRule="auto"/>
      </w:pPr>
      <w:r>
        <w:separator/>
      </w:r>
    </w:p>
  </w:endnote>
  <w:endnote w:type="continuationSeparator" w:id="1">
    <w:p w:rsidR="007B31D1" w:rsidRDefault="007B31D1" w:rsidP="00667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6668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0D3A08" w:rsidRPr="00B247B0" w:rsidRDefault="00982CFB">
        <w:pPr>
          <w:pStyle w:val="af0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0D3A08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F2206D">
          <w:rPr>
            <w:noProof/>
            <w:color w:val="FFFFFF" w:themeColor="background1"/>
            <w:sz w:val="20"/>
            <w:szCs w:val="20"/>
          </w:rPr>
          <w:t>2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0D3A08" w:rsidRDefault="000D3A08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2320839"/>
      <w:docPartObj>
        <w:docPartGallery w:val="Page Numbers (Bottom of Page)"/>
        <w:docPartUnique/>
      </w:docPartObj>
    </w:sdtPr>
    <w:sdtEndPr>
      <w:rPr>
        <w:color w:val="FFFFFF" w:themeColor="background1"/>
        <w:sz w:val="20"/>
        <w:szCs w:val="20"/>
      </w:rPr>
    </w:sdtEndPr>
    <w:sdtContent>
      <w:p w:rsidR="000D3A08" w:rsidRPr="00B247B0" w:rsidRDefault="00982CFB">
        <w:pPr>
          <w:pStyle w:val="af0"/>
          <w:jc w:val="right"/>
          <w:rPr>
            <w:color w:val="FFFFFF" w:themeColor="background1"/>
            <w:sz w:val="20"/>
            <w:szCs w:val="20"/>
          </w:rPr>
        </w:pPr>
        <w:r w:rsidRPr="00B247B0">
          <w:rPr>
            <w:color w:val="FFFFFF" w:themeColor="background1"/>
            <w:sz w:val="20"/>
            <w:szCs w:val="20"/>
          </w:rPr>
          <w:fldChar w:fldCharType="begin"/>
        </w:r>
        <w:r w:rsidR="000D3A08" w:rsidRPr="00B247B0">
          <w:rPr>
            <w:color w:val="FFFFFF" w:themeColor="background1"/>
            <w:sz w:val="20"/>
            <w:szCs w:val="20"/>
          </w:rPr>
          <w:instrText xml:space="preserve"> PAGE   \* MERGEFORMAT </w:instrText>
        </w:r>
        <w:r w:rsidRPr="00B247B0">
          <w:rPr>
            <w:color w:val="FFFFFF" w:themeColor="background1"/>
            <w:sz w:val="20"/>
            <w:szCs w:val="20"/>
          </w:rPr>
          <w:fldChar w:fldCharType="separate"/>
        </w:r>
        <w:r w:rsidR="00F2206D">
          <w:rPr>
            <w:noProof/>
            <w:color w:val="FFFFFF" w:themeColor="background1"/>
            <w:sz w:val="20"/>
            <w:szCs w:val="20"/>
          </w:rPr>
          <w:t>38</w:t>
        </w:r>
        <w:r w:rsidRPr="00B247B0">
          <w:rPr>
            <w:color w:val="FFFFFF" w:themeColor="background1"/>
            <w:sz w:val="20"/>
            <w:szCs w:val="20"/>
          </w:rPr>
          <w:fldChar w:fldCharType="end"/>
        </w:r>
      </w:p>
    </w:sdtContent>
  </w:sdt>
  <w:p w:rsidR="000D3A08" w:rsidRDefault="000D3A0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31D1" w:rsidRDefault="007B31D1" w:rsidP="006679ED">
      <w:pPr>
        <w:spacing w:after="0" w:line="240" w:lineRule="auto"/>
      </w:pPr>
      <w:r>
        <w:separator/>
      </w:r>
    </w:p>
  </w:footnote>
  <w:footnote w:type="continuationSeparator" w:id="1">
    <w:p w:rsidR="007B31D1" w:rsidRDefault="007B31D1" w:rsidP="00667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74EDCF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A44F8"/>
    <w:multiLevelType w:val="hybridMultilevel"/>
    <w:tmpl w:val="14EA9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75683"/>
    <w:multiLevelType w:val="hybridMultilevel"/>
    <w:tmpl w:val="B212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5D27C6"/>
    <w:multiLevelType w:val="hybridMultilevel"/>
    <w:tmpl w:val="28CEB6C4"/>
    <w:lvl w:ilvl="0" w:tplc="D5187F6E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EE74FD"/>
    <w:multiLevelType w:val="hybridMultilevel"/>
    <w:tmpl w:val="B212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AC509F"/>
    <w:multiLevelType w:val="multilevel"/>
    <w:tmpl w:val="125CCA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7">
    <w:nsid w:val="20190E82"/>
    <w:multiLevelType w:val="hybridMultilevel"/>
    <w:tmpl w:val="729EA638"/>
    <w:lvl w:ilvl="0" w:tplc="93ACAC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4A448E"/>
    <w:multiLevelType w:val="hybridMultilevel"/>
    <w:tmpl w:val="B212F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60119"/>
    <w:multiLevelType w:val="hybridMultilevel"/>
    <w:tmpl w:val="5AB431B0"/>
    <w:lvl w:ilvl="0" w:tplc="12B07066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9620CB"/>
    <w:multiLevelType w:val="hybridMultilevel"/>
    <w:tmpl w:val="BB98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B43BD9"/>
    <w:multiLevelType w:val="hybridMultilevel"/>
    <w:tmpl w:val="BB984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0645C3"/>
    <w:multiLevelType w:val="hybridMultilevel"/>
    <w:tmpl w:val="14D49124"/>
    <w:lvl w:ilvl="0" w:tplc="A9522CEE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069113C"/>
    <w:multiLevelType w:val="hybridMultilevel"/>
    <w:tmpl w:val="4580D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0B2E69"/>
    <w:multiLevelType w:val="hybridMultilevel"/>
    <w:tmpl w:val="1564F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D5766"/>
    <w:multiLevelType w:val="hybridMultilevel"/>
    <w:tmpl w:val="04744F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2C72B3"/>
    <w:multiLevelType w:val="hybridMultilevel"/>
    <w:tmpl w:val="6C6AA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CB0823"/>
    <w:multiLevelType w:val="multilevel"/>
    <w:tmpl w:val="4920C03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84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84" w:hanging="600"/>
      </w:pPr>
      <w:rPr>
        <w:rFonts w:hint="default"/>
      </w:rPr>
    </w:lvl>
    <w:lvl w:ilvl="3">
      <w:start w:val="2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04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6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4" w:hanging="1080"/>
      </w:pPr>
      <w:rPr>
        <w:rFonts w:hint="default"/>
      </w:rPr>
    </w:lvl>
  </w:abstractNum>
  <w:abstractNum w:abstractNumId="18">
    <w:nsid w:val="7D2E16A9"/>
    <w:multiLevelType w:val="hybridMultilevel"/>
    <w:tmpl w:val="192C10C6"/>
    <w:lvl w:ilvl="0" w:tplc="3DFAFF7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"/>
  </w:num>
  <w:num w:numId="3">
    <w:abstractNumId w:val="4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8"/>
  </w:num>
  <w:num w:numId="7">
    <w:abstractNumId w:val="15"/>
  </w:num>
  <w:num w:numId="8">
    <w:abstractNumId w:val="6"/>
  </w:num>
  <w:num w:numId="9">
    <w:abstractNumId w:val="2"/>
  </w:num>
  <w:num w:numId="10">
    <w:abstractNumId w:val="17"/>
  </w:num>
  <w:num w:numId="11">
    <w:abstractNumId w:val="7"/>
  </w:num>
  <w:num w:numId="12">
    <w:abstractNumId w:val="12"/>
  </w:num>
  <w:num w:numId="13">
    <w:abstractNumId w:val="0"/>
  </w:num>
  <w:num w:numId="14">
    <w:abstractNumId w:val="14"/>
  </w:num>
  <w:num w:numId="15">
    <w:abstractNumId w:val="8"/>
  </w:num>
  <w:num w:numId="16">
    <w:abstractNumId w:val="10"/>
  </w:num>
  <w:num w:numId="17">
    <w:abstractNumId w:val="11"/>
  </w:num>
  <w:num w:numId="18">
    <w:abstractNumId w:val="3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drawingGridHorizontalSpacing w:val="13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75C"/>
    <w:rsid w:val="0000334E"/>
    <w:rsid w:val="00024317"/>
    <w:rsid w:val="00026E37"/>
    <w:rsid w:val="000337D0"/>
    <w:rsid w:val="000343E0"/>
    <w:rsid w:val="000346E0"/>
    <w:rsid w:val="000350A8"/>
    <w:rsid w:val="00037C11"/>
    <w:rsid w:val="00040FB5"/>
    <w:rsid w:val="00052E60"/>
    <w:rsid w:val="000552BB"/>
    <w:rsid w:val="00056579"/>
    <w:rsid w:val="0006298F"/>
    <w:rsid w:val="00082FF4"/>
    <w:rsid w:val="00085451"/>
    <w:rsid w:val="0009469C"/>
    <w:rsid w:val="00094FAF"/>
    <w:rsid w:val="00096F9F"/>
    <w:rsid w:val="00097CE8"/>
    <w:rsid w:val="000A3913"/>
    <w:rsid w:val="000B0A93"/>
    <w:rsid w:val="000D3A08"/>
    <w:rsid w:val="000D5B7E"/>
    <w:rsid w:val="000E19E9"/>
    <w:rsid w:val="000E29EF"/>
    <w:rsid w:val="000E3E7C"/>
    <w:rsid w:val="000E71BC"/>
    <w:rsid w:val="000E764A"/>
    <w:rsid w:val="000F1535"/>
    <w:rsid w:val="000F4E59"/>
    <w:rsid w:val="00101323"/>
    <w:rsid w:val="00102580"/>
    <w:rsid w:val="00107421"/>
    <w:rsid w:val="00110045"/>
    <w:rsid w:val="001153CB"/>
    <w:rsid w:val="00122228"/>
    <w:rsid w:val="00123B95"/>
    <w:rsid w:val="00134E48"/>
    <w:rsid w:val="00136F70"/>
    <w:rsid w:val="001374CE"/>
    <w:rsid w:val="001442CF"/>
    <w:rsid w:val="001460AC"/>
    <w:rsid w:val="001462A5"/>
    <w:rsid w:val="00147C86"/>
    <w:rsid w:val="00155354"/>
    <w:rsid w:val="00164658"/>
    <w:rsid w:val="001651EA"/>
    <w:rsid w:val="00172DF5"/>
    <w:rsid w:val="0017513E"/>
    <w:rsid w:val="00180DF0"/>
    <w:rsid w:val="00180F59"/>
    <w:rsid w:val="00197B8D"/>
    <w:rsid w:val="001A3274"/>
    <w:rsid w:val="001A46C1"/>
    <w:rsid w:val="001A4EB4"/>
    <w:rsid w:val="001A5127"/>
    <w:rsid w:val="001A5D00"/>
    <w:rsid w:val="001B0501"/>
    <w:rsid w:val="001C1F0F"/>
    <w:rsid w:val="001E012D"/>
    <w:rsid w:val="001E3A54"/>
    <w:rsid w:val="001E63D5"/>
    <w:rsid w:val="001F102F"/>
    <w:rsid w:val="001F36BB"/>
    <w:rsid w:val="001F5A73"/>
    <w:rsid w:val="001F685F"/>
    <w:rsid w:val="001F7331"/>
    <w:rsid w:val="0020002D"/>
    <w:rsid w:val="002014B0"/>
    <w:rsid w:val="00211B11"/>
    <w:rsid w:val="00221CEA"/>
    <w:rsid w:val="002227E0"/>
    <w:rsid w:val="00222AB3"/>
    <w:rsid w:val="00224080"/>
    <w:rsid w:val="00225330"/>
    <w:rsid w:val="00226A8D"/>
    <w:rsid w:val="00226ACC"/>
    <w:rsid w:val="0022760F"/>
    <w:rsid w:val="00231387"/>
    <w:rsid w:val="002348FE"/>
    <w:rsid w:val="0023709F"/>
    <w:rsid w:val="00240B4A"/>
    <w:rsid w:val="002418E4"/>
    <w:rsid w:val="00246EC0"/>
    <w:rsid w:val="00250EBE"/>
    <w:rsid w:val="00250F71"/>
    <w:rsid w:val="00252B4B"/>
    <w:rsid w:val="00257909"/>
    <w:rsid w:val="002632CF"/>
    <w:rsid w:val="00263FCA"/>
    <w:rsid w:val="00270A6B"/>
    <w:rsid w:val="00274B21"/>
    <w:rsid w:val="00284448"/>
    <w:rsid w:val="00284CAA"/>
    <w:rsid w:val="00286238"/>
    <w:rsid w:val="00296B2A"/>
    <w:rsid w:val="002A09CF"/>
    <w:rsid w:val="002A5DE7"/>
    <w:rsid w:val="002B2ED2"/>
    <w:rsid w:val="002B3037"/>
    <w:rsid w:val="002C02F5"/>
    <w:rsid w:val="002C0FE0"/>
    <w:rsid w:val="002C4D60"/>
    <w:rsid w:val="002D6F0C"/>
    <w:rsid w:val="002E2455"/>
    <w:rsid w:val="002E2957"/>
    <w:rsid w:val="002F09D4"/>
    <w:rsid w:val="002F0FBD"/>
    <w:rsid w:val="00302DA2"/>
    <w:rsid w:val="003075C6"/>
    <w:rsid w:val="00324A0E"/>
    <w:rsid w:val="00325E15"/>
    <w:rsid w:val="00331E2A"/>
    <w:rsid w:val="003323C2"/>
    <w:rsid w:val="00332B80"/>
    <w:rsid w:val="00341B8D"/>
    <w:rsid w:val="00342492"/>
    <w:rsid w:val="0034310A"/>
    <w:rsid w:val="00343576"/>
    <w:rsid w:val="00351F1E"/>
    <w:rsid w:val="003543FC"/>
    <w:rsid w:val="00355D3F"/>
    <w:rsid w:val="00360595"/>
    <w:rsid w:val="00360826"/>
    <w:rsid w:val="003608BD"/>
    <w:rsid w:val="00361510"/>
    <w:rsid w:val="0036640E"/>
    <w:rsid w:val="003723E9"/>
    <w:rsid w:val="0037669B"/>
    <w:rsid w:val="00377250"/>
    <w:rsid w:val="003861A6"/>
    <w:rsid w:val="00387B20"/>
    <w:rsid w:val="00391247"/>
    <w:rsid w:val="00395628"/>
    <w:rsid w:val="00395B0E"/>
    <w:rsid w:val="0039779F"/>
    <w:rsid w:val="00397FC2"/>
    <w:rsid w:val="003A05E4"/>
    <w:rsid w:val="003A4BE6"/>
    <w:rsid w:val="003B0500"/>
    <w:rsid w:val="003B0D3E"/>
    <w:rsid w:val="003C53C4"/>
    <w:rsid w:val="003D2001"/>
    <w:rsid w:val="003D4C92"/>
    <w:rsid w:val="003D5C8F"/>
    <w:rsid w:val="003D7E2C"/>
    <w:rsid w:val="003E3766"/>
    <w:rsid w:val="003F7CBF"/>
    <w:rsid w:val="00401D33"/>
    <w:rsid w:val="00403EEE"/>
    <w:rsid w:val="00411043"/>
    <w:rsid w:val="00414D1C"/>
    <w:rsid w:val="00414D9F"/>
    <w:rsid w:val="00417659"/>
    <w:rsid w:val="004255E5"/>
    <w:rsid w:val="00430240"/>
    <w:rsid w:val="00430A90"/>
    <w:rsid w:val="00431782"/>
    <w:rsid w:val="00432A6A"/>
    <w:rsid w:val="00434883"/>
    <w:rsid w:val="00435D70"/>
    <w:rsid w:val="004677A4"/>
    <w:rsid w:val="00467FA7"/>
    <w:rsid w:val="004706A5"/>
    <w:rsid w:val="00470846"/>
    <w:rsid w:val="00475F3A"/>
    <w:rsid w:val="00476485"/>
    <w:rsid w:val="00480909"/>
    <w:rsid w:val="00482097"/>
    <w:rsid w:val="0048248C"/>
    <w:rsid w:val="00486293"/>
    <w:rsid w:val="00490416"/>
    <w:rsid w:val="00492E9B"/>
    <w:rsid w:val="00496C99"/>
    <w:rsid w:val="004A0BFF"/>
    <w:rsid w:val="004B7BF9"/>
    <w:rsid w:val="004C1238"/>
    <w:rsid w:val="004C3F2C"/>
    <w:rsid w:val="004C4552"/>
    <w:rsid w:val="004C5373"/>
    <w:rsid w:val="004C6493"/>
    <w:rsid w:val="004C694F"/>
    <w:rsid w:val="004D2DDA"/>
    <w:rsid w:val="004D6E63"/>
    <w:rsid w:val="004D7521"/>
    <w:rsid w:val="004E07D4"/>
    <w:rsid w:val="004E0B3B"/>
    <w:rsid w:val="004E1FEA"/>
    <w:rsid w:val="004E3147"/>
    <w:rsid w:val="004E3DA0"/>
    <w:rsid w:val="004E4055"/>
    <w:rsid w:val="004E4509"/>
    <w:rsid w:val="004F2167"/>
    <w:rsid w:val="004F7D46"/>
    <w:rsid w:val="00500EC5"/>
    <w:rsid w:val="00503A3C"/>
    <w:rsid w:val="00531D5C"/>
    <w:rsid w:val="00532E64"/>
    <w:rsid w:val="00534F29"/>
    <w:rsid w:val="005355DB"/>
    <w:rsid w:val="00540B9D"/>
    <w:rsid w:val="00552AA2"/>
    <w:rsid w:val="00553909"/>
    <w:rsid w:val="00553A56"/>
    <w:rsid w:val="00555DAE"/>
    <w:rsid w:val="00561871"/>
    <w:rsid w:val="00565C53"/>
    <w:rsid w:val="005670C1"/>
    <w:rsid w:val="00567C9F"/>
    <w:rsid w:val="005705CA"/>
    <w:rsid w:val="005802BB"/>
    <w:rsid w:val="0058351C"/>
    <w:rsid w:val="00584A04"/>
    <w:rsid w:val="00594D48"/>
    <w:rsid w:val="00596194"/>
    <w:rsid w:val="005A0BB6"/>
    <w:rsid w:val="005A1C9E"/>
    <w:rsid w:val="005B54D0"/>
    <w:rsid w:val="005C5016"/>
    <w:rsid w:val="005D27CC"/>
    <w:rsid w:val="005D2AF5"/>
    <w:rsid w:val="005E133A"/>
    <w:rsid w:val="005F0A92"/>
    <w:rsid w:val="005F1F5C"/>
    <w:rsid w:val="005F2698"/>
    <w:rsid w:val="005F291D"/>
    <w:rsid w:val="005F4424"/>
    <w:rsid w:val="005F4DF1"/>
    <w:rsid w:val="005F622F"/>
    <w:rsid w:val="00600394"/>
    <w:rsid w:val="00601E66"/>
    <w:rsid w:val="0060233C"/>
    <w:rsid w:val="00610351"/>
    <w:rsid w:val="00611A0D"/>
    <w:rsid w:val="00611AC8"/>
    <w:rsid w:val="00616872"/>
    <w:rsid w:val="00622E02"/>
    <w:rsid w:val="00625492"/>
    <w:rsid w:val="0063231B"/>
    <w:rsid w:val="00632EE7"/>
    <w:rsid w:val="00637920"/>
    <w:rsid w:val="006433C0"/>
    <w:rsid w:val="00646A29"/>
    <w:rsid w:val="00646CF3"/>
    <w:rsid w:val="00654B0D"/>
    <w:rsid w:val="006676A5"/>
    <w:rsid w:val="006679ED"/>
    <w:rsid w:val="00692DDD"/>
    <w:rsid w:val="006957D7"/>
    <w:rsid w:val="006A1663"/>
    <w:rsid w:val="006A2C64"/>
    <w:rsid w:val="006A6AEA"/>
    <w:rsid w:val="006B38C4"/>
    <w:rsid w:val="006B61C8"/>
    <w:rsid w:val="006B6287"/>
    <w:rsid w:val="006C0387"/>
    <w:rsid w:val="006C416E"/>
    <w:rsid w:val="006C6CAC"/>
    <w:rsid w:val="006D3A9A"/>
    <w:rsid w:val="006D3C57"/>
    <w:rsid w:val="006E0201"/>
    <w:rsid w:val="006E1B5F"/>
    <w:rsid w:val="006E248D"/>
    <w:rsid w:val="006F25E1"/>
    <w:rsid w:val="006F3A8B"/>
    <w:rsid w:val="006F46F5"/>
    <w:rsid w:val="006F626F"/>
    <w:rsid w:val="00701D5A"/>
    <w:rsid w:val="0070411B"/>
    <w:rsid w:val="0071217E"/>
    <w:rsid w:val="0071226A"/>
    <w:rsid w:val="00712457"/>
    <w:rsid w:val="00713576"/>
    <w:rsid w:val="00713794"/>
    <w:rsid w:val="0071394F"/>
    <w:rsid w:val="00721194"/>
    <w:rsid w:val="0072504F"/>
    <w:rsid w:val="00732F24"/>
    <w:rsid w:val="00745134"/>
    <w:rsid w:val="00747490"/>
    <w:rsid w:val="007657BE"/>
    <w:rsid w:val="007661ED"/>
    <w:rsid w:val="00766FD7"/>
    <w:rsid w:val="00767CB5"/>
    <w:rsid w:val="00771D62"/>
    <w:rsid w:val="00775043"/>
    <w:rsid w:val="007764FC"/>
    <w:rsid w:val="00777739"/>
    <w:rsid w:val="00785656"/>
    <w:rsid w:val="007A0D89"/>
    <w:rsid w:val="007A15AA"/>
    <w:rsid w:val="007B31D1"/>
    <w:rsid w:val="007B4191"/>
    <w:rsid w:val="007C18EE"/>
    <w:rsid w:val="007C37DF"/>
    <w:rsid w:val="007C406D"/>
    <w:rsid w:val="007D0FD6"/>
    <w:rsid w:val="007D299D"/>
    <w:rsid w:val="007D74C2"/>
    <w:rsid w:val="007E074C"/>
    <w:rsid w:val="007E2031"/>
    <w:rsid w:val="007E2466"/>
    <w:rsid w:val="007E26A6"/>
    <w:rsid w:val="007E3AE1"/>
    <w:rsid w:val="007F0423"/>
    <w:rsid w:val="007F35B1"/>
    <w:rsid w:val="007F37AE"/>
    <w:rsid w:val="00802A62"/>
    <w:rsid w:val="0080529A"/>
    <w:rsid w:val="008064F7"/>
    <w:rsid w:val="008166CB"/>
    <w:rsid w:val="008222BD"/>
    <w:rsid w:val="0083605D"/>
    <w:rsid w:val="0083745A"/>
    <w:rsid w:val="00846D04"/>
    <w:rsid w:val="00853ED4"/>
    <w:rsid w:val="00854C9E"/>
    <w:rsid w:val="0085682E"/>
    <w:rsid w:val="0085753F"/>
    <w:rsid w:val="008608AA"/>
    <w:rsid w:val="00860FA1"/>
    <w:rsid w:val="00863D21"/>
    <w:rsid w:val="00865CF1"/>
    <w:rsid w:val="00871221"/>
    <w:rsid w:val="00875A05"/>
    <w:rsid w:val="00875DB7"/>
    <w:rsid w:val="008810CA"/>
    <w:rsid w:val="0088356F"/>
    <w:rsid w:val="0089549C"/>
    <w:rsid w:val="008A0DB9"/>
    <w:rsid w:val="008A13BF"/>
    <w:rsid w:val="008B27CA"/>
    <w:rsid w:val="008B62B0"/>
    <w:rsid w:val="008C0895"/>
    <w:rsid w:val="008C3E65"/>
    <w:rsid w:val="008E61BA"/>
    <w:rsid w:val="008E7B78"/>
    <w:rsid w:val="008F1CEB"/>
    <w:rsid w:val="008F60E4"/>
    <w:rsid w:val="009011D6"/>
    <w:rsid w:val="00902F5B"/>
    <w:rsid w:val="00904F39"/>
    <w:rsid w:val="00905C0E"/>
    <w:rsid w:val="00910B53"/>
    <w:rsid w:val="00913D9F"/>
    <w:rsid w:val="0091456F"/>
    <w:rsid w:val="00915E06"/>
    <w:rsid w:val="00930CDF"/>
    <w:rsid w:val="0094090A"/>
    <w:rsid w:val="00945454"/>
    <w:rsid w:val="0094590C"/>
    <w:rsid w:val="00945977"/>
    <w:rsid w:val="00947CFC"/>
    <w:rsid w:val="00953DDA"/>
    <w:rsid w:val="009602DD"/>
    <w:rsid w:val="00965724"/>
    <w:rsid w:val="0096650E"/>
    <w:rsid w:val="00973B6E"/>
    <w:rsid w:val="00982CFB"/>
    <w:rsid w:val="0098316A"/>
    <w:rsid w:val="00985CBA"/>
    <w:rsid w:val="00986841"/>
    <w:rsid w:val="00990B7B"/>
    <w:rsid w:val="00996462"/>
    <w:rsid w:val="00997F85"/>
    <w:rsid w:val="009A27F1"/>
    <w:rsid w:val="009A2ECD"/>
    <w:rsid w:val="009A39B4"/>
    <w:rsid w:val="009A50F1"/>
    <w:rsid w:val="009C09A6"/>
    <w:rsid w:val="009C1728"/>
    <w:rsid w:val="009D069E"/>
    <w:rsid w:val="009D2255"/>
    <w:rsid w:val="009D607B"/>
    <w:rsid w:val="009F1C7A"/>
    <w:rsid w:val="009F1D8A"/>
    <w:rsid w:val="009F5FCB"/>
    <w:rsid w:val="009F6138"/>
    <w:rsid w:val="00A12B9A"/>
    <w:rsid w:val="00A26912"/>
    <w:rsid w:val="00A31148"/>
    <w:rsid w:val="00A36F0D"/>
    <w:rsid w:val="00A40D43"/>
    <w:rsid w:val="00A52942"/>
    <w:rsid w:val="00A6045A"/>
    <w:rsid w:val="00A65EFB"/>
    <w:rsid w:val="00A830C0"/>
    <w:rsid w:val="00A8775D"/>
    <w:rsid w:val="00AA068F"/>
    <w:rsid w:val="00AA5C57"/>
    <w:rsid w:val="00AB4447"/>
    <w:rsid w:val="00AB6A5B"/>
    <w:rsid w:val="00AB756D"/>
    <w:rsid w:val="00AC6611"/>
    <w:rsid w:val="00AD0EC9"/>
    <w:rsid w:val="00AD211C"/>
    <w:rsid w:val="00AD3A66"/>
    <w:rsid w:val="00AD41EA"/>
    <w:rsid w:val="00AF2B24"/>
    <w:rsid w:val="00AF3847"/>
    <w:rsid w:val="00B0275C"/>
    <w:rsid w:val="00B13D1C"/>
    <w:rsid w:val="00B23FB6"/>
    <w:rsid w:val="00B247B0"/>
    <w:rsid w:val="00B26AC3"/>
    <w:rsid w:val="00B32D5C"/>
    <w:rsid w:val="00B35CCF"/>
    <w:rsid w:val="00B377AD"/>
    <w:rsid w:val="00B4107B"/>
    <w:rsid w:val="00B44C7C"/>
    <w:rsid w:val="00B4513D"/>
    <w:rsid w:val="00B5218F"/>
    <w:rsid w:val="00B5564C"/>
    <w:rsid w:val="00B56B97"/>
    <w:rsid w:val="00B56F51"/>
    <w:rsid w:val="00B5746C"/>
    <w:rsid w:val="00B659D8"/>
    <w:rsid w:val="00B66BA4"/>
    <w:rsid w:val="00B84D7C"/>
    <w:rsid w:val="00B877E6"/>
    <w:rsid w:val="00B956A0"/>
    <w:rsid w:val="00B95E1C"/>
    <w:rsid w:val="00BA361D"/>
    <w:rsid w:val="00BA39F9"/>
    <w:rsid w:val="00BA4DCA"/>
    <w:rsid w:val="00BA5326"/>
    <w:rsid w:val="00BA7694"/>
    <w:rsid w:val="00BB6EE3"/>
    <w:rsid w:val="00BB7586"/>
    <w:rsid w:val="00BB7FAB"/>
    <w:rsid w:val="00BC31CF"/>
    <w:rsid w:val="00BC79E6"/>
    <w:rsid w:val="00BD0A68"/>
    <w:rsid w:val="00BD0ECB"/>
    <w:rsid w:val="00BD247C"/>
    <w:rsid w:val="00BD773C"/>
    <w:rsid w:val="00BE0538"/>
    <w:rsid w:val="00BE15C4"/>
    <w:rsid w:val="00BE192E"/>
    <w:rsid w:val="00BE6804"/>
    <w:rsid w:val="00BE7744"/>
    <w:rsid w:val="00BF0B31"/>
    <w:rsid w:val="00C0166E"/>
    <w:rsid w:val="00C0269C"/>
    <w:rsid w:val="00C0766B"/>
    <w:rsid w:val="00C11EB6"/>
    <w:rsid w:val="00C14675"/>
    <w:rsid w:val="00C202A0"/>
    <w:rsid w:val="00C2200A"/>
    <w:rsid w:val="00C3047D"/>
    <w:rsid w:val="00C40693"/>
    <w:rsid w:val="00C4315B"/>
    <w:rsid w:val="00C43C68"/>
    <w:rsid w:val="00C513B1"/>
    <w:rsid w:val="00C51914"/>
    <w:rsid w:val="00C51B38"/>
    <w:rsid w:val="00C55BFC"/>
    <w:rsid w:val="00C57739"/>
    <w:rsid w:val="00C620B3"/>
    <w:rsid w:val="00C62E0A"/>
    <w:rsid w:val="00C67016"/>
    <w:rsid w:val="00C67057"/>
    <w:rsid w:val="00C717D6"/>
    <w:rsid w:val="00C72B8E"/>
    <w:rsid w:val="00C81142"/>
    <w:rsid w:val="00C815B1"/>
    <w:rsid w:val="00C81FC9"/>
    <w:rsid w:val="00C8637F"/>
    <w:rsid w:val="00C90D93"/>
    <w:rsid w:val="00CA6067"/>
    <w:rsid w:val="00CB0DEF"/>
    <w:rsid w:val="00CC28D1"/>
    <w:rsid w:val="00CC343F"/>
    <w:rsid w:val="00CC5FE4"/>
    <w:rsid w:val="00CD0413"/>
    <w:rsid w:val="00CD7A54"/>
    <w:rsid w:val="00CF1C21"/>
    <w:rsid w:val="00CF20D4"/>
    <w:rsid w:val="00CF6435"/>
    <w:rsid w:val="00D00617"/>
    <w:rsid w:val="00D02026"/>
    <w:rsid w:val="00D02F28"/>
    <w:rsid w:val="00D10066"/>
    <w:rsid w:val="00D127A8"/>
    <w:rsid w:val="00D14844"/>
    <w:rsid w:val="00D175AA"/>
    <w:rsid w:val="00D20B2D"/>
    <w:rsid w:val="00D25D21"/>
    <w:rsid w:val="00D33924"/>
    <w:rsid w:val="00D61F7E"/>
    <w:rsid w:val="00D704FA"/>
    <w:rsid w:val="00D72026"/>
    <w:rsid w:val="00D727F7"/>
    <w:rsid w:val="00D73501"/>
    <w:rsid w:val="00D74E39"/>
    <w:rsid w:val="00D7550A"/>
    <w:rsid w:val="00D75FEC"/>
    <w:rsid w:val="00D8024C"/>
    <w:rsid w:val="00D8302C"/>
    <w:rsid w:val="00D8579C"/>
    <w:rsid w:val="00D85ECE"/>
    <w:rsid w:val="00D85F0E"/>
    <w:rsid w:val="00D92854"/>
    <w:rsid w:val="00DA712C"/>
    <w:rsid w:val="00DA73E2"/>
    <w:rsid w:val="00DA7E85"/>
    <w:rsid w:val="00DB79CE"/>
    <w:rsid w:val="00DC028A"/>
    <w:rsid w:val="00DC1B27"/>
    <w:rsid w:val="00DC7279"/>
    <w:rsid w:val="00DD2CCB"/>
    <w:rsid w:val="00DD4BF9"/>
    <w:rsid w:val="00DD5A5D"/>
    <w:rsid w:val="00DE55D6"/>
    <w:rsid w:val="00DF1448"/>
    <w:rsid w:val="00DF43E8"/>
    <w:rsid w:val="00DF444E"/>
    <w:rsid w:val="00DF7221"/>
    <w:rsid w:val="00E0348D"/>
    <w:rsid w:val="00E159FD"/>
    <w:rsid w:val="00E15C36"/>
    <w:rsid w:val="00E1724D"/>
    <w:rsid w:val="00E17840"/>
    <w:rsid w:val="00E22C62"/>
    <w:rsid w:val="00E32E65"/>
    <w:rsid w:val="00E40C56"/>
    <w:rsid w:val="00E45A41"/>
    <w:rsid w:val="00E51F93"/>
    <w:rsid w:val="00E55903"/>
    <w:rsid w:val="00E56A47"/>
    <w:rsid w:val="00E56B93"/>
    <w:rsid w:val="00E571B8"/>
    <w:rsid w:val="00E64DCF"/>
    <w:rsid w:val="00E7143A"/>
    <w:rsid w:val="00E72392"/>
    <w:rsid w:val="00E72DBE"/>
    <w:rsid w:val="00E7593B"/>
    <w:rsid w:val="00E76919"/>
    <w:rsid w:val="00E85369"/>
    <w:rsid w:val="00E8779B"/>
    <w:rsid w:val="00E90072"/>
    <w:rsid w:val="00E90544"/>
    <w:rsid w:val="00E94A73"/>
    <w:rsid w:val="00E950A4"/>
    <w:rsid w:val="00EA7BE0"/>
    <w:rsid w:val="00EB1A7C"/>
    <w:rsid w:val="00EB61DE"/>
    <w:rsid w:val="00ED6C47"/>
    <w:rsid w:val="00ED77FD"/>
    <w:rsid w:val="00EE59F1"/>
    <w:rsid w:val="00EF12AB"/>
    <w:rsid w:val="00EF26BD"/>
    <w:rsid w:val="00EF4B2B"/>
    <w:rsid w:val="00F13A21"/>
    <w:rsid w:val="00F15075"/>
    <w:rsid w:val="00F2104E"/>
    <w:rsid w:val="00F2206D"/>
    <w:rsid w:val="00F235FF"/>
    <w:rsid w:val="00F25618"/>
    <w:rsid w:val="00F26FA0"/>
    <w:rsid w:val="00F31344"/>
    <w:rsid w:val="00F33D1B"/>
    <w:rsid w:val="00F35019"/>
    <w:rsid w:val="00F44536"/>
    <w:rsid w:val="00F4788E"/>
    <w:rsid w:val="00F478BC"/>
    <w:rsid w:val="00F51666"/>
    <w:rsid w:val="00F608B8"/>
    <w:rsid w:val="00F61CFA"/>
    <w:rsid w:val="00F637C5"/>
    <w:rsid w:val="00F63AD8"/>
    <w:rsid w:val="00F65A84"/>
    <w:rsid w:val="00F726C1"/>
    <w:rsid w:val="00F83BEC"/>
    <w:rsid w:val="00F91858"/>
    <w:rsid w:val="00F953A0"/>
    <w:rsid w:val="00FA248B"/>
    <w:rsid w:val="00FB372E"/>
    <w:rsid w:val="00FB6967"/>
    <w:rsid w:val="00FC62EE"/>
    <w:rsid w:val="00FC6CBF"/>
    <w:rsid w:val="00FD08B2"/>
    <w:rsid w:val="00FD31F2"/>
    <w:rsid w:val="00FD60D4"/>
    <w:rsid w:val="00FE178E"/>
    <w:rsid w:val="00FE5361"/>
    <w:rsid w:val="00FF32A9"/>
    <w:rsid w:val="00FF50B1"/>
    <w:rsid w:val="00FF6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02026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0275C"/>
    <w:pPr>
      <w:ind w:left="720"/>
      <w:contextualSpacing/>
    </w:pPr>
  </w:style>
  <w:style w:type="paragraph" w:customStyle="1" w:styleId="ConsPlusNormal">
    <w:name w:val="ConsPlusNormal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F46F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5">
    <w:name w:val="Revision"/>
    <w:hidden/>
    <w:uiPriority w:val="99"/>
    <w:semiHidden/>
    <w:rsid w:val="000E29EF"/>
    <w:pPr>
      <w:spacing w:after="0" w:line="240" w:lineRule="auto"/>
    </w:pPr>
  </w:style>
  <w:style w:type="paragraph" w:styleId="a6">
    <w:name w:val="Balloon Text"/>
    <w:basedOn w:val="a0"/>
    <w:link w:val="a7"/>
    <w:unhideWhenUsed/>
    <w:rsid w:val="000E2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rsid w:val="000E29EF"/>
    <w:rPr>
      <w:rFonts w:ascii="Tahoma" w:hAnsi="Tahoma" w:cs="Tahoma"/>
      <w:sz w:val="16"/>
      <w:szCs w:val="16"/>
    </w:rPr>
  </w:style>
  <w:style w:type="paragraph" w:styleId="a8">
    <w:name w:val="Title"/>
    <w:basedOn w:val="a0"/>
    <w:link w:val="a9"/>
    <w:qFormat/>
    <w:rsid w:val="00C55BFC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eastAsia="Times New Roman"/>
      <w:b/>
      <w:sz w:val="32"/>
      <w:szCs w:val="20"/>
      <w:lang w:eastAsia="ru-RU"/>
    </w:rPr>
  </w:style>
  <w:style w:type="character" w:customStyle="1" w:styleId="a9">
    <w:name w:val="Название Знак"/>
    <w:basedOn w:val="a1"/>
    <w:link w:val="a8"/>
    <w:rsid w:val="00C55BFC"/>
    <w:rPr>
      <w:rFonts w:eastAsia="Times New Roman"/>
      <w:b/>
      <w:sz w:val="32"/>
      <w:szCs w:val="20"/>
      <w:lang w:eastAsia="ru-RU"/>
    </w:rPr>
  </w:style>
  <w:style w:type="paragraph" w:styleId="aa">
    <w:name w:val="Normal (Web)"/>
    <w:basedOn w:val="a0"/>
    <w:uiPriority w:val="99"/>
    <w:rsid w:val="00C55BFC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styleId="ab">
    <w:name w:val="Hyperlink"/>
    <w:basedOn w:val="a1"/>
    <w:unhideWhenUsed/>
    <w:rsid w:val="00C55BFC"/>
    <w:rPr>
      <w:color w:val="0000FF"/>
      <w:u w:val="single"/>
    </w:rPr>
  </w:style>
  <w:style w:type="table" w:styleId="ac">
    <w:name w:val="Table Grid"/>
    <w:basedOn w:val="a2"/>
    <w:rsid w:val="00BB7FAB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 Знак Знак Знак"/>
    <w:basedOn w:val="a0"/>
    <w:rsid w:val="00BB7FA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e">
    <w:name w:val="header"/>
    <w:basedOn w:val="a0"/>
    <w:link w:val="af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6679ED"/>
  </w:style>
  <w:style w:type="paragraph" w:styleId="af0">
    <w:name w:val="footer"/>
    <w:basedOn w:val="a0"/>
    <w:link w:val="af1"/>
    <w:unhideWhenUsed/>
    <w:rsid w:val="00667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6679ED"/>
  </w:style>
  <w:style w:type="character" w:customStyle="1" w:styleId="af2">
    <w:name w:val="Без интервала Знак"/>
    <w:link w:val="af3"/>
    <w:uiPriority w:val="1"/>
    <w:locked/>
    <w:rsid w:val="00343576"/>
    <w:rPr>
      <w:sz w:val="22"/>
      <w:szCs w:val="22"/>
      <w:lang w:eastAsia="ru-RU"/>
    </w:rPr>
  </w:style>
  <w:style w:type="paragraph" w:styleId="af3">
    <w:name w:val="No Spacing"/>
    <w:link w:val="af2"/>
    <w:uiPriority w:val="1"/>
    <w:qFormat/>
    <w:rsid w:val="00343576"/>
    <w:pPr>
      <w:spacing w:after="0" w:line="240" w:lineRule="auto"/>
    </w:pPr>
    <w:rPr>
      <w:sz w:val="22"/>
      <w:szCs w:val="22"/>
      <w:lang w:eastAsia="ru-RU"/>
    </w:rPr>
  </w:style>
  <w:style w:type="paragraph" w:styleId="a">
    <w:name w:val="List Bullet"/>
    <w:basedOn w:val="a0"/>
    <w:uiPriority w:val="99"/>
    <w:unhideWhenUsed/>
    <w:rsid w:val="00E40C56"/>
    <w:pPr>
      <w:numPr>
        <w:numId w:val="13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inkr.ru/" TargetMode="External"/><Relationship Id="rId13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64617419316B432D9EFD2D4A2F71B4DEA85895B6B1D2E89E96D097168AF888F236DE23EC46EB633870243EB98DC66AE3C84E1575A5C0B5743540855B80529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64617419316B432D9EFCCD9B49B4745E88CD1526A1F20DCB33D007B3DF7D7D6732AB3389225EC3E871C41EE9D0D2D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364617419316B432D9EFD2D4A2F71B4DEA85895B6B1D2E88EC61047168AF888F236DE23EC47CB66B8B004BF09FDC73F86DC20B24X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364617419316B432D9EFD2D4A2F71B4DEA85895B6B1D2E89E96D097168AF888F236DE23EC46EB633870243EB98DC66AE3C84E1575A5C0B5743540855B80529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AC1DAE-7244-4FC7-B6FD-01379F8FB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38</Pages>
  <Words>8040</Words>
  <Characters>45833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rh</Company>
  <LinksUpToDate>false</LinksUpToDate>
  <CharactersWithSpaces>53766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Кириллова Елена Викторовна</dc:creator>
  <cp:lastModifiedBy>Userr</cp:lastModifiedBy>
  <cp:revision>16</cp:revision>
  <cp:lastPrinted>2025-04-01T06:31:00Z</cp:lastPrinted>
  <dcterms:created xsi:type="dcterms:W3CDTF">2025-03-28T03:19:00Z</dcterms:created>
  <dcterms:modified xsi:type="dcterms:W3CDTF">2025-04-09T02:36:00Z</dcterms:modified>
</cp:coreProperties>
</file>