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3B" w:rsidRPr="00E476C3" w:rsidRDefault="0030223B" w:rsidP="0030223B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</w:t>
      </w:r>
      <w:r w:rsidRPr="00E47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</w:p>
    <w:p w:rsidR="0030223B" w:rsidRPr="00832135" w:rsidRDefault="0030223B" w:rsidP="003022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32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Краснокаменского муниципального округа</w:t>
      </w:r>
    </w:p>
    <w:p w:rsidR="0030223B" w:rsidRDefault="0030223B" w:rsidP="0030223B">
      <w:pPr>
        <w:keepNext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</w:pPr>
      <w:r w:rsidRPr="00832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  <w:r w:rsidRPr="00E476C3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  <w:t xml:space="preserve"> </w:t>
      </w:r>
    </w:p>
    <w:p w:rsidR="0030223B" w:rsidRPr="00E476C3" w:rsidRDefault="0030223B" w:rsidP="0030223B">
      <w:pPr>
        <w:keepNext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</w:pPr>
      <w:r w:rsidRPr="00E476C3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  <w:t>ПОСТАНОВЛЕНИЕ</w:t>
      </w:r>
    </w:p>
    <w:p w:rsidR="0024009A" w:rsidRDefault="0024009A" w:rsidP="00240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 декабря 2025 года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         № 25</w:t>
      </w:r>
      <w:r>
        <w:rPr>
          <w:rFonts w:ascii="Times New Roman" w:hAnsi="Times New Roman"/>
          <w:bCs/>
          <w:sz w:val="28"/>
          <w:szCs w:val="28"/>
          <w:lang w:eastAsia="ru-RU"/>
        </w:rPr>
        <w:t>1</w:t>
      </w:r>
    </w:p>
    <w:p w:rsidR="0030223B" w:rsidRPr="00E476C3" w:rsidRDefault="0030223B" w:rsidP="0030223B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7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Краснокаменск</w:t>
      </w:r>
    </w:p>
    <w:p w:rsidR="0030223B" w:rsidRPr="0030223B" w:rsidRDefault="0030223B" w:rsidP="0030223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8"/>
          <w:sz w:val="28"/>
          <w:szCs w:val="28"/>
          <w:lang w:eastAsia="ru-RU"/>
        </w:rPr>
      </w:pPr>
      <w:r w:rsidRPr="00514E3E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3D4">
        <w:rPr>
          <w:rFonts w:ascii="Times New Roman" w:hAnsi="Times New Roman" w:cs="Times New Roman"/>
          <w:b/>
          <w:sz w:val="28"/>
          <w:szCs w:val="28"/>
        </w:rPr>
        <w:t>Положения об оплате труда работников Централизованной бухгалтерии Комитета молодежной политики, культуры и спорта</w:t>
      </w:r>
      <w:r w:rsidRPr="00EC5CE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администрации Краснокаменского муниципальн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ого округа Забайкальского края, </w:t>
      </w:r>
      <w:r w:rsidRPr="0030223B">
        <w:rPr>
          <w:rFonts w:ascii="Times New Roman" w:hAnsi="Times New Roman" w:cs="Times New Roman"/>
          <w:b/>
          <w:sz w:val="28"/>
          <w:szCs w:val="28"/>
        </w:rPr>
        <w:t xml:space="preserve">утвержденного постановлением администрации Краснокаменского муниципального округа Забайкальского края от </w:t>
      </w:r>
      <w:r>
        <w:rPr>
          <w:rFonts w:ascii="Times New Roman" w:hAnsi="Times New Roman" w:cs="Times New Roman"/>
          <w:b/>
          <w:sz w:val="28"/>
          <w:szCs w:val="28"/>
        </w:rPr>
        <w:t>28.08.2025 № 168</w:t>
      </w:r>
    </w:p>
    <w:p w:rsidR="0030223B" w:rsidRPr="00E476C3" w:rsidRDefault="0030223B" w:rsidP="003022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23B" w:rsidRDefault="0030223B" w:rsidP="0030223B">
      <w:pPr>
        <w:pStyle w:val="Con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оплаты труда работников </w:t>
      </w:r>
      <w:r w:rsidRPr="004831BB">
        <w:rPr>
          <w:rFonts w:ascii="Times New Roman" w:hAnsi="Times New Roman" w:cs="Times New Roman"/>
          <w:sz w:val="28"/>
          <w:szCs w:val="28"/>
        </w:rPr>
        <w:t>Централизованной бухгалтерии Комитета молодежной политики, культуры и спорта администрации Краснокаменского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округа Забайкальского края, на основании Закона Забайкальского края от 24.12.2024 № 2446-ЗЗК «О бюджете  Забайкальского края на 2025 год и плановый период 2026 и 2027 годов», </w:t>
      </w:r>
      <w:r w:rsidR="00514E3E">
        <w:rPr>
          <w:rFonts w:ascii="Times New Roman" w:hAnsi="Times New Roman"/>
          <w:sz w:val="28"/>
          <w:szCs w:val="28"/>
        </w:rPr>
        <w:t xml:space="preserve">постановления </w:t>
      </w:r>
      <w:r w:rsidR="00514E3E">
        <w:rPr>
          <w:rFonts w:ascii="Times New Roman" w:hAnsi="Times New Roman" w:cs="Times New Roman"/>
          <w:sz w:val="28"/>
          <w:szCs w:val="28"/>
        </w:rPr>
        <w:t>а</w:t>
      </w:r>
      <w:r w:rsidR="00514E3E" w:rsidRPr="00B961B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14E3E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="00514E3E" w:rsidRPr="00B961B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14E3E">
        <w:rPr>
          <w:rFonts w:ascii="Times New Roman" w:hAnsi="Times New Roman" w:cs="Times New Roman"/>
          <w:sz w:val="28"/>
          <w:szCs w:val="28"/>
        </w:rPr>
        <w:t>округа</w:t>
      </w:r>
      <w:r w:rsidR="00514E3E" w:rsidRPr="00B961B3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514E3E">
        <w:rPr>
          <w:rFonts w:ascii="Times New Roman" w:hAnsi="Times New Roman" w:cs="Times New Roman"/>
          <w:sz w:val="28"/>
          <w:szCs w:val="28"/>
        </w:rPr>
        <w:t xml:space="preserve"> от 06.06.2025 № 115 « Об оплате труда работников муниципального округа Забайкальского края, работников структурных подразделений отраслевых (функциональных) органов администрации  Краснокаменского муниципального округа Забайкальского  края»,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Pr="00B961B3">
        <w:rPr>
          <w:rFonts w:ascii="Times New Roman" w:hAnsi="Times New Roman"/>
          <w:color w:val="000000"/>
          <w:sz w:val="28"/>
          <w:szCs w:val="28"/>
        </w:rPr>
        <w:t>ст. 31</w:t>
      </w:r>
      <w:r>
        <w:rPr>
          <w:rFonts w:ascii="Times New Roman" w:hAnsi="Times New Roman"/>
          <w:color w:val="000000"/>
          <w:sz w:val="28"/>
          <w:szCs w:val="28"/>
        </w:rPr>
        <w:t>, 37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 Устава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Краснокаменского 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>округа Забайкальского края, а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Краснокаменского 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округа </w:t>
      </w:r>
      <w:r w:rsidRPr="00B961B3"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223B" w:rsidRPr="00545180" w:rsidRDefault="0030223B" w:rsidP="00302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23B" w:rsidRPr="00545180" w:rsidRDefault="0030223B" w:rsidP="00302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25B0D" w:rsidRPr="00C25B0D" w:rsidRDefault="0030223B" w:rsidP="00C25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Положение об оплате труда</w:t>
      </w:r>
      <w:r w:rsidRPr="0054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Pr="004831B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Централизованной бухгалтерии Комитета молодежной политики, культуры и спорта администрации Краснокаменского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Забайкальского края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Краснокаменского 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28.08.2025 № 168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следующие изменения:</w:t>
      </w:r>
    </w:p>
    <w:p w:rsidR="0030223B" w:rsidRPr="00545180" w:rsidRDefault="0030223B" w:rsidP="00C25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изложить в редакции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30223B" w:rsidRPr="00545180" w:rsidRDefault="0030223B" w:rsidP="0030223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2. </w:t>
      </w:r>
      <w:r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 </w:t>
      </w:r>
      <w:r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уд. Ленина,1; Забайкальский край, Краснокаменский район, с. Соктуй – Милозан, мкр. Юбилейный,7; Забайкальский край, Краснокаменский район,  с. Богдановка, ул. Микрорайонная, 1; Забайкальский край, Краснокаменский район, с. Кайластуй, ул. Куйбышева, 11; Забайкальский край, Краснокаменский район,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с.  Юбилейный, ул. Советская, 9, вступает в силу на следующий день после подписания и обнародования и распространяет свое действие на правоотношения, возникшие с 01.10.2025.</w:t>
      </w:r>
    </w:p>
    <w:p w:rsidR="0030223B" w:rsidRPr="00545180" w:rsidRDefault="0030223B" w:rsidP="0030223B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23B" w:rsidRPr="00545180" w:rsidRDefault="0030223B" w:rsidP="0030223B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23B" w:rsidRPr="00EA539A" w:rsidRDefault="0030223B" w:rsidP="0030223B">
      <w:pPr>
        <w:tabs>
          <w:tab w:val="left" w:pos="7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3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 w:rsidRPr="00EA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К.А. Зверев</w:t>
      </w:r>
    </w:p>
    <w:p w:rsidR="0030223B" w:rsidRDefault="0030223B" w:rsidP="0030223B">
      <w:pP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817CE" w:rsidRDefault="00F817CE"/>
    <w:p w:rsidR="0030223B" w:rsidRDefault="0030223B"/>
    <w:p w:rsidR="0030223B" w:rsidRDefault="0030223B"/>
    <w:p w:rsidR="0030223B" w:rsidRDefault="0030223B"/>
    <w:p w:rsidR="0030223B" w:rsidRDefault="0030223B"/>
    <w:p w:rsidR="0030223B" w:rsidRDefault="0030223B"/>
    <w:p w:rsidR="0030223B" w:rsidRDefault="0030223B"/>
    <w:p w:rsidR="0030223B" w:rsidRDefault="0030223B"/>
    <w:p w:rsidR="0030223B" w:rsidRDefault="0030223B"/>
    <w:p w:rsidR="0030223B" w:rsidRDefault="0030223B"/>
    <w:p w:rsidR="00514E3E" w:rsidRDefault="00514E3E"/>
    <w:p w:rsidR="0030223B" w:rsidRDefault="0030223B"/>
    <w:p w:rsidR="0030223B" w:rsidRDefault="0030223B"/>
    <w:p w:rsidR="0030223B" w:rsidRDefault="0030223B"/>
    <w:p w:rsidR="0024009A" w:rsidRDefault="0024009A"/>
    <w:p w:rsidR="0030223B" w:rsidRDefault="0030223B"/>
    <w:p w:rsidR="0030223B" w:rsidRPr="00E87542" w:rsidRDefault="0030223B" w:rsidP="0030223B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</w:pPr>
      <w:r w:rsidRPr="00E87542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lastRenderedPageBreak/>
        <w:t>Приложение</w:t>
      </w:r>
    </w:p>
    <w:p w:rsidR="0030223B" w:rsidRPr="00E87542" w:rsidRDefault="0030223B" w:rsidP="0030223B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</w:pPr>
      <w:r w:rsidRPr="00E87542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 xml:space="preserve">Краснокаменского </w:t>
      </w:r>
      <w:r w:rsidRPr="00E87542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>округа</w:t>
      </w:r>
      <w:r w:rsidRPr="00E87542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 xml:space="preserve"> Забайкальского края</w:t>
      </w:r>
    </w:p>
    <w:p w:rsidR="0030223B" w:rsidRPr="00E87542" w:rsidRDefault="0030223B" w:rsidP="0030223B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 xml:space="preserve">от </w:t>
      </w:r>
      <w:r w:rsidR="0024009A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>12.12.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 xml:space="preserve"> 2025</w:t>
      </w:r>
      <w:r w:rsidRPr="00E87542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 xml:space="preserve"> г. №</w:t>
      </w:r>
      <w:r w:rsidR="0024009A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>251</w:t>
      </w:r>
      <w:bookmarkStart w:id="0" w:name="_GoBack"/>
      <w:bookmarkEnd w:id="0"/>
    </w:p>
    <w:p w:rsidR="0030223B" w:rsidRPr="00E87542" w:rsidRDefault="0030223B" w:rsidP="0030223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0223B" w:rsidRPr="00E87542" w:rsidRDefault="0030223B" w:rsidP="0030223B">
      <w:pPr>
        <w:tabs>
          <w:tab w:val="left" w:pos="4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0223B" w:rsidRPr="00E87542" w:rsidRDefault="0030223B" w:rsidP="0030223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0223B" w:rsidRPr="001C269B" w:rsidRDefault="0030223B" w:rsidP="0030223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1C269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Размеры базовых окладов (базовых должностных окладов) работников централизованной бухгалтерии комитета молодежной политики, культуры и спорта администрации Краснокаменского муниципального округа Забайкальского края</w:t>
      </w:r>
    </w:p>
    <w:p w:rsidR="0030223B" w:rsidRPr="001C269B" w:rsidRDefault="0030223B" w:rsidP="0030223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30223B" w:rsidRPr="001C269B" w:rsidRDefault="0030223B" w:rsidP="0030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1C269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1. Профессиональная квалификационная группа</w:t>
      </w:r>
    </w:p>
    <w:p w:rsidR="0030223B" w:rsidRPr="001C269B" w:rsidRDefault="0030223B" w:rsidP="0030223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1C269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общеотраслевых профессий рабочих</w:t>
      </w:r>
    </w:p>
    <w:p w:rsidR="0030223B" w:rsidRPr="001C269B" w:rsidRDefault="0030223B" w:rsidP="0030223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</w:p>
    <w:p w:rsidR="0030223B" w:rsidRPr="001C269B" w:rsidRDefault="0030223B" w:rsidP="0030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  <w:r w:rsidRPr="001C269B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ru-RU"/>
        </w:rPr>
        <w:t>1.1. Профессиональная квалификационная группа</w:t>
      </w:r>
    </w:p>
    <w:p w:rsidR="0030223B" w:rsidRPr="001C269B" w:rsidRDefault="0030223B" w:rsidP="0030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  <w:r w:rsidRPr="001C269B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ru-RU"/>
        </w:rPr>
        <w:t>«Общеотраслевые профессии рабочих первого уровня»</w:t>
      </w:r>
    </w:p>
    <w:p w:rsidR="0030223B" w:rsidRPr="001C269B" w:rsidRDefault="0030223B" w:rsidP="0030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103"/>
        <w:gridCol w:w="1559"/>
      </w:tblGrid>
      <w:tr w:rsidR="0030223B" w:rsidRPr="001C269B" w:rsidTr="00070E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3B" w:rsidRPr="001C269B" w:rsidRDefault="0030223B" w:rsidP="00070E1B">
            <w:pPr>
              <w:suppressAutoHyphens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C269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3B" w:rsidRPr="001C269B" w:rsidRDefault="0030223B" w:rsidP="00070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4"/>
                <w:szCs w:val="24"/>
                <w:lang w:eastAsia="ru-RU"/>
              </w:rPr>
            </w:pPr>
            <w:r w:rsidRPr="001C269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3B" w:rsidRPr="001C269B" w:rsidRDefault="0030223B" w:rsidP="00070E1B">
            <w:pPr>
              <w:suppressAutoHyphens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C269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Базовый оклад, рублей</w:t>
            </w:r>
          </w:p>
        </w:tc>
      </w:tr>
      <w:tr w:rsidR="0030223B" w:rsidRPr="001C269B" w:rsidTr="00070E1B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3B" w:rsidRPr="001C269B" w:rsidRDefault="0030223B" w:rsidP="00070E1B">
            <w:pPr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C269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3B" w:rsidRPr="001C269B" w:rsidRDefault="0030223B" w:rsidP="00070E1B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C269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Профессии рабочих, по которым предусмотрено присвоение 1, 2 квалификационных разрядов в соответствии с Единым квалификационным справочником работ и профессий рабочих*: гардеробщик; дворник; сторож; сторож (вахтер); уборщик служебных помещений; плотник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23B" w:rsidRPr="001C269B" w:rsidRDefault="0030223B" w:rsidP="00070E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6 592</w:t>
            </w:r>
          </w:p>
        </w:tc>
      </w:tr>
      <w:tr w:rsidR="00C25B0D" w:rsidRPr="001C269B" w:rsidTr="003B14D3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0D" w:rsidRDefault="00C25B0D" w:rsidP="00C25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квалификационный уровень (требования к уровню квалификации и наличию профессионального образования)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0D" w:rsidRDefault="00C25B0D" w:rsidP="00C25B0D">
            <w:pPr>
              <w:pStyle w:val="ListParagraph1"/>
              <w:suppressAutoHyphens/>
              <w:ind w:left="0" w:firstLine="0"/>
            </w:pPr>
            <w: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0D" w:rsidRDefault="00C25B0D" w:rsidP="00C25B0D">
            <w:pPr>
              <w:pStyle w:val="ListParagraph1"/>
              <w:suppressAutoHyphens/>
              <w:ind w:left="0" w:firstLine="0"/>
              <w:jc w:val="center"/>
            </w:pPr>
            <w:r>
              <w:t>7 593</w:t>
            </w:r>
          </w:p>
        </w:tc>
      </w:tr>
    </w:tbl>
    <w:p w:rsidR="0030223B" w:rsidRPr="001C269B" w:rsidRDefault="0030223B" w:rsidP="0030223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30223B" w:rsidRPr="001C269B" w:rsidRDefault="0030223B" w:rsidP="0030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30223B" w:rsidRPr="001C269B" w:rsidRDefault="0030223B" w:rsidP="0030223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1C269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2. Профессиональные квалификационные группы общеотраслевых должностей руководителей, специалистов и служащих</w:t>
      </w:r>
    </w:p>
    <w:p w:rsidR="0030223B" w:rsidRPr="001C269B" w:rsidRDefault="0030223B" w:rsidP="0030223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30223B" w:rsidRPr="001C269B" w:rsidRDefault="0030223B" w:rsidP="0030223B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ru-RU"/>
        </w:rPr>
      </w:pPr>
      <w:r w:rsidRPr="001C269B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ru-RU"/>
        </w:rPr>
        <w:t>2.1. Профессиональная квалификационная группа</w:t>
      </w:r>
    </w:p>
    <w:p w:rsidR="0030223B" w:rsidRPr="001C269B" w:rsidRDefault="0030223B" w:rsidP="0030223B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ru-RU"/>
        </w:rPr>
      </w:pPr>
      <w:r w:rsidRPr="001C269B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ru-RU"/>
        </w:rPr>
        <w:t>«Общеотраслевые должности служащих третьего уровня»</w:t>
      </w:r>
    </w:p>
    <w:tbl>
      <w:tblPr>
        <w:tblW w:w="1002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1"/>
        <w:gridCol w:w="3475"/>
        <w:gridCol w:w="2621"/>
      </w:tblGrid>
      <w:tr w:rsidR="0030223B" w:rsidRPr="001C269B" w:rsidTr="00070E1B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3B" w:rsidRPr="001C269B" w:rsidRDefault="0030223B" w:rsidP="00070E1B">
            <w:pPr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C26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3B" w:rsidRPr="001C269B" w:rsidRDefault="0030223B" w:rsidP="00070E1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C26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3B" w:rsidRPr="001C269B" w:rsidRDefault="0030223B" w:rsidP="00070E1B">
            <w:pPr>
              <w:suppressAutoHyphens/>
              <w:spacing w:after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C26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Базовый должностной оклад, рублей</w:t>
            </w:r>
          </w:p>
        </w:tc>
      </w:tr>
      <w:tr w:rsidR="0030223B" w:rsidRPr="001C269B" w:rsidTr="00070E1B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3B" w:rsidRPr="001C269B" w:rsidRDefault="0030223B" w:rsidP="00070E1B">
            <w:pPr>
              <w:suppressAutoHyphens/>
              <w:spacing w:after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C26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3B" w:rsidRPr="001C269B" w:rsidRDefault="0030223B" w:rsidP="00070E1B">
            <w:pPr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C26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бухгалтер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23B" w:rsidRPr="001C269B" w:rsidRDefault="0010218E" w:rsidP="00070E1B">
            <w:pPr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10 943</w:t>
            </w:r>
          </w:p>
        </w:tc>
      </w:tr>
      <w:tr w:rsidR="0030223B" w:rsidRPr="001C269B" w:rsidTr="00070E1B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3B" w:rsidRPr="001C269B" w:rsidRDefault="0030223B" w:rsidP="00070E1B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1C269B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3B" w:rsidRPr="001C269B" w:rsidRDefault="0030223B" w:rsidP="00070E1B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1C269B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ведущий экономист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3B" w:rsidRPr="001C269B" w:rsidRDefault="0010218E" w:rsidP="00070E1B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11 632</w:t>
            </w:r>
          </w:p>
        </w:tc>
      </w:tr>
      <w:tr w:rsidR="0030223B" w:rsidRPr="001C269B" w:rsidTr="00070E1B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3B" w:rsidRPr="001C269B" w:rsidRDefault="0030223B" w:rsidP="00070E1B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1C269B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3B" w:rsidRPr="001C269B" w:rsidRDefault="0030223B" w:rsidP="00070E1B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1C269B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3B" w:rsidRPr="001C269B" w:rsidRDefault="0010218E" w:rsidP="00070E1B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12 986</w:t>
            </w:r>
          </w:p>
        </w:tc>
      </w:tr>
    </w:tbl>
    <w:p w:rsidR="0030223B" w:rsidRPr="001C269B" w:rsidRDefault="0030223B" w:rsidP="003022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23B" w:rsidRPr="00E87542" w:rsidRDefault="0030223B" w:rsidP="0030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8754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_______________________</w:t>
      </w:r>
    </w:p>
    <w:p w:rsidR="0030223B" w:rsidRDefault="0030223B" w:rsidP="0030223B">
      <w:pPr>
        <w:suppressAutoHyphens/>
        <w:spacing w:after="0" w:line="240" w:lineRule="auto"/>
        <w:ind w:left="4820" w:right="-1"/>
        <w:jc w:val="both"/>
      </w:pPr>
    </w:p>
    <w:p w:rsidR="0030223B" w:rsidRDefault="0030223B"/>
    <w:sectPr w:rsidR="0030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0E"/>
    <w:rsid w:val="0010218E"/>
    <w:rsid w:val="0024009A"/>
    <w:rsid w:val="0028069B"/>
    <w:rsid w:val="002E3F07"/>
    <w:rsid w:val="0030223B"/>
    <w:rsid w:val="00514E3E"/>
    <w:rsid w:val="007C0F0E"/>
    <w:rsid w:val="009D7450"/>
    <w:rsid w:val="00C25B0D"/>
    <w:rsid w:val="00F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6FCA8-074F-4220-BE14-008F0AD9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30223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30223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218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25B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rsid w:val="00C25B0D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6</cp:revision>
  <cp:lastPrinted>2025-11-27T04:52:00Z</cp:lastPrinted>
  <dcterms:created xsi:type="dcterms:W3CDTF">2025-11-24T05:29:00Z</dcterms:created>
  <dcterms:modified xsi:type="dcterms:W3CDTF">2025-12-12T05:08:00Z</dcterms:modified>
</cp:coreProperties>
</file>