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B5" w:rsidRPr="00AF5F19" w:rsidRDefault="00AA5DB5" w:rsidP="00AA5DB5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AA5DB5" w:rsidRPr="00AF5F19" w:rsidRDefault="00AA5DB5" w:rsidP="00AA5DB5">
      <w:pPr>
        <w:pStyle w:val="a4"/>
        <w:ind w:firstLine="709"/>
        <w:rPr>
          <w:b w:val="0"/>
          <w:szCs w:val="32"/>
        </w:rPr>
      </w:pPr>
    </w:p>
    <w:p w:rsidR="00AA5DB5" w:rsidRPr="00AF5F19" w:rsidRDefault="00AA5DB5" w:rsidP="00AA5DB5">
      <w:pPr>
        <w:pStyle w:val="a4"/>
        <w:rPr>
          <w:szCs w:val="32"/>
        </w:rPr>
      </w:pPr>
      <w:r w:rsidRPr="00AF5F19">
        <w:rPr>
          <w:szCs w:val="32"/>
        </w:rPr>
        <w:t xml:space="preserve">Администрация </w:t>
      </w:r>
      <w:r>
        <w:rPr>
          <w:szCs w:val="32"/>
        </w:rPr>
        <w:t xml:space="preserve">Краснокаменского </w:t>
      </w:r>
      <w:r w:rsidRPr="00AF5F19">
        <w:rPr>
          <w:szCs w:val="32"/>
        </w:rPr>
        <w:t>муниципального</w:t>
      </w:r>
      <w:r>
        <w:rPr>
          <w:szCs w:val="32"/>
        </w:rPr>
        <w:t xml:space="preserve"> округа </w:t>
      </w:r>
      <w:r w:rsidRPr="00AF5F19">
        <w:rPr>
          <w:szCs w:val="32"/>
        </w:rPr>
        <w:t>Забайкальского края</w:t>
      </w:r>
    </w:p>
    <w:p w:rsidR="00AA5DB5" w:rsidRPr="00AF5F19" w:rsidRDefault="00AA5DB5" w:rsidP="00AA5DB5">
      <w:pPr>
        <w:pStyle w:val="a4"/>
        <w:ind w:firstLine="709"/>
        <w:jc w:val="both"/>
        <w:rPr>
          <w:b w:val="0"/>
          <w:sz w:val="28"/>
          <w:szCs w:val="28"/>
        </w:rPr>
      </w:pPr>
    </w:p>
    <w:p w:rsidR="00AA5DB5" w:rsidRPr="00AF5F19" w:rsidRDefault="00AA5DB5" w:rsidP="00B742CA">
      <w:pPr>
        <w:pStyle w:val="a4"/>
        <w:rPr>
          <w:szCs w:val="32"/>
        </w:rPr>
      </w:pPr>
      <w:r w:rsidRPr="00AF5F19">
        <w:rPr>
          <w:szCs w:val="32"/>
        </w:rPr>
        <w:t>ПОСТАНОВЛЕНИЕ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B4056E" w:rsidRDefault="00B4056E" w:rsidP="00B4056E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00CB1">
        <w:rPr>
          <w:sz w:val="28"/>
          <w:szCs w:val="28"/>
        </w:rPr>
        <w:t>24»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5A16E9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2025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A16E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№ </w:t>
      </w:r>
      <w:r w:rsidR="00300CB1">
        <w:rPr>
          <w:sz w:val="28"/>
          <w:szCs w:val="28"/>
        </w:rPr>
        <w:t>224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AF5F19" w:rsidRDefault="00AA5DB5" w:rsidP="00B742CA">
      <w:pPr>
        <w:jc w:val="center"/>
        <w:rPr>
          <w:rFonts w:eastAsia="Calibri"/>
          <w:b/>
        </w:rPr>
      </w:pPr>
      <w:r w:rsidRPr="00AF5F19">
        <w:rPr>
          <w:rFonts w:eastAsia="Calibri"/>
          <w:b/>
        </w:rPr>
        <w:t>г.  Краснокаменск</w:t>
      </w: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6648D" w:rsidRPr="00C21DCF" w:rsidRDefault="003D09DB" w:rsidP="005A1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результатов проведения публичных слушаний </w:t>
      </w:r>
      <w:r w:rsidR="005A16E9" w:rsidRPr="005A16E9">
        <w:rPr>
          <w:b/>
          <w:sz w:val="28"/>
          <w:szCs w:val="28"/>
        </w:rPr>
        <w:t>по проекту бюджета Краснокаменского муниципального округа Забайкальского края на 2026 год и плановый период 2027 и 2028 годов</w:t>
      </w:r>
    </w:p>
    <w:p w:rsidR="00A6648D" w:rsidRPr="00A21B39" w:rsidRDefault="00A6648D" w:rsidP="00A6648D">
      <w:pPr>
        <w:jc w:val="both"/>
        <w:rPr>
          <w:b/>
          <w:sz w:val="28"/>
          <w:szCs w:val="28"/>
        </w:rPr>
      </w:pPr>
    </w:p>
    <w:p w:rsidR="00A6648D" w:rsidRDefault="003D09DB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Рассмотрев результаты публичных слушаний, руководствуясь </w:t>
      </w:r>
      <w:r w:rsidR="005A16E9" w:rsidRPr="005A16E9">
        <w:rPr>
          <w:color w:val="000000"/>
          <w:spacing w:val="-1"/>
          <w:sz w:val="28"/>
          <w:szCs w:val="28"/>
        </w:rPr>
        <w:t>ст.47 Федерального закона «Об общих принципах организации местного самоуправления в единой системе публичной власти» от 20.03.2025 № 33-ФЗ</w:t>
      </w:r>
      <w:r>
        <w:rPr>
          <w:color w:val="000000"/>
          <w:spacing w:val="-1"/>
          <w:sz w:val="28"/>
          <w:szCs w:val="28"/>
        </w:rPr>
        <w:t>, Уставом Краснокаменского муниципального округа Забайкальского края, ст.</w:t>
      </w:r>
      <w:r w:rsidR="005A16E9" w:rsidRPr="005A16E9">
        <w:t xml:space="preserve"> </w:t>
      </w:r>
      <w:r w:rsidR="005A16E9" w:rsidRPr="005A16E9">
        <w:rPr>
          <w:color w:val="000000"/>
          <w:spacing w:val="-1"/>
          <w:sz w:val="28"/>
          <w:szCs w:val="28"/>
        </w:rPr>
        <w:t>19</w:t>
      </w:r>
      <w:r>
        <w:rPr>
          <w:color w:val="000000"/>
          <w:spacing w:val="-1"/>
          <w:sz w:val="28"/>
          <w:szCs w:val="28"/>
        </w:rPr>
        <w:t xml:space="preserve"> Положения о бюджетном процессе в Краснокаменском муниципальном округе Забайкальского края, утверждённого решением Совета  Краснокаменского муниципального округа Забайкальского края от 25.12.2024  № 104, Положением о порядке проведения публичных слушаний на территории Краснокаменского муниципального округа Забайкальского края, утверждённым решением Совета Краснокаменского муниципального округа Забайкальского края от 27.02.2025 № 30, администрация Краснокаменского муниципального округа Забайкальского края</w:t>
      </w:r>
    </w:p>
    <w:p w:rsidR="00A6648D" w:rsidRPr="00D25B31" w:rsidRDefault="00A6648D" w:rsidP="00AA5DB5">
      <w:pPr>
        <w:shd w:val="clear" w:color="auto" w:fill="FFFFFF"/>
        <w:spacing w:before="5"/>
        <w:ind w:right="5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ПОСТАНОВЛЯ</w:t>
      </w:r>
      <w:r w:rsidR="00AA5DB5">
        <w:rPr>
          <w:color w:val="000000"/>
          <w:spacing w:val="-1"/>
          <w:sz w:val="28"/>
          <w:szCs w:val="28"/>
        </w:rPr>
        <w:t>ЕТ</w:t>
      </w:r>
      <w:r w:rsidRPr="00D25B31">
        <w:rPr>
          <w:b/>
          <w:bCs/>
          <w:sz w:val="28"/>
        </w:rPr>
        <w:t>:</w:t>
      </w:r>
    </w:p>
    <w:p w:rsidR="003D09DB" w:rsidRDefault="00A6648D" w:rsidP="003D09DB">
      <w:pPr>
        <w:pStyle w:val="ConsPlusNormal"/>
        <w:widowControl/>
        <w:tabs>
          <w:tab w:val="left" w:pos="426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09DB">
        <w:rPr>
          <w:rFonts w:ascii="Times New Roman" w:hAnsi="Times New Roman" w:cs="Times New Roman"/>
          <w:sz w:val="28"/>
          <w:szCs w:val="28"/>
        </w:rPr>
        <w:t xml:space="preserve">Принять   рекомендации публичных слушаний </w:t>
      </w:r>
      <w:r w:rsidR="005A16E9">
        <w:rPr>
          <w:rFonts w:ascii="Times New Roman" w:hAnsi="Times New Roman" w:cs="Times New Roman"/>
          <w:sz w:val="28"/>
          <w:szCs w:val="28"/>
        </w:rPr>
        <w:t xml:space="preserve">по </w:t>
      </w:r>
      <w:r w:rsidR="005A16E9" w:rsidRPr="005A16E9">
        <w:rPr>
          <w:rFonts w:ascii="Times New Roman" w:hAnsi="Times New Roman" w:cs="Times New Roman"/>
          <w:sz w:val="28"/>
          <w:szCs w:val="28"/>
        </w:rPr>
        <w:t>проекту бюджета Краснокаменского муниципального округа Забайкальского края на 2026 год и плановый период 2027 и 2028 годов</w:t>
      </w:r>
      <w:r w:rsidR="003D09DB">
        <w:rPr>
          <w:rFonts w:ascii="Times New Roman" w:hAnsi="Times New Roman" w:cs="Times New Roman"/>
          <w:sz w:val="28"/>
          <w:szCs w:val="28"/>
        </w:rPr>
        <w:t>.</w:t>
      </w:r>
    </w:p>
    <w:p w:rsidR="003D09DB" w:rsidRDefault="00A6648D" w:rsidP="003D09DB">
      <w:pPr>
        <w:pStyle w:val="ConsPlusNormal"/>
        <w:widowControl/>
        <w:tabs>
          <w:tab w:val="left" w:pos="426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A16E9">
        <w:rPr>
          <w:rFonts w:ascii="Times New Roman" w:hAnsi="Times New Roman" w:cs="Times New Roman"/>
          <w:sz w:val="28"/>
          <w:szCs w:val="28"/>
        </w:rPr>
        <w:t>Проект</w:t>
      </w:r>
      <w:r w:rsidR="005A16E9" w:rsidRPr="005A16E9">
        <w:rPr>
          <w:rFonts w:ascii="Times New Roman" w:hAnsi="Times New Roman" w:cs="Times New Roman"/>
          <w:sz w:val="28"/>
          <w:szCs w:val="28"/>
        </w:rPr>
        <w:t xml:space="preserve"> бюджета Краснокаменского муниципального округа Забайкальского края на 2026 год и плановый период 2027 и 2028 годов</w:t>
      </w:r>
      <w:r w:rsidR="00350333">
        <w:rPr>
          <w:rFonts w:ascii="Times New Roman" w:hAnsi="Times New Roman" w:cs="Times New Roman"/>
          <w:sz w:val="28"/>
          <w:szCs w:val="28"/>
        </w:rPr>
        <w:t xml:space="preserve"> </w:t>
      </w:r>
      <w:r w:rsidR="003D09DB">
        <w:rPr>
          <w:rFonts w:ascii="Times New Roman" w:hAnsi="Times New Roman" w:cs="Times New Roman"/>
          <w:sz w:val="28"/>
          <w:szCs w:val="28"/>
        </w:rPr>
        <w:t>направить в Совет Краснокаменского муниципального округа Забайкальского края для рассмотрения и утверждения.</w:t>
      </w:r>
    </w:p>
    <w:p w:rsidR="00A6648D" w:rsidRPr="003D09DB" w:rsidRDefault="003D09DB" w:rsidP="003D09DB">
      <w:pPr>
        <w:pStyle w:val="ConsPlusNormal"/>
        <w:widowControl/>
        <w:tabs>
          <w:tab w:val="left" w:pos="426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6648D" w:rsidRPr="003D09DB">
        <w:rPr>
          <w:rFonts w:ascii="Times New Roman" w:hAnsi="Times New Roman" w:cs="Times New Roman"/>
          <w:sz w:val="28"/>
          <w:szCs w:val="28"/>
        </w:rPr>
        <w:t>Настоящее постановление  подлежит обнародованию на официальном сайте</w:t>
      </w:r>
      <w:r w:rsidR="00F232F3" w:rsidRPr="003D09DB">
        <w:rPr>
          <w:rFonts w:ascii="Times New Roman" w:hAnsi="Times New Roman" w:cs="Times New Roman"/>
          <w:sz w:val="28"/>
          <w:szCs w:val="28"/>
        </w:rPr>
        <w:t xml:space="preserve"> </w:t>
      </w:r>
      <w:r w:rsidR="005A16E9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A6648D" w:rsidRPr="003D09DB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</w:t>
      </w:r>
      <w:r w:rsidR="009010A8">
        <w:rPr>
          <w:rFonts w:ascii="Times New Roman" w:hAnsi="Times New Roman" w:cs="Times New Roman"/>
          <w:sz w:val="28"/>
          <w:szCs w:val="28"/>
        </w:rPr>
        <w:t xml:space="preserve"> </w:t>
      </w:r>
      <w:r w:rsidR="00A6648D" w:rsidRPr="003D09DB">
        <w:rPr>
          <w:rFonts w:ascii="Times New Roman" w:hAnsi="Times New Roman" w:cs="Times New Roman"/>
          <w:sz w:val="28"/>
          <w:szCs w:val="28"/>
        </w:rPr>
        <w:t xml:space="preserve">Забайкальский край, г. Краснокаменск, 505; </w:t>
      </w:r>
      <w:r w:rsidR="00A6648D" w:rsidRPr="003D09DB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="00A6648D" w:rsidRPr="003D09DB">
        <w:rPr>
          <w:rFonts w:ascii="Times New Roman" w:hAnsi="Times New Roman" w:cs="Times New Roman"/>
          <w:sz w:val="28"/>
          <w:szCs w:val="28"/>
        </w:rPr>
        <w:t>мкр.Юбилейный</w:t>
      </w:r>
      <w:proofErr w:type="spellEnd"/>
      <w:r w:rsidR="00A6648D" w:rsidRPr="003D09DB">
        <w:rPr>
          <w:rFonts w:ascii="Times New Roman" w:hAnsi="Times New Roman" w:cs="Times New Roman"/>
          <w:sz w:val="28"/>
          <w:szCs w:val="28"/>
        </w:rPr>
        <w:t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</w:t>
      </w:r>
      <w:r w:rsidR="00136FD2" w:rsidRPr="003D09DB">
        <w:rPr>
          <w:rFonts w:ascii="Times New Roman" w:hAnsi="Times New Roman" w:cs="Times New Roman"/>
          <w:sz w:val="28"/>
          <w:szCs w:val="28"/>
        </w:rPr>
        <w:t>л.Советская, 9, вступает в силу на следующий день после дня его официального обнародования.</w:t>
      </w:r>
    </w:p>
    <w:p w:rsidR="00A6648D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09DB" w:rsidRDefault="003D09DB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48D" w:rsidRPr="00D25B31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1859" w:rsidRDefault="005A16E9" w:rsidP="00CF1859">
      <w:pPr>
        <w:widowControl w:val="0"/>
        <w:tabs>
          <w:tab w:val="left" w:pos="567"/>
        </w:tabs>
        <w:autoSpaceDE w:val="0"/>
        <w:autoSpaceDN w:val="0"/>
        <w:adjustRightInd w:val="0"/>
        <w:ind w:right="282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Глава муниципального округа</w:t>
      </w:r>
      <w:r w:rsidR="00CF185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</w:t>
      </w:r>
      <w:r w:rsidR="00CF18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К.А.Зверев</w:t>
      </w:r>
      <w:proofErr w:type="spellEnd"/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rPr>
          <w:sz w:val="28"/>
          <w:szCs w:val="28"/>
        </w:rPr>
      </w:pPr>
    </w:p>
    <w:p w:rsidR="003D09DB" w:rsidRPr="003D09DB" w:rsidRDefault="003D09DB" w:rsidP="003D09DB">
      <w:pPr>
        <w:tabs>
          <w:tab w:val="left" w:pos="1080"/>
        </w:tabs>
        <w:rPr>
          <w:sz w:val="28"/>
          <w:szCs w:val="28"/>
        </w:rPr>
      </w:pPr>
    </w:p>
    <w:sectPr w:rsidR="003D09DB" w:rsidRPr="003D09DB" w:rsidSect="003D09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8D"/>
    <w:rsid w:val="00024E38"/>
    <w:rsid w:val="000908B2"/>
    <w:rsid w:val="000A26B7"/>
    <w:rsid w:val="00136FD2"/>
    <w:rsid w:val="00187659"/>
    <w:rsid w:val="002A30A2"/>
    <w:rsid w:val="00300CB1"/>
    <w:rsid w:val="00302C41"/>
    <w:rsid w:val="00350333"/>
    <w:rsid w:val="003D09DB"/>
    <w:rsid w:val="004F752A"/>
    <w:rsid w:val="00527392"/>
    <w:rsid w:val="0059348B"/>
    <w:rsid w:val="005A16E9"/>
    <w:rsid w:val="005B55E8"/>
    <w:rsid w:val="006602CD"/>
    <w:rsid w:val="006D0050"/>
    <w:rsid w:val="007B6DB6"/>
    <w:rsid w:val="008C0AA2"/>
    <w:rsid w:val="008D5410"/>
    <w:rsid w:val="009010A8"/>
    <w:rsid w:val="00943C28"/>
    <w:rsid w:val="00975435"/>
    <w:rsid w:val="00A6648D"/>
    <w:rsid w:val="00AA5DB5"/>
    <w:rsid w:val="00AC0F3E"/>
    <w:rsid w:val="00AD18E4"/>
    <w:rsid w:val="00B20DA4"/>
    <w:rsid w:val="00B4056E"/>
    <w:rsid w:val="00B64BB3"/>
    <w:rsid w:val="00B742CA"/>
    <w:rsid w:val="00C21DCF"/>
    <w:rsid w:val="00C61D67"/>
    <w:rsid w:val="00C67BBE"/>
    <w:rsid w:val="00CF1859"/>
    <w:rsid w:val="00DA4051"/>
    <w:rsid w:val="00E600E4"/>
    <w:rsid w:val="00E94AC6"/>
    <w:rsid w:val="00EA3387"/>
    <w:rsid w:val="00EA6F7D"/>
    <w:rsid w:val="00EB7EB3"/>
    <w:rsid w:val="00F232F3"/>
    <w:rsid w:val="00F70471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51166-B8AC-418A-AC09-8FE729C7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6648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link w:val="a5"/>
    <w:qFormat/>
    <w:rsid w:val="00AA5DB5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A5DB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BardunaevaGV</dc:creator>
  <cp:lastModifiedBy>Userr</cp:lastModifiedBy>
  <cp:revision>18</cp:revision>
  <cp:lastPrinted>2025-11-24T00:34:00Z</cp:lastPrinted>
  <dcterms:created xsi:type="dcterms:W3CDTF">2025-03-31T07:18:00Z</dcterms:created>
  <dcterms:modified xsi:type="dcterms:W3CDTF">2025-11-24T06:29:00Z</dcterms:modified>
</cp:coreProperties>
</file>