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43" w:rsidRPr="005568F3" w:rsidRDefault="00DE7A43" w:rsidP="00DE7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DE7A43" w:rsidRPr="005568F3" w:rsidRDefault="00DE7A43" w:rsidP="00DE7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A43" w:rsidRPr="005568F3" w:rsidRDefault="00DE7A43" w:rsidP="00DE7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DE7A43" w:rsidRPr="005568F3" w:rsidRDefault="00DE7A43" w:rsidP="00DE7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DE7A43" w:rsidRPr="005568F3" w:rsidRDefault="00DE7A43" w:rsidP="00DE7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DE7A43" w:rsidRPr="005568F3" w:rsidRDefault="00DE7A43" w:rsidP="00DE7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E7A43" w:rsidRPr="00B904ED" w:rsidRDefault="00DE7A43" w:rsidP="00DE7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04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DE7A43" w:rsidRPr="005568F3" w:rsidRDefault="00DE7A43" w:rsidP="00DE7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7A43" w:rsidRPr="005568F3" w:rsidRDefault="00FC504D" w:rsidP="00DE7A43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апреля </w:t>
      </w:r>
      <w:r w:rsidR="00DE7A43" w:rsidRPr="00556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  <w:r w:rsidR="00DE7A43" w:rsidRPr="00556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</w:p>
    <w:p w:rsidR="00DE7A43" w:rsidRPr="005568F3" w:rsidRDefault="00DE7A43" w:rsidP="00DE7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7A43" w:rsidRPr="005568F3" w:rsidRDefault="00DE7A43" w:rsidP="00DE7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Краснокаменск</w:t>
      </w:r>
    </w:p>
    <w:p w:rsidR="00DE7A43" w:rsidRPr="005568F3" w:rsidRDefault="00DE7A43" w:rsidP="00DE7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7A43" w:rsidRPr="000E46EE" w:rsidRDefault="00DE7A43" w:rsidP="00DE7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Pr="00440A1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 «Город Краснокаменск и Краснокаменский район» Забайкальского края</w:t>
      </w:r>
    </w:p>
    <w:p w:rsidR="00DE7A43" w:rsidRPr="000E46EE" w:rsidRDefault="00DE7A43" w:rsidP="00DE7A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A43" w:rsidRPr="005568F3" w:rsidRDefault="00DE7A43" w:rsidP="00DE7A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F7915">
        <w:rPr>
          <w:rFonts w:ascii="Times New Roman" w:hAnsi="Times New Roman" w:cs="Times New Roman"/>
          <w:sz w:val="28"/>
          <w:szCs w:val="28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31, 38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DE7A43" w:rsidRPr="005568F3" w:rsidRDefault="00DE7A43" w:rsidP="00DE7A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E7A43" w:rsidRPr="00440A1E" w:rsidRDefault="00DE7A43" w:rsidP="00DE7A4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0A1E"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</w:t>
      </w:r>
      <w:r w:rsidRPr="00440A1E">
        <w:rPr>
          <w:rFonts w:ascii="Times New Roman" w:hAnsi="Times New Roman" w:cs="Times New Roman"/>
          <w:sz w:val="28"/>
          <w:szCs w:val="28"/>
        </w:rPr>
        <w:t xml:space="preserve"> (далее – Правила).</w:t>
      </w:r>
    </w:p>
    <w:p w:rsidR="00DE7A43" w:rsidRPr="003B053C" w:rsidRDefault="00DE7A43" w:rsidP="00DE7A4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 w:rsidRPr="00DF791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а5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муниципальногорайона «Город Краснокаменск и Краснокаменский район» Забайкальского края</w:t>
      </w:r>
      <w:r w:rsidRPr="00DF7915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</w:t>
      </w:r>
      <w:r w:rsidRPr="00DF791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систем уполномоченных органов 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A43" w:rsidRPr="00D77C6C" w:rsidRDefault="00DE7A43" w:rsidP="00DE7A4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77C6C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http://adminkr.ru, вступает в силу после его подписания и обнародования</w:t>
      </w:r>
      <w:r>
        <w:rPr>
          <w:rFonts w:ascii="Times New Roman" w:hAnsi="Times New Roman" w:cs="Times New Roman"/>
          <w:sz w:val="28"/>
        </w:rPr>
        <w:t>.</w:t>
      </w:r>
    </w:p>
    <w:p w:rsidR="00DE7A43" w:rsidRPr="00D77C6C" w:rsidRDefault="00DE7A43" w:rsidP="00DE7A43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7A43" w:rsidRPr="00D77C6C" w:rsidRDefault="00DE7A43" w:rsidP="00DE7A43">
      <w:pPr>
        <w:pStyle w:val="a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A43" w:rsidRDefault="00DE7A43" w:rsidP="00DE7A4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7A43" w:rsidRPr="00B7104F" w:rsidRDefault="00DE7A43" w:rsidP="00DE7A4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7C6C">
        <w:rPr>
          <w:rFonts w:ascii="Times New Roman" w:hAnsi="Times New Roman" w:cs="Times New Roman"/>
          <w:sz w:val="28"/>
          <w:szCs w:val="28"/>
        </w:rPr>
        <w:t xml:space="preserve">Врио главы муниципального района                                           Н.С. Щербакова  </w:t>
      </w:r>
    </w:p>
    <w:p w:rsidR="00DE7A43" w:rsidRPr="00C32184" w:rsidRDefault="00DE7A43" w:rsidP="00DE7A4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DE7A43" w:rsidRPr="00C32184" w:rsidSect="00167089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E7A43" w:rsidRPr="00B84DCA" w:rsidRDefault="00DE7A43" w:rsidP="00DE7A43">
      <w:pPr>
        <w:tabs>
          <w:tab w:val="left" w:pos="-142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8"/>
        </w:rPr>
      </w:pPr>
      <w:r w:rsidRPr="00B84DC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 </w:t>
      </w:r>
    </w:p>
    <w:p w:rsidR="00DE7A43" w:rsidRPr="00B84DCA" w:rsidRDefault="00DE7A43" w:rsidP="00DE7A43">
      <w:pPr>
        <w:tabs>
          <w:tab w:val="left" w:pos="-142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8"/>
        </w:rPr>
      </w:pPr>
      <w:r w:rsidRPr="00B84DCA">
        <w:rPr>
          <w:rFonts w:ascii="Times New Roman" w:hAnsi="Times New Roman" w:cs="Times New Roman"/>
          <w:sz w:val="24"/>
          <w:szCs w:val="28"/>
        </w:rPr>
        <w:t>к постановлению администрации муниципального района «Город Краснокаменск и Краснокаменск</w:t>
      </w:r>
      <w:r>
        <w:rPr>
          <w:rFonts w:ascii="Times New Roman" w:hAnsi="Times New Roman" w:cs="Times New Roman"/>
          <w:sz w:val="24"/>
          <w:szCs w:val="28"/>
        </w:rPr>
        <w:t xml:space="preserve">ий район» Забайкальского края </w:t>
      </w:r>
      <w:r w:rsidRPr="00B84DCA">
        <w:rPr>
          <w:rFonts w:ascii="Times New Roman" w:hAnsi="Times New Roman" w:cs="Times New Roman"/>
          <w:sz w:val="24"/>
          <w:szCs w:val="28"/>
        </w:rPr>
        <w:t xml:space="preserve">от </w:t>
      </w:r>
      <w:r w:rsidR="00FC504D">
        <w:rPr>
          <w:rFonts w:ascii="Times New Roman" w:hAnsi="Times New Roman" w:cs="Times New Roman"/>
          <w:sz w:val="24"/>
          <w:szCs w:val="28"/>
        </w:rPr>
        <w:t>15.04.2024</w:t>
      </w:r>
      <w:r w:rsidRPr="00B84DCA">
        <w:rPr>
          <w:rFonts w:ascii="Times New Roman" w:hAnsi="Times New Roman" w:cs="Times New Roman"/>
          <w:sz w:val="24"/>
          <w:szCs w:val="28"/>
        </w:rPr>
        <w:t xml:space="preserve"> № </w:t>
      </w:r>
      <w:r w:rsidR="00FC504D">
        <w:rPr>
          <w:rFonts w:ascii="Times New Roman" w:hAnsi="Times New Roman" w:cs="Times New Roman"/>
          <w:sz w:val="24"/>
          <w:szCs w:val="28"/>
        </w:rPr>
        <w:t>46</w:t>
      </w:r>
    </w:p>
    <w:p w:rsidR="00DE7A43" w:rsidRDefault="00DE7A43" w:rsidP="00DE7A4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7A43" w:rsidRPr="000E46EE" w:rsidRDefault="00DE7A43" w:rsidP="00DE7A4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7A43" w:rsidRPr="00DC1B08" w:rsidRDefault="00DE7A43" w:rsidP="00DE7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"/>
      <w:r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Pr="00B84DCA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DE7A43" w:rsidRPr="00A02C5B" w:rsidRDefault="00DE7A43" w:rsidP="00DE7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A43" w:rsidRPr="00B84DCA" w:rsidRDefault="00DE7A43" w:rsidP="00DE7A4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4DCA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района «Город Краснокаменск и Краснокаменский район» Забайкальского края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:rsidR="00DE7A43" w:rsidRPr="00B84DCA" w:rsidRDefault="00DE7A43" w:rsidP="00DE7A4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4DCA">
        <w:rPr>
          <w:rFonts w:ascii="Times New Roman" w:hAnsi="Times New Roman" w:cs="Times New Roman"/>
          <w:sz w:val="28"/>
          <w:szCs w:val="28"/>
        </w:rPr>
        <w:t>Под уполномоченным органом в целях настоящих Правил понимается орган местного самоуправления муниципального района «Город Краснокаменск и Краснокаменский район» Забайкальского края,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DE7A43" w:rsidRPr="00B84DCA" w:rsidRDefault="00DE7A43" w:rsidP="00DE7A4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4DCA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DE7A43" w:rsidRPr="00B84DCA" w:rsidRDefault="00DE7A43" w:rsidP="00DE7A4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B84DCA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администрации муниципального района «Город Краснокаменск и Краснокаменский район» Забайкальского края, обратиться </w:t>
      </w:r>
      <w:r w:rsidRPr="00B84DCA">
        <w:rPr>
          <w:rFonts w:ascii="Times New Roman" w:hAnsi="Times New Roman" w:cs="Times New Roman"/>
          <w:sz w:val="28"/>
          <w:szCs w:val="28"/>
        </w:rPr>
        <w:lastRenderedPageBreak/>
        <w:t>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</w:p>
    <w:bookmarkEnd w:id="2"/>
    <w:p w:rsidR="00DE7A43" w:rsidRPr="007332C1" w:rsidRDefault="00DE7A43" w:rsidP="00DE7A4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4DCA">
        <w:rPr>
          <w:rFonts w:ascii="Times New Roman" w:hAnsi="Times New Roman" w:cs="Times New Roman"/>
          <w:sz w:val="28"/>
          <w:szCs w:val="28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DE7A43" w:rsidRPr="00A02C5B" w:rsidRDefault="00DE7A43" w:rsidP="00DE7A4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DE7A43" w:rsidRPr="00E064DA" w:rsidRDefault="00DE7A43" w:rsidP="00DE7A43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DE7A43" w:rsidRPr="001D3D22" w:rsidRDefault="00DE7A43" w:rsidP="00DE7A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В случаеформирования единого социального сертификата информация о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DE7A43" w:rsidRPr="001D3D22" w:rsidRDefault="00DE7A43" w:rsidP="00DE7A4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Уполномоченные органы в случае наличия у потребителя услугправа на получение двух 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 xml:space="preserve">органов,иполучения от потребителя услуг соответствующего заявления формируют в рамках своей компетенции </w:t>
      </w:r>
      <w:r w:rsidRPr="001D3D2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по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DE7A43" w:rsidRPr="001D3D22" w:rsidRDefault="00DE7A43" w:rsidP="00DE7A4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DE7A43" w:rsidRDefault="00DE7A43" w:rsidP="00DE7A4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7A43" w:rsidRPr="00CE7992" w:rsidRDefault="00DE7A43" w:rsidP="00DE7A4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>
        <w:rPr>
          <w:rFonts w:ascii="Times New Roman" w:hAnsi="Times New Roman" w:cs="Times New Roman"/>
          <w:sz w:val="28"/>
          <w:szCs w:val="28"/>
        </w:rPr>
        <w:t>индивидуального (</w:t>
      </w:r>
      <w:r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:rsidR="00DE7A43" w:rsidRPr="001D3D22" w:rsidRDefault="00DE7A43" w:rsidP="00DE7A4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DE7A43" w:rsidRPr="000118B8" w:rsidRDefault="00DE7A43" w:rsidP="00DE7A4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E7A43" w:rsidRPr="000E46EE" w:rsidRDefault="00DE7A43" w:rsidP="00DE7A4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7A43" w:rsidRPr="000E46EE" w:rsidRDefault="00DE7A43" w:rsidP="00DE7A4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3076" w:rsidRDefault="00DD3076"/>
    <w:sectPr w:rsidR="00DD3076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605" w:rsidRDefault="00145605" w:rsidP="00627C4C">
      <w:pPr>
        <w:spacing w:after="0" w:line="240" w:lineRule="auto"/>
      </w:pPr>
      <w:r>
        <w:separator/>
      </w:r>
    </w:p>
  </w:endnote>
  <w:endnote w:type="continuationSeparator" w:id="1">
    <w:p w:rsidR="00145605" w:rsidRDefault="00145605" w:rsidP="0062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605" w:rsidRDefault="00145605" w:rsidP="00627C4C">
      <w:pPr>
        <w:spacing w:after="0" w:line="240" w:lineRule="auto"/>
      </w:pPr>
      <w:r>
        <w:separator/>
      </w:r>
    </w:p>
  </w:footnote>
  <w:footnote w:type="continuationSeparator" w:id="1">
    <w:p w:rsidR="00145605" w:rsidRDefault="00145605" w:rsidP="00627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2F" w:rsidRPr="00C2352F" w:rsidRDefault="00145605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C2352F" w:rsidRDefault="001456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A43"/>
    <w:rsid w:val="00145605"/>
    <w:rsid w:val="00203A3D"/>
    <w:rsid w:val="005175F6"/>
    <w:rsid w:val="00627C4C"/>
    <w:rsid w:val="00677F47"/>
    <w:rsid w:val="00792C8C"/>
    <w:rsid w:val="009E1E19"/>
    <w:rsid w:val="00A10AB0"/>
    <w:rsid w:val="00B904ED"/>
    <w:rsid w:val="00D22437"/>
    <w:rsid w:val="00D90F6E"/>
    <w:rsid w:val="00DD3076"/>
    <w:rsid w:val="00DE7A43"/>
    <w:rsid w:val="00FC5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DE7A43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DE7A43"/>
  </w:style>
  <w:style w:type="paragraph" w:styleId="a5">
    <w:name w:val="header"/>
    <w:basedOn w:val="a"/>
    <w:link w:val="a6"/>
    <w:uiPriority w:val="99"/>
    <w:unhideWhenUsed/>
    <w:rsid w:val="00DE7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A43"/>
  </w:style>
  <w:style w:type="paragraph" w:styleId="a7">
    <w:name w:val="footer"/>
    <w:basedOn w:val="a"/>
    <w:link w:val="a8"/>
    <w:uiPriority w:val="99"/>
    <w:semiHidden/>
    <w:unhideWhenUsed/>
    <w:rsid w:val="00FC5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5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DE7A43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DE7A43"/>
  </w:style>
  <w:style w:type="paragraph" w:styleId="a5">
    <w:name w:val="header"/>
    <w:basedOn w:val="a"/>
    <w:link w:val="a6"/>
    <w:uiPriority w:val="99"/>
    <w:unhideWhenUsed/>
    <w:rsid w:val="00DE7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Userr</cp:lastModifiedBy>
  <cp:revision>3</cp:revision>
  <dcterms:created xsi:type="dcterms:W3CDTF">2024-03-01T03:41:00Z</dcterms:created>
  <dcterms:modified xsi:type="dcterms:W3CDTF">2024-04-15T07:56:00Z</dcterms:modified>
</cp:coreProperties>
</file>