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49" w:rsidRPr="00104149" w:rsidRDefault="00104149" w:rsidP="001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04149" w:rsidRPr="00104149" w:rsidRDefault="00104149" w:rsidP="00104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МУНИЦИПАЛЬНОГО РАЙОНА</w:t>
      </w: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«ГОРОД КРАСНОКАМЕНСК И КРАСНОКАМЕНСКИЙ РАЙОН»</w:t>
      </w: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ЗАБАЙКАЛЬСКОГО КРАЯ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A75D7B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«_____»____________2023 год</w:t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 ______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Default="00A75D7B" w:rsidP="00A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 w:rsidRPr="00A7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раснокаменск</w:t>
      </w:r>
      <w:proofErr w:type="spellEnd"/>
    </w:p>
    <w:p w:rsidR="00A75D7B" w:rsidRPr="00A75D7B" w:rsidRDefault="00A75D7B" w:rsidP="00A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4149" w:rsidRPr="00104149" w:rsidRDefault="00104149" w:rsidP="00104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Совета муниципального района «Город Краснокаменск и Краснокаменский район» Забайкальского края от  28.10.2020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</w:t>
      </w:r>
    </w:p>
    <w:bookmarkEnd w:id="0"/>
    <w:p w:rsidR="00104149" w:rsidRPr="00104149" w:rsidRDefault="00104149" w:rsidP="00104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создания условий по обеспечению горячим питанием </w:t>
      </w:r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отдельных категорий обучающихся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(воспитанников) муниципальных образовательных учреждений муниципального района «Город Краснокаменск и Краснокаменский район» Забайкальского края, а также </w:t>
      </w:r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сохранения и укрепления их здоровья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ч. 2.1 ст. 37, ч. 7 ст. 79 </w:t>
      </w:r>
      <w:r w:rsidRPr="00104149">
        <w:rPr>
          <w:rFonts w:ascii="Times New Roman" w:eastAsia="Times New Roman" w:hAnsi="Times New Roman" w:cs="Times New Roman"/>
          <w:bCs/>
          <w:sz w:val="28"/>
          <w:szCs w:val="26"/>
          <w:shd w:val="clear" w:color="auto" w:fill="FFFFFF"/>
          <w:lang w:eastAsia="ru-RU"/>
        </w:rPr>
        <w:t>Федерального закона от 29.12.2012 № 273-ФЗ «Об образовании в Российской Федерации»,</w:t>
      </w:r>
      <w:r w:rsidRPr="00104149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ч. 2 ст. 53 Федерального Закона от 06.10.2003</w:t>
      </w:r>
      <w:proofErr w:type="gramEnd"/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131-ФЗ «Об общих принципах организации местного самоуправления в Российской Федерации»,  Постановления Правительства Забайкальского края от 15.11.2022 № 552 «О дополнительной мере социальной поддержки отдельной категории граждан Российской Федерации в виде обеспечения льготным питанием их детей, обучающихся в 5-11 классах в государственных и муниципальных общеобразовательных организациях Забайкальского края», руководствуясь ст. 27, ч. 2 ст. 50 Устава муниципального района Город Краснокаменск и</w:t>
      </w:r>
      <w:proofErr w:type="gramEnd"/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104149" w:rsidRPr="00104149" w:rsidRDefault="00104149" w:rsidP="0010414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4149">
        <w:rPr>
          <w:rFonts w:ascii="Times New Roman" w:hAnsi="Times New Roman" w:cs="Times New Roman"/>
          <w:bCs/>
          <w:sz w:val="28"/>
          <w:szCs w:val="28"/>
        </w:rPr>
        <w:t>1. Внести следующее изменение в решение Совета муниципального района «Город Краснокаменск и Краснокаменский район» Забайкальского края от</w:t>
      </w:r>
      <w:r w:rsidRPr="0010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28.10.2020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(далее – Решение)</w:t>
      </w:r>
      <w:r w:rsidRPr="00104149">
        <w:rPr>
          <w:rFonts w:ascii="Times New Roman" w:hAnsi="Times New Roman" w:cs="Times New Roman"/>
          <w:bCs/>
          <w:sz w:val="28"/>
          <w:szCs w:val="28"/>
        </w:rPr>
        <w:t>:</w:t>
      </w:r>
    </w:p>
    <w:p w:rsidR="00104149" w:rsidRPr="00104149" w:rsidRDefault="00104149" w:rsidP="001041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4149">
        <w:rPr>
          <w:rFonts w:ascii="Times New Roman" w:hAnsi="Times New Roman" w:cs="Times New Roman"/>
          <w:bCs/>
          <w:sz w:val="28"/>
          <w:szCs w:val="28"/>
        </w:rPr>
        <w:t>- Приложение к Решению изложить в редакции согласно приложению к настоящему решению.</w:t>
      </w:r>
    </w:p>
    <w:p w:rsidR="00104149" w:rsidRPr="00104149" w:rsidRDefault="00104149" w:rsidP="00104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4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041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Направить настоящее решение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041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1041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муниципального района «Город Краснокаменск и Краснокаменский район» Забайкальского края для </w:t>
      </w:r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подписания и обнародования.</w:t>
      </w:r>
    </w:p>
    <w:p w:rsidR="00104149" w:rsidRPr="00104149" w:rsidRDefault="00104149" w:rsidP="00104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 </w:t>
      </w:r>
      <w:hyperlink r:id="rId7" w:history="1">
        <w:r w:rsidRPr="0010414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www.adminkr.ru</w:t>
        </w:r>
      </w:hyperlink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 вступает в силу с 01.01.202</w:t>
      </w:r>
      <w:r w:rsidR="00FB357E" w:rsidRPr="00FB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104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года.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Щербакова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D7B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5D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Заммоев</w:t>
      </w:r>
      <w:proofErr w:type="spellEnd"/>
      <w:r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8"/>
          <w14:cntxtAlts/>
        </w:rPr>
      </w:pPr>
      <w:r w:rsidRPr="00104149">
        <w:rPr>
          <w:rFonts w:ascii="Times New Roman" w:hAnsi="Times New Roman" w:cs="Times New Roman"/>
          <w:sz w:val="24"/>
          <w:szCs w:val="28"/>
          <w14:cntxtAlts/>
        </w:rPr>
        <w:lastRenderedPageBreak/>
        <w:t xml:space="preserve">Приложение </w:t>
      </w:r>
    </w:p>
    <w:p w:rsidR="00104149" w:rsidRPr="00104149" w:rsidRDefault="00104149" w:rsidP="00104149">
      <w:pPr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8"/>
          <w14:cntxtAlts/>
        </w:rPr>
      </w:pPr>
      <w:r w:rsidRPr="00104149">
        <w:rPr>
          <w:rFonts w:ascii="Times New Roman" w:hAnsi="Times New Roman" w:cs="Times New Roman"/>
          <w:sz w:val="24"/>
          <w:szCs w:val="28"/>
          <w14:cntxtAlts/>
        </w:rPr>
        <w:t>к решению Совета муниципального района «Город Краснокаменск и Краснокаменский район» Забайкальского края от «___»__________2023 г. № _____</w:t>
      </w:r>
    </w:p>
    <w:p w:rsidR="00104149" w:rsidRPr="00104149" w:rsidRDefault="00104149" w:rsidP="00104149">
      <w:pPr>
        <w:tabs>
          <w:tab w:val="left" w:pos="5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14:cntxtAlts/>
        </w:rPr>
      </w:pP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14:cntxtAlts/>
        </w:rPr>
      </w:pPr>
      <w:r w:rsidRPr="00104149">
        <w:rPr>
          <w:rFonts w:ascii="Times New Roman" w:hAnsi="Times New Roman" w:cs="Times New Roman"/>
          <w:b/>
          <w:sz w:val="28"/>
          <w:szCs w:val="28"/>
          <w14:cntxtAlts/>
        </w:rPr>
        <w:t>СТОИМОСТЬ  ЛЬГОТНОГО ПИТАНИЯ</w:t>
      </w:r>
    </w:p>
    <w:p w:rsidR="00104149" w:rsidRPr="00104149" w:rsidRDefault="00104149" w:rsidP="00104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14:cntxtAlts/>
        </w:rPr>
      </w:pPr>
      <w:r w:rsidRPr="00104149">
        <w:rPr>
          <w:rFonts w:ascii="Times New Roman" w:hAnsi="Times New Roman" w:cs="Times New Roman"/>
          <w:b/>
          <w:sz w:val="28"/>
          <w:szCs w:val="28"/>
          <w14:cntxtAlts/>
        </w:rPr>
        <w:t>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 на один учебный день</w:t>
      </w:r>
    </w:p>
    <w:p w:rsidR="00104149" w:rsidRDefault="00104149" w:rsidP="00104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14:cntxtAlts/>
        </w:rPr>
      </w:pPr>
    </w:p>
    <w:tbl>
      <w:tblPr>
        <w:tblW w:w="9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636"/>
        <w:gridCol w:w="2056"/>
      </w:tblGrid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Категории обучающихся (воспитанников)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Стоимость питания одного обучающегося (воспитанника) в день/руб.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37C3A" w:rsidP="00D07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D07919"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37C3A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4149">
              <w:rPr>
                <w:rFonts w:ascii="Times New Roman" w:hAnsi="Times New Roman" w:cs="Times New Roman"/>
                <w:sz w:val="28"/>
                <w:szCs w:val="28"/>
                <w14:cntxtAlts/>
              </w:rPr>
              <w:t>91,00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37C3A" w:rsidP="00D07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D07919"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бучающиеся 5-11 классов муниципальных общеобразовательных учреждений муниципального района «Город Краснокаменск Краснокаменский район» Забайкальского края (кроме МАОУ «Целиннинская СОШ»)  из малообеспеченных семей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37C3A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96,00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37C3A" w:rsidP="00D07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D07919"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бучающиеся 5-11 классов муниципального автономного общеобразовательного учреждения «Целиннинская средняя общеобразовательная школа»  из малообеспеченных семей 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1A6DCA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60,66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бучающиеся (воспитанники) общеобразовательных учреждений муниципального района «Город Краснокаменск Краснокаменский район» Забайкальского края (кроме МАОУ «Целиннинская СОШ»)  с ограниченными возможностями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417038" w:rsidP="00D079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6060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242,03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D07919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D079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бучающиеся (воспитанники) муниципального автономного общеобразовательного учреждения «Целиннинская средняя общеобразовательная школа»  с ограниченными возможностями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1A6DCA" w:rsidP="00D079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152,91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47FAD" w:rsidRDefault="00D07919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7F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6. 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47FAD" w:rsidRDefault="00D07919" w:rsidP="00D07919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7FAD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>Денежная компенсация на обеспечение бесплатным двухразовым питанием (завтрак и обед) обучающихся детей-инвалидов с ограниченными возможностями здоровья, осваивающих основные или адаптированные основные общеобразовательные программы на дому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47FAD" w:rsidRDefault="00D47FAD" w:rsidP="00D079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47F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152,91</w:t>
            </w:r>
          </w:p>
        </w:tc>
      </w:tr>
      <w:tr w:rsidR="00D07919" w:rsidRPr="00D07919" w:rsidTr="008500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37C3A" w:rsidP="00D07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919" w:rsidRPr="00D07919" w:rsidRDefault="00D07919" w:rsidP="0085243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 xml:space="preserve">Обучающиеся в 5-11 классов муниципальных общеобразовательных учреждений муниципального района «Город Краснокаменск Краснокаменский </w:t>
            </w:r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lastRenderedPageBreak/>
              <w:t>район» Забайкальского края, являющиеся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</w:t>
            </w:r>
            <w:proofErr w:type="gramEnd"/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 xml:space="preserve">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при исполнении обязанностей военной службы</w:t>
            </w:r>
            <w:r w:rsidR="001A6DCA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 xml:space="preserve"> (</w:t>
            </w:r>
            <w:r w:rsidR="001A6DCA" w:rsidRPr="001A6DCA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>кроме МАОУ «Целиннинская СОШ»)</w:t>
            </w:r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ab/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9" w:rsidRPr="00D07919" w:rsidRDefault="00D37C3A" w:rsidP="00D079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14:cntxtAlts/>
              </w:rPr>
              <w:lastRenderedPageBreak/>
              <w:t>96,00</w:t>
            </w:r>
          </w:p>
        </w:tc>
      </w:tr>
      <w:tr w:rsidR="001A6DCA" w:rsidRPr="00D07919" w:rsidTr="001A6D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CA" w:rsidRPr="00D07919" w:rsidRDefault="001A6DCA" w:rsidP="008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8.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CA" w:rsidRPr="00D07919" w:rsidRDefault="001A6DCA" w:rsidP="008500B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</w:pPr>
            <w:proofErr w:type="gramStart"/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 xml:space="preserve">Обучающиеся в 5-11 классов </w:t>
            </w:r>
            <w:r w:rsidRPr="001A6DCA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>МАОУ «Целиннинская СОШ</w:t>
            </w:r>
            <w:r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>»</w:t>
            </w:r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>, являющиеся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</w:t>
            </w:r>
            <w:proofErr w:type="gramEnd"/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 xml:space="preserve"> военной операции, сотрудников 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при исполнении обязанностей военной службы</w:t>
            </w:r>
            <w:r w:rsidRPr="00D07919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  <w:lang w:eastAsia="ru-RU"/>
              </w:rPr>
              <w:tab/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CA" w:rsidRDefault="001A6DCA" w:rsidP="001A6DC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8"/>
                <w:szCs w:val="28"/>
                <w14:cntxtAlts/>
              </w:rPr>
            </w:pPr>
          </w:p>
          <w:p w:rsidR="001A6DCA" w:rsidRPr="00D07919" w:rsidRDefault="001A6DCA" w:rsidP="001A6DCA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14:cntxtAlts/>
              </w:rPr>
              <w:t>86,45</w:t>
            </w:r>
          </w:p>
        </w:tc>
      </w:tr>
    </w:tbl>
    <w:p w:rsidR="00104149" w:rsidRPr="00104149" w:rsidRDefault="00104149" w:rsidP="001041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14:cntxtAlts/>
        </w:rPr>
      </w:pPr>
    </w:p>
    <w:p w:rsidR="00104149" w:rsidRPr="00104149" w:rsidRDefault="00104149" w:rsidP="00104149">
      <w:pPr>
        <w:tabs>
          <w:tab w:val="center" w:pos="4677"/>
          <w:tab w:val="right" w:pos="9355"/>
        </w:tabs>
        <w:spacing w:after="160" w:line="259" w:lineRule="auto"/>
        <w:jc w:val="center"/>
        <w:rPr>
          <w:rFonts w:ascii="Times New Roman" w:hAnsi="Times New Roman" w:cs="Times New Roman"/>
          <w:sz w:val="28"/>
          <w:szCs w:val="21"/>
          <w14:cntxtAlts/>
        </w:rPr>
      </w:pPr>
      <w:r w:rsidRPr="00104149">
        <w:rPr>
          <w:rFonts w:ascii="Times New Roman" w:hAnsi="Times New Roman" w:cs="Times New Roman"/>
          <w:sz w:val="28"/>
          <w:szCs w:val="21"/>
          <w14:cntxtAlts/>
        </w:rPr>
        <w:t>______________________________________________________________</w:t>
      </w:r>
    </w:p>
    <w:p w:rsidR="00104149" w:rsidRPr="00104149" w:rsidRDefault="00104149" w:rsidP="00104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149" w:rsidRPr="00104149" w:rsidRDefault="00104149" w:rsidP="00104149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076" w:rsidRDefault="00DD3076"/>
    <w:sectPr w:rsidR="00DD3076" w:rsidSect="003E58B5">
      <w:headerReference w:type="default" r:id="rId8"/>
      <w:headerReference w:type="first" r:id="rId9"/>
      <w:pgSz w:w="11906" w:h="16838" w:code="9"/>
      <w:pgMar w:top="851" w:right="851" w:bottom="851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5C" w:rsidRDefault="00F1485C">
      <w:pPr>
        <w:spacing w:after="0" w:line="240" w:lineRule="auto"/>
      </w:pPr>
      <w:r>
        <w:separator/>
      </w:r>
    </w:p>
  </w:endnote>
  <w:endnote w:type="continuationSeparator" w:id="0">
    <w:p w:rsidR="00F1485C" w:rsidRDefault="00F1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5C" w:rsidRDefault="00F1485C">
      <w:pPr>
        <w:spacing w:after="0" w:line="240" w:lineRule="auto"/>
      </w:pPr>
      <w:r>
        <w:separator/>
      </w:r>
    </w:p>
  </w:footnote>
  <w:footnote w:type="continuationSeparator" w:id="0">
    <w:p w:rsidR="00F1485C" w:rsidRDefault="00F1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F1485C" w:rsidP="003E58B5">
    <w:pPr>
      <w:jc w:val="both"/>
      <w:rPr>
        <w:b/>
        <w:szCs w:val="28"/>
      </w:rPr>
    </w:pPr>
  </w:p>
  <w:p w:rsidR="003E58B5" w:rsidRDefault="00F1485C" w:rsidP="003E58B5">
    <w:pPr>
      <w:jc w:val="both"/>
      <w:rPr>
        <w:b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F1485C">
    <w:pPr>
      <w:pStyle w:val="a3"/>
      <w:rPr>
        <w:b/>
      </w:rPr>
    </w:pPr>
  </w:p>
  <w:p w:rsidR="003E58B5" w:rsidRDefault="00F1485C">
    <w:pPr>
      <w:pStyle w:val="a3"/>
      <w:rPr>
        <w:b/>
      </w:rPr>
    </w:pPr>
  </w:p>
  <w:p w:rsidR="003E58B5" w:rsidRPr="003E58B5" w:rsidRDefault="00FB357E" w:rsidP="003E58B5">
    <w:pPr>
      <w:pStyle w:val="a3"/>
      <w:jc w:val="right"/>
      <w:rPr>
        <w:b/>
      </w:rPr>
    </w:pPr>
    <w:proofErr w:type="gramStart"/>
    <w:r w:rsidRPr="003E58B5">
      <w:rPr>
        <w:b/>
      </w:rPr>
      <w:t>П</w:t>
    </w:r>
    <w:proofErr w:type="gramEnd"/>
    <w:r w:rsidRPr="003E58B5">
      <w:rPr>
        <w:b/>
      </w:rPr>
      <w:t xml:space="preserve"> Р О Е К 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49"/>
    <w:rsid w:val="000C75A6"/>
    <w:rsid w:val="00104149"/>
    <w:rsid w:val="00187A84"/>
    <w:rsid w:val="001A6DCA"/>
    <w:rsid w:val="00416001"/>
    <w:rsid w:val="00417038"/>
    <w:rsid w:val="00852438"/>
    <w:rsid w:val="009743E3"/>
    <w:rsid w:val="00A75D7B"/>
    <w:rsid w:val="00AA0553"/>
    <w:rsid w:val="00BA02F2"/>
    <w:rsid w:val="00C6060E"/>
    <w:rsid w:val="00D07919"/>
    <w:rsid w:val="00D37C3A"/>
    <w:rsid w:val="00D47FAD"/>
    <w:rsid w:val="00DD3076"/>
    <w:rsid w:val="00E228DF"/>
    <w:rsid w:val="00F1485C"/>
    <w:rsid w:val="00FB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41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1"/>
      <w14:cntxtAlts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04149"/>
    <w:rPr>
      <w:rFonts w:ascii="Times New Roman" w:hAnsi="Times New Roman" w:cs="Times New Roman"/>
      <w:sz w:val="28"/>
      <w:szCs w:val="21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97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41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1"/>
      <w14:cntxtAlts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04149"/>
    <w:rPr>
      <w:rFonts w:ascii="Times New Roman" w:hAnsi="Times New Roman" w:cs="Times New Roman"/>
      <w:sz w:val="28"/>
      <w:szCs w:val="21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97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ink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Могилевская</dc:creator>
  <cp:lastModifiedBy>user</cp:lastModifiedBy>
  <cp:revision>4</cp:revision>
  <cp:lastPrinted>2023-11-10T00:19:00Z</cp:lastPrinted>
  <dcterms:created xsi:type="dcterms:W3CDTF">2023-11-14T01:34:00Z</dcterms:created>
  <dcterms:modified xsi:type="dcterms:W3CDTF">2023-11-14T06:42:00Z</dcterms:modified>
</cp:coreProperties>
</file>