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0" w:rsidRDefault="009C5DF0" w:rsidP="009C5DF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4EF1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__________202</w:t>
      </w:r>
      <w:r w:rsidR="006671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B321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______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C92BB0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</w:t>
      </w:r>
      <w:r w:rsidR="006671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92BB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02.11.2020 № 841 «Об утверждении положения о подготовке населения в области гражданской обороны», приказ</w:t>
      </w:r>
      <w:r w:rsidR="008D5BBC">
        <w:rPr>
          <w:rFonts w:ascii="Times New Roman" w:hAnsi="Times New Roman" w:cs="Times New Roman"/>
          <w:sz w:val="28"/>
          <w:szCs w:val="28"/>
        </w:rPr>
        <w:t>ом</w:t>
      </w:r>
      <w:r w:rsidR="00C92BB0">
        <w:rPr>
          <w:rFonts w:ascii="Times New Roman" w:hAnsi="Times New Roman" w:cs="Times New Roman"/>
          <w:sz w:val="28"/>
          <w:szCs w:val="28"/>
        </w:rPr>
        <w:t xml:space="preserve">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E156B">
        <w:rPr>
          <w:rFonts w:ascii="Times New Roman" w:hAnsi="Times New Roman" w:cs="Times New Roman"/>
          <w:sz w:val="28"/>
          <w:szCs w:val="28"/>
        </w:rPr>
        <w:t>Устав</w:t>
      </w:r>
      <w:r w:rsidR="00C92BB0">
        <w:rPr>
          <w:rFonts w:ascii="Times New Roman" w:hAnsi="Times New Roman" w:cs="Times New Roman"/>
          <w:sz w:val="28"/>
          <w:szCs w:val="28"/>
        </w:rPr>
        <w:t>ом</w:t>
      </w:r>
      <w:r w:rsidR="00CE156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Краснокаменск» Забайкальского края, администрация муниципального района «Город Краснокаменск и Краснокаменский район» Забайкальского края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6B" w:rsidRDefault="00CE156B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5DB2" w:rsidRPr="008D5BBC" w:rsidRDefault="00C92BB0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BC">
        <w:rPr>
          <w:rFonts w:ascii="Times New Roman" w:hAnsi="Times New Roman" w:cs="Times New Roman"/>
          <w:sz w:val="28"/>
          <w:szCs w:val="28"/>
        </w:rPr>
        <w:t>Утверди</w:t>
      </w:r>
      <w:r w:rsidR="00904C6D" w:rsidRPr="008D5BBC">
        <w:rPr>
          <w:rFonts w:ascii="Times New Roman" w:hAnsi="Times New Roman" w:cs="Times New Roman"/>
          <w:sz w:val="28"/>
          <w:szCs w:val="28"/>
        </w:rPr>
        <w:t>ть</w:t>
      </w:r>
      <w:r w:rsidRPr="008D5BB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8D5BBC" w:rsidRPr="008D5BBC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</w:t>
      </w:r>
      <w:r w:rsidR="0066715F">
        <w:rPr>
          <w:rFonts w:ascii="Times New Roman" w:hAnsi="Times New Roman" w:cs="Times New Roman"/>
          <w:sz w:val="28"/>
          <w:szCs w:val="28"/>
        </w:rPr>
        <w:t>н» Забайкальского края</w:t>
      </w:r>
      <w:r w:rsidR="008D5BBC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>на 202</w:t>
      </w:r>
      <w:r w:rsidR="0066715F">
        <w:rPr>
          <w:rFonts w:ascii="Times New Roman" w:hAnsi="Times New Roman" w:cs="Times New Roman"/>
          <w:sz w:val="28"/>
          <w:szCs w:val="28"/>
        </w:rPr>
        <w:t>4</w:t>
      </w:r>
      <w:r w:rsidRPr="008D5BBC">
        <w:rPr>
          <w:rFonts w:ascii="Times New Roman" w:hAnsi="Times New Roman" w:cs="Times New Roman"/>
          <w:sz w:val="28"/>
          <w:szCs w:val="28"/>
        </w:rPr>
        <w:t xml:space="preserve"> год</w:t>
      </w:r>
      <w:r w:rsidR="006A5DB2" w:rsidRPr="008D5BB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5DB2" w:rsidRDefault="006A5DB2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на </w:t>
      </w:r>
      <w:r w:rsidR="0066715F">
        <w:rPr>
          <w:rFonts w:ascii="Times New Roman" w:eastAsiaTheme="minorEastAsia" w:hAnsi="Times New Roman" w:cs="Times New Roman"/>
          <w:sz w:val="28"/>
          <w:szCs w:val="28"/>
        </w:rPr>
        <w:t>заместителя главы муниципального района по экономическому и территориальному развитию -</w:t>
      </w:r>
      <w:r w:rsidR="00904C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904C6D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66715F">
        <w:rPr>
          <w:rFonts w:ascii="Times New Roman" w:hAnsi="Times New Roman" w:cs="Times New Roman"/>
          <w:sz w:val="28"/>
          <w:szCs w:val="28"/>
        </w:rPr>
        <w:t>го</w:t>
      </w:r>
      <w:r w:rsidR="00904C6D">
        <w:rPr>
          <w:rFonts w:ascii="Times New Roman" w:hAnsi="Times New Roman" w:cs="Times New Roman"/>
          <w:sz w:val="28"/>
          <w:szCs w:val="28"/>
        </w:rPr>
        <w:t xml:space="preserve"> и территориально</w:t>
      </w:r>
      <w:r w:rsidR="0066715F">
        <w:rPr>
          <w:rFonts w:ascii="Times New Roman" w:hAnsi="Times New Roman" w:cs="Times New Roman"/>
          <w:sz w:val="28"/>
          <w:szCs w:val="28"/>
        </w:rPr>
        <w:t>го</w:t>
      </w:r>
      <w:r w:rsidR="00904C6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6715F">
        <w:rPr>
          <w:rFonts w:ascii="Times New Roman" w:hAnsi="Times New Roman" w:cs="Times New Roman"/>
          <w:sz w:val="28"/>
          <w:szCs w:val="28"/>
        </w:rPr>
        <w:t>я</w:t>
      </w:r>
      <w:r w:rsidR="0090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и территориального развития администрации муниципального района</w:t>
      </w:r>
      <w:r w:rsidR="001C4B2D">
        <w:rPr>
          <w:rFonts w:ascii="Times New Roman" w:hAnsi="Times New Roman" w:cs="Times New Roman"/>
          <w:sz w:val="28"/>
          <w:szCs w:val="28"/>
        </w:rPr>
        <w:t xml:space="preserve"> </w:t>
      </w:r>
      <w:r w:rsidR="0066715F" w:rsidRPr="008D5BBC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66715F">
        <w:rPr>
          <w:rFonts w:ascii="Times New Roman" w:hAnsi="Times New Roman" w:cs="Times New Roman"/>
          <w:sz w:val="28"/>
          <w:szCs w:val="28"/>
        </w:rPr>
        <w:t xml:space="preserve"> Е.А. Зонова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Pr="0085099A" w:rsidRDefault="00CE42E2" w:rsidP="00CE42E2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обнародованию на стенде администрации</w:t>
      </w:r>
      <w:r w:rsidRPr="0085099A"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, размещению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веб-сайте </w:t>
      </w:r>
      <w:r w:rsidRPr="00B83F4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  <w:hyperlink r:id="rId5" w:history="1"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34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Pr="0085099A">
        <w:rPr>
          <w:rFonts w:ascii="Times New Roman" w:hAnsi="Times New Roman"/>
          <w:sz w:val="28"/>
          <w:szCs w:val="28"/>
        </w:rPr>
        <w:t>.</w:t>
      </w:r>
    </w:p>
    <w:p w:rsidR="00CE42E2" w:rsidRPr="00B83F41" w:rsidRDefault="00CE42E2" w:rsidP="00CE42E2">
      <w:pPr>
        <w:pStyle w:val="a8"/>
        <w:rPr>
          <w:rFonts w:ascii="Times New Roman" w:hAnsi="Times New Roman"/>
          <w:sz w:val="28"/>
          <w:szCs w:val="28"/>
        </w:rPr>
      </w:pPr>
    </w:p>
    <w:p w:rsidR="007B268B" w:rsidRDefault="007B268B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6715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BF2324">
        <w:rPr>
          <w:rFonts w:ascii="Times New Roman" w:hAnsi="Times New Roman" w:cs="Times New Roman"/>
          <w:sz w:val="28"/>
          <w:szCs w:val="28"/>
        </w:rPr>
        <w:t xml:space="preserve"> г</w:t>
      </w:r>
      <w:r w:rsidR="006A5DB2" w:rsidRPr="006A5DB2">
        <w:rPr>
          <w:rFonts w:ascii="Times New Roman" w:hAnsi="Times New Roman" w:cs="Times New Roman"/>
          <w:sz w:val="28"/>
          <w:szCs w:val="28"/>
        </w:rPr>
        <w:t>лав</w:t>
      </w:r>
      <w:r w:rsidR="00BF2324">
        <w:rPr>
          <w:rFonts w:ascii="Times New Roman" w:hAnsi="Times New Roman" w:cs="Times New Roman"/>
          <w:sz w:val="28"/>
          <w:szCs w:val="28"/>
        </w:rPr>
        <w:t>ы</w:t>
      </w:r>
      <w:r w:rsidR="006A5DB2" w:rsidRPr="006A5DB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68B" w:rsidRDefault="007B268B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A5EAC" w:rsidRDefault="005A5EAC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349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3349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к постановлению</w:t>
      </w:r>
      <w:r w:rsidR="00334925">
        <w:rPr>
          <w:rFonts w:ascii="Times New Roman" w:hAnsi="Times New Roman" w:cs="Times New Roman"/>
          <w:sz w:val="24"/>
          <w:szCs w:val="28"/>
        </w:rPr>
        <w:t xml:space="preserve"> </w:t>
      </w:r>
      <w:r w:rsidRPr="000D5225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</w:p>
    <w:p w:rsidR="00B321C3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«Город Краснокаменск и Краснокаменский</w:t>
      </w:r>
    </w:p>
    <w:p w:rsidR="001C4B2D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</w:t>
      </w:r>
      <w:r w:rsidR="001C4B2D" w:rsidRPr="000D5225">
        <w:rPr>
          <w:rFonts w:ascii="Times New Roman" w:hAnsi="Times New Roman" w:cs="Times New Roman"/>
          <w:sz w:val="24"/>
          <w:szCs w:val="28"/>
        </w:rPr>
        <w:t>район»</w:t>
      </w:r>
      <w:r w:rsidR="00B321C3">
        <w:rPr>
          <w:rFonts w:ascii="Times New Roman" w:hAnsi="Times New Roman" w:cs="Times New Roman"/>
          <w:sz w:val="24"/>
          <w:szCs w:val="28"/>
        </w:rPr>
        <w:t xml:space="preserve"> </w:t>
      </w:r>
      <w:r w:rsidR="001C4B2D" w:rsidRPr="000D5225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B321C3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от «___»________________202</w:t>
      </w:r>
      <w:r w:rsidR="003356D7">
        <w:rPr>
          <w:rFonts w:ascii="Times New Roman" w:hAnsi="Times New Roman" w:cs="Times New Roman"/>
          <w:sz w:val="24"/>
          <w:szCs w:val="28"/>
        </w:rPr>
        <w:t>3</w:t>
      </w:r>
      <w:r w:rsidRPr="000D5225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№ _____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814" w:rsidRDefault="00D40814" w:rsidP="00D4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42E2" w:rsidRDefault="00D40814" w:rsidP="00D4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</w:t>
      </w:r>
      <w:r w:rsidR="003356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0814" w:rsidRPr="00CE42E2" w:rsidRDefault="00D40814" w:rsidP="00CE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0D5225" w:rsidRDefault="00CE42E2" w:rsidP="000D5225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8"/>
          <w:szCs w:val="28"/>
        </w:rPr>
        <w:t>Основные направления деятельности и задачи отдела по делам ГО и ЧС:</w:t>
      </w:r>
    </w:p>
    <w:p w:rsidR="00CE42E2" w:rsidRPr="007B268B" w:rsidRDefault="00CE42E2" w:rsidP="00CE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 xml:space="preserve">В области защиты от чрезвычайных ситуаций </w:t>
      </w:r>
      <w:r w:rsidR="003356D7" w:rsidRPr="007B268B">
        <w:rPr>
          <w:rFonts w:ascii="Times New Roman" w:hAnsi="Times New Roman" w:cs="Times New Roman"/>
          <w:sz w:val="28"/>
          <w:szCs w:val="28"/>
        </w:rPr>
        <w:t>-</w:t>
      </w:r>
      <w:r w:rsidRPr="007B268B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B268B">
        <w:rPr>
          <w:rFonts w:ascii="Times New Roman" w:hAnsi="Times New Roman" w:cs="Times New Roman"/>
          <w:sz w:val="28"/>
          <w:szCs w:val="28"/>
        </w:rPr>
        <w:t>я</w:t>
      </w:r>
      <w:r w:rsidRPr="007B268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рисков и смягчения последствий возможных ЧС природного и техногенного характера, обеспечение готовности формирований к ликвидации ЧС, подготовк</w:t>
      </w:r>
      <w:r w:rsidR="007B268B">
        <w:rPr>
          <w:rFonts w:ascii="Times New Roman" w:hAnsi="Times New Roman" w:cs="Times New Roman"/>
          <w:sz w:val="28"/>
          <w:szCs w:val="28"/>
        </w:rPr>
        <w:t>а</w:t>
      </w:r>
      <w:r w:rsidRPr="007B268B">
        <w:rPr>
          <w:rFonts w:ascii="Times New Roman" w:hAnsi="Times New Roman" w:cs="Times New Roman"/>
          <w:sz w:val="28"/>
          <w:szCs w:val="28"/>
        </w:rPr>
        <w:t xml:space="preserve"> работников организаций, неработающе</w:t>
      </w:r>
      <w:r w:rsidR="007B268B">
        <w:rPr>
          <w:rFonts w:ascii="Times New Roman" w:hAnsi="Times New Roman" w:cs="Times New Roman"/>
          <w:sz w:val="28"/>
          <w:szCs w:val="28"/>
        </w:rPr>
        <w:t>го</w:t>
      </w:r>
      <w:r w:rsidRPr="007B268B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7B268B">
        <w:rPr>
          <w:rFonts w:ascii="Times New Roman" w:hAnsi="Times New Roman" w:cs="Times New Roman"/>
          <w:sz w:val="28"/>
          <w:szCs w:val="28"/>
        </w:rPr>
        <w:t>я</w:t>
      </w:r>
      <w:r w:rsidRPr="007B268B">
        <w:rPr>
          <w:rFonts w:ascii="Times New Roman" w:hAnsi="Times New Roman" w:cs="Times New Roman"/>
          <w:sz w:val="28"/>
          <w:szCs w:val="28"/>
        </w:rPr>
        <w:t xml:space="preserve"> и учащихся к действиям в чрезвычайных ситуациях.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ab/>
        <w:t xml:space="preserve">В области гражданской обороны </w:t>
      </w:r>
      <w:r w:rsidR="003356D7" w:rsidRPr="007B268B">
        <w:rPr>
          <w:rFonts w:ascii="Times New Roman" w:hAnsi="Times New Roman" w:cs="Times New Roman"/>
          <w:sz w:val="28"/>
          <w:szCs w:val="28"/>
        </w:rPr>
        <w:t>-</w:t>
      </w:r>
      <w:r w:rsidRPr="007B268B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правовой базы с учетом современных требований, обеспечение повседневной готовности органов управления и формирований гражданской обороны к выполнению возложенных на них задач при переводе на условия военного времени, возникновения крупномасштабных чрезвычайных ситуаций, вызванных террористическими актами.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ab/>
        <w:t>В области обеспечения безопасности людей на водных объектах: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>- повышение эффективности контроля за обеспечением безопасности людей на водных объектах;</w:t>
      </w:r>
    </w:p>
    <w:p w:rsidR="00CE42E2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</w:t>
      </w:r>
      <w:r w:rsidRPr="00FA6C14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с людьми на водных объектах.</w:t>
      </w:r>
      <w:r w:rsidRPr="00FA6C14">
        <w:rPr>
          <w:rFonts w:ascii="Times New Roman" w:hAnsi="Times New Roman" w:cs="Times New Roman"/>
          <w:sz w:val="28"/>
          <w:szCs w:val="28"/>
        </w:rPr>
        <w:tab/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287"/>
        <w:gridCol w:w="1418"/>
        <w:gridCol w:w="2551"/>
        <w:gridCol w:w="1134"/>
        <w:gridCol w:w="142"/>
        <w:gridCol w:w="991"/>
      </w:tblGrid>
      <w:tr w:rsidR="00CC4604" w:rsidRPr="00304F98" w:rsidTr="00CC4604">
        <w:tc>
          <w:tcPr>
            <w:tcW w:w="541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287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Исполнители, соисполнители</w:t>
            </w:r>
          </w:p>
        </w:tc>
        <w:tc>
          <w:tcPr>
            <w:tcW w:w="1134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Ответст</w:t>
            </w:r>
            <w:r w:rsidR="00CC4604">
              <w:rPr>
                <w:rFonts w:ascii="Times New Roman" w:hAnsi="Times New Roman"/>
                <w:sz w:val="20"/>
                <w:szCs w:val="24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венный за исполне</w:t>
            </w:r>
            <w:r w:rsidR="00CC4604">
              <w:rPr>
                <w:rFonts w:ascii="Times New Roman" w:hAnsi="Times New Roman"/>
                <w:sz w:val="20"/>
                <w:szCs w:val="24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ние</w:t>
            </w:r>
          </w:p>
        </w:tc>
        <w:tc>
          <w:tcPr>
            <w:tcW w:w="1133" w:type="dxa"/>
            <w:gridSpan w:val="2"/>
          </w:tcPr>
          <w:p w:rsidR="00304F98" w:rsidRPr="00CC4604" w:rsidRDefault="00304F98" w:rsidP="00CC460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Отметка о выполнении</w:t>
            </w: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C460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C4604">
              <w:rPr>
                <w:rFonts w:ascii="Times New Roman" w:hAnsi="Times New Roman"/>
                <w:b/>
                <w:sz w:val="20"/>
                <w:szCs w:val="24"/>
              </w:rPr>
              <w:t xml:space="preserve">. Совместные мероприятия муниципального района «Город Краснокаменск и Краснокаменский район» Забайкальского края в области гражданской обороны, предупреждения и ликвидации чрезвычайных ситуаций, обеспечения пожарной безопасности </w:t>
            </w:r>
            <w:r w:rsidRPr="00CC4604">
              <w:rPr>
                <w:rFonts w:ascii="Times New Roman" w:hAnsi="Times New Roman"/>
                <w:b/>
                <w:bCs/>
                <w:sz w:val="20"/>
                <w:szCs w:val="24"/>
              </w:rPr>
              <w:t>и безопасности людей на водных объектах</w:t>
            </w:r>
            <w:r w:rsidRPr="00CC4604">
              <w:rPr>
                <w:rFonts w:ascii="Times New Roman" w:hAnsi="Times New Roman"/>
                <w:b/>
                <w:sz w:val="20"/>
                <w:szCs w:val="24"/>
              </w:rPr>
              <w:t xml:space="preserve"> со структурами Забайкальского края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Участие в сборе по подведению итогов деятельности ТП РСЧС Забайкальского края, выполнения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гражданской обороны в 2024 году и постановке задач на 2025 год (г. Чита)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района, начальник отдела ГО и ЧС КЭТР 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Style w:val="210pt"/>
                <w:rFonts w:ascii="Times New Roman" w:hAnsi="Times New Roman"/>
              </w:rPr>
              <w:t>Участие в месячнике по гражданской обороне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ГУ МЧС России по Забайкальскому краю,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органы местного самоуправления, организации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ГУ МЧС России по Забайкальскому краю, органы местного самоуправления, организации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информационно-разъяснительной и агитационной работы среди населения направленной на недопущение пожаров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отдела ГО и ЧС КЭТР администрации муниципального района, главы городского и сельских поселений муниципального района, организации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Участие в проведении штабной тренировки по гражданской обороне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муниципального района, начальник отдела ГО и ЧС КЭТР 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CC4604">
              <w:rPr>
                <w:rFonts w:ascii="Times New Roman" w:hAnsi="Times New Roman"/>
                <w:b/>
                <w:bCs/>
                <w:sz w:val="20"/>
                <w:szCs w:val="20"/>
              </w:rPr>
              <w:t>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Прием от населения и организаций сообщений о возникающих ЧС, обеспечение контроля за работой по ликвидации ЧС или их предупреждения, сбор текущей информации, анализ, составление донесений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Единая дежурно-диспетчерская служба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pacing w:val="5"/>
                <w:sz w:val="20"/>
                <w:szCs w:val="20"/>
              </w:rPr>
              <w:t>Сбор информации о работе объектов коммунальной инфраструктуры на территории муниципального района,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доведению ее до руководящего состава муниципального района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всего отопительного периода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Единая дежурно-диспетчерская служба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Анализ пожарной обстановки с использованием результатов наблюдения космического мониторинга и разработанной программы учета ландшафтных (степных) пожаров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всего пожароопасного сезона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Единая дежурно-диспетчерская служба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4604" w:rsidRPr="00304F98" w:rsidTr="00CC4604">
        <w:tc>
          <w:tcPr>
            <w:tcW w:w="541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87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работы по выявлению лиц причастных к возникновению пожаров</w:t>
            </w:r>
          </w:p>
        </w:tc>
        <w:tc>
          <w:tcPr>
            <w:tcW w:w="1418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ОНД и ПР по Краснокаменскому и Забайкальскому районам, 1 ПСО ФПС ГПС ГУ МЧС России по Забайкальскому краю,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ОМВД России по г.Краснокаменску и Краснокаменскому району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ОНД и ПР по Краснокаменскому и Забайкальскому районам, начальник 1 ПСО ФПС ГПС ГУ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МЧС России по Забайкальскому краю,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ОМВД России по г.Краснокаменску и Краснокаменскому району, главы поселений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9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Участие в оперативном реагировании на чрезвычайные ситуации, крупные пожары и террористические акты. Работа оперативных групп в районах ЧС.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 при возникновении ЧС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по решению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руководства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Оказание методической помощи поселениям по вопросам гражданской обороны, предупреждения и ликвидации чрезвычайных ситуаций и обеспечения пожарной безопасности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отдела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1. Организация и проведение заседаний Комиссии по предупреждению и ликвидации чрезвычайных ситуаций муниципального района «Город Краснокаменск и Краснокаменский район» по темам: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мероприятиях направленных на подготовку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мерах по предупреждению и ликвидации ЧС, связанных с водными объектами на территории муниципального района (весна, осень)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дополнительных мерах, направленных на соблюдение первичных мер пожарной безопасности в пожароопасном сезоне 2024 года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Рассмотрение итогов работы объектов ЖКХ в осенне-зимний период 2023-2024 гг. и планов ремонтно-восстановительных работ к отопительному периоду 2024-2025 гг.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ходе работ по подготовке объектов ЖКХ к новому отопительному периоду 2024-2025 годов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Отдел экономики, ЖКХ, транспорта и архитектуры КЭТР администрации муниципального района, отдел по делам ГО и ЧС,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16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готовности объектов ЖКХ к работе в отопительный период 2024-2025 гг.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готовности объектов ЖКХ городских, сельских поселений к работе по предупреждению и ликвидации аварийных ситуаций и обеспечению общественного порядка на территории района в период выходных и Новогодних праздничных дней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2. Уточнение и корректировка Планов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ГО и ЗН муниципального района (приложение План эвакуации и рассредоточения населения, материальных и культурных ценностей муниципального района)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10 февраля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10 ноября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отдела  ГО и ЧС КЭТР администра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действий по предупреждению и ликвидации ЧС Краснокаменского районного звена территориальной подсистемы РСЧС Забайкальского края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ноября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марта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отдела  ГО и ЧС КЭТР администра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3. Формирование нормативной правовой базы, обеспечивающей деятельность муниципальной подсистемы РСЧС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муниципального района «Нерчинский район»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первоочередных мерах по подготовке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Об обеспечении безопасности населения на водных объектах района в летний период 2024 года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мерах соблюдения безопасности на водоемах в период ледостава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Оказание помощи городским, сельским поселениям по формированию нормативной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правовой базы по вопросам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отдела  ГО и ЧС КЭТР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4. Планирование профилактических мероприятий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Разработка, рассмотрение и утверждение Плана профилактических мероприятий по подготовке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rPr>
          <w:trHeight w:val="857"/>
        </w:trPr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Планирование мероприятий по подготовке к весенне-летнему пожароопасному периоду 2024 года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Председа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тель КЧС района, главы городского и сельских поселений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rPr>
          <w:trHeight w:val="224"/>
        </w:trPr>
        <w:tc>
          <w:tcPr>
            <w:tcW w:w="10064" w:type="dxa"/>
            <w:gridSpan w:val="7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5. Резервы материальных ресурсов на ЧС</w:t>
            </w:r>
          </w:p>
        </w:tc>
      </w:tr>
      <w:tr w:rsidR="00CC4604" w:rsidRPr="00304F98" w:rsidTr="00CC4604">
        <w:trPr>
          <w:trHeight w:val="128"/>
        </w:trPr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Формирование финансовых и материальных ресурсов в бюджете муниципального района на 2025 год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комитет по финансам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поселений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rPr>
          <w:trHeight w:val="164"/>
        </w:trPr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Содержание и пополнение материального резерва муниципального района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района, главы городского и сельских поселений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3287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Донесение в ГУ МЧС России по Забайкальскому краю по форме № 3/РЕЗ ЧС (Ф) (финансовые резервы)</w:t>
            </w:r>
          </w:p>
        </w:tc>
        <w:tc>
          <w:tcPr>
            <w:tcW w:w="1418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3287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Донесение в ГУ МЧС России по Забайкальскому краю по форме № 2 РЕЗ/ЧС (материальные резервы)</w:t>
            </w:r>
          </w:p>
        </w:tc>
        <w:tc>
          <w:tcPr>
            <w:tcW w:w="1418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5. Подготовка должностных лиц и специалистов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Обучение должностных лиц и уполномоченных работников на решение задач в области гражданской обороны, предупреждения и ликвидации чрезвычайных ситуаций. Корректировка регистра учета подготовки должностных лиц ГО и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РСЧС на 2024 г.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планом комплектования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ГОУ ДПО «УМЦ ГО и ЧС Забайкальского края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 ГО и ЧС КЭТР администрации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главы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и сельских поселений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района, руководите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ли организаций</w:t>
            </w:r>
          </w:p>
        </w:tc>
        <w:tc>
          <w:tcPr>
            <w:tcW w:w="991" w:type="dxa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«Действия органов управления, сил и средств районного звена ТП РСЧС Забайкальского края по снижению последствий заболевания населения гриппом, </w:t>
            </w:r>
            <w:r w:rsidRPr="00CC4604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-19, ОРВИ»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Органы управления  муниципального района, ГАУЗ «КБ № 4», </w:t>
            </w:r>
            <w:r w:rsidR="00CC4604" w:rsidRPr="00CC4604">
              <w:rPr>
                <w:rFonts w:ascii="Times New Roman" w:hAnsi="Times New Roman"/>
                <w:sz w:val="20"/>
                <w:szCs w:val="20"/>
              </w:rPr>
              <w:t>МРУ № 107 ФМБА России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Департамент ГО и ПБ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6.</w:t>
            </w:r>
            <w:r w:rsidRPr="00CC4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 по проверке готовности поселений муниципального района «Город Краснокаменск и Краснокаменский  район» Забайкальского края к противопожарному периоду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проверки готовности городских, сельских поселений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1 ПСО ФПС ГПС ГУ МЧС России по Забайкальскому краю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смотра готовности сил и средств поселенческих звеньев к защите населённых пунктов и территорий от ландшафтных (степных) пожаров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администрации района, 1 ПСО ФПС ГПС ГУ МЧС России по Забайкальскому краю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98" w:rsidRPr="00304F98" w:rsidTr="00304F98">
        <w:tc>
          <w:tcPr>
            <w:tcW w:w="10064" w:type="dxa"/>
            <w:gridSpan w:val="7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6. Работа единой дежурно-диспетчерской службы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Годовые аналитические материалы, отчеты по работе ЕДДС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Утверждение перечня руководящих правовых актов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План развития ЕДДС муниципального района на 2024 год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15 января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3287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прикрытия объектов ЖКХ и соцкультбыта резервными дизельными электростанциями при авариях на ЛЭП муниципального района, паспорта ЕДДС муниципального района</w:t>
            </w:r>
          </w:p>
        </w:tc>
        <w:tc>
          <w:tcPr>
            <w:tcW w:w="1418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3287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привлечения сил и средств, для тушения степных пожаров муниципального района</w:t>
            </w:r>
          </w:p>
        </w:tc>
        <w:tc>
          <w:tcPr>
            <w:tcW w:w="1418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Организация обучения диспетчеров ЕДДС, составление плана подготовки обучения на 2024 год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февраля</w:t>
            </w:r>
          </w:p>
        </w:tc>
        <w:tc>
          <w:tcPr>
            <w:tcW w:w="2551" w:type="dxa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 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0CF" w:rsidRPr="006A5DB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D020CF" w:rsidRPr="006A5DB2" w:rsidSect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hybridMultilevel"/>
    <w:tmpl w:val="D5746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CF"/>
    <w:multiLevelType w:val="hybridMultilevel"/>
    <w:tmpl w:val="DD8CDED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43CD5237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BB47C31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71CEE"/>
    <w:rsid w:val="00004A2D"/>
    <w:rsid w:val="0001163B"/>
    <w:rsid w:val="00056667"/>
    <w:rsid w:val="000856A8"/>
    <w:rsid w:val="000D5225"/>
    <w:rsid w:val="001355F8"/>
    <w:rsid w:val="001513ED"/>
    <w:rsid w:val="001C4B2D"/>
    <w:rsid w:val="001D6C60"/>
    <w:rsid w:val="00304F98"/>
    <w:rsid w:val="003264E0"/>
    <w:rsid w:val="00334925"/>
    <w:rsid w:val="003356D7"/>
    <w:rsid w:val="00362553"/>
    <w:rsid w:val="003A4BCE"/>
    <w:rsid w:val="003E78B8"/>
    <w:rsid w:val="004C6A0D"/>
    <w:rsid w:val="005130D5"/>
    <w:rsid w:val="005A5EAC"/>
    <w:rsid w:val="005D7E75"/>
    <w:rsid w:val="006166E0"/>
    <w:rsid w:val="0066715F"/>
    <w:rsid w:val="00671CEE"/>
    <w:rsid w:val="00683BCE"/>
    <w:rsid w:val="006A48D8"/>
    <w:rsid w:val="006A5DB2"/>
    <w:rsid w:val="006F5656"/>
    <w:rsid w:val="0072363D"/>
    <w:rsid w:val="00762D2C"/>
    <w:rsid w:val="007723D7"/>
    <w:rsid w:val="007B268B"/>
    <w:rsid w:val="00865083"/>
    <w:rsid w:val="008766BF"/>
    <w:rsid w:val="008A3C9E"/>
    <w:rsid w:val="008D5BBC"/>
    <w:rsid w:val="008E3840"/>
    <w:rsid w:val="00904C6D"/>
    <w:rsid w:val="0097443D"/>
    <w:rsid w:val="009C5DF0"/>
    <w:rsid w:val="00A674C3"/>
    <w:rsid w:val="00A864C8"/>
    <w:rsid w:val="00B321C3"/>
    <w:rsid w:val="00B424CC"/>
    <w:rsid w:val="00B9408F"/>
    <w:rsid w:val="00BD450F"/>
    <w:rsid w:val="00BF2324"/>
    <w:rsid w:val="00BF3C2F"/>
    <w:rsid w:val="00C92BB0"/>
    <w:rsid w:val="00CC4604"/>
    <w:rsid w:val="00CE156B"/>
    <w:rsid w:val="00CE42E2"/>
    <w:rsid w:val="00D020CF"/>
    <w:rsid w:val="00D40814"/>
    <w:rsid w:val="00D84B55"/>
    <w:rsid w:val="00E710B6"/>
    <w:rsid w:val="00F05BF0"/>
    <w:rsid w:val="00F1135E"/>
    <w:rsid w:val="00F41123"/>
    <w:rsid w:val="00F41E65"/>
    <w:rsid w:val="00F6656F"/>
    <w:rsid w:val="00FC404E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6B"/>
    <w:pPr>
      <w:ind w:left="720"/>
      <w:contextualSpacing/>
    </w:pPr>
  </w:style>
  <w:style w:type="paragraph" w:customStyle="1" w:styleId="Title">
    <w:name w:val="Title!Название НПА"/>
    <w:basedOn w:val="a"/>
    <w:rsid w:val="006A5D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5D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4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E4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E42E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2E2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"/>
    <w:rsid w:val="00304F9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36</cp:revision>
  <cp:lastPrinted>2023-11-17T04:18:00Z</cp:lastPrinted>
  <dcterms:created xsi:type="dcterms:W3CDTF">2021-02-11T01:16:00Z</dcterms:created>
  <dcterms:modified xsi:type="dcterms:W3CDTF">2023-11-29T02:29:00Z</dcterms:modified>
</cp:coreProperties>
</file>