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74" w:rsidRPr="00B06BFA" w:rsidRDefault="003113C9" w:rsidP="003001B9">
      <w:pPr>
        <w:jc w:val="center"/>
        <w:outlineLvl w:val="0"/>
        <w:rPr>
          <w:b/>
          <w:bCs/>
          <w:sz w:val="28"/>
          <w:szCs w:val="28"/>
        </w:rPr>
      </w:pPr>
      <w:r>
        <w:rPr>
          <w:b/>
          <w:bCs/>
          <w:sz w:val="28"/>
          <w:szCs w:val="28"/>
        </w:rPr>
        <w:t>О</w:t>
      </w:r>
      <w:r w:rsidR="004E4F74" w:rsidRPr="00B06BFA">
        <w:rPr>
          <w:b/>
          <w:bCs/>
          <w:sz w:val="28"/>
          <w:szCs w:val="28"/>
        </w:rPr>
        <w:t>ТЧЕТ</w:t>
      </w:r>
    </w:p>
    <w:p w:rsidR="004E4F74" w:rsidRPr="00B06BFA" w:rsidRDefault="00871267" w:rsidP="003117B9">
      <w:pPr>
        <w:ind w:right="424"/>
        <w:jc w:val="center"/>
        <w:rPr>
          <w:b/>
          <w:sz w:val="28"/>
          <w:szCs w:val="28"/>
        </w:rPr>
      </w:pPr>
      <w:r>
        <w:rPr>
          <w:b/>
          <w:sz w:val="28"/>
          <w:szCs w:val="28"/>
        </w:rPr>
        <w:t>г</w:t>
      </w:r>
      <w:r w:rsidR="004E4F74" w:rsidRPr="00B06BFA">
        <w:rPr>
          <w:b/>
          <w:sz w:val="28"/>
          <w:szCs w:val="28"/>
        </w:rPr>
        <w:t>лавы муниципального района «Город Краснокаменск</w:t>
      </w:r>
      <w:r w:rsidR="002A215F">
        <w:rPr>
          <w:b/>
          <w:sz w:val="28"/>
          <w:szCs w:val="28"/>
        </w:rPr>
        <w:t xml:space="preserve"> </w:t>
      </w:r>
      <w:r w:rsidR="004E4F74" w:rsidRPr="00B06BFA">
        <w:rPr>
          <w:b/>
          <w:sz w:val="28"/>
          <w:szCs w:val="28"/>
        </w:rPr>
        <w:t xml:space="preserve"> </w:t>
      </w:r>
      <w:r w:rsidR="00022913">
        <w:rPr>
          <w:b/>
          <w:sz w:val="28"/>
          <w:szCs w:val="28"/>
        </w:rPr>
        <w:t xml:space="preserve">                         </w:t>
      </w:r>
      <w:r w:rsidR="004E4F74" w:rsidRPr="00B06BFA">
        <w:rPr>
          <w:b/>
          <w:sz w:val="28"/>
          <w:szCs w:val="28"/>
        </w:rPr>
        <w:t xml:space="preserve">и Краснокаменский район» Забайкальского края Совету муниципального района «Город Краснокаменск и Краснокаменский район» Забайкальского края </w:t>
      </w:r>
      <w:r w:rsidR="00763751" w:rsidRPr="00763751">
        <w:rPr>
          <w:b/>
          <w:sz w:val="28"/>
          <w:szCs w:val="28"/>
        </w:rPr>
        <w:t xml:space="preserve">о результатах </w:t>
      </w:r>
      <w:r w:rsidR="00B02FC7">
        <w:rPr>
          <w:b/>
          <w:sz w:val="28"/>
          <w:szCs w:val="28"/>
        </w:rPr>
        <w:t xml:space="preserve">своей </w:t>
      </w:r>
      <w:r w:rsidR="00763751" w:rsidRPr="00763751">
        <w:rPr>
          <w:b/>
          <w:sz w:val="28"/>
          <w:szCs w:val="28"/>
        </w:rPr>
        <w:t xml:space="preserve">деятельности </w:t>
      </w:r>
      <w:r w:rsidR="00B02FC7">
        <w:rPr>
          <w:b/>
          <w:sz w:val="28"/>
          <w:szCs w:val="28"/>
        </w:rPr>
        <w:t>и деятельности</w:t>
      </w:r>
      <w:r w:rsidR="00763751" w:rsidRPr="00763751">
        <w:rPr>
          <w:b/>
          <w:sz w:val="28"/>
          <w:szCs w:val="28"/>
        </w:rPr>
        <w:t xml:space="preserve"> иных органов местного самоуправления</w:t>
      </w:r>
      <w:r w:rsidR="00763751" w:rsidRPr="00763751">
        <w:rPr>
          <w:b/>
          <w:color w:val="000000" w:themeColor="text1"/>
          <w:sz w:val="28"/>
          <w:szCs w:val="28"/>
        </w:rPr>
        <w:t xml:space="preserve"> муниципального района «Город Краснокаменск и Краснокаменский район» Забайкальского края, </w:t>
      </w:r>
      <w:r w:rsidR="00763751" w:rsidRPr="00763751">
        <w:rPr>
          <w:b/>
          <w:sz w:val="28"/>
          <w:szCs w:val="28"/>
        </w:rPr>
        <w:t xml:space="preserve">в том числе о решении вопросов, поставленных Советом муниципального района «Город Краснокаменск и Краснокаменский район» </w:t>
      </w:r>
      <w:r w:rsidR="00763751">
        <w:rPr>
          <w:b/>
          <w:sz w:val="28"/>
          <w:szCs w:val="28"/>
        </w:rPr>
        <w:t xml:space="preserve">                                      </w:t>
      </w:r>
      <w:r w:rsidR="00763751" w:rsidRPr="00763751">
        <w:rPr>
          <w:b/>
          <w:sz w:val="28"/>
          <w:szCs w:val="28"/>
        </w:rPr>
        <w:t>Забайкальского</w:t>
      </w:r>
      <w:r w:rsidR="00763751">
        <w:rPr>
          <w:b/>
          <w:sz w:val="28"/>
          <w:szCs w:val="28"/>
        </w:rPr>
        <w:t xml:space="preserve"> </w:t>
      </w:r>
      <w:r w:rsidR="00763751" w:rsidRPr="00763751">
        <w:rPr>
          <w:b/>
          <w:sz w:val="28"/>
          <w:szCs w:val="28"/>
        </w:rPr>
        <w:t>края,</w:t>
      </w:r>
      <w:r w:rsidR="00763751">
        <w:rPr>
          <w:sz w:val="28"/>
          <w:szCs w:val="28"/>
        </w:rPr>
        <w:t xml:space="preserve"> </w:t>
      </w:r>
      <w:r w:rsidR="004E4F74" w:rsidRPr="00B06BFA">
        <w:rPr>
          <w:b/>
          <w:sz w:val="28"/>
          <w:szCs w:val="28"/>
        </w:rPr>
        <w:t>за 20</w:t>
      </w:r>
      <w:r>
        <w:rPr>
          <w:b/>
          <w:sz w:val="28"/>
          <w:szCs w:val="28"/>
        </w:rPr>
        <w:t>2</w:t>
      </w:r>
      <w:r w:rsidR="00495C60">
        <w:rPr>
          <w:b/>
          <w:sz w:val="28"/>
          <w:szCs w:val="28"/>
        </w:rPr>
        <w:t>2</w:t>
      </w:r>
      <w:r w:rsidR="004E4F74" w:rsidRPr="00B06BFA">
        <w:rPr>
          <w:b/>
          <w:sz w:val="28"/>
          <w:szCs w:val="28"/>
        </w:rPr>
        <w:t xml:space="preserve"> год</w:t>
      </w:r>
    </w:p>
    <w:p w:rsidR="004E4F74" w:rsidRPr="00B06BFA" w:rsidRDefault="004E4F74" w:rsidP="003001B9">
      <w:pPr>
        <w:jc w:val="both"/>
        <w:rPr>
          <w:b/>
          <w:sz w:val="28"/>
          <w:szCs w:val="28"/>
        </w:rPr>
      </w:pPr>
    </w:p>
    <w:p w:rsidR="004E4F74" w:rsidRPr="00B06BFA" w:rsidRDefault="004E4F74" w:rsidP="00231207">
      <w:pPr>
        <w:ind w:right="-1" w:firstLine="851"/>
        <w:jc w:val="both"/>
        <w:rPr>
          <w:sz w:val="28"/>
          <w:szCs w:val="28"/>
        </w:rPr>
      </w:pPr>
      <w:r w:rsidRPr="00B06BFA">
        <w:rPr>
          <w:sz w:val="28"/>
          <w:szCs w:val="28"/>
        </w:rPr>
        <w:t xml:space="preserve">Деятельность </w:t>
      </w:r>
      <w:r w:rsidR="00D850E6">
        <w:rPr>
          <w:sz w:val="28"/>
          <w:szCs w:val="28"/>
        </w:rPr>
        <w:t>а</w:t>
      </w:r>
      <w:r w:rsidRPr="00B06BFA">
        <w:rPr>
          <w:sz w:val="28"/>
          <w:szCs w:val="28"/>
        </w:rPr>
        <w:t>дминистрации муниципального района «Город</w:t>
      </w:r>
      <w:r w:rsidR="00192A6C" w:rsidRPr="00B06BFA">
        <w:rPr>
          <w:sz w:val="28"/>
          <w:szCs w:val="28"/>
        </w:rPr>
        <w:t xml:space="preserve"> </w:t>
      </w:r>
      <w:r w:rsidRPr="00B06BFA">
        <w:rPr>
          <w:sz w:val="28"/>
          <w:szCs w:val="28"/>
        </w:rPr>
        <w:t>Краснокаменск и Краснокаменский район» Забайкальского края</w:t>
      </w:r>
      <w:r w:rsidR="00D21DA8" w:rsidRPr="00B06BFA">
        <w:rPr>
          <w:sz w:val="28"/>
          <w:szCs w:val="28"/>
        </w:rPr>
        <w:t xml:space="preserve"> </w:t>
      </w:r>
      <w:r w:rsidRPr="00B06BFA">
        <w:rPr>
          <w:sz w:val="28"/>
          <w:szCs w:val="28"/>
        </w:rPr>
        <w:t>(далее</w:t>
      </w:r>
      <w:r w:rsidR="003D5086">
        <w:rPr>
          <w:sz w:val="28"/>
          <w:szCs w:val="28"/>
        </w:rPr>
        <w:t xml:space="preserve"> </w:t>
      </w:r>
      <w:r w:rsidRPr="00B06BFA">
        <w:rPr>
          <w:sz w:val="28"/>
          <w:szCs w:val="28"/>
        </w:rPr>
        <w:t xml:space="preserve">- </w:t>
      </w:r>
      <w:r w:rsidR="00D850E6">
        <w:rPr>
          <w:sz w:val="28"/>
          <w:szCs w:val="28"/>
        </w:rPr>
        <w:t>а</w:t>
      </w:r>
      <w:r w:rsidRPr="00B06BFA">
        <w:rPr>
          <w:sz w:val="28"/>
          <w:szCs w:val="28"/>
        </w:rPr>
        <w:t xml:space="preserve">дминистрация муниципального района) была направлена на достижение главной цели </w:t>
      </w:r>
      <w:r w:rsidRPr="00CD68B4">
        <w:rPr>
          <w:sz w:val="28"/>
          <w:szCs w:val="28"/>
        </w:rPr>
        <w:t xml:space="preserve">Программы социально-экономического развития муниципального района «Город Краснокаменск и Краснокаменский район» Забайкальского края </w:t>
      </w:r>
      <w:r w:rsidR="00B120DC">
        <w:rPr>
          <w:sz w:val="28"/>
          <w:szCs w:val="28"/>
        </w:rPr>
        <w:t xml:space="preserve"> </w:t>
      </w:r>
      <w:r w:rsidRPr="00B06BFA">
        <w:rPr>
          <w:sz w:val="28"/>
          <w:szCs w:val="28"/>
        </w:rPr>
        <w:t>- повышение качества жизни населения муниципального района «Город Краснокаменск и Краснокаменский район» Забайкальского края</w:t>
      </w:r>
      <w:r w:rsidR="00D21DA8" w:rsidRPr="00B06BFA">
        <w:rPr>
          <w:sz w:val="28"/>
          <w:szCs w:val="28"/>
        </w:rPr>
        <w:t xml:space="preserve"> </w:t>
      </w:r>
      <w:r w:rsidRPr="00B06BFA">
        <w:rPr>
          <w:sz w:val="28"/>
          <w:szCs w:val="28"/>
        </w:rPr>
        <w:t>(далее</w:t>
      </w:r>
      <w:r w:rsidR="00D21DA8" w:rsidRPr="00B06BFA">
        <w:rPr>
          <w:sz w:val="28"/>
          <w:szCs w:val="28"/>
        </w:rPr>
        <w:t xml:space="preserve"> </w:t>
      </w:r>
      <w:r w:rsidRPr="00B06BFA">
        <w:rPr>
          <w:sz w:val="28"/>
          <w:szCs w:val="28"/>
        </w:rPr>
        <w:t>-</w:t>
      </w:r>
      <w:r w:rsidR="00D21DA8" w:rsidRPr="00B06BFA">
        <w:rPr>
          <w:sz w:val="28"/>
          <w:szCs w:val="28"/>
        </w:rPr>
        <w:t xml:space="preserve"> </w:t>
      </w:r>
      <w:r w:rsidRPr="00B06BFA">
        <w:rPr>
          <w:sz w:val="28"/>
          <w:szCs w:val="28"/>
        </w:rPr>
        <w:t>муниципальн</w:t>
      </w:r>
      <w:r w:rsidR="003D5086">
        <w:rPr>
          <w:sz w:val="28"/>
          <w:szCs w:val="28"/>
        </w:rPr>
        <w:t>ый</w:t>
      </w:r>
      <w:r w:rsidR="00D21DA8" w:rsidRPr="00B06BFA">
        <w:rPr>
          <w:sz w:val="28"/>
          <w:szCs w:val="28"/>
        </w:rPr>
        <w:t xml:space="preserve"> </w:t>
      </w:r>
      <w:r w:rsidRPr="00B06BFA">
        <w:rPr>
          <w:sz w:val="28"/>
          <w:szCs w:val="28"/>
        </w:rPr>
        <w:t xml:space="preserve">район), а именно на: </w:t>
      </w:r>
    </w:p>
    <w:p w:rsidR="004E4F74" w:rsidRPr="00B06BFA" w:rsidRDefault="004E4F74" w:rsidP="003D5086">
      <w:pPr>
        <w:ind w:right="-1"/>
        <w:jc w:val="both"/>
        <w:rPr>
          <w:sz w:val="28"/>
          <w:szCs w:val="28"/>
        </w:rPr>
      </w:pPr>
      <w:r w:rsidRPr="00B06BFA">
        <w:rPr>
          <w:sz w:val="28"/>
          <w:szCs w:val="28"/>
        </w:rPr>
        <w:t>- поддержку социальной стабильности и содействие эффективной занятости населения;</w:t>
      </w:r>
    </w:p>
    <w:p w:rsidR="004E4F74" w:rsidRPr="00B06BFA" w:rsidRDefault="004E4F74" w:rsidP="003D5086">
      <w:pPr>
        <w:ind w:right="425"/>
        <w:jc w:val="both"/>
        <w:rPr>
          <w:sz w:val="28"/>
          <w:szCs w:val="28"/>
        </w:rPr>
      </w:pPr>
      <w:r w:rsidRPr="00B06BFA">
        <w:rPr>
          <w:sz w:val="28"/>
          <w:szCs w:val="28"/>
        </w:rPr>
        <w:t>- развитие малого и среднего бизнеса;</w:t>
      </w:r>
    </w:p>
    <w:p w:rsidR="004E4F74" w:rsidRPr="00B06BFA" w:rsidRDefault="004E4F74" w:rsidP="003D5086">
      <w:pPr>
        <w:ind w:right="-1"/>
        <w:jc w:val="both"/>
        <w:rPr>
          <w:sz w:val="28"/>
          <w:szCs w:val="28"/>
        </w:rPr>
      </w:pPr>
      <w:r w:rsidRPr="00B06BFA">
        <w:rPr>
          <w:sz w:val="28"/>
          <w:szCs w:val="28"/>
        </w:rPr>
        <w:t>- сбалансированность бюджетной системы муниципального района.</w:t>
      </w:r>
    </w:p>
    <w:p w:rsidR="003D5086" w:rsidRDefault="003D5086" w:rsidP="003D5086">
      <w:pPr>
        <w:jc w:val="center"/>
        <w:rPr>
          <w:b/>
          <w:sz w:val="26"/>
          <w:szCs w:val="26"/>
        </w:rPr>
      </w:pPr>
    </w:p>
    <w:p w:rsidR="003F0361" w:rsidRDefault="003F0361" w:rsidP="003F0361">
      <w:pPr>
        <w:jc w:val="center"/>
        <w:rPr>
          <w:b/>
          <w:sz w:val="26"/>
          <w:szCs w:val="26"/>
        </w:rPr>
      </w:pPr>
      <w:r w:rsidRPr="003F0361">
        <w:rPr>
          <w:b/>
          <w:sz w:val="28"/>
          <w:szCs w:val="28"/>
        </w:rPr>
        <w:t>РАЗДЕЛ</w:t>
      </w:r>
      <w:r w:rsidRPr="00BC0290">
        <w:rPr>
          <w:b/>
          <w:sz w:val="26"/>
          <w:szCs w:val="26"/>
        </w:rPr>
        <w:t xml:space="preserve"> «ФИНАНСЫ»</w:t>
      </w:r>
    </w:p>
    <w:p w:rsidR="003F0361" w:rsidRPr="00BC0290" w:rsidRDefault="003F0361" w:rsidP="003F0361">
      <w:pPr>
        <w:jc w:val="center"/>
        <w:rPr>
          <w:b/>
          <w:sz w:val="26"/>
          <w:szCs w:val="26"/>
        </w:rPr>
      </w:pPr>
    </w:p>
    <w:p w:rsidR="00495C60" w:rsidRPr="004B6147" w:rsidRDefault="00495C60" w:rsidP="00495C60">
      <w:pPr>
        <w:ind w:firstLine="709"/>
        <w:jc w:val="both"/>
        <w:rPr>
          <w:sz w:val="28"/>
          <w:szCs w:val="28"/>
        </w:rPr>
      </w:pPr>
      <w:r>
        <w:rPr>
          <w:sz w:val="28"/>
          <w:szCs w:val="28"/>
        </w:rPr>
        <w:t>В целом бю</w:t>
      </w:r>
      <w:r w:rsidRPr="004B6147">
        <w:rPr>
          <w:sz w:val="28"/>
          <w:szCs w:val="28"/>
        </w:rPr>
        <w:t xml:space="preserve">джет муниципального района «Город Краснокаменск и Краснокаменский район» Забайкальского края за </w:t>
      </w:r>
      <w:r>
        <w:rPr>
          <w:sz w:val="28"/>
          <w:szCs w:val="28"/>
        </w:rPr>
        <w:t>2022</w:t>
      </w:r>
      <w:r w:rsidRPr="004B6147">
        <w:rPr>
          <w:sz w:val="28"/>
          <w:szCs w:val="28"/>
        </w:rPr>
        <w:t xml:space="preserve"> год исполнен:</w:t>
      </w:r>
    </w:p>
    <w:p w:rsidR="00495C60" w:rsidRPr="00C90218" w:rsidRDefault="00495C60" w:rsidP="00495C60">
      <w:pPr>
        <w:ind w:firstLine="709"/>
        <w:jc w:val="both"/>
        <w:rPr>
          <w:sz w:val="28"/>
          <w:szCs w:val="28"/>
        </w:rPr>
      </w:pPr>
      <w:r w:rsidRPr="00C90218">
        <w:rPr>
          <w:sz w:val="28"/>
          <w:szCs w:val="28"/>
        </w:rPr>
        <w:t>- по доходам –</w:t>
      </w:r>
      <w:r>
        <w:rPr>
          <w:sz w:val="28"/>
          <w:szCs w:val="28"/>
        </w:rPr>
        <w:t>101,4</w:t>
      </w:r>
      <w:r w:rsidRPr="00C90218">
        <w:rPr>
          <w:sz w:val="28"/>
          <w:szCs w:val="28"/>
        </w:rPr>
        <w:t xml:space="preserve"> % (план – </w:t>
      </w:r>
      <w:r>
        <w:rPr>
          <w:sz w:val="28"/>
          <w:szCs w:val="28"/>
        </w:rPr>
        <w:t>1 815 993,1</w:t>
      </w:r>
      <w:r w:rsidRPr="00C90218">
        <w:rPr>
          <w:sz w:val="28"/>
          <w:szCs w:val="28"/>
        </w:rPr>
        <w:t xml:space="preserve">тыс.рублей,  факт –  </w:t>
      </w:r>
      <w:r>
        <w:rPr>
          <w:sz w:val="28"/>
          <w:szCs w:val="28"/>
        </w:rPr>
        <w:t>1 842 432,9</w:t>
      </w:r>
      <w:r w:rsidR="002A215F">
        <w:rPr>
          <w:sz w:val="28"/>
          <w:szCs w:val="28"/>
        </w:rPr>
        <w:t xml:space="preserve"> </w:t>
      </w:r>
      <w:r w:rsidRPr="00C90218">
        <w:rPr>
          <w:sz w:val="28"/>
          <w:szCs w:val="28"/>
        </w:rPr>
        <w:t>тыс.рублей), в том числе:</w:t>
      </w:r>
    </w:p>
    <w:p w:rsidR="00495C60" w:rsidRPr="00C90218" w:rsidRDefault="00495C60" w:rsidP="00495C60">
      <w:pPr>
        <w:ind w:firstLine="709"/>
        <w:jc w:val="both"/>
        <w:rPr>
          <w:sz w:val="28"/>
          <w:szCs w:val="28"/>
        </w:rPr>
      </w:pPr>
      <w:r w:rsidRPr="00C90218">
        <w:rPr>
          <w:sz w:val="28"/>
          <w:szCs w:val="28"/>
        </w:rPr>
        <w:t xml:space="preserve"> - по собственным доходам –  </w:t>
      </w:r>
      <w:r>
        <w:rPr>
          <w:sz w:val="28"/>
          <w:szCs w:val="28"/>
        </w:rPr>
        <w:t>106,9</w:t>
      </w:r>
      <w:r w:rsidRPr="00C90218">
        <w:rPr>
          <w:sz w:val="28"/>
          <w:szCs w:val="28"/>
        </w:rPr>
        <w:t xml:space="preserve"> % (план – </w:t>
      </w:r>
      <w:r>
        <w:rPr>
          <w:sz w:val="28"/>
          <w:szCs w:val="28"/>
        </w:rPr>
        <w:t xml:space="preserve"> 400 121,2</w:t>
      </w:r>
      <w:r w:rsidRPr="00C90218">
        <w:rPr>
          <w:sz w:val="28"/>
          <w:szCs w:val="28"/>
        </w:rPr>
        <w:t xml:space="preserve">тыс.рублей, факт – </w:t>
      </w:r>
      <w:r>
        <w:rPr>
          <w:sz w:val="28"/>
          <w:szCs w:val="28"/>
        </w:rPr>
        <w:t>427 691,1</w:t>
      </w:r>
      <w:r w:rsidR="002A215F">
        <w:rPr>
          <w:sz w:val="28"/>
          <w:szCs w:val="28"/>
        </w:rPr>
        <w:t xml:space="preserve"> </w:t>
      </w:r>
      <w:r w:rsidRPr="00C90218">
        <w:rPr>
          <w:sz w:val="28"/>
          <w:szCs w:val="28"/>
        </w:rPr>
        <w:t>тыс.рублей);</w:t>
      </w:r>
    </w:p>
    <w:p w:rsidR="00495C60" w:rsidRPr="00371110" w:rsidRDefault="00495C60" w:rsidP="00495C60">
      <w:pPr>
        <w:ind w:firstLine="709"/>
        <w:jc w:val="both"/>
        <w:rPr>
          <w:sz w:val="28"/>
          <w:szCs w:val="28"/>
        </w:rPr>
      </w:pPr>
      <w:r w:rsidRPr="00C90218">
        <w:rPr>
          <w:sz w:val="28"/>
          <w:szCs w:val="28"/>
        </w:rPr>
        <w:t xml:space="preserve">- по безвозмездным поступлениям на </w:t>
      </w:r>
      <w:r>
        <w:rPr>
          <w:sz w:val="28"/>
          <w:szCs w:val="28"/>
        </w:rPr>
        <w:t>100,0</w:t>
      </w:r>
      <w:r w:rsidRPr="00C90218">
        <w:rPr>
          <w:sz w:val="28"/>
          <w:szCs w:val="28"/>
        </w:rPr>
        <w:t xml:space="preserve"> % (план – </w:t>
      </w:r>
      <w:r>
        <w:rPr>
          <w:sz w:val="28"/>
          <w:szCs w:val="28"/>
        </w:rPr>
        <w:t>1 415 872,0</w:t>
      </w:r>
      <w:r w:rsidR="002A215F">
        <w:rPr>
          <w:sz w:val="28"/>
          <w:szCs w:val="28"/>
        </w:rPr>
        <w:t xml:space="preserve"> </w:t>
      </w:r>
      <w:r w:rsidRPr="00C90218">
        <w:rPr>
          <w:sz w:val="28"/>
          <w:szCs w:val="28"/>
        </w:rPr>
        <w:t xml:space="preserve">тыс.рублей, факт – </w:t>
      </w:r>
      <w:r>
        <w:rPr>
          <w:sz w:val="28"/>
          <w:szCs w:val="28"/>
        </w:rPr>
        <w:t xml:space="preserve">1 414 741,8 </w:t>
      </w:r>
      <w:r w:rsidRPr="00C90218">
        <w:rPr>
          <w:sz w:val="28"/>
          <w:szCs w:val="28"/>
        </w:rPr>
        <w:t>тыс.рублей).</w:t>
      </w:r>
    </w:p>
    <w:p w:rsidR="00495C60" w:rsidRPr="00BD3B85" w:rsidRDefault="00495C60" w:rsidP="00495C60">
      <w:pPr>
        <w:ind w:firstLine="709"/>
        <w:jc w:val="both"/>
        <w:rPr>
          <w:sz w:val="28"/>
          <w:szCs w:val="28"/>
        </w:rPr>
      </w:pPr>
      <w:r w:rsidRPr="00BD3B85">
        <w:rPr>
          <w:sz w:val="28"/>
          <w:szCs w:val="28"/>
        </w:rPr>
        <w:t xml:space="preserve">- по расходам – </w:t>
      </w:r>
      <w:r>
        <w:rPr>
          <w:sz w:val="28"/>
          <w:szCs w:val="28"/>
        </w:rPr>
        <w:t>98,9</w:t>
      </w:r>
      <w:r w:rsidRPr="00BD3B85">
        <w:rPr>
          <w:sz w:val="28"/>
          <w:szCs w:val="28"/>
        </w:rPr>
        <w:t xml:space="preserve"> % (план –</w:t>
      </w:r>
      <w:r>
        <w:rPr>
          <w:sz w:val="28"/>
          <w:szCs w:val="28"/>
        </w:rPr>
        <w:t xml:space="preserve"> 1 828 934,6 </w:t>
      </w:r>
      <w:r w:rsidRPr="00BD3B85">
        <w:rPr>
          <w:sz w:val="28"/>
          <w:szCs w:val="28"/>
        </w:rPr>
        <w:t xml:space="preserve">тыс.рублей, факт – </w:t>
      </w:r>
      <w:r>
        <w:rPr>
          <w:sz w:val="28"/>
          <w:szCs w:val="28"/>
        </w:rPr>
        <w:t>1 809 519,6</w:t>
      </w:r>
      <w:r w:rsidRPr="00BD3B85">
        <w:rPr>
          <w:sz w:val="28"/>
          <w:szCs w:val="28"/>
        </w:rPr>
        <w:t xml:space="preserve">тыс.рублей). </w:t>
      </w:r>
    </w:p>
    <w:p w:rsidR="00495C60" w:rsidRDefault="00495C60" w:rsidP="00495C60">
      <w:pPr>
        <w:ind w:firstLine="709"/>
        <w:jc w:val="both"/>
        <w:rPr>
          <w:sz w:val="28"/>
          <w:szCs w:val="28"/>
        </w:rPr>
      </w:pPr>
      <w:r w:rsidRPr="00BD3B85">
        <w:rPr>
          <w:sz w:val="28"/>
          <w:szCs w:val="28"/>
        </w:rPr>
        <w:t xml:space="preserve">с превышением </w:t>
      </w:r>
      <w:r>
        <w:rPr>
          <w:sz w:val="28"/>
          <w:szCs w:val="28"/>
        </w:rPr>
        <w:t>доходов над расходами</w:t>
      </w:r>
      <w:r w:rsidRPr="00BD3B85">
        <w:rPr>
          <w:sz w:val="28"/>
          <w:szCs w:val="28"/>
        </w:rPr>
        <w:t xml:space="preserve"> в объеме </w:t>
      </w:r>
      <w:r>
        <w:rPr>
          <w:sz w:val="28"/>
          <w:szCs w:val="28"/>
        </w:rPr>
        <w:t>– 32 913,4</w:t>
      </w:r>
      <w:r w:rsidRPr="00BD3B85">
        <w:rPr>
          <w:sz w:val="28"/>
          <w:szCs w:val="28"/>
        </w:rPr>
        <w:t>тыс.рублей.</w:t>
      </w:r>
    </w:p>
    <w:p w:rsidR="00495C60" w:rsidRPr="00BA3D0E" w:rsidRDefault="00495C60" w:rsidP="00495C60">
      <w:pPr>
        <w:tabs>
          <w:tab w:val="left" w:pos="4466"/>
        </w:tabs>
        <w:autoSpaceDE w:val="0"/>
        <w:autoSpaceDN w:val="0"/>
        <w:adjustRightInd w:val="0"/>
        <w:ind w:firstLine="709"/>
        <w:jc w:val="both"/>
        <w:rPr>
          <w:sz w:val="28"/>
          <w:szCs w:val="28"/>
        </w:rPr>
      </w:pPr>
      <w:r w:rsidRPr="00BA3D0E">
        <w:rPr>
          <w:sz w:val="28"/>
          <w:szCs w:val="28"/>
        </w:rPr>
        <w:t>В структуре доходов бюджета за 202</w:t>
      </w:r>
      <w:r>
        <w:rPr>
          <w:sz w:val="28"/>
          <w:szCs w:val="28"/>
        </w:rPr>
        <w:t>2</w:t>
      </w:r>
      <w:r w:rsidRPr="00BA3D0E">
        <w:rPr>
          <w:sz w:val="28"/>
          <w:szCs w:val="28"/>
        </w:rPr>
        <w:t xml:space="preserve"> год собственные доходы составили </w:t>
      </w:r>
      <w:r>
        <w:rPr>
          <w:sz w:val="28"/>
          <w:szCs w:val="28"/>
        </w:rPr>
        <w:t>23,2</w:t>
      </w:r>
      <w:r w:rsidRPr="00BA3D0E">
        <w:rPr>
          <w:sz w:val="28"/>
          <w:szCs w:val="28"/>
        </w:rPr>
        <w:t xml:space="preserve">% в общем объеме доходов бюджета или </w:t>
      </w:r>
      <w:r>
        <w:rPr>
          <w:b/>
          <w:sz w:val="28"/>
          <w:szCs w:val="28"/>
        </w:rPr>
        <w:t>427 691,1</w:t>
      </w:r>
      <w:r w:rsidRPr="00BA3D0E">
        <w:rPr>
          <w:sz w:val="28"/>
          <w:szCs w:val="28"/>
        </w:rPr>
        <w:t xml:space="preserve"> тыс. рублей, безвозмездные поступления от других бюджетов бюджетной системы составили </w:t>
      </w:r>
      <w:r>
        <w:rPr>
          <w:sz w:val="28"/>
          <w:szCs w:val="28"/>
        </w:rPr>
        <w:t>76,8</w:t>
      </w:r>
      <w:r w:rsidRPr="00BA3D0E">
        <w:rPr>
          <w:sz w:val="28"/>
          <w:szCs w:val="28"/>
        </w:rPr>
        <w:t>% в общем объеме доходов бюджета</w:t>
      </w:r>
      <w:r w:rsidR="002A215F">
        <w:rPr>
          <w:sz w:val="28"/>
          <w:szCs w:val="28"/>
        </w:rPr>
        <w:t xml:space="preserve"> </w:t>
      </w:r>
      <w:r w:rsidRPr="00BA3D0E">
        <w:rPr>
          <w:sz w:val="28"/>
          <w:szCs w:val="28"/>
        </w:rPr>
        <w:t>или</w:t>
      </w:r>
      <w:r w:rsidR="002A215F">
        <w:rPr>
          <w:sz w:val="28"/>
          <w:szCs w:val="28"/>
        </w:rPr>
        <w:t xml:space="preserve"> </w:t>
      </w:r>
      <w:r w:rsidRPr="001B2B89">
        <w:rPr>
          <w:b/>
          <w:sz w:val="28"/>
          <w:szCs w:val="28"/>
        </w:rPr>
        <w:t>1 414 741,8</w:t>
      </w:r>
      <w:r w:rsidRPr="00BA3D0E">
        <w:rPr>
          <w:sz w:val="28"/>
          <w:szCs w:val="28"/>
        </w:rPr>
        <w:t xml:space="preserve"> тыс. рублей.</w:t>
      </w:r>
    </w:p>
    <w:p w:rsidR="00495C60" w:rsidRPr="00BA3D0E" w:rsidRDefault="00495C60" w:rsidP="00495C60">
      <w:pPr>
        <w:tabs>
          <w:tab w:val="left" w:pos="4466"/>
        </w:tabs>
        <w:autoSpaceDE w:val="0"/>
        <w:autoSpaceDN w:val="0"/>
        <w:adjustRightInd w:val="0"/>
        <w:ind w:firstLine="709"/>
        <w:jc w:val="both"/>
        <w:rPr>
          <w:sz w:val="28"/>
          <w:szCs w:val="28"/>
        </w:rPr>
      </w:pPr>
      <w:r w:rsidRPr="00BA3D0E">
        <w:rPr>
          <w:sz w:val="28"/>
          <w:szCs w:val="28"/>
        </w:rPr>
        <w:t>В целом, план поступлений  собственных доходов в 202</w:t>
      </w:r>
      <w:r>
        <w:rPr>
          <w:sz w:val="28"/>
          <w:szCs w:val="28"/>
        </w:rPr>
        <w:t>2</w:t>
      </w:r>
      <w:r w:rsidRPr="00BA3D0E">
        <w:rPr>
          <w:sz w:val="28"/>
          <w:szCs w:val="28"/>
        </w:rPr>
        <w:t xml:space="preserve"> году исполнен на </w:t>
      </w:r>
      <w:r>
        <w:rPr>
          <w:sz w:val="28"/>
          <w:szCs w:val="28"/>
        </w:rPr>
        <w:t>106,9</w:t>
      </w:r>
      <w:r w:rsidRPr="00BA3D0E">
        <w:rPr>
          <w:sz w:val="28"/>
          <w:szCs w:val="28"/>
        </w:rPr>
        <w:t xml:space="preserve"> %, в том числе:</w:t>
      </w:r>
    </w:p>
    <w:p w:rsidR="00495C60" w:rsidRPr="00BA3D0E" w:rsidRDefault="00495C60" w:rsidP="00495C60">
      <w:pPr>
        <w:tabs>
          <w:tab w:val="left" w:pos="4466"/>
        </w:tabs>
        <w:autoSpaceDE w:val="0"/>
        <w:autoSpaceDN w:val="0"/>
        <w:adjustRightInd w:val="0"/>
        <w:ind w:firstLine="709"/>
        <w:jc w:val="both"/>
        <w:rPr>
          <w:sz w:val="28"/>
          <w:szCs w:val="28"/>
        </w:rPr>
      </w:pPr>
      <w:r w:rsidRPr="00BA3D0E">
        <w:rPr>
          <w:sz w:val="28"/>
          <w:szCs w:val="28"/>
        </w:rPr>
        <w:lastRenderedPageBreak/>
        <w:t>-</w:t>
      </w:r>
      <w:r>
        <w:rPr>
          <w:sz w:val="28"/>
          <w:szCs w:val="28"/>
        </w:rPr>
        <w:t xml:space="preserve"> </w:t>
      </w:r>
      <w:r w:rsidRPr="00BA3D0E">
        <w:rPr>
          <w:sz w:val="28"/>
          <w:szCs w:val="28"/>
        </w:rPr>
        <w:t xml:space="preserve">налоговых </w:t>
      </w:r>
      <w:r>
        <w:rPr>
          <w:sz w:val="28"/>
          <w:szCs w:val="28"/>
        </w:rPr>
        <w:t>347 506,9</w:t>
      </w:r>
      <w:r w:rsidRPr="00BA3D0E">
        <w:rPr>
          <w:sz w:val="28"/>
          <w:szCs w:val="28"/>
        </w:rPr>
        <w:t xml:space="preserve"> тыс. руб. – </w:t>
      </w:r>
      <w:r>
        <w:rPr>
          <w:sz w:val="28"/>
          <w:szCs w:val="28"/>
        </w:rPr>
        <w:t xml:space="preserve">108,1 </w:t>
      </w:r>
      <w:r w:rsidRPr="00BA3D0E">
        <w:rPr>
          <w:sz w:val="28"/>
          <w:szCs w:val="28"/>
        </w:rPr>
        <w:t xml:space="preserve">% от годовых бюджетных назначений; </w:t>
      </w:r>
    </w:p>
    <w:p w:rsidR="00495C60" w:rsidRPr="00BA3D0E" w:rsidRDefault="00495C60" w:rsidP="00495C60">
      <w:pPr>
        <w:tabs>
          <w:tab w:val="left" w:pos="4466"/>
        </w:tabs>
        <w:autoSpaceDE w:val="0"/>
        <w:autoSpaceDN w:val="0"/>
        <w:adjustRightInd w:val="0"/>
        <w:ind w:firstLine="709"/>
        <w:jc w:val="both"/>
        <w:rPr>
          <w:sz w:val="28"/>
          <w:szCs w:val="28"/>
        </w:rPr>
      </w:pPr>
      <w:r w:rsidRPr="00BA3D0E">
        <w:rPr>
          <w:sz w:val="28"/>
          <w:szCs w:val="28"/>
        </w:rPr>
        <w:t>-</w:t>
      </w:r>
      <w:r>
        <w:rPr>
          <w:sz w:val="28"/>
          <w:szCs w:val="28"/>
        </w:rPr>
        <w:t xml:space="preserve"> </w:t>
      </w:r>
      <w:r w:rsidRPr="00BA3D0E">
        <w:rPr>
          <w:sz w:val="28"/>
          <w:szCs w:val="28"/>
        </w:rPr>
        <w:t xml:space="preserve">неналоговых </w:t>
      </w:r>
      <w:r>
        <w:rPr>
          <w:sz w:val="28"/>
          <w:szCs w:val="28"/>
        </w:rPr>
        <w:t>80 184,2</w:t>
      </w:r>
      <w:r w:rsidRPr="00BA3D0E">
        <w:rPr>
          <w:sz w:val="28"/>
          <w:szCs w:val="28"/>
        </w:rPr>
        <w:t xml:space="preserve">тыс. руб.- </w:t>
      </w:r>
      <w:r>
        <w:rPr>
          <w:sz w:val="28"/>
          <w:szCs w:val="28"/>
        </w:rPr>
        <w:t>101,9</w:t>
      </w:r>
      <w:r w:rsidRPr="00BA3D0E">
        <w:rPr>
          <w:sz w:val="28"/>
          <w:szCs w:val="28"/>
        </w:rPr>
        <w:t>% от годовых бюджетных назначений.</w:t>
      </w:r>
    </w:p>
    <w:p w:rsidR="00495C60" w:rsidRPr="00BA3D0E" w:rsidRDefault="00495C60" w:rsidP="00495C60">
      <w:pPr>
        <w:tabs>
          <w:tab w:val="left" w:pos="4466"/>
        </w:tabs>
        <w:autoSpaceDE w:val="0"/>
        <w:autoSpaceDN w:val="0"/>
        <w:adjustRightInd w:val="0"/>
        <w:ind w:firstLine="709"/>
        <w:jc w:val="both"/>
        <w:rPr>
          <w:sz w:val="28"/>
          <w:szCs w:val="28"/>
        </w:rPr>
      </w:pPr>
      <w:r w:rsidRPr="00BA3D0E">
        <w:rPr>
          <w:sz w:val="28"/>
          <w:szCs w:val="28"/>
        </w:rPr>
        <w:t>Среди налоговых доходов, поступивших в 202</w:t>
      </w:r>
      <w:r>
        <w:rPr>
          <w:sz w:val="28"/>
          <w:szCs w:val="28"/>
        </w:rPr>
        <w:t>2</w:t>
      </w:r>
      <w:r w:rsidRPr="00BA3D0E">
        <w:rPr>
          <w:sz w:val="28"/>
          <w:szCs w:val="28"/>
        </w:rPr>
        <w:t xml:space="preserve"> году, необходимо выделить три основных налога, существенно влияющих в целом на доходную часть бюджета: </w:t>
      </w:r>
    </w:p>
    <w:p w:rsidR="00495C60" w:rsidRDefault="00495C60" w:rsidP="00495C60">
      <w:pPr>
        <w:tabs>
          <w:tab w:val="left" w:pos="4466"/>
        </w:tabs>
        <w:autoSpaceDE w:val="0"/>
        <w:autoSpaceDN w:val="0"/>
        <w:adjustRightInd w:val="0"/>
        <w:ind w:firstLine="709"/>
        <w:jc w:val="both"/>
        <w:rPr>
          <w:sz w:val="28"/>
          <w:szCs w:val="28"/>
        </w:rPr>
      </w:pPr>
      <w:r w:rsidRPr="008B6BDD">
        <w:rPr>
          <w:sz w:val="28"/>
          <w:szCs w:val="28"/>
        </w:rPr>
        <w:t>-</w:t>
      </w:r>
      <w:r>
        <w:rPr>
          <w:sz w:val="28"/>
          <w:szCs w:val="28"/>
        </w:rPr>
        <w:t xml:space="preserve"> </w:t>
      </w:r>
      <w:r w:rsidRPr="008B6BDD">
        <w:rPr>
          <w:i/>
          <w:sz w:val="28"/>
          <w:szCs w:val="28"/>
        </w:rPr>
        <w:t>Налог на доходы физических лиц</w:t>
      </w:r>
      <w:r w:rsidRPr="008B6BDD">
        <w:rPr>
          <w:sz w:val="28"/>
          <w:szCs w:val="28"/>
        </w:rPr>
        <w:t>.</w:t>
      </w:r>
      <w:r w:rsidRPr="00BA3D0E">
        <w:rPr>
          <w:sz w:val="28"/>
          <w:szCs w:val="28"/>
        </w:rPr>
        <w:t xml:space="preserve"> Поступление дохода от налога составило </w:t>
      </w:r>
      <w:r>
        <w:rPr>
          <w:sz w:val="28"/>
          <w:szCs w:val="28"/>
        </w:rPr>
        <w:t>191 745,5</w:t>
      </w:r>
      <w:r w:rsidRPr="00BA3D0E">
        <w:rPr>
          <w:sz w:val="28"/>
          <w:szCs w:val="28"/>
        </w:rPr>
        <w:t xml:space="preserve"> тыс. рублей или </w:t>
      </w:r>
      <w:r>
        <w:rPr>
          <w:sz w:val="28"/>
          <w:szCs w:val="28"/>
        </w:rPr>
        <w:t>55,2</w:t>
      </w:r>
      <w:r w:rsidRPr="00BA3D0E">
        <w:rPr>
          <w:sz w:val="28"/>
          <w:szCs w:val="28"/>
        </w:rPr>
        <w:t>% в общем объеме налоговых поступлений в доходную часть бюджета.</w:t>
      </w:r>
      <w:r w:rsidR="00412EF7">
        <w:rPr>
          <w:sz w:val="28"/>
          <w:szCs w:val="28"/>
        </w:rPr>
        <w:t xml:space="preserve"> </w:t>
      </w:r>
      <w:r w:rsidRPr="00BA3D0E">
        <w:rPr>
          <w:sz w:val="28"/>
          <w:szCs w:val="28"/>
        </w:rPr>
        <w:t>Плановые бюджетные назначения в 202</w:t>
      </w:r>
      <w:r>
        <w:rPr>
          <w:sz w:val="28"/>
          <w:szCs w:val="28"/>
        </w:rPr>
        <w:t>2</w:t>
      </w:r>
      <w:r w:rsidRPr="00BA3D0E">
        <w:rPr>
          <w:sz w:val="28"/>
          <w:szCs w:val="28"/>
        </w:rPr>
        <w:t xml:space="preserve"> году исполнены  на</w:t>
      </w:r>
      <w:r>
        <w:rPr>
          <w:sz w:val="28"/>
          <w:szCs w:val="28"/>
        </w:rPr>
        <w:t>106,2</w:t>
      </w:r>
      <w:r w:rsidRPr="00BA3D0E">
        <w:rPr>
          <w:sz w:val="28"/>
          <w:szCs w:val="28"/>
        </w:rPr>
        <w:t>%.</w:t>
      </w:r>
    </w:p>
    <w:p w:rsidR="00495C60" w:rsidRPr="00BA3D0E" w:rsidRDefault="00495C60" w:rsidP="00495C60">
      <w:pPr>
        <w:tabs>
          <w:tab w:val="left" w:pos="4466"/>
        </w:tabs>
        <w:autoSpaceDE w:val="0"/>
        <w:autoSpaceDN w:val="0"/>
        <w:adjustRightInd w:val="0"/>
        <w:ind w:firstLine="709"/>
        <w:jc w:val="both"/>
        <w:rPr>
          <w:sz w:val="28"/>
          <w:szCs w:val="28"/>
        </w:rPr>
      </w:pPr>
      <w:r>
        <w:rPr>
          <w:sz w:val="28"/>
          <w:szCs w:val="28"/>
        </w:rPr>
        <w:t xml:space="preserve">Превышение фактических поступлений налога на доходы физических лиц над плановыми назначениями 2022 года связаны с увеличением налогооблагаемой базы, т.е. фонда оплаты труда  в 2022 году </w:t>
      </w:r>
      <w:r w:rsidRPr="008438C8">
        <w:rPr>
          <w:sz w:val="28"/>
          <w:szCs w:val="28"/>
        </w:rPr>
        <w:t xml:space="preserve"> (увеличение с 1 января 2022 года МРОТ на 8,5%, с 1 июня увели</w:t>
      </w:r>
      <w:r>
        <w:rPr>
          <w:sz w:val="28"/>
          <w:szCs w:val="28"/>
        </w:rPr>
        <w:t>чение МРОТ составило 10%, а так</w:t>
      </w:r>
      <w:r w:rsidRPr="008438C8">
        <w:rPr>
          <w:sz w:val="28"/>
          <w:szCs w:val="28"/>
        </w:rPr>
        <w:t>же повышение заработной  платы работников бюджетной сферы и по некоторым отраслям экономики).</w:t>
      </w:r>
    </w:p>
    <w:p w:rsidR="00495C60" w:rsidRPr="008B6BDD" w:rsidRDefault="00495C60" w:rsidP="00495C60">
      <w:pPr>
        <w:tabs>
          <w:tab w:val="left" w:pos="284"/>
          <w:tab w:val="left" w:pos="4466"/>
        </w:tabs>
        <w:ind w:left="142" w:firstLine="709"/>
        <w:contextualSpacing/>
        <w:jc w:val="both"/>
        <w:rPr>
          <w:sz w:val="28"/>
          <w:szCs w:val="28"/>
        </w:rPr>
      </w:pPr>
      <w:r w:rsidRPr="008B6BDD">
        <w:rPr>
          <w:i/>
          <w:sz w:val="28"/>
          <w:szCs w:val="28"/>
        </w:rPr>
        <w:t>- Налог на добычу полезных ископаемых.</w:t>
      </w:r>
      <w:r>
        <w:rPr>
          <w:i/>
          <w:sz w:val="28"/>
          <w:szCs w:val="28"/>
        </w:rPr>
        <w:t xml:space="preserve"> </w:t>
      </w:r>
      <w:r w:rsidRPr="008B6BDD">
        <w:rPr>
          <w:sz w:val="28"/>
          <w:szCs w:val="28"/>
        </w:rPr>
        <w:t>Поступление составило 101 598,7тыс. рублей или 29,2% в общем объеме налоговых поступлений.</w:t>
      </w:r>
      <w:r>
        <w:rPr>
          <w:sz w:val="28"/>
          <w:szCs w:val="28"/>
        </w:rPr>
        <w:t xml:space="preserve"> </w:t>
      </w:r>
      <w:r w:rsidRPr="008B6BDD">
        <w:rPr>
          <w:sz w:val="28"/>
          <w:szCs w:val="28"/>
        </w:rPr>
        <w:t>Плановые бюджетные назначения в 2022 году исполнены  на110,8%.</w:t>
      </w:r>
    </w:p>
    <w:p w:rsidR="00495C60" w:rsidRPr="008B6BDD" w:rsidRDefault="00495C60" w:rsidP="00495C60">
      <w:pPr>
        <w:tabs>
          <w:tab w:val="left" w:pos="284"/>
          <w:tab w:val="left" w:pos="4466"/>
        </w:tabs>
        <w:ind w:left="142" w:firstLine="709"/>
        <w:contextualSpacing/>
        <w:jc w:val="both"/>
        <w:rPr>
          <w:bCs/>
          <w:sz w:val="28"/>
        </w:rPr>
      </w:pPr>
      <w:r w:rsidRPr="008B6BDD">
        <w:rPr>
          <w:bCs/>
          <w:sz w:val="28"/>
        </w:rPr>
        <w:t>В основном рост пошел за счет налога на добычу полезных ископаемых в виде угля.</w:t>
      </w:r>
    </w:p>
    <w:p w:rsidR="00495C60" w:rsidRPr="00594E30" w:rsidRDefault="00495C60" w:rsidP="00495C60">
      <w:pPr>
        <w:tabs>
          <w:tab w:val="left" w:pos="284"/>
          <w:tab w:val="left" w:pos="4466"/>
        </w:tabs>
        <w:jc w:val="both"/>
        <w:rPr>
          <w:sz w:val="28"/>
          <w:szCs w:val="28"/>
        </w:rPr>
      </w:pPr>
      <w:r w:rsidRPr="008B6BDD">
        <w:rPr>
          <w:i/>
          <w:sz w:val="28"/>
          <w:szCs w:val="28"/>
        </w:rPr>
        <w:t xml:space="preserve">  - Налоги на совокупный доход(упрощённая система налогообложения, единый сельскохозяйственный налог, налог, взимаемый</w:t>
      </w:r>
      <w:r w:rsidRPr="008438C8">
        <w:rPr>
          <w:i/>
          <w:sz w:val="28"/>
          <w:szCs w:val="28"/>
        </w:rPr>
        <w:t xml:space="preserve"> в связи с применением патентной системы налогообложения)</w:t>
      </w:r>
      <w:r w:rsidRPr="008438C8">
        <w:rPr>
          <w:b/>
          <w:i/>
          <w:sz w:val="28"/>
          <w:szCs w:val="28"/>
        </w:rPr>
        <w:t>.</w:t>
      </w:r>
      <w:r w:rsidRPr="008438C8">
        <w:rPr>
          <w:sz w:val="28"/>
          <w:szCs w:val="28"/>
        </w:rPr>
        <w:t>Поступление составило 36</w:t>
      </w:r>
      <w:r>
        <w:rPr>
          <w:sz w:val="28"/>
          <w:szCs w:val="28"/>
        </w:rPr>
        <w:t xml:space="preserve"> 838,8 </w:t>
      </w:r>
      <w:r w:rsidRPr="008438C8">
        <w:rPr>
          <w:sz w:val="28"/>
          <w:szCs w:val="28"/>
        </w:rPr>
        <w:t xml:space="preserve">тыс. рублей или </w:t>
      </w:r>
      <w:r>
        <w:rPr>
          <w:sz w:val="28"/>
          <w:szCs w:val="28"/>
        </w:rPr>
        <w:t>10,6</w:t>
      </w:r>
      <w:r w:rsidRPr="008438C8">
        <w:rPr>
          <w:sz w:val="28"/>
          <w:szCs w:val="28"/>
        </w:rPr>
        <w:t>% в налоговых доходах бюджета.</w:t>
      </w:r>
      <w:r>
        <w:rPr>
          <w:sz w:val="28"/>
          <w:szCs w:val="28"/>
        </w:rPr>
        <w:t xml:space="preserve"> </w:t>
      </w:r>
      <w:r w:rsidRPr="008438C8">
        <w:rPr>
          <w:sz w:val="28"/>
          <w:szCs w:val="28"/>
        </w:rPr>
        <w:t>Плановые бюджетные</w:t>
      </w:r>
      <w:r w:rsidRPr="00594E30">
        <w:rPr>
          <w:sz w:val="28"/>
          <w:szCs w:val="28"/>
        </w:rPr>
        <w:t xml:space="preserve"> назначения в 202</w:t>
      </w:r>
      <w:r>
        <w:rPr>
          <w:sz w:val="28"/>
          <w:szCs w:val="28"/>
        </w:rPr>
        <w:t>2</w:t>
      </w:r>
      <w:r w:rsidRPr="00594E30">
        <w:rPr>
          <w:sz w:val="28"/>
          <w:szCs w:val="28"/>
        </w:rPr>
        <w:t xml:space="preserve"> году исполнены  на </w:t>
      </w:r>
      <w:r>
        <w:rPr>
          <w:sz w:val="28"/>
          <w:szCs w:val="28"/>
        </w:rPr>
        <w:t>110,0</w:t>
      </w:r>
      <w:r w:rsidRPr="00594E30">
        <w:rPr>
          <w:sz w:val="28"/>
          <w:szCs w:val="28"/>
        </w:rPr>
        <w:t>%.</w:t>
      </w:r>
    </w:p>
    <w:p w:rsidR="00495C60" w:rsidRPr="00594E30" w:rsidRDefault="00495C60" w:rsidP="00495C60">
      <w:pPr>
        <w:tabs>
          <w:tab w:val="left" w:pos="4466"/>
        </w:tabs>
        <w:autoSpaceDE w:val="0"/>
        <w:autoSpaceDN w:val="0"/>
        <w:adjustRightInd w:val="0"/>
        <w:ind w:firstLine="709"/>
        <w:jc w:val="both"/>
        <w:rPr>
          <w:sz w:val="28"/>
          <w:szCs w:val="28"/>
        </w:rPr>
      </w:pPr>
      <w:r w:rsidRPr="008B6BDD">
        <w:rPr>
          <w:sz w:val="28"/>
          <w:szCs w:val="28"/>
        </w:rPr>
        <w:t xml:space="preserve">Поступление </w:t>
      </w:r>
      <w:r w:rsidRPr="008B6BDD">
        <w:rPr>
          <w:i/>
          <w:sz w:val="28"/>
          <w:szCs w:val="28"/>
        </w:rPr>
        <w:t>неналоговых доходов</w:t>
      </w:r>
      <w:r w:rsidRPr="00594E30">
        <w:rPr>
          <w:sz w:val="28"/>
          <w:szCs w:val="28"/>
        </w:rPr>
        <w:t xml:space="preserve"> в 202</w:t>
      </w:r>
      <w:r>
        <w:rPr>
          <w:sz w:val="28"/>
          <w:szCs w:val="28"/>
        </w:rPr>
        <w:t>2</w:t>
      </w:r>
      <w:r w:rsidRPr="00594E30">
        <w:rPr>
          <w:sz w:val="28"/>
          <w:szCs w:val="28"/>
        </w:rPr>
        <w:t xml:space="preserve"> году составило </w:t>
      </w:r>
      <w:r>
        <w:rPr>
          <w:sz w:val="28"/>
          <w:szCs w:val="28"/>
        </w:rPr>
        <w:t>80 184,2</w:t>
      </w:r>
      <w:r w:rsidRPr="00594E30">
        <w:rPr>
          <w:sz w:val="28"/>
          <w:szCs w:val="28"/>
        </w:rPr>
        <w:t xml:space="preserve"> тыс. руб. или</w:t>
      </w:r>
      <w:r>
        <w:rPr>
          <w:sz w:val="28"/>
          <w:szCs w:val="28"/>
        </w:rPr>
        <w:t>18,7</w:t>
      </w:r>
      <w:r w:rsidRPr="00594E30">
        <w:rPr>
          <w:sz w:val="28"/>
          <w:szCs w:val="28"/>
        </w:rPr>
        <w:t xml:space="preserve"> % в общем объеме собственных доходов бюджета.</w:t>
      </w:r>
    </w:p>
    <w:p w:rsidR="00495C60" w:rsidRDefault="00495C60" w:rsidP="00495C60">
      <w:pPr>
        <w:tabs>
          <w:tab w:val="left" w:pos="4466"/>
        </w:tabs>
        <w:autoSpaceDE w:val="0"/>
        <w:autoSpaceDN w:val="0"/>
        <w:adjustRightInd w:val="0"/>
        <w:ind w:firstLine="709"/>
        <w:jc w:val="both"/>
        <w:rPr>
          <w:sz w:val="28"/>
          <w:szCs w:val="28"/>
        </w:rPr>
      </w:pPr>
      <w:r w:rsidRPr="00594E30">
        <w:rPr>
          <w:sz w:val="28"/>
          <w:szCs w:val="28"/>
        </w:rPr>
        <w:t xml:space="preserve">Среди неналоговых доходов можно выделить следующие доходы: </w:t>
      </w:r>
    </w:p>
    <w:p w:rsidR="00495C60" w:rsidRPr="008B6BDD" w:rsidRDefault="00495C60" w:rsidP="00495C60">
      <w:pPr>
        <w:ind w:firstLine="708"/>
        <w:jc w:val="both"/>
        <w:rPr>
          <w:i/>
          <w:iCs/>
          <w:sz w:val="28"/>
          <w:szCs w:val="28"/>
        </w:rPr>
      </w:pPr>
      <w:r w:rsidRPr="008B6BDD">
        <w:rPr>
          <w:sz w:val="28"/>
          <w:szCs w:val="28"/>
        </w:rPr>
        <w:t xml:space="preserve">- </w:t>
      </w:r>
      <w:r w:rsidRPr="008B6BDD">
        <w:rPr>
          <w:bCs/>
          <w:i/>
          <w:iCs/>
          <w:sz w:val="28"/>
          <w:szCs w:val="28"/>
        </w:rPr>
        <w:t>Доходы от использования имущества, находящегося в муниципальной собственности.</w:t>
      </w:r>
    </w:p>
    <w:p w:rsidR="00495C60" w:rsidRPr="00594E30" w:rsidRDefault="00495C60" w:rsidP="00495C60">
      <w:pPr>
        <w:tabs>
          <w:tab w:val="left" w:pos="0"/>
        </w:tabs>
        <w:ind w:firstLine="709"/>
        <w:contextualSpacing/>
        <w:jc w:val="both"/>
        <w:rPr>
          <w:sz w:val="28"/>
          <w:szCs w:val="28"/>
        </w:rPr>
      </w:pPr>
      <w:r w:rsidRPr="00594E30">
        <w:rPr>
          <w:sz w:val="28"/>
          <w:szCs w:val="28"/>
        </w:rPr>
        <w:t xml:space="preserve">План по поступлению доходов от использования имущества, находящегося в муниципальной собственности  выполнен на </w:t>
      </w:r>
      <w:r w:rsidRPr="008B6BDD">
        <w:rPr>
          <w:i/>
          <w:sz w:val="28"/>
          <w:szCs w:val="28"/>
        </w:rPr>
        <w:t>108 %</w:t>
      </w:r>
      <w:r w:rsidRPr="008B6BDD">
        <w:rPr>
          <w:sz w:val="28"/>
          <w:szCs w:val="28"/>
        </w:rPr>
        <w:t>,</w:t>
      </w:r>
      <w:r w:rsidRPr="00594E30">
        <w:rPr>
          <w:sz w:val="28"/>
          <w:szCs w:val="28"/>
        </w:rPr>
        <w:t xml:space="preserve"> что в сумме составляет  </w:t>
      </w:r>
      <w:r>
        <w:rPr>
          <w:sz w:val="28"/>
          <w:szCs w:val="28"/>
        </w:rPr>
        <w:t>35 991,9</w:t>
      </w:r>
      <w:r w:rsidRPr="00594E30">
        <w:rPr>
          <w:sz w:val="28"/>
          <w:szCs w:val="28"/>
        </w:rPr>
        <w:t xml:space="preserve"> тыс. рублей</w:t>
      </w:r>
      <w:r>
        <w:rPr>
          <w:sz w:val="28"/>
          <w:szCs w:val="28"/>
        </w:rPr>
        <w:t>, или 44,9 % в сумме неналоговых доходов, поступивших в бюджет.</w:t>
      </w:r>
    </w:p>
    <w:p w:rsidR="00495C60" w:rsidRPr="00594E30" w:rsidRDefault="00495C60" w:rsidP="00495C60">
      <w:pPr>
        <w:tabs>
          <w:tab w:val="left" w:pos="284"/>
        </w:tabs>
        <w:ind w:firstLine="709"/>
        <w:contextualSpacing/>
        <w:jc w:val="both"/>
        <w:rPr>
          <w:sz w:val="28"/>
          <w:szCs w:val="28"/>
        </w:rPr>
      </w:pPr>
      <w:r w:rsidRPr="00594E30">
        <w:rPr>
          <w:sz w:val="28"/>
          <w:szCs w:val="28"/>
        </w:rPr>
        <w:t xml:space="preserve">На </w:t>
      </w:r>
      <w:r>
        <w:rPr>
          <w:sz w:val="28"/>
          <w:szCs w:val="28"/>
        </w:rPr>
        <w:t xml:space="preserve">рост фактических поступлений </w:t>
      </w:r>
      <w:r w:rsidRPr="00594E30">
        <w:rPr>
          <w:sz w:val="28"/>
          <w:szCs w:val="28"/>
        </w:rPr>
        <w:t>повлияло</w:t>
      </w:r>
      <w:r w:rsidR="002A215F">
        <w:rPr>
          <w:sz w:val="28"/>
          <w:szCs w:val="28"/>
        </w:rPr>
        <w:t xml:space="preserve"> </w:t>
      </w:r>
      <w:r>
        <w:rPr>
          <w:sz w:val="28"/>
          <w:szCs w:val="28"/>
        </w:rPr>
        <w:t xml:space="preserve">увеличение поступлений </w:t>
      </w:r>
      <w:r w:rsidRPr="008A7EE1">
        <w:rPr>
          <w:sz w:val="28"/>
          <w:szCs w:val="28"/>
        </w:rPr>
        <w:t>доходов от сдачи в аренду имущества, находящегося в государственной и муниципальной собственности (на 2</w:t>
      </w:r>
      <w:r>
        <w:rPr>
          <w:sz w:val="28"/>
          <w:szCs w:val="28"/>
        </w:rPr>
        <w:t> 803,0</w:t>
      </w:r>
      <w:r w:rsidRPr="008A7EE1">
        <w:rPr>
          <w:sz w:val="28"/>
          <w:szCs w:val="28"/>
        </w:rPr>
        <w:t xml:space="preserve"> тыс. рублей больше), что связано с переоценкой имущества, </w:t>
      </w:r>
      <w:r>
        <w:rPr>
          <w:sz w:val="28"/>
          <w:szCs w:val="28"/>
        </w:rPr>
        <w:t xml:space="preserve">а также с </w:t>
      </w:r>
      <w:r w:rsidRPr="008A7EE1">
        <w:rPr>
          <w:sz w:val="28"/>
          <w:szCs w:val="28"/>
        </w:rPr>
        <w:t>заключение</w:t>
      </w:r>
      <w:r>
        <w:rPr>
          <w:sz w:val="28"/>
          <w:szCs w:val="28"/>
        </w:rPr>
        <w:t>м</w:t>
      </w:r>
      <w:r w:rsidRPr="008A7EE1">
        <w:rPr>
          <w:sz w:val="28"/>
          <w:szCs w:val="28"/>
        </w:rPr>
        <w:t xml:space="preserve"> дополнительных договоров по аренде.</w:t>
      </w:r>
    </w:p>
    <w:p w:rsidR="00495C60" w:rsidRPr="00594E30" w:rsidRDefault="00495C60" w:rsidP="00495C60">
      <w:pPr>
        <w:tabs>
          <w:tab w:val="left" w:pos="284"/>
          <w:tab w:val="left" w:pos="4466"/>
        </w:tabs>
        <w:ind w:firstLine="709"/>
        <w:jc w:val="both"/>
        <w:rPr>
          <w:bCs/>
          <w:sz w:val="28"/>
        </w:rPr>
      </w:pPr>
      <w:r w:rsidRPr="008B6BDD">
        <w:rPr>
          <w:sz w:val="28"/>
          <w:szCs w:val="28"/>
        </w:rPr>
        <w:t xml:space="preserve">- </w:t>
      </w:r>
      <w:r w:rsidRPr="008B6BDD">
        <w:rPr>
          <w:i/>
          <w:sz w:val="28"/>
          <w:szCs w:val="28"/>
        </w:rPr>
        <w:t>Плата за негативное воздействие на окружающую среду</w:t>
      </w:r>
      <w:r w:rsidRPr="008B6BDD">
        <w:rPr>
          <w:sz w:val="28"/>
          <w:szCs w:val="28"/>
        </w:rPr>
        <w:t>.</w:t>
      </w:r>
      <w:r>
        <w:rPr>
          <w:sz w:val="28"/>
          <w:szCs w:val="28"/>
        </w:rPr>
        <w:t xml:space="preserve"> </w:t>
      </w:r>
      <w:r w:rsidRPr="008B6BDD">
        <w:rPr>
          <w:sz w:val="28"/>
          <w:szCs w:val="28"/>
        </w:rPr>
        <w:t>Поступление</w:t>
      </w:r>
      <w:r w:rsidRPr="00594E30">
        <w:rPr>
          <w:sz w:val="28"/>
          <w:szCs w:val="28"/>
        </w:rPr>
        <w:t xml:space="preserve"> составило </w:t>
      </w:r>
      <w:r>
        <w:rPr>
          <w:sz w:val="28"/>
          <w:szCs w:val="28"/>
        </w:rPr>
        <w:t xml:space="preserve">23 900,6 </w:t>
      </w:r>
      <w:r w:rsidRPr="00594E30">
        <w:rPr>
          <w:sz w:val="28"/>
          <w:szCs w:val="28"/>
        </w:rPr>
        <w:t xml:space="preserve"> тыс. рублей или </w:t>
      </w:r>
      <w:r>
        <w:rPr>
          <w:sz w:val="28"/>
          <w:szCs w:val="28"/>
        </w:rPr>
        <w:t>29,8</w:t>
      </w:r>
      <w:r w:rsidRPr="00594E30">
        <w:rPr>
          <w:sz w:val="28"/>
          <w:szCs w:val="28"/>
        </w:rPr>
        <w:t xml:space="preserve">% в неналоговых </w:t>
      </w:r>
      <w:r w:rsidRPr="00594E30">
        <w:rPr>
          <w:sz w:val="28"/>
          <w:szCs w:val="28"/>
        </w:rPr>
        <w:lastRenderedPageBreak/>
        <w:t>доходах бюджета.</w:t>
      </w:r>
      <w:r>
        <w:rPr>
          <w:sz w:val="28"/>
          <w:szCs w:val="28"/>
        </w:rPr>
        <w:t xml:space="preserve"> </w:t>
      </w:r>
      <w:r w:rsidRPr="00594E30">
        <w:rPr>
          <w:sz w:val="28"/>
          <w:szCs w:val="28"/>
        </w:rPr>
        <w:t>Плановые бюджетные назначения в 202</w:t>
      </w:r>
      <w:r>
        <w:rPr>
          <w:sz w:val="28"/>
          <w:szCs w:val="28"/>
        </w:rPr>
        <w:t>2</w:t>
      </w:r>
      <w:r w:rsidRPr="00594E30">
        <w:rPr>
          <w:sz w:val="28"/>
          <w:szCs w:val="28"/>
        </w:rPr>
        <w:t xml:space="preserve"> году исполнены  на </w:t>
      </w:r>
      <w:r>
        <w:rPr>
          <w:sz w:val="28"/>
          <w:szCs w:val="28"/>
        </w:rPr>
        <w:t>89</w:t>
      </w:r>
      <w:r w:rsidRPr="00594E30">
        <w:rPr>
          <w:sz w:val="28"/>
          <w:szCs w:val="28"/>
        </w:rPr>
        <w:t>%.</w:t>
      </w:r>
    </w:p>
    <w:p w:rsidR="00495C60" w:rsidRPr="00B23C1B" w:rsidRDefault="00495C60" w:rsidP="00495C60">
      <w:pPr>
        <w:tabs>
          <w:tab w:val="left" w:pos="4466"/>
        </w:tabs>
        <w:autoSpaceDE w:val="0"/>
        <w:autoSpaceDN w:val="0"/>
        <w:adjustRightInd w:val="0"/>
        <w:ind w:firstLine="709"/>
        <w:jc w:val="both"/>
        <w:rPr>
          <w:sz w:val="28"/>
          <w:szCs w:val="28"/>
        </w:rPr>
      </w:pPr>
      <w:r>
        <w:rPr>
          <w:sz w:val="28"/>
          <w:szCs w:val="28"/>
        </w:rPr>
        <w:t xml:space="preserve">Несмотря на </w:t>
      </w:r>
      <w:r w:rsidRPr="00142853">
        <w:rPr>
          <w:sz w:val="28"/>
          <w:szCs w:val="28"/>
        </w:rPr>
        <w:t xml:space="preserve">поступление в 2022 году платежа в размере 21 000,00 тыс. рублей от основного налогоплательщика – ПАО «ППГХО» (плата за негативное воздействие на окружающую среду за </w:t>
      </w:r>
      <w:r>
        <w:rPr>
          <w:sz w:val="28"/>
          <w:szCs w:val="28"/>
        </w:rPr>
        <w:t>2022</w:t>
      </w:r>
      <w:r w:rsidRPr="00142853">
        <w:rPr>
          <w:sz w:val="28"/>
          <w:szCs w:val="28"/>
        </w:rPr>
        <w:t xml:space="preserve"> год за сверхнормативное размещение отходов производства и потребления (выбросы в атмосферный воздух, в водные объекты))</w:t>
      </w:r>
      <w:r>
        <w:rPr>
          <w:sz w:val="28"/>
          <w:szCs w:val="28"/>
        </w:rPr>
        <w:t xml:space="preserve">, основной причиной неисполнения </w:t>
      </w:r>
      <w:r w:rsidRPr="00594E30">
        <w:rPr>
          <w:sz w:val="28"/>
          <w:szCs w:val="28"/>
        </w:rPr>
        <w:t xml:space="preserve">плановых бюджетных назначений </w:t>
      </w:r>
      <w:r>
        <w:rPr>
          <w:sz w:val="28"/>
          <w:szCs w:val="28"/>
        </w:rPr>
        <w:t xml:space="preserve">является </w:t>
      </w:r>
      <w:r w:rsidRPr="00594E30">
        <w:rPr>
          <w:sz w:val="28"/>
          <w:szCs w:val="28"/>
        </w:rPr>
        <w:t xml:space="preserve">текущая задолженность по другим </w:t>
      </w:r>
      <w:r w:rsidRPr="00B23C1B">
        <w:rPr>
          <w:sz w:val="28"/>
          <w:szCs w:val="28"/>
        </w:rPr>
        <w:t>плательщикам.</w:t>
      </w:r>
    </w:p>
    <w:p w:rsidR="00495C60" w:rsidRPr="00B23C1B" w:rsidRDefault="00495C60" w:rsidP="00495C60">
      <w:pPr>
        <w:tabs>
          <w:tab w:val="left" w:pos="4466"/>
        </w:tabs>
        <w:autoSpaceDE w:val="0"/>
        <w:autoSpaceDN w:val="0"/>
        <w:adjustRightInd w:val="0"/>
        <w:ind w:firstLine="709"/>
        <w:jc w:val="both"/>
        <w:rPr>
          <w:sz w:val="28"/>
          <w:szCs w:val="28"/>
        </w:rPr>
      </w:pPr>
      <w:r w:rsidRPr="008B6BDD">
        <w:rPr>
          <w:i/>
          <w:sz w:val="28"/>
          <w:szCs w:val="28"/>
        </w:rPr>
        <w:t>- Доходы от продажи материальных и нематериальных активов.</w:t>
      </w:r>
      <w:r w:rsidRPr="00B23C1B">
        <w:rPr>
          <w:sz w:val="28"/>
          <w:szCs w:val="28"/>
        </w:rPr>
        <w:t xml:space="preserve"> Поступление составило </w:t>
      </w:r>
      <w:r>
        <w:rPr>
          <w:sz w:val="28"/>
          <w:szCs w:val="28"/>
        </w:rPr>
        <w:t>5 281,1</w:t>
      </w:r>
      <w:r w:rsidRPr="00B23C1B">
        <w:rPr>
          <w:sz w:val="28"/>
          <w:szCs w:val="28"/>
        </w:rPr>
        <w:t xml:space="preserve"> тыс. рублей или </w:t>
      </w:r>
      <w:r>
        <w:rPr>
          <w:sz w:val="28"/>
          <w:szCs w:val="28"/>
        </w:rPr>
        <w:t xml:space="preserve">6,6 </w:t>
      </w:r>
      <w:r w:rsidRPr="00B23C1B">
        <w:rPr>
          <w:sz w:val="28"/>
          <w:szCs w:val="28"/>
        </w:rPr>
        <w:t>% в неналоговых доходах бюджета. Плановые бюджетные назначения в 202</w:t>
      </w:r>
      <w:r>
        <w:rPr>
          <w:sz w:val="28"/>
          <w:szCs w:val="28"/>
        </w:rPr>
        <w:t>2</w:t>
      </w:r>
      <w:r w:rsidRPr="00B23C1B">
        <w:rPr>
          <w:sz w:val="28"/>
          <w:szCs w:val="28"/>
        </w:rPr>
        <w:t xml:space="preserve"> году исполнены  на </w:t>
      </w:r>
      <w:r>
        <w:rPr>
          <w:sz w:val="28"/>
          <w:szCs w:val="28"/>
        </w:rPr>
        <w:t>132</w:t>
      </w:r>
      <w:r w:rsidRPr="00B23C1B">
        <w:rPr>
          <w:sz w:val="28"/>
          <w:szCs w:val="28"/>
        </w:rPr>
        <w:t>%.</w:t>
      </w:r>
    </w:p>
    <w:p w:rsidR="00495C60" w:rsidRPr="00B23C1B" w:rsidRDefault="00495C60" w:rsidP="00495C60">
      <w:pPr>
        <w:tabs>
          <w:tab w:val="left" w:pos="4466"/>
        </w:tabs>
        <w:autoSpaceDE w:val="0"/>
        <w:autoSpaceDN w:val="0"/>
        <w:adjustRightInd w:val="0"/>
        <w:ind w:firstLine="709"/>
        <w:jc w:val="both"/>
        <w:rPr>
          <w:sz w:val="28"/>
          <w:szCs w:val="28"/>
        </w:rPr>
      </w:pPr>
      <w:r w:rsidRPr="00B23C1B">
        <w:rPr>
          <w:sz w:val="28"/>
          <w:szCs w:val="28"/>
        </w:rPr>
        <w:t xml:space="preserve">Поступление  доходов от продажи имущества зависит от факта реализации имущества, находящегося в муниципальной собственности, а также  от поступлений денежных средств от продажи имущества в рассрочку.     </w:t>
      </w:r>
    </w:p>
    <w:p w:rsidR="00495C60" w:rsidRPr="00B23C1B" w:rsidRDefault="00495C60" w:rsidP="00495C60">
      <w:pPr>
        <w:tabs>
          <w:tab w:val="left" w:pos="4466"/>
        </w:tabs>
        <w:autoSpaceDE w:val="0"/>
        <w:autoSpaceDN w:val="0"/>
        <w:adjustRightInd w:val="0"/>
        <w:ind w:firstLine="709"/>
        <w:jc w:val="both"/>
        <w:rPr>
          <w:sz w:val="28"/>
          <w:szCs w:val="28"/>
        </w:rPr>
      </w:pPr>
      <w:r w:rsidRPr="008B6BDD">
        <w:rPr>
          <w:i/>
          <w:sz w:val="28"/>
          <w:szCs w:val="28"/>
        </w:rPr>
        <w:t>- Штрафы, санкции, возмещение ущерба</w:t>
      </w:r>
      <w:r w:rsidRPr="00B23C1B">
        <w:rPr>
          <w:b/>
          <w:i/>
          <w:sz w:val="28"/>
          <w:szCs w:val="28"/>
        </w:rPr>
        <w:t>.</w:t>
      </w:r>
      <w:r w:rsidRPr="00B23C1B">
        <w:rPr>
          <w:sz w:val="28"/>
          <w:szCs w:val="28"/>
        </w:rPr>
        <w:t xml:space="preserve"> Поступление составило </w:t>
      </w:r>
      <w:r>
        <w:rPr>
          <w:sz w:val="28"/>
          <w:szCs w:val="28"/>
        </w:rPr>
        <w:t>12 466,1</w:t>
      </w:r>
      <w:r w:rsidRPr="00B23C1B">
        <w:rPr>
          <w:sz w:val="28"/>
          <w:szCs w:val="28"/>
        </w:rPr>
        <w:t xml:space="preserve"> тыс. рублей или </w:t>
      </w:r>
      <w:r>
        <w:rPr>
          <w:sz w:val="28"/>
          <w:szCs w:val="28"/>
        </w:rPr>
        <w:t xml:space="preserve">15,5 </w:t>
      </w:r>
      <w:r w:rsidRPr="00B23C1B">
        <w:rPr>
          <w:sz w:val="28"/>
          <w:szCs w:val="28"/>
        </w:rPr>
        <w:t>% в неналоговых доходах бюджета. Плановые бюджетные назначения в 202</w:t>
      </w:r>
      <w:r>
        <w:rPr>
          <w:sz w:val="28"/>
          <w:szCs w:val="28"/>
        </w:rPr>
        <w:t>2</w:t>
      </w:r>
      <w:r w:rsidRPr="00B23C1B">
        <w:rPr>
          <w:sz w:val="28"/>
          <w:szCs w:val="28"/>
        </w:rPr>
        <w:t xml:space="preserve">году исполнены  на </w:t>
      </w:r>
      <w:r>
        <w:rPr>
          <w:sz w:val="28"/>
          <w:szCs w:val="28"/>
        </w:rPr>
        <w:t>101</w:t>
      </w:r>
      <w:r w:rsidRPr="00B23C1B">
        <w:rPr>
          <w:sz w:val="28"/>
          <w:szCs w:val="28"/>
        </w:rPr>
        <w:t>%.</w:t>
      </w:r>
    </w:p>
    <w:p w:rsidR="00495C60" w:rsidRPr="00B23C1B" w:rsidRDefault="00495C60" w:rsidP="00495C60">
      <w:pPr>
        <w:tabs>
          <w:tab w:val="left" w:pos="4466"/>
        </w:tabs>
        <w:autoSpaceDE w:val="0"/>
        <w:autoSpaceDN w:val="0"/>
        <w:adjustRightInd w:val="0"/>
        <w:ind w:firstLine="709"/>
        <w:jc w:val="both"/>
        <w:rPr>
          <w:sz w:val="28"/>
          <w:szCs w:val="28"/>
        </w:rPr>
      </w:pPr>
      <w:r w:rsidRPr="00B23C1B">
        <w:rPr>
          <w:sz w:val="28"/>
          <w:szCs w:val="28"/>
        </w:rPr>
        <w:t>Поступление данного вида доходов напрямую зависит от  количества наложенных администраторами штрафов.</w:t>
      </w:r>
    </w:p>
    <w:p w:rsidR="00495C60" w:rsidRPr="00B23C1B" w:rsidRDefault="00495C60" w:rsidP="00495C60">
      <w:pPr>
        <w:tabs>
          <w:tab w:val="left" w:pos="4466"/>
        </w:tabs>
        <w:autoSpaceDE w:val="0"/>
        <w:autoSpaceDN w:val="0"/>
        <w:adjustRightInd w:val="0"/>
        <w:ind w:firstLine="709"/>
        <w:jc w:val="both"/>
        <w:rPr>
          <w:sz w:val="28"/>
          <w:szCs w:val="28"/>
        </w:rPr>
      </w:pPr>
      <w:r w:rsidRPr="008B6BDD">
        <w:rPr>
          <w:sz w:val="28"/>
          <w:szCs w:val="28"/>
        </w:rPr>
        <w:t>Безвозмездные поступления</w:t>
      </w:r>
      <w:r w:rsidRPr="00B23C1B">
        <w:rPr>
          <w:sz w:val="28"/>
          <w:szCs w:val="28"/>
        </w:rPr>
        <w:t xml:space="preserve"> от других бюджетов бюджетной системы Российской Федерации за 202</w:t>
      </w:r>
      <w:r>
        <w:rPr>
          <w:sz w:val="28"/>
          <w:szCs w:val="28"/>
        </w:rPr>
        <w:t>2</w:t>
      </w:r>
      <w:r w:rsidRPr="00B23C1B">
        <w:rPr>
          <w:sz w:val="28"/>
          <w:szCs w:val="28"/>
        </w:rPr>
        <w:t xml:space="preserve"> год поступили в сумме </w:t>
      </w:r>
      <w:r w:rsidRPr="00497FF3">
        <w:rPr>
          <w:sz w:val="28"/>
          <w:szCs w:val="28"/>
        </w:rPr>
        <w:t>1 416 277,6</w:t>
      </w:r>
      <w:r>
        <w:rPr>
          <w:sz w:val="28"/>
          <w:szCs w:val="28"/>
        </w:rPr>
        <w:t xml:space="preserve"> </w:t>
      </w:r>
      <w:r w:rsidRPr="00B23C1B">
        <w:rPr>
          <w:sz w:val="28"/>
          <w:szCs w:val="28"/>
        </w:rPr>
        <w:t>тыс.рублей, в том числе:</w:t>
      </w:r>
    </w:p>
    <w:p w:rsidR="00495C60" w:rsidRPr="008B6BDD" w:rsidRDefault="00495C60" w:rsidP="00495C60">
      <w:pPr>
        <w:tabs>
          <w:tab w:val="left" w:pos="4466"/>
        </w:tabs>
        <w:autoSpaceDE w:val="0"/>
        <w:autoSpaceDN w:val="0"/>
        <w:adjustRightInd w:val="0"/>
        <w:ind w:firstLine="709"/>
        <w:jc w:val="both"/>
        <w:rPr>
          <w:sz w:val="28"/>
          <w:szCs w:val="28"/>
        </w:rPr>
      </w:pPr>
      <w:r w:rsidRPr="008B6BDD">
        <w:rPr>
          <w:i/>
          <w:sz w:val="28"/>
          <w:szCs w:val="28"/>
        </w:rPr>
        <w:t>1. Дотации бюджетам бюджетной системы</w:t>
      </w:r>
      <w:r w:rsidRPr="008B6BDD">
        <w:rPr>
          <w:sz w:val="28"/>
          <w:szCs w:val="28"/>
        </w:rPr>
        <w:t xml:space="preserve"> – 194 700,5 тыс.рублей. – 13,7% от всех безвозмездных поступлений, в том числе:</w:t>
      </w:r>
    </w:p>
    <w:p w:rsidR="00495C60" w:rsidRPr="008B6BDD" w:rsidRDefault="00495C60" w:rsidP="00495C60">
      <w:pPr>
        <w:tabs>
          <w:tab w:val="left" w:pos="4466"/>
        </w:tabs>
        <w:autoSpaceDE w:val="0"/>
        <w:autoSpaceDN w:val="0"/>
        <w:adjustRightInd w:val="0"/>
        <w:ind w:firstLine="709"/>
        <w:jc w:val="both"/>
        <w:rPr>
          <w:sz w:val="28"/>
          <w:szCs w:val="28"/>
        </w:rPr>
      </w:pPr>
      <w:r w:rsidRPr="008B6BDD">
        <w:rPr>
          <w:sz w:val="28"/>
          <w:szCs w:val="28"/>
        </w:rPr>
        <w:t>- дотация на выравнивание бюджетной обеспеченности муниципальных районов – 120 884,0</w:t>
      </w:r>
      <w:r>
        <w:rPr>
          <w:sz w:val="28"/>
          <w:szCs w:val="28"/>
        </w:rPr>
        <w:t xml:space="preserve"> </w:t>
      </w:r>
      <w:r w:rsidRPr="008B6BDD">
        <w:rPr>
          <w:sz w:val="28"/>
          <w:szCs w:val="28"/>
        </w:rPr>
        <w:t>тыс.рублей;</w:t>
      </w:r>
    </w:p>
    <w:p w:rsidR="00495C60" w:rsidRPr="008B6BDD" w:rsidRDefault="00495C60" w:rsidP="00495C60">
      <w:pPr>
        <w:tabs>
          <w:tab w:val="left" w:pos="4466"/>
        </w:tabs>
        <w:autoSpaceDE w:val="0"/>
        <w:autoSpaceDN w:val="0"/>
        <w:adjustRightInd w:val="0"/>
        <w:ind w:firstLine="709"/>
        <w:jc w:val="both"/>
        <w:rPr>
          <w:sz w:val="28"/>
          <w:szCs w:val="28"/>
        </w:rPr>
      </w:pPr>
      <w:r w:rsidRPr="008B6BDD">
        <w:rPr>
          <w:sz w:val="28"/>
          <w:szCs w:val="28"/>
        </w:rPr>
        <w:t xml:space="preserve"> - дотации на поддержку мер по обеспечению сбалансированности бюджетов муниципальных районов –30 268,9тыс.рублей;</w:t>
      </w:r>
    </w:p>
    <w:p w:rsidR="00495C60" w:rsidRPr="008B6BDD" w:rsidRDefault="00495C60" w:rsidP="00495C60">
      <w:pPr>
        <w:tabs>
          <w:tab w:val="left" w:pos="4466"/>
        </w:tabs>
        <w:autoSpaceDE w:val="0"/>
        <w:autoSpaceDN w:val="0"/>
        <w:adjustRightInd w:val="0"/>
        <w:ind w:firstLine="709"/>
        <w:jc w:val="both"/>
        <w:rPr>
          <w:sz w:val="28"/>
          <w:szCs w:val="28"/>
        </w:rPr>
      </w:pPr>
      <w:r w:rsidRPr="008B6BDD">
        <w:rPr>
          <w:sz w:val="28"/>
          <w:szCs w:val="28"/>
        </w:rPr>
        <w:t xml:space="preserve"> - дотации на обеспечение расходных обязательств бюджетов муниципальных районов Забайкальского края – 42 285,6тыс.рублей.</w:t>
      </w:r>
    </w:p>
    <w:p w:rsidR="00495C60" w:rsidRPr="000117D6" w:rsidRDefault="00495C60" w:rsidP="00495C60">
      <w:pPr>
        <w:tabs>
          <w:tab w:val="left" w:pos="4466"/>
        </w:tabs>
        <w:autoSpaceDE w:val="0"/>
        <w:autoSpaceDN w:val="0"/>
        <w:adjustRightInd w:val="0"/>
        <w:ind w:firstLine="709"/>
        <w:jc w:val="both"/>
        <w:rPr>
          <w:sz w:val="28"/>
          <w:szCs w:val="28"/>
        </w:rPr>
      </w:pPr>
      <w:r w:rsidRPr="008B6BDD">
        <w:rPr>
          <w:i/>
          <w:sz w:val="28"/>
          <w:szCs w:val="28"/>
        </w:rPr>
        <w:t xml:space="preserve">2. Субсидии </w:t>
      </w:r>
      <w:r w:rsidRPr="008B6BDD">
        <w:rPr>
          <w:sz w:val="28"/>
          <w:szCs w:val="28"/>
        </w:rPr>
        <w:t>на</w:t>
      </w:r>
      <w:r w:rsidRPr="000117D6">
        <w:rPr>
          <w:sz w:val="28"/>
          <w:szCs w:val="28"/>
        </w:rPr>
        <w:t xml:space="preserve"> софинансирование расходных обязательств местных бюджетов– </w:t>
      </w:r>
      <w:r>
        <w:rPr>
          <w:sz w:val="28"/>
          <w:szCs w:val="28"/>
        </w:rPr>
        <w:t xml:space="preserve">202 817,4 </w:t>
      </w:r>
      <w:r w:rsidRPr="000117D6">
        <w:rPr>
          <w:sz w:val="28"/>
          <w:szCs w:val="28"/>
        </w:rPr>
        <w:t xml:space="preserve">тыс.руб. – </w:t>
      </w:r>
      <w:r>
        <w:rPr>
          <w:sz w:val="28"/>
          <w:szCs w:val="28"/>
        </w:rPr>
        <w:t>14,3</w:t>
      </w:r>
      <w:r w:rsidRPr="000117D6">
        <w:rPr>
          <w:sz w:val="28"/>
          <w:szCs w:val="28"/>
        </w:rPr>
        <w:t>% от всех безвозмездных поступлений, в том числе:</w:t>
      </w:r>
    </w:p>
    <w:p w:rsidR="00495C60" w:rsidRPr="00497FF3" w:rsidRDefault="00495C60" w:rsidP="00495C60">
      <w:pPr>
        <w:tabs>
          <w:tab w:val="left" w:pos="4466"/>
        </w:tabs>
        <w:autoSpaceDE w:val="0"/>
        <w:autoSpaceDN w:val="0"/>
        <w:adjustRightInd w:val="0"/>
        <w:ind w:firstLine="709"/>
        <w:jc w:val="both"/>
        <w:rPr>
          <w:sz w:val="28"/>
          <w:szCs w:val="28"/>
        </w:rPr>
      </w:pPr>
      <w:r w:rsidRPr="00497FF3">
        <w:rPr>
          <w:sz w:val="28"/>
          <w:szCs w:val="28"/>
        </w:rPr>
        <w:t>- субсидия на организацию бесплатного горячего питания обучающихся, получающих начальное общее образование в муниципальных образовательных организациях – 50 599,6тыс.рублей;</w:t>
      </w:r>
    </w:p>
    <w:p w:rsidR="00495C60" w:rsidRPr="00497FF3" w:rsidRDefault="00495C60" w:rsidP="00495C60">
      <w:pPr>
        <w:tabs>
          <w:tab w:val="left" w:pos="4466"/>
        </w:tabs>
        <w:autoSpaceDE w:val="0"/>
        <w:autoSpaceDN w:val="0"/>
        <w:adjustRightInd w:val="0"/>
        <w:ind w:firstLine="709"/>
        <w:jc w:val="both"/>
        <w:rPr>
          <w:sz w:val="28"/>
          <w:szCs w:val="28"/>
        </w:rPr>
      </w:pPr>
      <w:r w:rsidRPr="00497FF3">
        <w:rPr>
          <w:sz w:val="28"/>
          <w:szCs w:val="28"/>
        </w:rPr>
        <w:t xml:space="preserve"> - </w:t>
      </w:r>
      <w:r w:rsidRPr="00497FF3">
        <w:rPr>
          <w:sz w:val="28"/>
          <w:szCs w:val="28"/>
          <w:lang w:val="en-US"/>
        </w:rPr>
        <w:t>c</w:t>
      </w:r>
      <w:r w:rsidRPr="00497FF3">
        <w:rPr>
          <w:sz w:val="28"/>
          <w:szCs w:val="28"/>
        </w:rPr>
        <w:t>убсидия на поддержку формирования современной городской среды – 22 050,0тыс.рублей;</w:t>
      </w:r>
    </w:p>
    <w:p w:rsidR="00495C60" w:rsidRPr="00497FF3" w:rsidRDefault="00495C60" w:rsidP="00495C60">
      <w:pPr>
        <w:tabs>
          <w:tab w:val="left" w:pos="4466"/>
        </w:tabs>
        <w:autoSpaceDE w:val="0"/>
        <w:autoSpaceDN w:val="0"/>
        <w:adjustRightInd w:val="0"/>
        <w:ind w:firstLine="709"/>
        <w:jc w:val="both"/>
        <w:rPr>
          <w:sz w:val="28"/>
          <w:szCs w:val="28"/>
        </w:rPr>
      </w:pPr>
      <w:r w:rsidRPr="00497FF3">
        <w:rPr>
          <w:sz w:val="28"/>
          <w:szCs w:val="28"/>
        </w:rPr>
        <w:t xml:space="preserve"> - субсидия на поддержку отрасли культуры – 4 134,5тыс.рублей;</w:t>
      </w:r>
    </w:p>
    <w:p w:rsidR="00495C60" w:rsidRPr="00497FF3" w:rsidRDefault="00495C60" w:rsidP="00495C60">
      <w:pPr>
        <w:tabs>
          <w:tab w:val="left" w:pos="4466"/>
        </w:tabs>
        <w:autoSpaceDE w:val="0"/>
        <w:autoSpaceDN w:val="0"/>
        <w:adjustRightInd w:val="0"/>
        <w:ind w:firstLine="709"/>
        <w:jc w:val="both"/>
        <w:rPr>
          <w:sz w:val="28"/>
          <w:szCs w:val="28"/>
        </w:rPr>
      </w:pPr>
      <w:r w:rsidRPr="00497FF3">
        <w:rPr>
          <w:sz w:val="28"/>
          <w:szCs w:val="28"/>
        </w:rPr>
        <w:t xml:space="preserve">- </w:t>
      </w:r>
      <w:r w:rsidRPr="00497FF3">
        <w:rPr>
          <w:sz w:val="28"/>
          <w:szCs w:val="28"/>
          <w:lang w:val="en-US"/>
        </w:rPr>
        <w:t>c</w:t>
      </w:r>
      <w:r w:rsidRPr="00497FF3">
        <w:rPr>
          <w:sz w:val="28"/>
          <w:szCs w:val="28"/>
        </w:rPr>
        <w:t>убсидия в целях софинансирования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(городского округа)  -  102 601,9тыс.рублей;</w:t>
      </w:r>
    </w:p>
    <w:p w:rsidR="00495C60" w:rsidRPr="00497FF3" w:rsidRDefault="00495C60" w:rsidP="00495C60">
      <w:pPr>
        <w:tabs>
          <w:tab w:val="left" w:pos="4466"/>
        </w:tabs>
        <w:autoSpaceDE w:val="0"/>
        <w:autoSpaceDN w:val="0"/>
        <w:adjustRightInd w:val="0"/>
        <w:ind w:firstLine="709"/>
        <w:jc w:val="both"/>
        <w:rPr>
          <w:sz w:val="28"/>
          <w:szCs w:val="28"/>
        </w:rPr>
      </w:pPr>
      <w:r w:rsidRPr="00497FF3">
        <w:rPr>
          <w:sz w:val="28"/>
          <w:szCs w:val="28"/>
        </w:rPr>
        <w:lastRenderedPageBreak/>
        <w:t>- субсидия на модернизацию объектов теплоэнергетики и капитальный ремонт объектов коммунальной инфраструктуры, находящихся в муниципальной собственности – 4 879,4тыс.рублей;</w:t>
      </w:r>
    </w:p>
    <w:p w:rsidR="00495C60" w:rsidRDefault="00495C60" w:rsidP="00495C60">
      <w:pPr>
        <w:tabs>
          <w:tab w:val="left" w:pos="4466"/>
        </w:tabs>
        <w:autoSpaceDE w:val="0"/>
        <w:autoSpaceDN w:val="0"/>
        <w:adjustRightInd w:val="0"/>
        <w:ind w:firstLine="709"/>
        <w:jc w:val="both"/>
        <w:rPr>
          <w:sz w:val="28"/>
          <w:szCs w:val="28"/>
        </w:rPr>
      </w:pPr>
      <w:r w:rsidRPr="00497FF3">
        <w:rPr>
          <w:sz w:val="28"/>
          <w:szCs w:val="28"/>
        </w:rPr>
        <w:t xml:space="preserve"> - субсидия на развитие сети учреждений культурно-досугового типа – 7 030,0тыс.рублей;</w:t>
      </w:r>
    </w:p>
    <w:p w:rsidR="00495C60" w:rsidRPr="000117D6" w:rsidRDefault="00495C60" w:rsidP="00495C60">
      <w:pPr>
        <w:tabs>
          <w:tab w:val="left" w:pos="4466"/>
        </w:tabs>
        <w:autoSpaceDE w:val="0"/>
        <w:autoSpaceDN w:val="0"/>
        <w:adjustRightInd w:val="0"/>
        <w:ind w:firstLine="709"/>
        <w:jc w:val="both"/>
        <w:rPr>
          <w:sz w:val="28"/>
          <w:szCs w:val="28"/>
        </w:rPr>
      </w:pPr>
      <w:r>
        <w:rPr>
          <w:sz w:val="28"/>
          <w:szCs w:val="28"/>
        </w:rPr>
        <w:t>- с</w:t>
      </w:r>
      <w:r w:rsidRPr="00497FF3">
        <w:rPr>
          <w:sz w:val="28"/>
          <w:szCs w:val="28"/>
        </w:rPr>
        <w:t>убсидия на реализацию мероприятий по осуществлению расходов, связанных с созданием центров цифрового образования детей</w:t>
      </w:r>
      <w:r>
        <w:rPr>
          <w:sz w:val="28"/>
          <w:szCs w:val="28"/>
        </w:rPr>
        <w:t xml:space="preserve"> – 10 551,1 тыс.рублей</w:t>
      </w:r>
      <w:r w:rsidRPr="000117D6">
        <w:rPr>
          <w:sz w:val="28"/>
          <w:szCs w:val="28"/>
        </w:rPr>
        <w:t>.</w:t>
      </w:r>
    </w:p>
    <w:p w:rsidR="00495C60" w:rsidRPr="008B6BDD" w:rsidRDefault="00495C60" w:rsidP="00495C60">
      <w:pPr>
        <w:tabs>
          <w:tab w:val="left" w:pos="4466"/>
        </w:tabs>
        <w:autoSpaceDE w:val="0"/>
        <w:autoSpaceDN w:val="0"/>
        <w:adjustRightInd w:val="0"/>
        <w:ind w:firstLine="709"/>
        <w:jc w:val="both"/>
        <w:rPr>
          <w:sz w:val="28"/>
          <w:szCs w:val="28"/>
        </w:rPr>
      </w:pPr>
      <w:r w:rsidRPr="008B6BDD">
        <w:rPr>
          <w:i/>
          <w:sz w:val="28"/>
          <w:szCs w:val="28"/>
        </w:rPr>
        <w:t>3. Субвенции</w:t>
      </w:r>
      <w:r w:rsidRPr="008B6BDD">
        <w:rPr>
          <w:sz w:val="28"/>
          <w:szCs w:val="28"/>
        </w:rPr>
        <w:t>на исполнение переданных государственных полномочий  – 811 456,9тыс.руб. – 57,3% от всех безвозмездных поступлений.</w:t>
      </w:r>
    </w:p>
    <w:p w:rsidR="00495C60" w:rsidRPr="000117D6" w:rsidRDefault="00495C60" w:rsidP="00495C60">
      <w:pPr>
        <w:tabs>
          <w:tab w:val="left" w:pos="4466"/>
        </w:tabs>
        <w:autoSpaceDE w:val="0"/>
        <w:autoSpaceDN w:val="0"/>
        <w:adjustRightInd w:val="0"/>
        <w:ind w:firstLine="709"/>
        <w:jc w:val="both"/>
        <w:rPr>
          <w:sz w:val="28"/>
          <w:szCs w:val="28"/>
        </w:rPr>
      </w:pPr>
      <w:r w:rsidRPr="008B6BDD">
        <w:rPr>
          <w:i/>
          <w:sz w:val="28"/>
          <w:szCs w:val="28"/>
        </w:rPr>
        <w:t>4. Иные межбюджетные трансферты</w:t>
      </w:r>
      <w:r w:rsidRPr="008B6BDD">
        <w:rPr>
          <w:sz w:val="28"/>
          <w:szCs w:val="28"/>
        </w:rPr>
        <w:t xml:space="preserve"> – 207 302,7тыс.руб. – 14,7% от всех безвозмездных поступлений,</w:t>
      </w:r>
      <w:r w:rsidRPr="000117D6">
        <w:rPr>
          <w:sz w:val="28"/>
          <w:szCs w:val="28"/>
        </w:rPr>
        <w:t xml:space="preserve"> в том числе:</w:t>
      </w:r>
    </w:p>
    <w:p w:rsidR="00495C60" w:rsidRPr="000117D6" w:rsidRDefault="00495C60" w:rsidP="00495C60">
      <w:pPr>
        <w:tabs>
          <w:tab w:val="left" w:pos="4466"/>
        </w:tabs>
        <w:autoSpaceDE w:val="0"/>
        <w:autoSpaceDN w:val="0"/>
        <w:adjustRightInd w:val="0"/>
        <w:ind w:firstLine="709"/>
        <w:jc w:val="both"/>
        <w:rPr>
          <w:sz w:val="28"/>
          <w:szCs w:val="28"/>
        </w:rPr>
      </w:pPr>
      <w:r w:rsidRPr="000117D6">
        <w:rPr>
          <w:sz w:val="28"/>
          <w:szCs w:val="28"/>
        </w:rPr>
        <w:t xml:space="preserve">- межбюджетные трансферты, передаваемые из бюджетов поселений бюджетам муниципальных районов на   осуществление части полномочий по решению вопросов местного значения в соответствии с заключенными соглашениями – </w:t>
      </w:r>
      <w:r>
        <w:rPr>
          <w:sz w:val="28"/>
          <w:szCs w:val="28"/>
        </w:rPr>
        <w:t>7 503,1</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w:t>
      </w:r>
      <w:r>
        <w:rPr>
          <w:sz w:val="28"/>
          <w:szCs w:val="28"/>
        </w:rPr>
        <w:t xml:space="preserve">43 988,0 </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 </w:t>
      </w:r>
      <w:r>
        <w:rPr>
          <w:sz w:val="28"/>
          <w:szCs w:val="28"/>
        </w:rPr>
        <w:t>62 861,5</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 </w:t>
      </w:r>
      <w:r>
        <w:rPr>
          <w:sz w:val="28"/>
          <w:szCs w:val="28"/>
        </w:rPr>
        <w:t xml:space="preserve">81 067,3 </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на обеспечение выплат районных коэффициентов и процентных надбавок за стаж работы в районах Крайнего Севера и приравненных к ним местностях, а также остальных районах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 </w:t>
      </w:r>
      <w:r>
        <w:rPr>
          <w:sz w:val="28"/>
          <w:szCs w:val="28"/>
        </w:rPr>
        <w:t xml:space="preserve">5 874,6 </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на 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 – </w:t>
      </w:r>
      <w:r>
        <w:rPr>
          <w:sz w:val="28"/>
          <w:szCs w:val="28"/>
        </w:rPr>
        <w:t xml:space="preserve">5 568,9 </w:t>
      </w:r>
      <w:r w:rsidRPr="000117D6">
        <w:rPr>
          <w:sz w:val="28"/>
          <w:szCs w:val="28"/>
        </w:rPr>
        <w:t>тыс.рублей;</w:t>
      </w:r>
    </w:p>
    <w:p w:rsidR="00495C60" w:rsidRPr="000117D6" w:rsidRDefault="00495C60" w:rsidP="00495C60">
      <w:pPr>
        <w:tabs>
          <w:tab w:val="left" w:pos="4466"/>
        </w:tabs>
        <w:autoSpaceDE w:val="0"/>
        <w:autoSpaceDN w:val="0"/>
        <w:adjustRightInd w:val="0"/>
        <w:ind w:firstLine="851"/>
        <w:jc w:val="both"/>
        <w:rPr>
          <w:sz w:val="28"/>
          <w:szCs w:val="28"/>
        </w:rPr>
      </w:pPr>
      <w:r w:rsidRPr="000117D6">
        <w:rPr>
          <w:sz w:val="28"/>
          <w:szCs w:val="28"/>
        </w:rPr>
        <w:t xml:space="preserve"> и другие.</w:t>
      </w:r>
    </w:p>
    <w:p w:rsidR="00495C60" w:rsidRPr="000117D6" w:rsidRDefault="00495C60" w:rsidP="00495C60">
      <w:pPr>
        <w:ind w:firstLine="709"/>
        <w:jc w:val="both"/>
        <w:rPr>
          <w:sz w:val="28"/>
          <w:szCs w:val="28"/>
        </w:rPr>
      </w:pPr>
      <w:r w:rsidRPr="000117D6">
        <w:rPr>
          <w:sz w:val="28"/>
          <w:szCs w:val="28"/>
        </w:rPr>
        <w:t xml:space="preserve">5.   Возврат остатков субсидий, субвенций и иных межбюджетных трансфертов, имеющих целевой назначение, прошлых лет – </w:t>
      </w:r>
      <w:r>
        <w:rPr>
          <w:sz w:val="28"/>
          <w:szCs w:val="28"/>
        </w:rPr>
        <w:t xml:space="preserve">1 535,8 </w:t>
      </w:r>
      <w:r w:rsidRPr="000117D6">
        <w:rPr>
          <w:sz w:val="28"/>
          <w:szCs w:val="28"/>
        </w:rPr>
        <w:t>тыс.рублей.</w:t>
      </w:r>
    </w:p>
    <w:p w:rsidR="00495C60" w:rsidRPr="000117D6" w:rsidRDefault="00495C60" w:rsidP="00495C60">
      <w:pPr>
        <w:ind w:firstLine="709"/>
        <w:jc w:val="both"/>
        <w:rPr>
          <w:sz w:val="28"/>
          <w:szCs w:val="28"/>
        </w:rPr>
      </w:pPr>
      <w:r w:rsidRPr="000117D6">
        <w:rPr>
          <w:b/>
          <w:sz w:val="28"/>
          <w:szCs w:val="28"/>
        </w:rPr>
        <w:t xml:space="preserve">Расходная часть бюджета </w:t>
      </w:r>
      <w:r w:rsidRPr="000117D6">
        <w:rPr>
          <w:sz w:val="28"/>
          <w:szCs w:val="28"/>
        </w:rPr>
        <w:t xml:space="preserve">муниципального район «Город Краснокаменск и Краснокаменский район» исполнена в объеме </w:t>
      </w:r>
      <w:r>
        <w:rPr>
          <w:sz w:val="28"/>
          <w:szCs w:val="28"/>
        </w:rPr>
        <w:t>1 809 519,6</w:t>
      </w:r>
      <w:r w:rsidRPr="000117D6">
        <w:rPr>
          <w:sz w:val="28"/>
          <w:szCs w:val="28"/>
        </w:rPr>
        <w:t xml:space="preserve">тыс.рублей, в том числе расходы за счет средств бюджета муниципального района составили </w:t>
      </w:r>
      <w:r>
        <w:rPr>
          <w:sz w:val="28"/>
          <w:szCs w:val="28"/>
        </w:rPr>
        <w:t>542 340,6</w:t>
      </w:r>
      <w:r w:rsidRPr="000117D6">
        <w:rPr>
          <w:sz w:val="28"/>
          <w:szCs w:val="28"/>
        </w:rPr>
        <w:t xml:space="preserve">тыс.рублей,  расходы за счет субсидий, субвенций и иных межбюджетных трансфертов из  бюджета </w:t>
      </w:r>
      <w:r w:rsidRPr="000117D6">
        <w:rPr>
          <w:sz w:val="28"/>
          <w:szCs w:val="28"/>
        </w:rPr>
        <w:lastRenderedPageBreak/>
        <w:t xml:space="preserve">Забайкальского края  и бюджетов поселений  составили  </w:t>
      </w:r>
      <w:r>
        <w:rPr>
          <w:sz w:val="28"/>
          <w:szCs w:val="28"/>
        </w:rPr>
        <w:t>1 267 179,0</w:t>
      </w:r>
      <w:r w:rsidRPr="000117D6">
        <w:rPr>
          <w:sz w:val="28"/>
          <w:szCs w:val="28"/>
        </w:rPr>
        <w:t xml:space="preserve">тыс.рублей.  </w:t>
      </w:r>
    </w:p>
    <w:p w:rsidR="00495C60" w:rsidRPr="003A0F3B" w:rsidRDefault="00495C60" w:rsidP="00495C60">
      <w:pPr>
        <w:ind w:firstLine="709"/>
        <w:jc w:val="both"/>
        <w:rPr>
          <w:sz w:val="28"/>
          <w:szCs w:val="28"/>
        </w:rPr>
      </w:pPr>
      <w:r w:rsidRPr="003A0F3B">
        <w:rPr>
          <w:sz w:val="28"/>
          <w:szCs w:val="28"/>
        </w:rPr>
        <w:t>Бюджет, как и в предыдущие годы, носил социальный характер.</w:t>
      </w:r>
    </w:p>
    <w:p w:rsidR="00495C60" w:rsidRPr="003A0F3B" w:rsidRDefault="00495C60" w:rsidP="00495C60">
      <w:pPr>
        <w:ind w:firstLine="709"/>
        <w:jc w:val="both"/>
        <w:rPr>
          <w:sz w:val="28"/>
          <w:szCs w:val="28"/>
        </w:rPr>
      </w:pPr>
      <w:r w:rsidRPr="003A0F3B">
        <w:rPr>
          <w:sz w:val="28"/>
          <w:szCs w:val="28"/>
        </w:rPr>
        <w:t xml:space="preserve">На социальную сферу было направлено </w:t>
      </w:r>
      <w:r>
        <w:rPr>
          <w:sz w:val="28"/>
          <w:szCs w:val="28"/>
        </w:rPr>
        <w:t>1 468 799,0</w:t>
      </w:r>
      <w:r w:rsidRPr="003A0F3B">
        <w:rPr>
          <w:sz w:val="28"/>
          <w:szCs w:val="28"/>
        </w:rPr>
        <w:t xml:space="preserve">тыс.рублей или </w:t>
      </w:r>
      <w:r>
        <w:rPr>
          <w:sz w:val="28"/>
          <w:szCs w:val="28"/>
        </w:rPr>
        <w:t>81,1</w:t>
      </w:r>
      <w:r w:rsidRPr="003A0F3B">
        <w:rPr>
          <w:sz w:val="28"/>
          <w:szCs w:val="28"/>
        </w:rPr>
        <w:t>% от всех расходов бюджет</w:t>
      </w:r>
      <w:r>
        <w:rPr>
          <w:sz w:val="28"/>
          <w:szCs w:val="28"/>
        </w:rPr>
        <w:t>а, в том числе на образование – 1</w:t>
      </w:r>
      <w:r w:rsidRPr="00951A30">
        <w:rPr>
          <w:sz w:val="28"/>
          <w:szCs w:val="28"/>
        </w:rPr>
        <w:t>336 515,1</w:t>
      </w:r>
      <w:r w:rsidRPr="003A0F3B">
        <w:rPr>
          <w:sz w:val="28"/>
          <w:szCs w:val="28"/>
        </w:rPr>
        <w:t>тыс.рублей (</w:t>
      </w:r>
      <w:r>
        <w:rPr>
          <w:sz w:val="28"/>
          <w:szCs w:val="28"/>
        </w:rPr>
        <w:t>91</w:t>
      </w:r>
      <w:r w:rsidRPr="003A0F3B">
        <w:rPr>
          <w:sz w:val="28"/>
          <w:szCs w:val="28"/>
        </w:rPr>
        <w:t xml:space="preserve"> % от расходов на социальную сферу).</w:t>
      </w:r>
    </w:p>
    <w:p w:rsidR="00495C60" w:rsidRPr="00790788" w:rsidRDefault="00495C60" w:rsidP="00495C60">
      <w:pPr>
        <w:ind w:firstLine="709"/>
        <w:jc w:val="both"/>
        <w:rPr>
          <w:sz w:val="28"/>
          <w:szCs w:val="28"/>
        </w:rPr>
      </w:pPr>
      <w:r w:rsidRPr="003A0F3B">
        <w:rPr>
          <w:sz w:val="28"/>
          <w:szCs w:val="28"/>
        </w:rPr>
        <w:t xml:space="preserve">Расходы дорожного фонда составили </w:t>
      </w:r>
      <w:r>
        <w:rPr>
          <w:sz w:val="28"/>
          <w:szCs w:val="28"/>
        </w:rPr>
        <w:t>2 352,3</w:t>
      </w:r>
      <w:r w:rsidRPr="003A0F3B">
        <w:rPr>
          <w:sz w:val="28"/>
          <w:szCs w:val="28"/>
        </w:rPr>
        <w:t>тыс.рублей</w:t>
      </w:r>
      <w:r w:rsidRPr="00790788">
        <w:rPr>
          <w:sz w:val="28"/>
          <w:szCs w:val="28"/>
        </w:rPr>
        <w:t>.</w:t>
      </w:r>
    </w:p>
    <w:p w:rsidR="00495C60" w:rsidRPr="00790788" w:rsidRDefault="00495C60" w:rsidP="00495C60">
      <w:pPr>
        <w:ind w:firstLine="709"/>
        <w:jc w:val="both"/>
        <w:rPr>
          <w:sz w:val="28"/>
          <w:szCs w:val="28"/>
        </w:rPr>
      </w:pPr>
      <w:r w:rsidRPr="00790788">
        <w:rPr>
          <w:sz w:val="28"/>
          <w:szCs w:val="28"/>
        </w:rPr>
        <w:t xml:space="preserve"> Бюджет исполняется в рамках 5-ти муниципальных программ. В целом исполнение по программам составило </w:t>
      </w:r>
      <w:r>
        <w:rPr>
          <w:sz w:val="28"/>
          <w:szCs w:val="28"/>
        </w:rPr>
        <w:t>1 722 822,7</w:t>
      </w:r>
      <w:r w:rsidRPr="00790788">
        <w:rPr>
          <w:sz w:val="28"/>
          <w:szCs w:val="28"/>
        </w:rPr>
        <w:t xml:space="preserve">тыс.рублей,  или </w:t>
      </w:r>
      <w:r>
        <w:rPr>
          <w:sz w:val="28"/>
          <w:szCs w:val="28"/>
        </w:rPr>
        <w:t>95,2</w:t>
      </w:r>
      <w:r w:rsidRPr="00790788">
        <w:rPr>
          <w:sz w:val="28"/>
          <w:szCs w:val="28"/>
        </w:rPr>
        <w:t xml:space="preserve"> % от всех расходов бюджета за 202</w:t>
      </w:r>
      <w:r>
        <w:rPr>
          <w:sz w:val="28"/>
          <w:szCs w:val="28"/>
        </w:rPr>
        <w:t>2</w:t>
      </w:r>
      <w:r w:rsidRPr="00790788">
        <w:rPr>
          <w:sz w:val="28"/>
          <w:szCs w:val="28"/>
        </w:rPr>
        <w:t xml:space="preserve"> год.</w:t>
      </w:r>
    </w:p>
    <w:p w:rsidR="00495C60" w:rsidRPr="00790788" w:rsidRDefault="00495C60" w:rsidP="00495C60">
      <w:pPr>
        <w:ind w:firstLine="709"/>
        <w:jc w:val="both"/>
        <w:rPr>
          <w:sz w:val="28"/>
          <w:szCs w:val="28"/>
        </w:rPr>
      </w:pPr>
      <w:r w:rsidRPr="00790788">
        <w:rPr>
          <w:sz w:val="28"/>
          <w:szCs w:val="28"/>
        </w:rPr>
        <w:t>Ввиду недостаточно развитой собственной доходной базы бюджетов сельских поселений муниципального района, муниципальный район, как и в прежние годы, оказывал значительную поддержку сельски</w:t>
      </w:r>
      <w:r>
        <w:rPr>
          <w:sz w:val="28"/>
          <w:szCs w:val="28"/>
        </w:rPr>
        <w:t>м</w:t>
      </w:r>
      <w:r w:rsidRPr="00790788">
        <w:rPr>
          <w:sz w:val="28"/>
          <w:szCs w:val="28"/>
        </w:rPr>
        <w:t xml:space="preserve"> поселени</w:t>
      </w:r>
      <w:r>
        <w:rPr>
          <w:sz w:val="28"/>
          <w:szCs w:val="28"/>
        </w:rPr>
        <w:t>ям</w:t>
      </w:r>
      <w:r w:rsidRPr="00790788">
        <w:rPr>
          <w:sz w:val="28"/>
          <w:szCs w:val="28"/>
        </w:rPr>
        <w:t xml:space="preserve">, как в виде дотации на выравнивание уровня бюджетной обеспеченности  бюджетов сельских поселений, так и в виде иных межбюджетных трансфертов, выделяемых в соответствии с утвержденным решением Совета муниципального района Положением о межбюджетных отношениях в муниципальном районе «Город Краснокаменск и Краснокаменский район». </w:t>
      </w:r>
    </w:p>
    <w:p w:rsidR="00495C60" w:rsidRPr="00BC4C4C" w:rsidRDefault="00495C60" w:rsidP="00495C60">
      <w:pPr>
        <w:ind w:firstLine="709"/>
        <w:jc w:val="both"/>
        <w:rPr>
          <w:sz w:val="28"/>
          <w:szCs w:val="28"/>
        </w:rPr>
      </w:pPr>
      <w:r w:rsidRPr="00790788">
        <w:rPr>
          <w:sz w:val="28"/>
          <w:szCs w:val="28"/>
        </w:rPr>
        <w:t>Всего в 202</w:t>
      </w:r>
      <w:r>
        <w:rPr>
          <w:sz w:val="28"/>
          <w:szCs w:val="28"/>
        </w:rPr>
        <w:t>2</w:t>
      </w:r>
      <w:r w:rsidRPr="00790788">
        <w:rPr>
          <w:sz w:val="28"/>
          <w:szCs w:val="28"/>
        </w:rPr>
        <w:t xml:space="preserve"> году  перечислены межбюджетные трансферты  в бюджеты </w:t>
      </w:r>
      <w:r w:rsidRPr="00BC4C4C">
        <w:rPr>
          <w:sz w:val="28"/>
          <w:szCs w:val="28"/>
        </w:rPr>
        <w:t xml:space="preserve">поселений  (включая городское поселение)  в сумме </w:t>
      </w:r>
      <w:r>
        <w:rPr>
          <w:sz w:val="28"/>
          <w:szCs w:val="28"/>
        </w:rPr>
        <w:t>263 482,7</w:t>
      </w:r>
      <w:r w:rsidRPr="00BC4C4C">
        <w:rPr>
          <w:sz w:val="28"/>
          <w:szCs w:val="28"/>
        </w:rPr>
        <w:t xml:space="preserve">тыс.рублей, из них  финансовая помощь бюджетам сельских поселений </w:t>
      </w:r>
      <w:r w:rsidRPr="00BC4C4C">
        <w:rPr>
          <w:i/>
          <w:sz w:val="28"/>
          <w:szCs w:val="28"/>
        </w:rPr>
        <w:t>за счет средств  бюджета муниципального района</w:t>
      </w:r>
      <w:r w:rsidRPr="00BC4C4C">
        <w:rPr>
          <w:sz w:val="28"/>
          <w:szCs w:val="28"/>
        </w:rPr>
        <w:t xml:space="preserve"> составила </w:t>
      </w:r>
      <w:r>
        <w:rPr>
          <w:sz w:val="28"/>
          <w:szCs w:val="28"/>
        </w:rPr>
        <w:t>76 281,1</w:t>
      </w:r>
      <w:r w:rsidRPr="00BC4C4C">
        <w:rPr>
          <w:sz w:val="28"/>
          <w:szCs w:val="28"/>
        </w:rPr>
        <w:t>тыс.рублей, в том числе:</w:t>
      </w:r>
    </w:p>
    <w:p w:rsidR="00495C60" w:rsidRPr="00BC4C4C" w:rsidRDefault="00495C60" w:rsidP="00495C60">
      <w:pPr>
        <w:ind w:firstLine="709"/>
        <w:jc w:val="both"/>
        <w:rPr>
          <w:sz w:val="28"/>
          <w:szCs w:val="28"/>
        </w:rPr>
      </w:pPr>
      <w:r w:rsidRPr="00BC4C4C">
        <w:rPr>
          <w:sz w:val="28"/>
          <w:szCs w:val="28"/>
        </w:rPr>
        <w:t>•</w:t>
      </w:r>
      <w:r w:rsidRPr="00BC4C4C">
        <w:rPr>
          <w:sz w:val="28"/>
          <w:szCs w:val="28"/>
        </w:rPr>
        <w:tab/>
        <w:t xml:space="preserve">на выравнивание уровня бюджетной обеспеченности – </w:t>
      </w:r>
      <w:r>
        <w:rPr>
          <w:sz w:val="28"/>
          <w:szCs w:val="28"/>
        </w:rPr>
        <w:t>65 113,2</w:t>
      </w:r>
      <w:r w:rsidRPr="00BC4C4C">
        <w:rPr>
          <w:sz w:val="28"/>
          <w:szCs w:val="28"/>
        </w:rPr>
        <w:t>тыс.рублей;</w:t>
      </w:r>
    </w:p>
    <w:p w:rsidR="00495C60" w:rsidRPr="00BC4C4C" w:rsidRDefault="00495C60" w:rsidP="00495C60">
      <w:pPr>
        <w:ind w:firstLine="709"/>
        <w:jc w:val="both"/>
        <w:rPr>
          <w:sz w:val="28"/>
          <w:szCs w:val="28"/>
        </w:rPr>
      </w:pPr>
      <w:r w:rsidRPr="00BC4C4C">
        <w:rPr>
          <w:sz w:val="28"/>
          <w:szCs w:val="28"/>
        </w:rPr>
        <w:t>•</w:t>
      </w:r>
      <w:r w:rsidRPr="00BC4C4C">
        <w:rPr>
          <w:sz w:val="28"/>
          <w:szCs w:val="28"/>
        </w:rPr>
        <w:tab/>
        <w:t>иные межбюджетные трансферты на обеспечение мер поддержки сельских поселений  по ходатайствам глав сельских поселений на исполнение  их расходных обязательств –</w:t>
      </w:r>
      <w:r>
        <w:rPr>
          <w:sz w:val="28"/>
          <w:szCs w:val="28"/>
        </w:rPr>
        <w:t xml:space="preserve">8 643,6 </w:t>
      </w:r>
      <w:r w:rsidRPr="00BC4C4C">
        <w:rPr>
          <w:sz w:val="28"/>
          <w:szCs w:val="28"/>
        </w:rPr>
        <w:t>тыс.рублей.</w:t>
      </w:r>
    </w:p>
    <w:p w:rsidR="00495C60" w:rsidRDefault="00495C60" w:rsidP="00495C60">
      <w:pPr>
        <w:ind w:firstLine="709"/>
        <w:jc w:val="both"/>
        <w:rPr>
          <w:sz w:val="28"/>
          <w:szCs w:val="28"/>
        </w:rPr>
      </w:pPr>
      <w:r w:rsidRPr="00E14197">
        <w:rPr>
          <w:sz w:val="28"/>
          <w:szCs w:val="28"/>
        </w:rPr>
        <w:t xml:space="preserve">На содержание органов местного самоуправления направлено  </w:t>
      </w:r>
      <w:r>
        <w:rPr>
          <w:sz w:val="28"/>
          <w:szCs w:val="28"/>
        </w:rPr>
        <w:t xml:space="preserve">59 896,9 </w:t>
      </w:r>
      <w:r w:rsidRPr="00E14197">
        <w:rPr>
          <w:sz w:val="28"/>
          <w:szCs w:val="28"/>
        </w:rPr>
        <w:t xml:space="preserve">тыс.рублей, в том числе за счет средств бюджета муниципального района – </w:t>
      </w:r>
      <w:r>
        <w:rPr>
          <w:sz w:val="28"/>
          <w:szCs w:val="28"/>
        </w:rPr>
        <w:t>47 064,6</w:t>
      </w:r>
      <w:r w:rsidRPr="00E14197">
        <w:rPr>
          <w:sz w:val="28"/>
          <w:szCs w:val="28"/>
        </w:rPr>
        <w:t>тыс.рублей, что не превышает норматив, установленный  постановлением Правительства Забайкальского края</w:t>
      </w:r>
      <w:bookmarkStart w:id="0" w:name="_GoBack"/>
      <w:bookmarkEnd w:id="0"/>
      <w:r w:rsidRPr="00E14197">
        <w:rPr>
          <w:sz w:val="28"/>
          <w:szCs w:val="28"/>
        </w:rPr>
        <w:t>.</w:t>
      </w:r>
    </w:p>
    <w:p w:rsidR="00495C60" w:rsidRPr="00BC4C4C" w:rsidRDefault="00495C60" w:rsidP="00495C60">
      <w:pPr>
        <w:ind w:firstLine="709"/>
        <w:jc w:val="both"/>
        <w:rPr>
          <w:sz w:val="28"/>
          <w:szCs w:val="28"/>
        </w:rPr>
      </w:pPr>
      <w:r w:rsidRPr="00BC4C4C">
        <w:rPr>
          <w:sz w:val="28"/>
          <w:szCs w:val="28"/>
        </w:rPr>
        <w:t>По состоянию на 01.01.202</w:t>
      </w:r>
      <w:r>
        <w:rPr>
          <w:sz w:val="28"/>
          <w:szCs w:val="28"/>
        </w:rPr>
        <w:t>3</w:t>
      </w:r>
      <w:r w:rsidRPr="00BC4C4C">
        <w:rPr>
          <w:sz w:val="28"/>
          <w:szCs w:val="28"/>
        </w:rPr>
        <w:t xml:space="preserve"> года долговые обязательства муниципального района  составили 3 933,2тыс.рублей, в том числе по соглаш</w:t>
      </w:r>
      <w:r>
        <w:rPr>
          <w:sz w:val="28"/>
          <w:szCs w:val="28"/>
        </w:rPr>
        <w:t>ению № 1629 от 15.06.2019 года «</w:t>
      </w:r>
      <w:r w:rsidRPr="00BC4C4C">
        <w:rPr>
          <w:sz w:val="28"/>
          <w:szCs w:val="28"/>
        </w:rPr>
        <w:t>О проведении реструктуризации задолженности по бюджетным кредитам, выданным из бюджета Забайкальского края</w:t>
      </w:r>
      <w:r>
        <w:rPr>
          <w:sz w:val="28"/>
          <w:szCs w:val="28"/>
        </w:rPr>
        <w:t xml:space="preserve"> бюджету муниципального района «</w:t>
      </w:r>
      <w:r w:rsidRPr="00BC4C4C">
        <w:rPr>
          <w:sz w:val="28"/>
          <w:szCs w:val="28"/>
        </w:rPr>
        <w:t>Город Краснокаменск и Краснокаменский район</w:t>
      </w:r>
      <w:r>
        <w:rPr>
          <w:sz w:val="28"/>
          <w:szCs w:val="28"/>
        </w:rPr>
        <w:t>»</w:t>
      </w:r>
      <w:r w:rsidRPr="00BC4C4C">
        <w:rPr>
          <w:sz w:val="28"/>
          <w:szCs w:val="28"/>
        </w:rPr>
        <w:t xml:space="preserve"> </w:t>
      </w:r>
      <w:r>
        <w:rPr>
          <w:sz w:val="28"/>
          <w:szCs w:val="28"/>
        </w:rPr>
        <w:t>в соответствии с соглашениями  «</w:t>
      </w:r>
      <w:r w:rsidRPr="00BC4C4C">
        <w:rPr>
          <w:sz w:val="28"/>
          <w:szCs w:val="28"/>
        </w:rPr>
        <w:t>О пр</w:t>
      </w:r>
      <w:r>
        <w:rPr>
          <w:sz w:val="28"/>
          <w:szCs w:val="28"/>
        </w:rPr>
        <w:t>едоставлении бюджетного кредита»</w:t>
      </w:r>
      <w:r w:rsidRPr="00BC4C4C">
        <w:rPr>
          <w:sz w:val="28"/>
          <w:szCs w:val="28"/>
        </w:rPr>
        <w:t xml:space="preserve"> от 24 марта 2017 года № 1545, от 01 июня 2015 года № 1381»</w:t>
      </w:r>
      <w:r>
        <w:rPr>
          <w:sz w:val="28"/>
          <w:szCs w:val="28"/>
        </w:rPr>
        <w:t>, с учетом д</w:t>
      </w:r>
      <w:r w:rsidRPr="00950663">
        <w:rPr>
          <w:sz w:val="28"/>
          <w:szCs w:val="28"/>
        </w:rPr>
        <w:t>ополнительно</w:t>
      </w:r>
      <w:r>
        <w:rPr>
          <w:sz w:val="28"/>
          <w:szCs w:val="28"/>
        </w:rPr>
        <w:t>го</w:t>
      </w:r>
      <w:r w:rsidRPr="00950663">
        <w:rPr>
          <w:sz w:val="28"/>
          <w:szCs w:val="28"/>
        </w:rPr>
        <w:t xml:space="preserve"> соглашени</w:t>
      </w:r>
      <w:r>
        <w:rPr>
          <w:sz w:val="28"/>
          <w:szCs w:val="28"/>
        </w:rPr>
        <w:t>я № 1 от 09.11.2022 года «</w:t>
      </w:r>
      <w:r w:rsidRPr="00950663">
        <w:rPr>
          <w:sz w:val="28"/>
          <w:szCs w:val="28"/>
        </w:rPr>
        <w:t xml:space="preserve">О проведении реструктуризации задолженности по бюджетным </w:t>
      </w:r>
      <w:r>
        <w:rPr>
          <w:sz w:val="28"/>
          <w:szCs w:val="28"/>
        </w:rPr>
        <w:t>кре</w:t>
      </w:r>
      <w:r w:rsidRPr="00950663">
        <w:rPr>
          <w:sz w:val="28"/>
          <w:szCs w:val="28"/>
        </w:rPr>
        <w:t>дитам, выданным</w:t>
      </w:r>
      <w:r>
        <w:rPr>
          <w:sz w:val="28"/>
          <w:szCs w:val="28"/>
        </w:rPr>
        <w:t xml:space="preserve"> из бюджета Забайкальского края»</w:t>
      </w:r>
      <w:r w:rsidRPr="00BC4C4C">
        <w:rPr>
          <w:sz w:val="28"/>
          <w:szCs w:val="28"/>
        </w:rPr>
        <w:t>.</w:t>
      </w:r>
    </w:p>
    <w:p w:rsidR="00495C60" w:rsidRDefault="00495C60" w:rsidP="00495C60">
      <w:pPr>
        <w:ind w:firstLine="709"/>
        <w:jc w:val="both"/>
        <w:rPr>
          <w:sz w:val="28"/>
          <w:szCs w:val="28"/>
        </w:rPr>
      </w:pPr>
      <w:r w:rsidRPr="00BC4C4C">
        <w:rPr>
          <w:sz w:val="28"/>
          <w:szCs w:val="28"/>
        </w:rPr>
        <w:t>Просроченной задолженности по обязательствам муниципального района на 01.01.202</w:t>
      </w:r>
      <w:r>
        <w:rPr>
          <w:sz w:val="28"/>
          <w:szCs w:val="28"/>
        </w:rPr>
        <w:t>3</w:t>
      </w:r>
      <w:r w:rsidRPr="00BC4C4C">
        <w:rPr>
          <w:sz w:val="28"/>
          <w:szCs w:val="28"/>
        </w:rPr>
        <w:t xml:space="preserve"> года нет.</w:t>
      </w:r>
    </w:p>
    <w:p w:rsidR="007D6A09" w:rsidRPr="00BF1CB5" w:rsidRDefault="007D6A09" w:rsidP="007D6A09">
      <w:pPr>
        <w:jc w:val="center"/>
        <w:rPr>
          <w:b/>
          <w:sz w:val="28"/>
          <w:szCs w:val="28"/>
        </w:rPr>
      </w:pPr>
      <w:r w:rsidRPr="00BF1CB5">
        <w:rPr>
          <w:b/>
          <w:sz w:val="28"/>
          <w:szCs w:val="28"/>
        </w:rPr>
        <w:lastRenderedPageBreak/>
        <w:t>РАЗДЕЛ «</w:t>
      </w:r>
      <w:r w:rsidR="00321955" w:rsidRPr="00BF1CB5">
        <w:rPr>
          <w:b/>
          <w:sz w:val="28"/>
          <w:szCs w:val="28"/>
        </w:rPr>
        <w:t>УПРАВЛЕНИЕ МУНИЦИПАЛЬНЫМ ИМУЩЕСТВОМ</w:t>
      </w:r>
      <w:r w:rsidRPr="00BF1CB5">
        <w:rPr>
          <w:b/>
          <w:sz w:val="28"/>
          <w:szCs w:val="28"/>
        </w:rPr>
        <w:t>»</w:t>
      </w:r>
    </w:p>
    <w:p w:rsidR="007D6A09" w:rsidRPr="00667FB5" w:rsidRDefault="007D6A09" w:rsidP="007D6A09">
      <w:pPr>
        <w:jc w:val="center"/>
        <w:rPr>
          <w:b/>
          <w:sz w:val="28"/>
          <w:szCs w:val="28"/>
        </w:rPr>
      </w:pPr>
    </w:p>
    <w:p w:rsidR="00495C60" w:rsidRPr="00667FB5" w:rsidRDefault="00495C60" w:rsidP="00495C60">
      <w:pPr>
        <w:ind w:right="-284" w:firstLine="708"/>
        <w:jc w:val="both"/>
        <w:rPr>
          <w:bCs/>
          <w:sz w:val="28"/>
          <w:szCs w:val="28"/>
        </w:rPr>
      </w:pPr>
      <w:r w:rsidRPr="00667FB5">
        <w:rPr>
          <w:color w:val="000000"/>
          <w:sz w:val="28"/>
          <w:szCs w:val="28"/>
        </w:rPr>
        <w:t xml:space="preserve">Комитет по управлению муниципальным имуществом Администрации муниципального района «Город Краснокаменск и Краснокаменский район» Забайкальского края является исполнителем Муниципальной программы </w:t>
      </w:r>
      <w:r w:rsidRPr="00667FB5">
        <w:rPr>
          <w:bCs/>
          <w:sz w:val="28"/>
          <w:szCs w:val="28"/>
        </w:rPr>
        <w:t>«Управление муниципальной собственностью муниципального района «Город Краснокаменск и Краснокаменский район» Забайкальского края». По результатам 20</w:t>
      </w:r>
      <w:r>
        <w:rPr>
          <w:bCs/>
          <w:sz w:val="28"/>
          <w:szCs w:val="28"/>
        </w:rPr>
        <w:t>22</w:t>
      </w:r>
      <w:r w:rsidRPr="00667FB5">
        <w:rPr>
          <w:bCs/>
          <w:sz w:val="28"/>
          <w:szCs w:val="28"/>
        </w:rPr>
        <w:t xml:space="preserve"> года все показатели программы выполнены в полном объеме.</w:t>
      </w:r>
    </w:p>
    <w:p w:rsidR="00495C60" w:rsidRDefault="00495C60" w:rsidP="00495C60">
      <w:pPr>
        <w:ind w:right="-284" w:firstLine="708"/>
        <w:jc w:val="both"/>
        <w:rPr>
          <w:color w:val="000000"/>
          <w:sz w:val="28"/>
          <w:szCs w:val="28"/>
        </w:rPr>
      </w:pPr>
      <w:r w:rsidRPr="00667FB5">
        <w:rPr>
          <w:color w:val="000000"/>
          <w:sz w:val="28"/>
          <w:szCs w:val="28"/>
        </w:rPr>
        <w:t>Исполнение прогноза доходов бюджета муниципального района «Город Краснокаменск и Краснокаменский район»  Забайкальского края</w:t>
      </w:r>
      <w:r w:rsidR="00D85D31">
        <w:rPr>
          <w:color w:val="000000"/>
          <w:sz w:val="28"/>
          <w:szCs w:val="28"/>
        </w:rPr>
        <w:t xml:space="preserve"> </w:t>
      </w:r>
      <w:r w:rsidRPr="00667FB5">
        <w:rPr>
          <w:color w:val="000000"/>
          <w:sz w:val="28"/>
          <w:szCs w:val="28"/>
        </w:rPr>
        <w:t>по состоянию на 31 декабря 20</w:t>
      </w:r>
      <w:r>
        <w:rPr>
          <w:color w:val="000000"/>
          <w:sz w:val="28"/>
          <w:szCs w:val="28"/>
        </w:rPr>
        <w:t>22</w:t>
      </w:r>
      <w:r w:rsidRPr="00667FB5">
        <w:rPr>
          <w:color w:val="000000"/>
          <w:sz w:val="28"/>
          <w:szCs w:val="28"/>
        </w:rPr>
        <w:t xml:space="preserve"> года приведено в таблице.</w:t>
      </w:r>
    </w:p>
    <w:p w:rsidR="00495C60" w:rsidRPr="0045749E" w:rsidRDefault="00495C60" w:rsidP="00495C60">
      <w:pPr>
        <w:ind w:right="-284" w:firstLine="708"/>
        <w:jc w:val="right"/>
        <w:rPr>
          <w:b/>
          <w:sz w:val="16"/>
          <w:szCs w:val="16"/>
        </w:rPr>
      </w:pPr>
      <w:r>
        <w:rPr>
          <w:b/>
          <w:sz w:val="16"/>
          <w:szCs w:val="16"/>
        </w:rPr>
        <w:t>тыс. рублей</w:t>
      </w:r>
    </w:p>
    <w:tbl>
      <w:tblPr>
        <w:tblpPr w:leftFromText="180" w:rightFromText="180" w:vertAnchor="text" w:horzAnchor="margin" w:tblpX="-318" w:tblpY="170"/>
        <w:tblW w:w="10065" w:type="dxa"/>
        <w:tblLayout w:type="fixed"/>
        <w:tblLook w:val="04A0"/>
      </w:tblPr>
      <w:tblGrid>
        <w:gridCol w:w="4644"/>
        <w:gridCol w:w="1276"/>
        <w:gridCol w:w="1134"/>
        <w:gridCol w:w="992"/>
        <w:gridCol w:w="851"/>
        <w:gridCol w:w="1168"/>
      </w:tblGrid>
      <w:tr w:rsidR="00495C60" w:rsidRPr="00013BE6" w:rsidTr="00D85D31">
        <w:trPr>
          <w:trHeight w:val="300"/>
        </w:trPr>
        <w:tc>
          <w:tcPr>
            <w:tcW w:w="46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Наименование доходов</w:t>
            </w:r>
          </w:p>
        </w:tc>
        <w:tc>
          <w:tcPr>
            <w:tcW w:w="425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за 202</w:t>
            </w:r>
            <w:r>
              <w:rPr>
                <w:color w:val="000000"/>
                <w:sz w:val="20"/>
                <w:szCs w:val="20"/>
              </w:rPr>
              <w:t>2</w:t>
            </w:r>
            <w:r w:rsidRPr="000D033F">
              <w:rPr>
                <w:color w:val="000000"/>
                <w:sz w:val="20"/>
                <w:szCs w:val="20"/>
              </w:rPr>
              <w:t xml:space="preserve">  год</w:t>
            </w:r>
          </w:p>
        </w:tc>
        <w:tc>
          <w:tcPr>
            <w:tcW w:w="11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Итого за  год</w:t>
            </w:r>
          </w:p>
          <w:p w:rsidR="00495C60" w:rsidRPr="000D033F" w:rsidRDefault="00495C60" w:rsidP="00D85D31">
            <w:pPr>
              <w:jc w:val="center"/>
              <w:rPr>
                <w:color w:val="000000"/>
                <w:sz w:val="20"/>
                <w:szCs w:val="20"/>
              </w:rPr>
            </w:pPr>
            <w:r w:rsidRPr="000D033F">
              <w:rPr>
                <w:color w:val="000000"/>
                <w:sz w:val="20"/>
                <w:szCs w:val="20"/>
              </w:rPr>
              <w:t>(тыс.руб</w:t>
            </w:r>
            <w:r>
              <w:rPr>
                <w:color w:val="000000"/>
                <w:sz w:val="20"/>
                <w:szCs w:val="20"/>
              </w:rPr>
              <w:t>.</w:t>
            </w:r>
            <w:r w:rsidRPr="000D033F">
              <w:rPr>
                <w:color w:val="000000"/>
                <w:sz w:val="20"/>
                <w:szCs w:val="20"/>
              </w:rPr>
              <w:t>)</w:t>
            </w:r>
          </w:p>
        </w:tc>
      </w:tr>
      <w:tr w:rsidR="00495C60" w:rsidRPr="00013BE6" w:rsidTr="00D85D31">
        <w:trPr>
          <w:trHeight w:val="28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495C60" w:rsidRPr="000D033F" w:rsidRDefault="00495C60" w:rsidP="00D85D31">
            <w:pPr>
              <w:jc w:val="center"/>
              <w:rPr>
                <w:color w:val="000000"/>
              </w:rPr>
            </w:pPr>
          </w:p>
        </w:tc>
        <w:tc>
          <w:tcPr>
            <w:tcW w:w="4253" w:type="dxa"/>
            <w:gridSpan w:val="4"/>
            <w:vMerge/>
            <w:tcBorders>
              <w:top w:val="single" w:sz="4" w:space="0" w:color="auto"/>
              <w:left w:val="single" w:sz="4" w:space="0" w:color="auto"/>
              <w:bottom w:val="single" w:sz="4" w:space="0" w:color="auto"/>
              <w:right w:val="single" w:sz="4" w:space="0" w:color="auto"/>
            </w:tcBorders>
            <w:vAlign w:val="center"/>
            <w:hideMark/>
          </w:tcPr>
          <w:p w:rsidR="00495C60" w:rsidRPr="000D033F" w:rsidRDefault="00495C60" w:rsidP="00D85D31">
            <w:pPr>
              <w:jc w:val="center"/>
              <w:rPr>
                <w:color w:val="000000"/>
              </w:rPr>
            </w:pPr>
          </w:p>
        </w:tc>
        <w:tc>
          <w:tcPr>
            <w:tcW w:w="1168" w:type="dxa"/>
            <w:vMerge/>
            <w:tcBorders>
              <w:top w:val="single" w:sz="4" w:space="0" w:color="auto"/>
              <w:left w:val="single" w:sz="4" w:space="0" w:color="auto"/>
              <w:bottom w:val="single" w:sz="4" w:space="0" w:color="000000"/>
              <w:right w:val="single" w:sz="4" w:space="0" w:color="auto"/>
            </w:tcBorders>
            <w:vAlign w:val="center"/>
            <w:hideMark/>
          </w:tcPr>
          <w:p w:rsidR="00495C60" w:rsidRPr="000D033F" w:rsidRDefault="00495C60" w:rsidP="00D85D31">
            <w:pPr>
              <w:jc w:val="both"/>
              <w:rPr>
                <w:color w:val="000000"/>
              </w:rPr>
            </w:pPr>
          </w:p>
        </w:tc>
      </w:tr>
      <w:tr w:rsidR="00495C60" w:rsidRPr="00013BE6" w:rsidTr="00D85D31">
        <w:trPr>
          <w:trHeight w:val="870"/>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495C60" w:rsidRPr="000D033F" w:rsidRDefault="00495C60" w:rsidP="00D85D31">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План</w:t>
            </w:r>
          </w:p>
          <w:p w:rsidR="00495C60" w:rsidRPr="000D033F" w:rsidRDefault="00495C60" w:rsidP="00D85D31">
            <w:pPr>
              <w:jc w:val="center"/>
              <w:rPr>
                <w:color w:val="000000"/>
                <w:sz w:val="20"/>
                <w:szCs w:val="20"/>
              </w:rPr>
            </w:pPr>
            <w:r w:rsidRPr="000D033F">
              <w:rPr>
                <w:color w:val="000000"/>
                <w:sz w:val="20"/>
                <w:szCs w:val="20"/>
              </w:rPr>
              <w:t>(тыс.руб)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Факт</w:t>
            </w:r>
          </w:p>
          <w:p w:rsidR="00495C60" w:rsidRPr="000D033F" w:rsidRDefault="00495C60" w:rsidP="00D85D31">
            <w:pPr>
              <w:jc w:val="center"/>
              <w:rPr>
                <w:color w:val="000000"/>
                <w:sz w:val="20"/>
                <w:szCs w:val="20"/>
              </w:rPr>
            </w:pPr>
            <w:r w:rsidRPr="000D033F">
              <w:rPr>
                <w:color w:val="000000"/>
                <w:sz w:val="20"/>
                <w:szCs w:val="20"/>
              </w:rPr>
              <w:t>(тыс.руб)</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сумма прирос</w:t>
            </w:r>
            <w:r w:rsidR="00D85D31">
              <w:rPr>
                <w:color w:val="000000"/>
                <w:sz w:val="20"/>
                <w:szCs w:val="20"/>
              </w:rPr>
              <w:t>-</w:t>
            </w:r>
            <w:r w:rsidRPr="000D033F">
              <w:rPr>
                <w:color w:val="000000"/>
                <w:sz w:val="20"/>
                <w:szCs w:val="20"/>
              </w:rPr>
              <w:t>та (+),              уменьше</w:t>
            </w:r>
            <w:r w:rsidR="00D85D31">
              <w:rPr>
                <w:color w:val="000000"/>
                <w:sz w:val="20"/>
                <w:szCs w:val="20"/>
              </w:rPr>
              <w:t>-</w:t>
            </w:r>
            <w:r w:rsidRPr="000D033F">
              <w:rPr>
                <w:color w:val="000000"/>
                <w:sz w:val="20"/>
                <w:szCs w:val="20"/>
              </w:rPr>
              <w:t>ния (-)</w:t>
            </w:r>
          </w:p>
        </w:tc>
        <w:tc>
          <w:tcPr>
            <w:tcW w:w="851" w:type="dxa"/>
            <w:tcBorders>
              <w:top w:val="nil"/>
              <w:left w:val="nil"/>
              <w:bottom w:val="single" w:sz="4" w:space="0" w:color="auto"/>
              <w:right w:val="single" w:sz="4" w:space="0" w:color="auto"/>
            </w:tcBorders>
            <w:shd w:val="clear" w:color="auto" w:fill="auto"/>
            <w:hideMark/>
          </w:tcPr>
          <w:p w:rsidR="00495C60" w:rsidRPr="000D033F" w:rsidRDefault="00495C60" w:rsidP="00D85D31">
            <w:pPr>
              <w:jc w:val="center"/>
              <w:rPr>
                <w:color w:val="000000"/>
                <w:sz w:val="20"/>
                <w:szCs w:val="20"/>
              </w:rPr>
            </w:pPr>
            <w:r w:rsidRPr="000D033F">
              <w:rPr>
                <w:color w:val="000000"/>
                <w:sz w:val="20"/>
                <w:szCs w:val="20"/>
              </w:rPr>
              <w:t>% исполнения</w:t>
            </w:r>
          </w:p>
        </w:tc>
        <w:tc>
          <w:tcPr>
            <w:tcW w:w="1168" w:type="dxa"/>
            <w:vMerge/>
            <w:tcBorders>
              <w:top w:val="single" w:sz="4" w:space="0" w:color="auto"/>
              <w:left w:val="single" w:sz="4" w:space="0" w:color="auto"/>
              <w:bottom w:val="single" w:sz="4" w:space="0" w:color="000000"/>
              <w:right w:val="single" w:sz="4" w:space="0" w:color="auto"/>
            </w:tcBorders>
            <w:vAlign w:val="center"/>
            <w:hideMark/>
          </w:tcPr>
          <w:p w:rsidR="00495C60" w:rsidRPr="000D033F" w:rsidRDefault="00495C60" w:rsidP="00D85D31">
            <w:pPr>
              <w:jc w:val="both"/>
              <w:rPr>
                <w:color w:val="000000"/>
              </w:rPr>
            </w:pPr>
          </w:p>
        </w:tc>
      </w:tr>
      <w:tr w:rsidR="00495C60" w:rsidRPr="00013BE6" w:rsidTr="00D85D31">
        <w:trPr>
          <w:trHeight w:val="2109"/>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0D033F" w:rsidRDefault="00495C60" w:rsidP="00D85D31">
            <w:pPr>
              <w:jc w:val="both"/>
              <w:rPr>
                <w:color w:val="000000"/>
              </w:rPr>
            </w:pPr>
            <w:r w:rsidRPr="000D033F">
              <w:rPr>
                <w:color w:val="000000"/>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0D033F" w:rsidRDefault="00495C60" w:rsidP="00D85D31">
            <w:pPr>
              <w:jc w:val="both"/>
              <w:rPr>
                <w:color w:val="000000"/>
              </w:rPr>
            </w:pPr>
            <w:r w:rsidRPr="000D033F">
              <w:rPr>
                <w:color w:val="000000"/>
                <w:sz w:val="22"/>
                <w:szCs w:val="22"/>
              </w:rPr>
              <w:t>2 511,6</w:t>
            </w:r>
            <w:r>
              <w:rPr>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0D033F" w:rsidRDefault="00495C60" w:rsidP="00D85D31">
            <w:pPr>
              <w:jc w:val="both"/>
              <w:rPr>
                <w:color w:val="000000"/>
              </w:rPr>
            </w:pPr>
            <w:r>
              <w:rPr>
                <w:color w:val="000000"/>
                <w:sz w:val="22"/>
                <w:szCs w:val="22"/>
              </w:rPr>
              <w:t>3 188,03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0D033F" w:rsidRDefault="00495C60" w:rsidP="00D85D31">
            <w:pPr>
              <w:jc w:val="both"/>
              <w:rPr>
                <w:color w:val="000000"/>
              </w:rPr>
            </w:pPr>
            <w:r>
              <w:rPr>
                <w:color w:val="000000"/>
              </w:rPr>
              <w:t>676,41</w:t>
            </w:r>
          </w:p>
        </w:tc>
        <w:tc>
          <w:tcPr>
            <w:tcW w:w="851" w:type="dxa"/>
            <w:tcBorders>
              <w:top w:val="nil"/>
              <w:left w:val="nil"/>
              <w:bottom w:val="single" w:sz="4" w:space="0" w:color="auto"/>
              <w:right w:val="single" w:sz="4" w:space="0" w:color="auto"/>
            </w:tcBorders>
            <w:shd w:val="clear" w:color="auto" w:fill="auto"/>
            <w:vAlign w:val="center"/>
            <w:hideMark/>
          </w:tcPr>
          <w:p w:rsidR="00495C60" w:rsidRPr="000D033F" w:rsidRDefault="00495C60" w:rsidP="00D85D31">
            <w:pPr>
              <w:jc w:val="both"/>
              <w:rPr>
                <w:color w:val="000000"/>
              </w:rPr>
            </w:pPr>
            <w:r>
              <w:rPr>
                <w:color w:val="000000"/>
                <w:sz w:val="22"/>
                <w:szCs w:val="22"/>
              </w:rPr>
              <w:t>126,93</w:t>
            </w:r>
          </w:p>
        </w:tc>
        <w:tc>
          <w:tcPr>
            <w:tcW w:w="1168" w:type="dxa"/>
            <w:tcBorders>
              <w:top w:val="nil"/>
              <w:left w:val="nil"/>
              <w:bottom w:val="single" w:sz="4" w:space="0" w:color="auto"/>
              <w:right w:val="single" w:sz="4" w:space="0" w:color="auto"/>
            </w:tcBorders>
            <w:shd w:val="clear" w:color="auto" w:fill="auto"/>
            <w:vAlign w:val="center"/>
            <w:hideMark/>
          </w:tcPr>
          <w:p w:rsidR="00495C60" w:rsidRPr="000D033F" w:rsidRDefault="00495C60" w:rsidP="00D85D31">
            <w:pPr>
              <w:jc w:val="both"/>
              <w:rPr>
                <w:color w:val="000000"/>
              </w:rPr>
            </w:pPr>
            <w:r>
              <w:rPr>
                <w:color w:val="000000"/>
                <w:sz w:val="22"/>
                <w:szCs w:val="22"/>
              </w:rPr>
              <w:t>3 188,03</w:t>
            </w:r>
          </w:p>
        </w:tc>
      </w:tr>
      <w:tr w:rsidR="00495C60" w:rsidRPr="00013BE6" w:rsidTr="00D85D31">
        <w:trPr>
          <w:trHeight w:val="1389"/>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327C48" w:rsidRDefault="00495C60" w:rsidP="00D85D31">
            <w:pPr>
              <w:jc w:val="both"/>
            </w:pPr>
            <w:r w:rsidRPr="00327C48">
              <w:rPr>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8</w:t>
            </w:r>
            <w:r w:rsidRPr="00327C48">
              <w:rPr>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4,98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-3,02</w:t>
            </w:r>
          </w:p>
        </w:tc>
        <w:tc>
          <w:tcPr>
            <w:tcW w:w="851"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62,20</w:t>
            </w:r>
          </w:p>
        </w:tc>
        <w:tc>
          <w:tcPr>
            <w:tcW w:w="1168"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4,98</w:t>
            </w:r>
          </w:p>
        </w:tc>
      </w:tr>
      <w:tr w:rsidR="00495C60" w:rsidRPr="00013BE6" w:rsidTr="00D85D31">
        <w:trPr>
          <w:trHeight w:val="1279"/>
        </w:trPr>
        <w:tc>
          <w:tcPr>
            <w:tcW w:w="4644" w:type="dxa"/>
            <w:tcBorders>
              <w:top w:val="single" w:sz="4" w:space="0" w:color="auto"/>
              <w:left w:val="single" w:sz="4" w:space="0" w:color="auto"/>
              <w:bottom w:val="single" w:sz="4" w:space="0" w:color="auto"/>
              <w:right w:val="single" w:sz="4" w:space="0" w:color="auto"/>
            </w:tcBorders>
            <w:shd w:val="clear" w:color="auto" w:fill="auto"/>
          </w:tcPr>
          <w:p w:rsidR="00495C60" w:rsidRPr="00327C48" w:rsidRDefault="00495C60" w:rsidP="00D85D31">
            <w:pPr>
              <w:jc w:val="both"/>
              <w:rPr>
                <w:color w:val="000000"/>
              </w:rPr>
            </w:pPr>
            <w:r w:rsidRPr="00327C48">
              <w:rPr>
                <w:color w:val="000000"/>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Pr="00327C48" w:rsidRDefault="00495C60" w:rsidP="00D85D31">
            <w:pPr>
              <w:jc w:val="both"/>
              <w:rPr>
                <w:color w:val="000000"/>
              </w:rPr>
            </w:pPr>
            <w:r>
              <w:rPr>
                <w:color w:val="000000"/>
                <w:sz w:val="22"/>
                <w:szCs w:val="22"/>
              </w:rPr>
              <w:t>225,00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Pr="00327C48" w:rsidRDefault="00495C60" w:rsidP="00D85D31">
            <w:pPr>
              <w:jc w:val="both"/>
              <w:rPr>
                <w:color w:val="000000"/>
              </w:rPr>
            </w:pPr>
            <w:r>
              <w:rPr>
                <w:color w:val="000000"/>
                <w:sz w:val="22"/>
                <w:szCs w:val="22"/>
              </w:rPr>
              <w:t>224,74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Pr="00327C48" w:rsidRDefault="00495C60" w:rsidP="00D85D31">
            <w:pPr>
              <w:jc w:val="both"/>
              <w:rPr>
                <w:color w:val="000000"/>
              </w:rPr>
            </w:pPr>
            <w:r>
              <w:rPr>
                <w:color w:val="000000"/>
                <w:sz w:val="22"/>
                <w:szCs w:val="22"/>
              </w:rPr>
              <w:t>-0,26</w:t>
            </w:r>
          </w:p>
        </w:tc>
        <w:tc>
          <w:tcPr>
            <w:tcW w:w="851" w:type="dxa"/>
            <w:tcBorders>
              <w:top w:val="nil"/>
              <w:left w:val="nil"/>
              <w:bottom w:val="single" w:sz="4" w:space="0" w:color="auto"/>
              <w:right w:val="single" w:sz="4" w:space="0" w:color="auto"/>
            </w:tcBorders>
            <w:shd w:val="clear" w:color="auto" w:fill="auto"/>
            <w:vAlign w:val="center"/>
          </w:tcPr>
          <w:p w:rsidR="00495C60" w:rsidRPr="00327C48" w:rsidRDefault="00495C60" w:rsidP="00D85D31">
            <w:pPr>
              <w:jc w:val="both"/>
              <w:rPr>
                <w:color w:val="000000"/>
              </w:rPr>
            </w:pPr>
            <w:r>
              <w:rPr>
                <w:color w:val="000000"/>
                <w:sz w:val="22"/>
                <w:szCs w:val="22"/>
              </w:rPr>
              <w:t>99,88</w:t>
            </w:r>
          </w:p>
        </w:tc>
        <w:tc>
          <w:tcPr>
            <w:tcW w:w="1168" w:type="dxa"/>
            <w:tcBorders>
              <w:top w:val="nil"/>
              <w:left w:val="nil"/>
              <w:bottom w:val="single" w:sz="4" w:space="0" w:color="auto"/>
              <w:right w:val="single" w:sz="4" w:space="0" w:color="auto"/>
            </w:tcBorders>
            <w:shd w:val="clear" w:color="auto" w:fill="auto"/>
            <w:vAlign w:val="center"/>
          </w:tcPr>
          <w:p w:rsidR="00495C60" w:rsidRPr="00327C48" w:rsidRDefault="00495C60" w:rsidP="00D85D31">
            <w:pPr>
              <w:jc w:val="both"/>
              <w:rPr>
                <w:color w:val="000000"/>
              </w:rPr>
            </w:pPr>
            <w:r>
              <w:rPr>
                <w:color w:val="000000"/>
                <w:sz w:val="22"/>
                <w:szCs w:val="22"/>
              </w:rPr>
              <w:t>224,74</w:t>
            </w:r>
          </w:p>
        </w:tc>
      </w:tr>
      <w:tr w:rsidR="00495C60" w:rsidRPr="00013BE6" w:rsidTr="00D85D31">
        <w:trPr>
          <w:trHeight w:val="1540"/>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136B98" w:rsidRDefault="00495C60" w:rsidP="00D85D31">
            <w:pPr>
              <w:jc w:val="both"/>
              <w:rPr>
                <w:color w:val="000000"/>
                <w:highlight w:val="yellow"/>
              </w:rPr>
            </w:pPr>
            <w:r w:rsidRPr="00136B98">
              <w:rPr>
                <w:color w:val="000000"/>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Pr="00136B98">
              <w:rPr>
                <w:rStyle w:val="af6"/>
                <w:color w:val="000000"/>
                <w:sz w:val="22"/>
                <w:szCs w:val="22"/>
              </w:rPr>
              <w:footnoteReference w:id="2"/>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8,48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8,48</w:t>
            </w:r>
          </w:p>
        </w:tc>
      </w:tr>
      <w:tr w:rsidR="00495C60" w:rsidRPr="00013BE6" w:rsidTr="00D85D31">
        <w:trPr>
          <w:trHeight w:val="1839"/>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136B98" w:rsidRDefault="00495C60" w:rsidP="00D85D31">
            <w:pPr>
              <w:jc w:val="both"/>
              <w:rPr>
                <w:color w:val="000000"/>
              </w:rPr>
            </w:pPr>
            <w:r w:rsidRPr="00136B98">
              <w:rPr>
                <w:color w:val="000000"/>
                <w:sz w:val="22"/>
                <w:szCs w:val="22"/>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sidRPr="00327C48">
              <w:rPr>
                <w:color w:val="000000"/>
                <w:sz w:val="22"/>
                <w:szCs w:val="22"/>
              </w:rPr>
              <w:t>1 444,24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1 602,06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157,82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110,93</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1 602,06</w:t>
            </w:r>
          </w:p>
        </w:tc>
      </w:tr>
      <w:tr w:rsidR="00495C60" w:rsidRPr="00013BE6" w:rsidTr="00D85D31">
        <w:trPr>
          <w:trHeight w:val="1695"/>
        </w:trPr>
        <w:tc>
          <w:tcPr>
            <w:tcW w:w="4644" w:type="dxa"/>
            <w:tcBorders>
              <w:top w:val="single" w:sz="4" w:space="0" w:color="auto"/>
              <w:left w:val="single" w:sz="4" w:space="0" w:color="auto"/>
              <w:bottom w:val="single" w:sz="4" w:space="0" w:color="auto"/>
              <w:right w:val="single" w:sz="4" w:space="0" w:color="auto"/>
            </w:tcBorders>
            <w:shd w:val="clear" w:color="auto" w:fill="auto"/>
          </w:tcPr>
          <w:p w:rsidR="00495C60" w:rsidRPr="00327C48" w:rsidRDefault="00495C60" w:rsidP="00D85D31">
            <w:pPr>
              <w:jc w:val="both"/>
              <w:rPr>
                <w:color w:val="000000"/>
              </w:rPr>
            </w:pPr>
            <w:r>
              <w:rPr>
                <w:color w:val="000000"/>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Default="00495C60" w:rsidP="00D85D31">
            <w:pPr>
              <w:jc w:val="both"/>
              <w:rPr>
                <w:color w:val="000000"/>
              </w:rPr>
            </w:pPr>
            <w:r>
              <w:rPr>
                <w:color w:val="000000"/>
                <w:sz w:val="22"/>
                <w:szCs w:val="22"/>
              </w:rPr>
              <w:t xml:space="preserve">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Default="00495C60" w:rsidP="00D85D31">
            <w:pPr>
              <w:jc w:val="both"/>
              <w:rPr>
                <w:color w:val="000000"/>
              </w:rPr>
            </w:pPr>
            <w:r>
              <w:rPr>
                <w:color w:val="000000"/>
                <w:sz w:val="22"/>
                <w:szCs w:val="22"/>
              </w:rPr>
              <w:t>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95C60" w:rsidRDefault="00495C60" w:rsidP="00D85D31">
            <w:pPr>
              <w:jc w:val="both"/>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tcPr>
          <w:p w:rsidR="00495C60" w:rsidRDefault="00495C60" w:rsidP="00D85D31">
            <w:pPr>
              <w:jc w:val="both"/>
              <w:rPr>
                <w:color w:val="000000"/>
              </w:rPr>
            </w:pPr>
            <w:r>
              <w:rPr>
                <w:color w:val="000000"/>
                <w:sz w:val="22"/>
                <w:szCs w:val="22"/>
              </w:rPr>
              <w:t>0</w:t>
            </w:r>
          </w:p>
        </w:tc>
        <w:tc>
          <w:tcPr>
            <w:tcW w:w="1168" w:type="dxa"/>
            <w:tcBorders>
              <w:top w:val="nil"/>
              <w:left w:val="nil"/>
              <w:bottom w:val="single" w:sz="4" w:space="0" w:color="auto"/>
              <w:right w:val="single" w:sz="4" w:space="0" w:color="auto"/>
            </w:tcBorders>
            <w:shd w:val="clear" w:color="auto" w:fill="auto"/>
            <w:vAlign w:val="center"/>
          </w:tcPr>
          <w:p w:rsidR="00495C60" w:rsidRDefault="00495C60" w:rsidP="00D85D31">
            <w:pPr>
              <w:jc w:val="both"/>
              <w:rPr>
                <w:color w:val="000000"/>
              </w:rPr>
            </w:pPr>
            <w:r>
              <w:rPr>
                <w:color w:val="000000"/>
                <w:sz w:val="22"/>
                <w:szCs w:val="22"/>
              </w:rPr>
              <w:t>1,3</w:t>
            </w:r>
          </w:p>
        </w:tc>
      </w:tr>
      <w:tr w:rsidR="00495C60" w:rsidRPr="00013BE6" w:rsidTr="00D85D31">
        <w:trPr>
          <w:trHeight w:val="2033"/>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327C48" w:rsidRDefault="00495C60" w:rsidP="00D85D31">
            <w:pPr>
              <w:jc w:val="both"/>
              <w:rPr>
                <w:color w:val="000000"/>
              </w:rPr>
            </w:pPr>
            <w:r w:rsidRPr="00327C48">
              <w:rPr>
                <w:color w:val="000000"/>
                <w:sz w:val="22"/>
                <w:szCs w:val="22"/>
              </w:rPr>
              <w:t xml:space="preserve">Доходы от реализации иного </w:t>
            </w:r>
            <w:r w:rsidRPr="00F431E9">
              <w:rPr>
                <w:color w:val="000000"/>
                <w:sz w:val="22"/>
                <w:szCs w:val="22"/>
              </w:rPr>
              <w:t>имущества, находящегося в собственности муниципальных районов (за исключением имущества муниципальных бюджетных и автономных учреждений, а также и</w:t>
            </w:r>
            <w:r w:rsidRPr="00327C48">
              <w:rPr>
                <w:color w:val="000000"/>
                <w:sz w:val="22"/>
                <w:szCs w:val="22"/>
              </w:rPr>
              <w:t>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4 000,00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4 359,50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359,50</w:t>
            </w:r>
          </w:p>
        </w:tc>
        <w:tc>
          <w:tcPr>
            <w:tcW w:w="851"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108,99</w:t>
            </w:r>
          </w:p>
        </w:tc>
        <w:tc>
          <w:tcPr>
            <w:tcW w:w="1168"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4 359,50</w:t>
            </w:r>
          </w:p>
        </w:tc>
      </w:tr>
      <w:tr w:rsidR="00495C60" w:rsidRPr="00013BE6" w:rsidTr="002A215F">
        <w:trPr>
          <w:trHeight w:val="700"/>
        </w:trPr>
        <w:tc>
          <w:tcPr>
            <w:tcW w:w="4644" w:type="dxa"/>
            <w:tcBorders>
              <w:top w:val="single" w:sz="4" w:space="0" w:color="auto"/>
              <w:left w:val="single" w:sz="4" w:space="0" w:color="auto"/>
              <w:bottom w:val="single" w:sz="4" w:space="0" w:color="auto"/>
              <w:right w:val="single" w:sz="4" w:space="0" w:color="auto"/>
            </w:tcBorders>
            <w:shd w:val="clear" w:color="auto" w:fill="auto"/>
            <w:hideMark/>
          </w:tcPr>
          <w:p w:rsidR="00495C60" w:rsidRPr="00327C48" w:rsidRDefault="00495C60" w:rsidP="00D85D31">
            <w:pPr>
              <w:jc w:val="both"/>
              <w:rPr>
                <w:color w:val="000000"/>
              </w:rPr>
            </w:pPr>
            <w:r>
              <w:rPr>
                <w:color w:val="000000"/>
                <w:sz w:val="22"/>
                <w:szCs w:val="22"/>
              </w:rPr>
              <w:t>Доходы от сдачи в аренду имущества</w:t>
            </w:r>
            <w:r w:rsidRPr="00F431E9">
              <w:rPr>
                <w:color w:val="000000"/>
                <w:sz w:val="22"/>
                <w:szCs w:val="22"/>
              </w:rPr>
              <w:t>, составляющего казну муниципальных</w:t>
            </w:r>
            <w:r>
              <w:rPr>
                <w:color w:val="000000"/>
                <w:sz w:val="22"/>
                <w:szCs w:val="22"/>
              </w:rPr>
              <w:t xml:space="preserve"> районов (за исключением земельных участков)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12 000,00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15 130,80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3 130,80</w:t>
            </w:r>
          </w:p>
        </w:tc>
        <w:tc>
          <w:tcPr>
            <w:tcW w:w="851"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126,09</w:t>
            </w:r>
          </w:p>
        </w:tc>
        <w:tc>
          <w:tcPr>
            <w:tcW w:w="1168"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15 130,80</w:t>
            </w:r>
          </w:p>
        </w:tc>
      </w:tr>
      <w:tr w:rsidR="00495C60" w:rsidRPr="00013BE6" w:rsidTr="002A215F">
        <w:trPr>
          <w:trHeight w:val="1350"/>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F431E9" w:rsidRDefault="00495C60" w:rsidP="00D85D31">
            <w:pPr>
              <w:jc w:val="both"/>
            </w:pPr>
            <w:r w:rsidRPr="00F431E9">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rPr>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t>49,97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t>49,97</w:t>
            </w:r>
          </w:p>
        </w:tc>
        <w:tc>
          <w:tcPr>
            <w:tcW w:w="851" w:type="dxa"/>
            <w:tcBorders>
              <w:top w:val="nil"/>
              <w:left w:val="nil"/>
              <w:bottom w:val="single" w:sz="4" w:space="0" w:color="auto"/>
              <w:right w:val="single" w:sz="4" w:space="0" w:color="auto"/>
            </w:tcBorders>
            <w:shd w:val="clear" w:color="auto" w:fill="auto"/>
            <w:vAlign w:val="center"/>
            <w:hideMark/>
          </w:tcPr>
          <w:p w:rsidR="00495C60" w:rsidRPr="002C7644" w:rsidRDefault="00495C60" w:rsidP="00D85D31">
            <w:pPr>
              <w:jc w:val="both"/>
            </w:pPr>
            <w:r>
              <w:t>0</w:t>
            </w:r>
          </w:p>
        </w:tc>
        <w:tc>
          <w:tcPr>
            <w:tcW w:w="1168" w:type="dxa"/>
            <w:tcBorders>
              <w:top w:val="nil"/>
              <w:left w:val="nil"/>
              <w:bottom w:val="single" w:sz="4" w:space="0" w:color="auto"/>
              <w:right w:val="single" w:sz="4" w:space="0" w:color="auto"/>
            </w:tcBorders>
            <w:shd w:val="clear" w:color="auto" w:fill="auto"/>
            <w:vAlign w:val="center"/>
            <w:hideMark/>
          </w:tcPr>
          <w:p w:rsidR="00495C60" w:rsidRPr="002C7644" w:rsidRDefault="00495C60" w:rsidP="00D85D31">
            <w:pPr>
              <w:jc w:val="both"/>
            </w:pPr>
            <w:r>
              <w:t>49,97</w:t>
            </w:r>
          </w:p>
        </w:tc>
      </w:tr>
      <w:tr w:rsidR="00495C60" w:rsidRPr="00013BE6" w:rsidTr="00D85D31">
        <w:trPr>
          <w:trHeight w:val="1271"/>
        </w:trPr>
        <w:tc>
          <w:tcPr>
            <w:tcW w:w="4644" w:type="dxa"/>
            <w:tcBorders>
              <w:top w:val="single" w:sz="4" w:space="0" w:color="auto"/>
              <w:left w:val="single" w:sz="4" w:space="0" w:color="auto"/>
              <w:bottom w:val="single" w:sz="4" w:space="0" w:color="auto"/>
              <w:right w:val="single" w:sz="4" w:space="0" w:color="auto"/>
            </w:tcBorders>
            <w:shd w:val="clear" w:color="auto" w:fill="auto"/>
            <w:hideMark/>
          </w:tcPr>
          <w:p w:rsidR="00495C60" w:rsidRPr="00E60AC3" w:rsidRDefault="00495C60" w:rsidP="00D85D31">
            <w:pPr>
              <w:jc w:val="both"/>
              <w:rPr>
                <w:highlight w:val="yellow"/>
              </w:rPr>
            </w:pPr>
            <w:r w:rsidRPr="00F431E9">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rsidRPr="002C7644">
              <w:rPr>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2C7644" w:rsidRDefault="00495C60" w:rsidP="00D85D31">
            <w:pPr>
              <w:jc w:val="both"/>
            </w:pPr>
            <w: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5C60" w:rsidRPr="002C7644" w:rsidRDefault="00495C60" w:rsidP="00D85D31">
            <w:pPr>
              <w:jc w:val="both"/>
            </w:pPr>
            <w:r>
              <w:t>0</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495C60" w:rsidRPr="002C7644" w:rsidRDefault="00495C60" w:rsidP="00D85D31">
            <w:pPr>
              <w:jc w:val="both"/>
            </w:pPr>
            <w:r>
              <w:t>0</w:t>
            </w:r>
          </w:p>
        </w:tc>
      </w:tr>
      <w:tr w:rsidR="00495C60" w:rsidRPr="00013BE6" w:rsidTr="00D85D31">
        <w:trPr>
          <w:trHeight w:val="567"/>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327C48" w:rsidRDefault="00495C60" w:rsidP="00D85D31">
            <w:pPr>
              <w:jc w:val="both"/>
              <w:rPr>
                <w:color w:val="000000"/>
              </w:rPr>
            </w:pPr>
            <w:r w:rsidRPr="00327C48">
              <w:rPr>
                <w:color w:val="000000"/>
                <w:sz w:val="22"/>
                <w:szCs w:val="22"/>
              </w:rPr>
              <w:t>Невыясненные поступления, зачисляемые в бюджеты муниципальных районов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851"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c>
          <w:tcPr>
            <w:tcW w:w="1168" w:type="dxa"/>
            <w:tcBorders>
              <w:top w:val="nil"/>
              <w:left w:val="nil"/>
              <w:bottom w:val="single" w:sz="4" w:space="0" w:color="auto"/>
              <w:right w:val="single" w:sz="4" w:space="0" w:color="auto"/>
            </w:tcBorders>
            <w:shd w:val="clear" w:color="auto" w:fill="auto"/>
            <w:vAlign w:val="center"/>
            <w:hideMark/>
          </w:tcPr>
          <w:p w:rsidR="00495C60" w:rsidRPr="00327C48" w:rsidRDefault="00495C60" w:rsidP="00D85D31">
            <w:pPr>
              <w:jc w:val="both"/>
              <w:rPr>
                <w:color w:val="000000"/>
              </w:rPr>
            </w:pPr>
            <w:r>
              <w:rPr>
                <w:color w:val="000000"/>
                <w:sz w:val="22"/>
                <w:szCs w:val="22"/>
              </w:rPr>
              <w:t>0</w:t>
            </w:r>
          </w:p>
        </w:tc>
      </w:tr>
      <w:tr w:rsidR="00495C60" w:rsidRPr="00013BE6" w:rsidTr="00D85D31">
        <w:trPr>
          <w:trHeight w:val="300"/>
        </w:trPr>
        <w:tc>
          <w:tcPr>
            <w:tcW w:w="46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95C60" w:rsidRPr="00327C48" w:rsidRDefault="00495C60" w:rsidP="00D85D31">
            <w:pPr>
              <w:jc w:val="both"/>
            </w:pPr>
            <w:r w:rsidRPr="00327C48">
              <w:rPr>
                <w:sz w:val="22"/>
                <w:szCs w:val="22"/>
              </w:rPr>
              <w:t>ИТОГО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95C60" w:rsidRPr="00327C48" w:rsidRDefault="00495C60" w:rsidP="00D85D31">
            <w:pPr>
              <w:jc w:val="both"/>
              <w:rPr>
                <w:color w:val="000000"/>
              </w:rPr>
            </w:pPr>
            <w:r>
              <w:rPr>
                <w:color w:val="000000"/>
                <w:sz w:val="22"/>
                <w:szCs w:val="22"/>
              </w:rPr>
              <w:t>20 188,86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95C60" w:rsidRPr="00327C48" w:rsidRDefault="00495C60" w:rsidP="00D85D31">
            <w:pPr>
              <w:jc w:val="both"/>
              <w:rPr>
                <w:color w:val="000000"/>
              </w:rPr>
            </w:pPr>
            <w:r>
              <w:rPr>
                <w:color w:val="000000"/>
                <w:sz w:val="22"/>
                <w:szCs w:val="22"/>
              </w:rPr>
              <w:t>24 569,84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95C60" w:rsidRPr="00327C48" w:rsidRDefault="00495C60" w:rsidP="00D85D31">
            <w:pPr>
              <w:jc w:val="both"/>
              <w:rPr>
                <w:color w:val="000000"/>
              </w:rPr>
            </w:pPr>
            <w:r>
              <w:rPr>
                <w:color w:val="000000"/>
                <w:sz w:val="22"/>
                <w:szCs w:val="22"/>
              </w:rPr>
              <w:t>4 371,20</w:t>
            </w:r>
          </w:p>
        </w:tc>
        <w:tc>
          <w:tcPr>
            <w:tcW w:w="851" w:type="dxa"/>
            <w:tcBorders>
              <w:top w:val="nil"/>
              <w:left w:val="nil"/>
              <w:bottom w:val="single" w:sz="4" w:space="0" w:color="auto"/>
              <w:right w:val="single" w:sz="4" w:space="0" w:color="auto"/>
            </w:tcBorders>
            <w:shd w:val="clear" w:color="auto" w:fill="auto"/>
            <w:noWrap/>
            <w:vAlign w:val="bottom"/>
            <w:hideMark/>
          </w:tcPr>
          <w:p w:rsidR="00495C60" w:rsidRPr="00327C48" w:rsidRDefault="00495C60" w:rsidP="00D85D31">
            <w:pPr>
              <w:jc w:val="both"/>
              <w:rPr>
                <w:color w:val="000000"/>
              </w:rPr>
            </w:pPr>
            <w:r>
              <w:rPr>
                <w:color w:val="000000"/>
                <w:sz w:val="22"/>
                <w:szCs w:val="22"/>
              </w:rPr>
              <w:t>121,70</w:t>
            </w:r>
          </w:p>
        </w:tc>
        <w:tc>
          <w:tcPr>
            <w:tcW w:w="1168" w:type="dxa"/>
            <w:tcBorders>
              <w:top w:val="nil"/>
              <w:left w:val="nil"/>
              <w:bottom w:val="single" w:sz="4" w:space="0" w:color="auto"/>
              <w:right w:val="single" w:sz="4" w:space="0" w:color="auto"/>
            </w:tcBorders>
            <w:shd w:val="clear" w:color="auto" w:fill="auto"/>
            <w:noWrap/>
            <w:vAlign w:val="bottom"/>
            <w:hideMark/>
          </w:tcPr>
          <w:p w:rsidR="00495C60" w:rsidRPr="00327C48" w:rsidRDefault="00495C60" w:rsidP="00D85D31">
            <w:pPr>
              <w:jc w:val="both"/>
              <w:rPr>
                <w:color w:val="000000"/>
              </w:rPr>
            </w:pPr>
            <w:r>
              <w:rPr>
                <w:color w:val="000000"/>
                <w:sz w:val="22"/>
                <w:szCs w:val="22"/>
              </w:rPr>
              <w:t>24 569,84</w:t>
            </w:r>
          </w:p>
        </w:tc>
      </w:tr>
    </w:tbl>
    <w:p w:rsidR="00495C60" w:rsidRDefault="00495C60" w:rsidP="00495C60">
      <w:pPr>
        <w:ind w:left="-142" w:right="-284" w:firstLine="568"/>
        <w:jc w:val="both"/>
        <w:rPr>
          <w:sz w:val="28"/>
          <w:szCs w:val="28"/>
        </w:rPr>
      </w:pPr>
    </w:p>
    <w:p w:rsidR="00495C60" w:rsidRPr="00550DB0" w:rsidRDefault="00495C60" w:rsidP="00495C60">
      <w:pPr>
        <w:ind w:left="-142" w:right="-284" w:firstLine="568"/>
        <w:jc w:val="both"/>
        <w:rPr>
          <w:sz w:val="28"/>
          <w:szCs w:val="28"/>
        </w:rPr>
      </w:pPr>
      <w:r w:rsidRPr="00667FB5">
        <w:rPr>
          <w:sz w:val="28"/>
          <w:szCs w:val="28"/>
        </w:rPr>
        <w:t xml:space="preserve">Фактическое исполнение прогноза доходов от использования муниципального имущества составило </w:t>
      </w:r>
      <w:r>
        <w:rPr>
          <w:sz w:val="28"/>
          <w:szCs w:val="28"/>
        </w:rPr>
        <w:t>121,7</w:t>
      </w:r>
      <w:r w:rsidRPr="00DF75F2">
        <w:rPr>
          <w:sz w:val="28"/>
          <w:szCs w:val="28"/>
        </w:rPr>
        <w:t>%</w:t>
      </w:r>
      <w:r w:rsidRPr="00667FB5">
        <w:rPr>
          <w:sz w:val="28"/>
          <w:szCs w:val="28"/>
        </w:rPr>
        <w:t xml:space="preserve"> от плановых показателей. </w:t>
      </w:r>
      <w:r w:rsidRPr="000B61A7">
        <w:rPr>
          <w:sz w:val="28"/>
          <w:szCs w:val="28"/>
        </w:rPr>
        <w:t>Собираемость доходов от использования муниципальной собственности по сравнению с фактическими показателями поступления доходов за 202</w:t>
      </w:r>
      <w:r>
        <w:rPr>
          <w:sz w:val="28"/>
          <w:szCs w:val="28"/>
        </w:rPr>
        <w:t>1</w:t>
      </w:r>
      <w:r w:rsidRPr="000B61A7">
        <w:rPr>
          <w:sz w:val="28"/>
          <w:szCs w:val="28"/>
        </w:rPr>
        <w:t xml:space="preserve"> год отражена в следующей таблице:</w:t>
      </w:r>
    </w:p>
    <w:p w:rsidR="00495C60" w:rsidRPr="00550DB0" w:rsidRDefault="00495C60" w:rsidP="00495C60">
      <w:pPr>
        <w:jc w:val="right"/>
        <w:rPr>
          <w:b/>
          <w:sz w:val="16"/>
          <w:szCs w:val="16"/>
        </w:rPr>
      </w:pPr>
      <w:r w:rsidRPr="00550DB0">
        <w:rPr>
          <w:b/>
          <w:sz w:val="16"/>
          <w:szCs w:val="16"/>
        </w:rPr>
        <w:t>тыс. рублей</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1134"/>
        <w:gridCol w:w="1276"/>
        <w:gridCol w:w="1134"/>
        <w:gridCol w:w="992"/>
      </w:tblGrid>
      <w:tr w:rsidR="00495C60" w:rsidRPr="00550DB0" w:rsidTr="005E6CC9">
        <w:trPr>
          <w:trHeight w:val="907"/>
        </w:trPr>
        <w:tc>
          <w:tcPr>
            <w:tcW w:w="5529" w:type="dxa"/>
            <w:shd w:val="clear" w:color="auto" w:fill="auto"/>
            <w:hideMark/>
          </w:tcPr>
          <w:p w:rsidR="00495C60" w:rsidRPr="00550DB0" w:rsidRDefault="00495C60" w:rsidP="00495C60">
            <w:pPr>
              <w:jc w:val="center"/>
              <w:rPr>
                <w:color w:val="000000"/>
                <w:sz w:val="20"/>
                <w:szCs w:val="20"/>
              </w:rPr>
            </w:pPr>
            <w:r w:rsidRPr="00550DB0">
              <w:rPr>
                <w:color w:val="000000"/>
                <w:sz w:val="20"/>
                <w:szCs w:val="20"/>
              </w:rPr>
              <w:t>Наименование показателя</w:t>
            </w:r>
          </w:p>
        </w:tc>
        <w:tc>
          <w:tcPr>
            <w:tcW w:w="1134" w:type="dxa"/>
          </w:tcPr>
          <w:p w:rsidR="00495C60" w:rsidRPr="00550DB0" w:rsidRDefault="00495C60" w:rsidP="00495C60">
            <w:pPr>
              <w:jc w:val="center"/>
              <w:rPr>
                <w:color w:val="000000"/>
                <w:sz w:val="20"/>
                <w:szCs w:val="20"/>
              </w:rPr>
            </w:pPr>
            <w:r w:rsidRPr="00550DB0">
              <w:rPr>
                <w:color w:val="000000"/>
                <w:sz w:val="20"/>
                <w:szCs w:val="20"/>
              </w:rPr>
              <w:t>Поступило доходов  в 20</w:t>
            </w:r>
            <w:r>
              <w:rPr>
                <w:color w:val="000000"/>
                <w:sz w:val="20"/>
                <w:szCs w:val="20"/>
              </w:rPr>
              <w:t>21</w:t>
            </w:r>
            <w:r w:rsidRPr="00550DB0">
              <w:rPr>
                <w:color w:val="000000"/>
                <w:sz w:val="20"/>
                <w:szCs w:val="20"/>
              </w:rPr>
              <w:t xml:space="preserve"> году</w:t>
            </w:r>
          </w:p>
          <w:p w:rsidR="00495C60" w:rsidRPr="00550DB0" w:rsidRDefault="00495C60" w:rsidP="00495C60">
            <w:pPr>
              <w:jc w:val="center"/>
              <w:rPr>
                <w:color w:val="000000"/>
                <w:sz w:val="20"/>
                <w:szCs w:val="20"/>
              </w:rPr>
            </w:pPr>
            <w:r w:rsidRPr="00550DB0">
              <w:rPr>
                <w:color w:val="000000"/>
                <w:sz w:val="20"/>
                <w:szCs w:val="20"/>
              </w:rPr>
              <w:t>(тыс. руб.)</w:t>
            </w:r>
          </w:p>
        </w:tc>
        <w:tc>
          <w:tcPr>
            <w:tcW w:w="1276" w:type="dxa"/>
            <w:shd w:val="clear" w:color="auto" w:fill="auto"/>
            <w:hideMark/>
          </w:tcPr>
          <w:p w:rsidR="00495C60" w:rsidRPr="00550DB0" w:rsidRDefault="00495C60" w:rsidP="00495C60">
            <w:pPr>
              <w:jc w:val="center"/>
              <w:rPr>
                <w:color w:val="000000"/>
                <w:sz w:val="20"/>
                <w:szCs w:val="20"/>
              </w:rPr>
            </w:pPr>
            <w:r w:rsidRPr="00550DB0">
              <w:rPr>
                <w:color w:val="000000"/>
                <w:sz w:val="20"/>
                <w:szCs w:val="20"/>
              </w:rPr>
              <w:t>Поступило доходов  в 202</w:t>
            </w:r>
            <w:r>
              <w:rPr>
                <w:color w:val="000000"/>
                <w:sz w:val="20"/>
                <w:szCs w:val="20"/>
              </w:rPr>
              <w:t>2</w:t>
            </w:r>
            <w:r w:rsidRPr="00550DB0">
              <w:rPr>
                <w:color w:val="000000"/>
                <w:sz w:val="20"/>
                <w:szCs w:val="20"/>
              </w:rPr>
              <w:t xml:space="preserve"> году</w:t>
            </w:r>
          </w:p>
          <w:p w:rsidR="00495C60" w:rsidRPr="00550DB0" w:rsidRDefault="00495C60" w:rsidP="00495C60">
            <w:pPr>
              <w:jc w:val="center"/>
              <w:rPr>
                <w:color w:val="000000"/>
                <w:sz w:val="20"/>
                <w:szCs w:val="20"/>
              </w:rPr>
            </w:pPr>
            <w:r w:rsidRPr="00550DB0">
              <w:rPr>
                <w:color w:val="000000"/>
                <w:sz w:val="20"/>
                <w:szCs w:val="20"/>
              </w:rPr>
              <w:t>(тыс. руб.)</w:t>
            </w:r>
          </w:p>
        </w:tc>
        <w:tc>
          <w:tcPr>
            <w:tcW w:w="1134" w:type="dxa"/>
            <w:shd w:val="clear" w:color="auto" w:fill="auto"/>
            <w:hideMark/>
          </w:tcPr>
          <w:p w:rsidR="00495C60" w:rsidRPr="00550DB0" w:rsidRDefault="00495C60" w:rsidP="00495C60">
            <w:pPr>
              <w:jc w:val="center"/>
              <w:rPr>
                <w:color w:val="000000"/>
                <w:sz w:val="20"/>
                <w:szCs w:val="20"/>
              </w:rPr>
            </w:pPr>
            <w:r w:rsidRPr="00550DB0">
              <w:rPr>
                <w:color w:val="000000"/>
                <w:sz w:val="20"/>
                <w:szCs w:val="20"/>
              </w:rPr>
              <w:t>Прирост +, сни</w:t>
            </w:r>
            <w:r w:rsidR="00D85D31">
              <w:rPr>
                <w:color w:val="000000"/>
                <w:sz w:val="20"/>
                <w:szCs w:val="20"/>
              </w:rPr>
              <w:t>-</w:t>
            </w:r>
            <w:r w:rsidRPr="00550DB0">
              <w:rPr>
                <w:color w:val="000000"/>
                <w:sz w:val="20"/>
                <w:szCs w:val="20"/>
              </w:rPr>
              <w:t>жение -  (абсолют</w:t>
            </w:r>
            <w:r w:rsidR="00D85D31">
              <w:rPr>
                <w:color w:val="000000"/>
                <w:sz w:val="20"/>
                <w:szCs w:val="20"/>
              </w:rPr>
              <w:t>-</w:t>
            </w:r>
            <w:r w:rsidRPr="00550DB0">
              <w:rPr>
                <w:color w:val="000000"/>
                <w:sz w:val="20"/>
                <w:szCs w:val="20"/>
              </w:rPr>
              <w:t>ное) (тыс. руб.)</w:t>
            </w:r>
          </w:p>
        </w:tc>
        <w:tc>
          <w:tcPr>
            <w:tcW w:w="992" w:type="dxa"/>
            <w:shd w:val="clear" w:color="auto" w:fill="auto"/>
            <w:hideMark/>
          </w:tcPr>
          <w:p w:rsidR="00495C60" w:rsidRPr="00502081" w:rsidRDefault="00495C60" w:rsidP="00495C60">
            <w:pPr>
              <w:jc w:val="center"/>
              <w:rPr>
                <w:color w:val="000000"/>
                <w:sz w:val="20"/>
                <w:szCs w:val="20"/>
              </w:rPr>
            </w:pPr>
            <w:r w:rsidRPr="00502081">
              <w:rPr>
                <w:color w:val="000000"/>
                <w:sz w:val="20"/>
                <w:szCs w:val="20"/>
              </w:rPr>
              <w:t>При</w:t>
            </w:r>
            <w:r w:rsidR="00D85D31">
              <w:rPr>
                <w:color w:val="000000"/>
                <w:sz w:val="20"/>
                <w:szCs w:val="20"/>
              </w:rPr>
              <w:t>-</w:t>
            </w:r>
            <w:r w:rsidRPr="00502081">
              <w:rPr>
                <w:color w:val="000000"/>
                <w:sz w:val="20"/>
                <w:szCs w:val="20"/>
              </w:rPr>
              <w:t>рост, сниже</w:t>
            </w:r>
            <w:r w:rsidR="00D85D31">
              <w:rPr>
                <w:color w:val="000000"/>
                <w:sz w:val="20"/>
                <w:szCs w:val="20"/>
              </w:rPr>
              <w:t>-</w:t>
            </w:r>
            <w:r w:rsidRPr="00502081">
              <w:rPr>
                <w:color w:val="000000"/>
                <w:sz w:val="20"/>
                <w:szCs w:val="20"/>
              </w:rPr>
              <w:t>ние  (отно</w:t>
            </w:r>
            <w:r w:rsidR="00D85D31">
              <w:rPr>
                <w:color w:val="000000"/>
                <w:sz w:val="20"/>
                <w:szCs w:val="20"/>
              </w:rPr>
              <w:t>-</w:t>
            </w:r>
            <w:r w:rsidRPr="00502081">
              <w:rPr>
                <w:color w:val="000000"/>
                <w:sz w:val="20"/>
                <w:szCs w:val="20"/>
              </w:rPr>
              <w:t>ситель</w:t>
            </w:r>
            <w:r w:rsidR="00D85D31">
              <w:rPr>
                <w:color w:val="000000"/>
                <w:sz w:val="20"/>
                <w:szCs w:val="20"/>
              </w:rPr>
              <w:t>-</w:t>
            </w:r>
            <w:r w:rsidRPr="00502081">
              <w:rPr>
                <w:color w:val="000000"/>
                <w:sz w:val="20"/>
                <w:szCs w:val="20"/>
              </w:rPr>
              <w:t>ное)</w:t>
            </w:r>
          </w:p>
        </w:tc>
      </w:tr>
      <w:tr w:rsidR="00495C60" w:rsidRPr="00550DB0" w:rsidTr="005E6CC9">
        <w:trPr>
          <w:trHeight w:val="77"/>
        </w:trPr>
        <w:tc>
          <w:tcPr>
            <w:tcW w:w="5529" w:type="dxa"/>
            <w:shd w:val="clear" w:color="auto" w:fill="auto"/>
            <w:hideMark/>
          </w:tcPr>
          <w:p w:rsidR="00495C60" w:rsidRPr="00FD5B26" w:rsidRDefault="00495C60" w:rsidP="00495C60">
            <w:r w:rsidRPr="00FD5B26">
              <w:rPr>
                <w:sz w:val="22"/>
                <w:szCs w:val="22"/>
              </w:rPr>
              <w:t xml:space="preserve">Доходы, получаемые в виде арендной платы за земельные участки, государственная собственность на </w:t>
            </w:r>
            <w:r w:rsidRPr="00FD5B26">
              <w:rPr>
                <w:sz w:val="22"/>
                <w:szCs w:val="22"/>
              </w:rPr>
              <w:lastRenderedPageBreak/>
              <w:t>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tcPr>
          <w:p w:rsidR="00495C60" w:rsidRPr="00FD5B26" w:rsidRDefault="00495C60" w:rsidP="00495C60">
            <w:pPr>
              <w:jc w:val="both"/>
            </w:pPr>
            <w:r>
              <w:rPr>
                <w:sz w:val="22"/>
                <w:szCs w:val="22"/>
              </w:rPr>
              <w:lastRenderedPageBreak/>
              <w:t>3 574,96</w:t>
            </w:r>
          </w:p>
        </w:tc>
        <w:tc>
          <w:tcPr>
            <w:tcW w:w="1276" w:type="dxa"/>
            <w:shd w:val="clear" w:color="auto" w:fill="auto"/>
            <w:noWrap/>
          </w:tcPr>
          <w:p w:rsidR="00495C60" w:rsidRPr="00FD5B26" w:rsidRDefault="00495C60" w:rsidP="00495C60">
            <w:pPr>
              <w:jc w:val="both"/>
            </w:pPr>
            <w:r>
              <w:t>3 188,03</w:t>
            </w:r>
          </w:p>
        </w:tc>
        <w:tc>
          <w:tcPr>
            <w:tcW w:w="1134" w:type="dxa"/>
            <w:shd w:val="clear" w:color="auto" w:fill="auto"/>
            <w:noWrap/>
            <w:hideMark/>
          </w:tcPr>
          <w:p w:rsidR="00495C60" w:rsidRPr="00FD5B26" w:rsidRDefault="00495C60" w:rsidP="00495C60">
            <w:pPr>
              <w:jc w:val="center"/>
            </w:pPr>
            <w:r>
              <w:t>-386,93</w:t>
            </w:r>
          </w:p>
        </w:tc>
        <w:tc>
          <w:tcPr>
            <w:tcW w:w="992" w:type="dxa"/>
            <w:shd w:val="clear" w:color="auto" w:fill="auto"/>
            <w:noWrap/>
            <w:hideMark/>
          </w:tcPr>
          <w:p w:rsidR="00495C60" w:rsidRPr="00502081" w:rsidRDefault="00495C60" w:rsidP="00495C60">
            <w:pPr>
              <w:jc w:val="center"/>
            </w:pPr>
            <w:r>
              <w:t>89,18</w:t>
            </w:r>
          </w:p>
        </w:tc>
      </w:tr>
      <w:tr w:rsidR="00495C60" w:rsidRPr="00550DB0" w:rsidTr="002A215F">
        <w:trPr>
          <w:trHeight w:val="970"/>
        </w:trPr>
        <w:tc>
          <w:tcPr>
            <w:tcW w:w="5529" w:type="dxa"/>
            <w:shd w:val="clear" w:color="auto" w:fill="auto"/>
            <w:hideMark/>
          </w:tcPr>
          <w:p w:rsidR="00495C60" w:rsidRPr="00550DB0" w:rsidRDefault="00495C60" w:rsidP="00495C60">
            <w:pPr>
              <w:rPr>
                <w:color w:val="000000"/>
              </w:rPr>
            </w:pPr>
            <w:r w:rsidRPr="00550DB0">
              <w:rPr>
                <w:color w:val="000000"/>
                <w:sz w:val="22"/>
                <w:szCs w:val="22"/>
              </w:rPr>
              <w:lastRenderedPageBreak/>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134" w:type="dxa"/>
          </w:tcPr>
          <w:p w:rsidR="00495C60" w:rsidRPr="00550DB0" w:rsidRDefault="00495C60" w:rsidP="00495C60">
            <w:pPr>
              <w:jc w:val="both"/>
              <w:rPr>
                <w:color w:val="000000"/>
              </w:rPr>
            </w:pPr>
            <w:r>
              <w:rPr>
                <w:color w:val="000000"/>
                <w:sz w:val="22"/>
                <w:szCs w:val="22"/>
              </w:rPr>
              <w:t>7,08</w:t>
            </w:r>
          </w:p>
        </w:tc>
        <w:tc>
          <w:tcPr>
            <w:tcW w:w="1276" w:type="dxa"/>
            <w:shd w:val="clear" w:color="auto" w:fill="auto"/>
            <w:noWrap/>
          </w:tcPr>
          <w:p w:rsidR="00495C60" w:rsidRPr="00550DB0" w:rsidRDefault="00495C60" w:rsidP="00495C60">
            <w:pPr>
              <w:jc w:val="both"/>
              <w:rPr>
                <w:color w:val="000000"/>
              </w:rPr>
            </w:pPr>
            <w:r>
              <w:rPr>
                <w:color w:val="000000"/>
              </w:rPr>
              <w:t>4,98</w:t>
            </w:r>
          </w:p>
        </w:tc>
        <w:tc>
          <w:tcPr>
            <w:tcW w:w="1134" w:type="dxa"/>
            <w:shd w:val="clear" w:color="auto" w:fill="auto"/>
            <w:noWrap/>
            <w:hideMark/>
          </w:tcPr>
          <w:p w:rsidR="00495C60" w:rsidRPr="00550DB0" w:rsidRDefault="00495C60" w:rsidP="00495C60">
            <w:pPr>
              <w:jc w:val="center"/>
              <w:rPr>
                <w:color w:val="000000"/>
              </w:rPr>
            </w:pPr>
            <w:r>
              <w:rPr>
                <w:color w:val="000000"/>
              </w:rPr>
              <w:t>-2,1</w:t>
            </w:r>
          </w:p>
        </w:tc>
        <w:tc>
          <w:tcPr>
            <w:tcW w:w="992" w:type="dxa"/>
            <w:shd w:val="clear" w:color="auto" w:fill="auto"/>
            <w:noWrap/>
            <w:hideMark/>
          </w:tcPr>
          <w:p w:rsidR="00495C60" w:rsidRPr="00502081" w:rsidRDefault="00495C60" w:rsidP="00495C60">
            <w:pPr>
              <w:jc w:val="center"/>
              <w:rPr>
                <w:color w:val="000000"/>
              </w:rPr>
            </w:pPr>
            <w:r>
              <w:rPr>
                <w:color w:val="000000"/>
              </w:rPr>
              <w:t>70,34</w:t>
            </w:r>
          </w:p>
        </w:tc>
      </w:tr>
      <w:tr w:rsidR="00495C60" w:rsidRPr="00550DB0" w:rsidTr="005E6CC9">
        <w:trPr>
          <w:trHeight w:val="557"/>
        </w:trPr>
        <w:tc>
          <w:tcPr>
            <w:tcW w:w="5529" w:type="dxa"/>
            <w:shd w:val="clear" w:color="auto" w:fill="auto"/>
            <w:hideMark/>
          </w:tcPr>
          <w:p w:rsidR="00495C60" w:rsidRPr="00FD5B26" w:rsidRDefault="00495C60" w:rsidP="00495C60">
            <w:r w:rsidRPr="00FD5B26">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Pr>
          <w:p w:rsidR="00495C60" w:rsidRPr="00FD5B26" w:rsidRDefault="00495C60" w:rsidP="00495C60">
            <w:pPr>
              <w:jc w:val="both"/>
            </w:pPr>
            <w:r>
              <w:rPr>
                <w:sz w:val="22"/>
                <w:szCs w:val="22"/>
              </w:rPr>
              <w:t>7,87</w:t>
            </w:r>
          </w:p>
        </w:tc>
        <w:tc>
          <w:tcPr>
            <w:tcW w:w="1276" w:type="dxa"/>
            <w:shd w:val="clear" w:color="auto" w:fill="auto"/>
            <w:noWrap/>
          </w:tcPr>
          <w:p w:rsidR="00495C60" w:rsidRPr="00FD5B26" w:rsidRDefault="00495C60" w:rsidP="00495C60">
            <w:pPr>
              <w:jc w:val="both"/>
            </w:pPr>
            <w:r>
              <w:t>8,48</w:t>
            </w:r>
          </w:p>
        </w:tc>
        <w:tc>
          <w:tcPr>
            <w:tcW w:w="1134" w:type="dxa"/>
            <w:shd w:val="clear" w:color="auto" w:fill="auto"/>
            <w:noWrap/>
            <w:hideMark/>
          </w:tcPr>
          <w:p w:rsidR="00495C60" w:rsidRPr="00FD5B26" w:rsidRDefault="00495C60" w:rsidP="00495C60">
            <w:pPr>
              <w:jc w:val="center"/>
            </w:pPr>
            <w:r>
              <w:t>+0,61</w:t>
            </w:r>
          </w:p>
        </w:tc>
        <w:tc>
          <w:tcPr>
            <w:tcW w:w="992" w:type="dxa"/>
            <w:shd w:val="clear" w:color="auto" w:fill="auto"/>
            <w:noWrap/>
            <w:hideMark/>
          </w:tcPr>
          <w:p w:rsidR="00495C60" w:rsidRPr="00502081" w:rsidRDefault="00495C60" w:rsidP="00495C60">
            <w:pPr>
              <w:jc w:val="center"/>
            </w:pPr>
            <w:r>
              <w:t>107,75</w:t>
            </w:r>
          </w:p>
        </w:tc>
      </w:tr>
      <w:tr w:rsidR="00495C60" w:rsidRPr="00550DB0" w:rsidTr="002A215F">
        <w:trPr>
          <w:trHeight w:val="1545"/>
        </w:trPr>
        <w:tc>
          <w:tcPr>
            <w:tcW w:w="5529" w:type="dxa"/>
            <w:shd w:val="clear" w:color="auto" w:fill="auto"/>
            <w:hideMark/>
          </w:tcPr>
          <w:p w:rsidR="00495C60" w:rsidRPr="00FD5B26" w:rsidRDefault="00495C60" w:rsidP="00495C60">
            <w:r w:rsidRPr="00FD5B26">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tcPr>
          <w:p w:rsidR="00495C60" w:rsidRPr="00FD5B26" w:rsidRDefault="00495C60" w:rsidP="00495C60">
            <w:pPr>
              <w:jc w:val="both"/>
            </w:pPr>
            <w:r>
              <w:rPr>
                <w:sz w:val="22"/>
                <w:szCs w:val="22"/>
              </w:rPr>
              <w:t>1 185,15</w:t>
            </w:r>
          </w:p>
        </w:tc>
        <w:tc>
          <w:tcPr>
            <w:tcW w:w="1276" w:type="dxa"/>
            <w:shd w:val="clear" w:color="auto" w:fill="auto"/>
            <w:noWrap/>
          </w:tcPr>
          <w:p w:rsidR="00495C60" w:rsidRPr="00FD5B26" w:rsidRDefault="00495C60" w:rsidP="00495C60">
            <w:pPr>
              <w:jc w:val="both"/>
            </w:pPr>
            <w:r>
              <w:t>1 602,06</w:t>
            </w:r>
          </w:p>
        </w:tc>
        <w:tc>
          <w:tcPr>
            <w:tcW w:w="1134" w:type="dxa"/>
            <w:shd w:val="clear" w:color="auto" w:fill="auto"/>
            <w:noWrap/>
            <w:hideMark/>
          </w:tcPr>
          <w:p w:rsidR="00495C60" w:rsidRPr="00FD5B26" w:rsidRDefault="00495C60" w:rsidP="00495C60">
            <w:pPr>
              <w:jc w:val="center"/>
            </w:pPr>
            <w:r>
              <w:t>+416,91</w:t>
            </w:r>
          </w:p>
        </w:tc>
        <w:tc>
          <w:tcPr>
            <w:tcW w:w="992" w:type="dxa"/>
            <w:shd w:val="clear" w:color="auto" w:fill="auto"/>
            <w:noWrap/>
            <w:hideMark/>
          </w:tcPr>
          <w:p w:rsidR="00495C60" w:rsidRPr="00502081" w:rsidRDefault="00495C60" w:rsidP="00495C60">
            <w:pPr>
              <w:jc w:val="center"/>
            </w:pPr>
            <w:r>
              <w:t>135,18</w:t>
            </w:r>
          </w:p>
        </w:tc>
      </w:tr>
      <w:tr w:rsidR="00495C60" w:rsidRPr="00550DB0" w:rsidTr="002A215F">
        <w:trPr>
          <w:trHeight w:val="986"/>
        </w:trPr>
        <w:tc>
          <w:tcPr>
            <w:tcW w:w="5529" w:type="dxa"/>
            <w:shd w:val="clear" w:color="auto" w:fill="auto"/>
            <w:hideMark/>
          </w:tcPr>
          <w:p w:rsidR="00495C60" w:rsidRPr="00550DB0" w:rsidRDefault="00495C60" w:rsidP="00495C60">
            <w:pPr>
              <w:rPr>
                <w:color w:val="000000"/>
              </w:rPr>
            </w:pPr>
            <w:r w:rsidRPr="00550DB0">
              <w:rPr>
                <w:color w:val="000000"/>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34" w:type="dxa"/>
          </w:tcPr>
          <w:p w:rsidR="00495C60" w:rsidRPr="00550DB0" w:rsidRDefault="00495C60" w:rsidP="00495C60">
            <w:pPr>
              <w:jc w:val="both"/>
              <w:rPr>
                <w:color w:val="000000"/>
              </w:rPr>
            </w:pPr>
            <w:r>
              <w:rPr>
                <w:color w:val="000000"/>
                <w:sz w:val="22"/>
                <w:szCs w:val="22"/>
              </w:rPr>
              <w:t>1 122,63</w:t>
            </w:r>
          </w:p>
        </w:tc>
        <w:tc>
          <w:tcPr>
            <w:tcW w:w="1276" w:type="dxa"/>
            <w:shd w:val="clear" w:color="auto" w:fill="auto"/>
            <w:noWrap/>
          </w:tcPr>
          <w:p w:rsidR="00495C60" w:rsidRPr="00550DB0" w:rsidRDefault="00495C60" w:rsidP="00495C60">
            <w:pPr>
              <w:jc w:val="both"/>
              <w:rPr>
                <w:color w:val="000000"/>
              </w:rPr>
            </w:pPr>
            <w:r>
              <w:rPr>
                <w:color w:val="000000"/>
              </w:rPr>
              <w:t>224,74</w:t>
            </w:r>
          </w:p>
        </w:tc>
        <w:tc>
          <w:tcPr>
            <w:tcW w:w="1134" w:type="dxa"/>
            <w:shd w:val="clear" w:color="auto" w:fill="auto"/>
            <w:noWrap/>
            <w:hideMark/>
          </w:tcPr>
          <w:p w:rsidR="00495C60" w:rsidRPr="00550DB0" w:rsidRDefault="00495C60" w:rsidP="00495C60">
            <w:pPr>
              <w:jc w:val="center"/>
              <w:rPr>
                <w:color w:val="000000"/>
              </w:rPr>
            </w:pPr>
            <w:r>
              <w:rPr>
                <w:color w:val="000000"/>
              </w:rPr>
              <w:t>-897,89</w:t>
            </w:r>
          </w:p>
        </w:tc>
        <w:tc>
          <w:tcPr>
            <w:tcW w:w="992" w:type="dxa"/>
            <w:shd w:val="clear" w:color="auto" w:fill="auto"/>
            <w:noWrap/>
            <w:hideMark/>
          </w:tcPr>
          <w:p w:rsidR="00495C60" w:rsidRPr="00502081" w:rsidRDefault="00495C60" w:rsidP="00495C60">
            <w:pPr>
              <w:jc w:val="center"/>
              <w:rPr>
                <w:color w:val="000000"/>
              </w:rPr>
            </w:pPr>
            <w:r>
              <w:rPr>
                <w:color w:val="000000"/>
              </w:rPr>
              <w:t>20,02</w:t>
            </w:r>
          </w:p>
        </w:tc>
      </w:tr>
      <w:tr w:rsidR="00495C60" w:rsidRPr="00550DB0" w:rsidTr="005E6CC9">
        <w:trPr>
          <w:trHeight w:val="1365"/>
        </w:trPr>
        <w:tc>
          <w:tcPr>
            <w:tcW w:w="5529" w:type="dxa"/>
            <w:shd w:val="clear" w:color="auto" w:fill="auto"/>
          </w:tcPr>
          <w:p w:rsidR="00495C60" w:rsidRPr="00550DB0" w:rsidRDefault="00495C60" w:rsidP="00495C60">
            <w:pPr>
              <w:rPr>
                <w:color w:val="000000"/>
              </w:rPr>
            </w:pPr>
            <w:r>
              <w:rPr>
                <w:color w:val="000000"/>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Pr>
          <w:p w:rsidR="00495C60" w:rsidRDefault="00495C60" w:rsidP="00495C60">
            <w:pPr>
              <w:jc w:val="both"/>
              <w:rPr>
                <w:color w:val="000000"/>
              </w:rPr>
            </w:pPr>
            <w:r>
              <w:rPr>
                <w:color w:val="000000"/>
                <w:sz w:val="22"/>
                <w:szCs w:val="22"/>
              </w:rPr>
              <w:t>1,51</w:t>
            </w:r>
          </w:p>
        </w:tc>
        <w:tc>
          <w:tcPr>
            <w:tcW w:w="1276" w:type="dxa"/>
            <w:shd w:val="clear" w:color="auto" w:fill="auto"/>
            <w:noWrap/>
          </w:tcPr>
          <w:p w:rsidR="00495C60" w:rsidRDefault="00495C60" w:rsidP="00495C60">
            <w:pPr>
              <w:jc w:val="both"/>
              <w:rPr>
                <w:color w:val="000000"/>
              </w:rPr>
            </w:pPr>
            <w:r>
              <w:rPr>
                <w:color w:val="000000"/>
                <w:sz w:val="22"/>
                <w:szCs w:val="22"/>
              </w:rPr>
              <w:t>1,3</w:t>
            </w:r>
          </w:p>
        </w:tc>
        <w:tc>
          <w:tcPr>
            <w:tcW w:w="1134" w:type="dxa"/>
            <w:shd w:val="clear" w:color="auto" w:fill="auto"/>
            <w:noWrap/>
          </w:tcPr>
          <w:p w:rsidR="00495C60" w:rsidRPr="00550DB0" w:rsidRDefault="00495C60" w:rsidP="00495C60">
            <w:pPr>
              <w:jc w:val="center"/>
              <w:rPr>
                <w:color w:val="000000"/>
              </w:rPr>
            </w:pPr>
            <w:r>
              <w:rPr>
                <w:color w:val="000000"/>
              </w:rPr>
              <w:t>-0,21</w:t>
            </w:r>
          </w:p>
        </w:tc>
        <w:tc>
          <w:tcPr>
            <w:tcW w:w="992" w:type="dxa"/>
            <w:shd w:val="clear" w:color="auto" w:fill="auto"/>
            <w:noWrap/>
          </w:tcPr>
          <w:p w:rsidR="00495C60" w:rsidRPr="00502081" w:rsidRDefault="00495C60" w:rsidP="00495C60">
            <w:pPr>
              <w:jc w:val="center"/>
              <w:rPr>
                <w:color w:val="000000"/>
              </w:rPr>
            </w:pPr>
            <w:r>
              <w:rPr>
                <w:color w:val="000000"/>
              </w:rPr>
              <w:t>86,09</w:t>
            </w:r>
          </w:p>
        </w:tc>
      </w:tr>
      <w:tr w:rsidR="00495C60" w:rsidRPr="00550DB0" w:rsidTr="002A215F">
        <w:trPr>
          <w:trHeight w:val="1702"/>
        </w:trPr>
        <w:tc>
          <w:tcPr>
            <w:tcW w:w="5529" w:type="dxa"/>
            <w:shd w:val="clear" w:color="auto" w:fill="auto"/>
            <w:hideMark/>
          </w:tcPr>
          <w:p w:rsidR="00495C60" w:rsidRPr="00550DB0" w:rsidRDefault="00495C60" w:rsidP="00495C60">
            <w:pPr>
              <w:rPr>
                <w:color w:val="000000"/>
              </w:rPr>
            </w:pPr>
            <w:r w:rsidRPr="00550DB0">
              <w:rPr>
                <w:color w:val="000000"/>
                <w:sz w:val="22"/>
                <w:szCs w:val="22"/>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tcPr>
          <w:p w:rsidR="00495C60" w:rsidRPr="00550DB0" w:rsidRDefault="00495C60" w:rsidP="00495C60">
            <w:pPr>
              <w:jc w:val="both"/>
              <w:rPr>
                <w:color w:val="000000"/>
              </w:rPr>
            </w:pPr>
            <w:r>
              <w:rPr>
                <w:color w:val="000000"/>
                <w:sz w:val="22"/>
                <w:szCs w:val="22"/>
              </w:rPr>
              <w:t>8 185,21</w:t>
            </w:r>
          </w:p>
        </w:tc>
        <w:tc>
          <w:tcPr>
            <w:tcW w:w="1276" w:type="dxa"/>
            <w:shd w:val="clear" w:color="auto" w:fill="auto"/>
            <w:noWrap/>
          </w:tcPr>
          <w:p w:rsidR="00495C60" w:rsidRPr="00550DB0" w:rsidRDefault="00495C60" w:rsidP="00495C60">
            <w:pPr>
              <w:jc w:val="both"/>
              <w:rPr>
                <w:color w:val="000000"/>
              </w:rPr>
            </w:pPr>
            <w:r>
              <w:rPr>
                <w:color w:val="000000"/>
              </w:rPr>
              <w:t>4 359,50</w:t>
            </w:r>
          </w:p>
        </w:tc>
        <w:tc>
          <w:tcPr>
            <w:tcW w:w="1134" w:type="dxa"/>
            <w:shd w:val="clear" w:color="auto" w:fill="auto"/>
            <w:noWrap/>
            <w:hideMark/>
          </w:tcPr>
          <w:p w:rsidR="00495C60" w:rsidRPr="00550DB0" w:rsidRDefault="00495C60" w:rsidP="00D85D31">
            <w:pPr>
              <w:jc w:val="center"/>
              <w:rPr>
                <w:color w:val="000000"/>
              </w:rPr>
            </w:pPr>
            <w:r>
              <w:rPr>
                <w:color w:val="000000"/>
              </w:rPr>
              <w:t>-3825,71</w:t>
            </w:r>
          </w:p>
        </w:tc>
        <w:tc>
          <w:tcPr>
            <w:tcW w:w="992" w:type="dxa"/>
            <w:shd w:val="clear" w:color="auto" w:fill="auto"/>
            <w:noWrap/>
            <w:hideMark/>
          </w:tcPr>
          <w:p w:rsidR="00495C60" w:rsidRPr="00502081" w:rsidRDefault="00495C60" w:rsidP="00495C60">
            <w:pPr>
              <w:jc w:val="center"/>
              <w:rPr>
                <w:color w:val="000000"/>
              </w:rPr>
            </w:pPr>
            <w:r>
              <w:rPr>
                <w:color w:val="000000"/>
              </w:rPr>
              <w:t>53,26</w:t>
            </w:r>
          </w:p>
        </w:tc>
      </w:tr>
      <w:tr w:rsidR="00495C60" w:rsidRPr="00550DB0" w:rsidTr="002A215F">
        <w:trPr>
          <w:trHeight w:val="765"/>
        </w:trPr>
        <w:tc>
          <w:tcPr>
            <w:tcW w:w="5529" w:type="dxa"/>
            <w:shd w:val="clear" w:color="auto" w:fill="auto"/>
            <w:hideMark/>
          </w:tcPr>
          <w:p w:rsidR="00495C60" w:rsidRPr="00550DB0" w:rsidRDefault="00495C60" w:rsidP="00495C60">
            <w:pPr>
              <w:rPr>
                <w:color w:val="000000"/>
              </w:rPr>
            </w:pPr>
            <w:r w:rsidRPr="00550DB0">
              <w:rPr>
                <w:color w:val="000000"/>
                <w:sz w:val="22"/>
                <w:szCs w:val="22"/>
              </w:rPr>
              <w:t>Доходы от сдачи в аренду имущества, составляющего казну муниципальных районов (за исключением земельных участков)</w:t>
            </w:r>
          </w:p>
        </w:tc>
        <w:tc>
          <w:tcPr>
            <w:tcW w:w="1134" w:type="dxa"/>
          </w:tcPr>
          <w:p w:rsidR="00495C60" w:rsidRPr="00550DB0" w:rsidRDefault="00495C60" w:rsidP="00495C60">
            <w:pPr>
              <w:jc w:val="both"/>
              <w:rPr>
                <w:color w:val="000000"/>
              </w:rPr>
            </w:pPr>
            <w:r>
              <w:rPr>
                <w:color w:val="000000"/>
                <w:sz w:val="22"/>
                <w:szCs w:val="22"/>
              </w:rPr>
              <w:t>14 757,08</w:t>
            </w:r>
          </w:p>
        </w:tc>
        <w:tc>
          <w:tcPr>
            <w:tcW w:w="1276" w:type="dxa"/>
            <w:shd w:val="clear" w:color="auto" w:fill="auto"/>
            <w:noWrap/>
          </w:tcPr>
          <w:p w:rsidR="00495C60" w:rsidRPr="00550DB0" w:rsidRDefault="00495C60" w:rsidP="00495C60">
            <w:pPr>
              <w:jc w:val="both"/>
              <w:rPr>
                <w:color w:val="000000"/>
              </w:rPr>
            </w:pPr>
            <w:r>
              <w:rPr>
                <w:color w:val="000000"/>
              </w:rPr>
              <w:t>15 130,80</w:t>
            </w:r>
          </w:p>
        </w:tc>
        <w:tc>
          <w:tcPr>
            <w:tcW w:w="1134" w:type="dxa"/>
            <w:shd w:val="clear" w:color="auto" w:fill="auto"/>
            <w:noWrap/>
            <w:hideMark/>
          </w:tcPr>
          <w:p w:rsidR="00495C60" w:rsidRPr="00550DB0" w:rsidRDefault="00495C60" w:rsidP="00495C60">
            <w:pPr>
              <w:jc w:val="center"/>
              <w:rPr>
                <w:color w:val="000000"/>
              </w:rPr>
            </w:pPr>
            <w:r>
              <w:rPr>
                <w:color w:val="000000"/>
                <w:sz w:val="22"/>
                <w:szCs w:val="22"/>
              </w:rPr>
              <w:t>+373,72</w:t>
            </w:r>
          </w:p>
        </w:tc>
        <w:tc>
          <w:tcPr>
            <w:tcW w:w="992" w:type="dxa"/>
            <w:shd w:val="clear" w:color="auto" w:fill="auto"/>
            <w:noWrap/>
            <w:hideMark/>
          </w:tcPr>
          <w:p w:rsidR="00495C60" w:rsidRPr="00502081" w:rsidRDefault="00495C60" w:rsidP="00495C60">
            <w:pPr>
              <w:jc w:val="center"/>
              <w:rPr>
                <w:color w:val="000000"/>
              </w:rPr>
            </w:pPr>
            <w:r>
              <w:rPr>
                <w:color w:val="000000"/>
                <w:sz w:val="22"/>
                <w:szCs w:val="22"/>
              </w:rPr>
              <w:t>102,53</w:t>
            </w:r>
          </w:p>
        </w:tc>
      </w:tr>
      <w:tr w:rsidR="00495C60" w:rsidRPr="00550DB0" w:rsidTr="002A215F">
        <w:trPr>
          <w:trHeight w:val="1258"/>
        </w:trPr>
        <w:tc>
          <w:tcPr>
            <w:tcW w:w="5529" w:type="dxa"/>
            <w:shd w:val="clear" w:color="auto" w:fill="auto"/>
            <w:hideMark/>
          </w:tcPr>
          <w:p w:rsidR="00495C60" w:rsidRPr="00FD5B26" w:rsidRDefault="00495C60" w:rsidP="00495C60">
            <w:r w:rsidRPr="00FD5B26">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tcPr>
          <w:p w:rsidR="00495C60" w:rsidRPr="00FD5B26" w:rsidRDefault="00495C60" w:rsidP="00495C60">
            <w:pPr>
              <w:jc w:val="both"/>
            </w:pPr>
            <w:r>
              <w:t>13,98</w:t>
            </w:r>
          </w:p>
        </w:tc>
        <w:tc>
          <w:tcPr>
            <w:tcW w:w="1276" w:type="dxa"/>
            <w:shd w:val="clear" w:color="auto" w:fill="auto"/>
            <w:noWrap/>
          </w:tcPr>
          <w:p w:rsidR="00495C60" w:rsidRPr="00FD5B26" w:rsidRDefault="00495C60" w:rsidP="00495C60">
            <w:pPr>
              <w:jc w:val="both"/>
            </w:pPr>
            <w:r>
              <w:t>49,97</w:t>
            </w:r>
          </w:p>
        </w:tc>
        <w:tc>
          <w:tcPr>
            <w:tcW w:w="1134" w:type="dxa"/>
            <w:shd w:val="clear" w:color="auto" w:fill="auto"/>
            <w:noWrap/>
            <w:hideMark/>
          </w:tcPr>
          <w:p w:rsidR="00495C60" w:rsidRPr="00FD5B26" w:rsidRDefault="00495C60" w:rsidP="00495C60">
            <w:pPr>
              <w:jc w:val="center"/>
            </w:pPr>
            <w:r>
              <w:t>+35,99</w:t>
            </w:r>
          </w:p>
        </w:tc>
        <w:tc>
          <w:tcPr>
            <w:tcW w:w="992" w:type="dxa"/>
            <w:shd w:val="clear" w:color="auto" w:fill="auto"/>
            <w:noWrap/>
            <w:hideMark/>
          </w:tcPr>
          <w:p w:rsidR="00495C60" w:rsidRPr="00502081" w:rsidRDefault="00495C60" w:rsidP="00495C60">
            <w:pPr>
              <w:jc w:val="center"/>
            </w:pPr>
            <w:r>
              <w:t>357,44</w:t>
            </w:r>
          </w:p>
        </w:tc>
      </w:tr>
      <w:tr w:rsidR="00495C60" w:rsidRPr="00550DB0" w:rsidTr="005E6CC9">
        <w:trPr>
          <w:trHeight w:val="915"/>
        </w:trPr>
        <w:tc>
          <w:tcPr>
            <w:tcW w:w="5529" w:type="dxa"/>
            <w:shd w:val="clear" w:color="auto" w:fill="auto"/>
            <w:hideMark/>
          </w:tcPr>
          <w:p w:rsidR="00495C60" w:rsidRPr="00FD5B26" w:rsidRDefault="00495C60" w:rsidP="00495C60">
            <w:r w:rsidRPr="00FD5B26">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tcPr>
          <w:p w:rsidR="00495C60" w:rsidRPr="00FD5B26" w:rsidRDefault="00495C60" w:rsidP="00495C60">
            <w:pPr>
              <w:jc w:val="both"/>
            </w:pPr>
            <w:r>
              <w:t>0</w:t>
            </w:r>
          </w:p>
        </w:tc>
        <w:tc>
          <w:tcPr>
            <w:tcW w:w="1276" w:type="dxa"/>
            <w:shd w:val="clear" w:color="auto" w:fill="auto"/>
            <w:noWrap/>
          </w:tcPr>
          <w:p w:rsidR="00495C60" w:rsidRPr="00FD5B26" w:rsidRDefault="00495C60" w:rsidP="00495C60">
            <w:pPr>
              <w:jc w:val="both"/>
            </w:pPr>
            <w:r>
              <w:t>0</w:t>
            </w:r>
          </w:p>
        </w:tc>
        <w:tc>
          <w:tcPr>
            <w:tcW w:w="1134" w:type="dxa"/>
            <w:shd w:val="clear" w:color="auto" w:fill="auto"/>
            <w:noWrap/>
            <w:hideMark/>
          </w:tcPr>
          <w:p w:rsidR="00495C60" w:rsidRPr="00FD5B26" w:rsidRDefault="00495C60" w:rsidP="00495C60">
            <w:pPr>
              <w:jc w:val="center"/>
            </w:pPr>
            <w:r>
              <w:t>0</w:t>
            </w:r>
          </w:p>
        </w:tc>
        <w:tc>
          <w:tcPr>
            <w:tcW w:w="992" w:type="dxa"/>
            <w:shd w:val="clear" w:color="auto" w:fill="auto"/>
            <w:noWrap/>
            <w:hideMark/>
          </w:tcPr>
          <w:p w:rsidR="00495C60" w:rsidRPr="00502081" w:rsidRDefault="00495C60" w:rsidP="00495C60">
            <w:pPr>
              <w:jc w:val="center"/>
            </w:pPr>
            <w:r w:rsidRPr="00502081">
              <w:t>0</w:t>
            </w:r>
          </w:p>
        </w:tc>
      </w:tr>
      <w:tr w:rsidR="00495C60" w:rsidRPr="00550DB0" w:rsidTr="002A215F">
        <w:trPr>
          <w:trHeight w:val="525"/>
        </w:trPr>
        <w:tc>
          <w:tcPr>
            <w:tcW w:w="5529" w:type="dxa"/>
            <w:shd w:val="clear" w:color="auto" w:fill="auto"/>
            <w:hideMark/>
          </w:tcPr>
          <w:p w:rsidR="00495C60" w:rsidRPr="00550DB0" w:rsidRDefault="00495C60" w:rsidP="00495C60">
            <w:pPr>
              <w:rPr>
                <w:color w:val="000000"/>
              </w:rPr>
            </w:pPr>
            <w:r w:rsidRPr="00550DB0">
              <w:rPr>
                <w:color w:val="000000"/>
                <w:sz w:val="22"/>
                <w:szCs w:val="22"/>
              </w:rPr>
              <w:t>Невыясненные поступления, зачисляемые в бюджеты муниципальных районов</w:t>
            </w:r>
          </w:p>
        </w:tc>
        <w:tc>
          <w:tcPr>
            <w:tcW w:w="1134" w:type="dxa"/>
          </w:tcPr>
          <w:p w:rsidR="00495C60" w:rsidRPr="00550DB0" w:rsidRDefault="00495C60" w:rsidP="00495C60">
            <w:pPr>
              <w:jc w:val="both"/>
              <w:rPr>
                <w:color w:val="000000"/>
              </w:rPr>
            </w:pPr>
            <w:r>
              <w:rPr>
                <w:color w:val="000000"/>
                <w:sz w:val="22"/>
                <w:szCs w:val="22"/>
              </w:rPr>
              <w:t>0</w:t>
            </w:r>
          </w:p>
        </w:tc>
        <w:tc>
          <w:tcPr>
            <w:tcW w:w="1276" w:type="dxa"/>
            <w:shd w:val="clear" w:color="auto" w:fill="auto"/>
            <w:noWrap/>
          </w:tcPr>
          <w:p w:rsidR="00495C60" w:rsidRPr="00550DB0" w:rsidRDefault="00495C60" w:rsidP="00495C60">
            <w:pPr>
              <w:jc w:val="both"/>
              <w:rPr>
                <w:color w:val="000000"/>
              </w:rPr>
            </w:pPr>
            <w:r>
              <w:rPr>
                <w:color w:val="000000"/>
              </w:rPr>
              <w:t>0</w:t>
            </w:r>
          </w:p>
        </w:tc>
        <w:tc>
          <w:tcPr>
            <w:tcW w:w="1134" w:type="dxa"/>
            <w:shd w:val="clear" w:color="auto" w:fill="auto"/>
            <w:noWrap/>
            <w:hideMark/>
          </w:tcPr>
          <w:p w:rsidR="00495C60" w:rsidRPr="00550DB0" w:rsidRDefault="00495C60" w:rsidP="00495C60">
            <w:pPr>
              <w:jc w:val="center"/>
              <w:rPr>
                <w:color w:val="000000"/>
              </w:rPr>
            </w:pPr>
            <w:r>
              <w:rPr>
                <w:color w:val="000000"/>
              </w:rPr>
              <w:t>0</w:t>
            </w:r>
          </w:p>
        </w:tc>
        <w:tc>
          <w:tcPr>
            <w:tcW w:w="992" w:type="dxa"/>
            <w:shd w:val="clear" w:color="auto" w:fill="auto"/>
            <w:noWrap/>
            <w:hideMark/>
          </w:tcPr>
          <w:p w:rsidR="00495C60" w:rsidRPr="00502081" w:rsidRDefault="00495C60" w:rsidP="00495C60">
            <w:pPr>
              <w:jc w:val="center"/>
              <w:rPr>
                <w:color w:val="000000"/>
              </w:rPr>
            </w:pPr>
            <w:r w:rsidRPr="00502081">
              <w:rPr>
                <w:color w:val="000000"/>
              </w:rPr>
              <w:t>0</w:t>
            </w:r>
          </w:p>
        </w:tc>
      </w:tr>
      <w:tr w:rsidR="00495C60" w:rsidRPr="00550DB0" w:rsidTr="005E6CC9">
        <w:trPr>
          <w:trHeight w:val="259"/>
        </w:trPr>
        <w:tc>
          <w:tcPr>
            <w:tcW w:w="5529" w:type="dxa"/>
            <w:shd w:val="clear" w:color="auto" w:fill="auto"/>
            <w:hideMark/>
          </w:tcPr>
          <w:p w:rsidR="00495C60" w:rsidRPr="00550DB0" w:rsidRDefault="00495C60" w:rsidP="00495C60">
            <w:pPr>
              <w:rPr>
                <w:color w:val="000000"/>
              </w:rPr>
            </w:pPr>
            <w:r w:rsidRPr="00550DB0">
              <w:rPr>
                <w:color w:val="000000"/>
                <w:sz w:val="22"/>
                <w:szCs w:val="22"/>
              </w:rPr>
              <w:t xml:space="preserve">Доходы бюджета - всего  </w:t>
            </w:r>
          </w:p>
        </w:tc>
        <w:tc>
          <w:tcPr>
            <w:tcW w:w="1134" w:type="dxa"/>
          </w:tcPr>
          <w:p w:rsidR="00495C60" w:rsidRPr="00550DB0" w:rsidRDefault="00495C60" w:rsidP="00495C60">
            <w:pPr>
              <w:jc w:val="both"/>
              <w:rPr>
                <w:color w:val="000000"/>
              </w:rPr>
            </w:pPr>
            <w:r>
              <w:rPr>
                <w:color w:val="000000"/>
                <w:sz w:val="22"/>
                <w:szCs w:val="22"/>
              </w:rPr>
              <w:t>28 855,45</w:t>
            </w:r>
          </w:p>
        </w:tc>
        <w:tc>
          <w:tcPr>
            <w:tcW w:w="1276" w:type="dxa"/>
            <w:shd w:val="clear" w:color="auto" w:fill="auto"/>
            <w:noWrap/>
          </w:tcPr>
          <w:p w:rsidR="00495C60" w:rsidRPr="00550DB0" w:rsidRDefault="00495C60" w:rsidP="00495C60">
            <w:pPr>
              <w:jc w:val="both"/>
              <w:rPr>
                <w:color w:val="000000"/>
              </w:rPr>
            </w:pPr>
            <w:r>
              <w:rPr>
                <w:color w:val="000000"/>
              </w:rPr>
              <w:t>24 569,84</w:t>
            </w:r>
          </w:p>
        </w:tc>
        <w:tc>
          <w:tcPr>
            <w:tcW w:w="1134" w:type="dxa"/>
            <w:shd w:val="clear" w:color="auto" w:fill="auto"/>
            <w:noWrap/>
            <w:hideMark/>
          </w:tcPr>
          <w:p w:rsidR="00495C60" w:rsidRPr="00550DB0" w:rsidRDefault="00D85D31" w:rsidP="00D85D31">
            <w:pPr>
              <w:jc w:val="right"/>
              <w:rPr>
                <w:color w:val="000000"/>
              </w:rPr>
            </w:pPr>
            <w:r>
              <w:rPr>
                <w:color w:val="000000"/>
              </w:rPr>
              <w:t>-</w:t>
            </w:r>
            <w:r w:rsidR="00495C60">
              <w:rPr>
                <w:color w:val="000000"/>
              </w:rPr>
              <w:t>4285,61</w:t>
            </w:r>
          </w:p>
        </w:tc>
        <w:tc>
          <w:tcPr>
            <w:tcW w:w="992" w:type="dxa"/>
            <w:shd w:val="clear" w:color="auto" w:fill="auto"/>
            <w:noWrap/>
            <w:hideMark/>
          </w:tcPr>
          <w:p w:rsidR="00495C60" w:rsidRPr="00502081" w:rsidRDefault="00495C60" w:rsidP="00495C60">
            <w:pPr>
              <w:jc w:val="center"/>
              <w:rPr>
                <w:color w:val="000000"/>
              </w:rPr>
            </w:pPr>
            <w:r>
              <w:rPr>
                <w:color w:val="000000"/>
              </w:rPr>
              <w:t>85,15</w:t>
            </w:r>
          </w:p>
        </w:tc>
      </w:tr>
    </w:tbl>
    <w:p w:rsidR="00495C60" w:rsidRPr="00550DB0" w:rsidRDefault="00495C60" w:rsidP="00495C60">
      <w:pPr>
        <w:ind w:left="-142" w:right="-284" w:firstLine="568"/>
        <w:jc w:val="both"/>
        <w:rPr>
          <w:sz w:val="28"/>
          <w:szCs w:val="28"/>
        </w:rPr>
      </w:pPr>
    </w:p>
    <w:p w:rsidR="00495C60" w:rsidRPr="00550DB0" w:rsidRDefault="00495C60" w:rsidP="00495C60">
      <w:pPr>
        <w:ind w:left="-142" w:right="-284" w:firstLine="568"/>
        <w:jc w:val="both"/>
        <w:rPr>
          <w:color w:val="000000"/>
          <w:sz w:val="28"/>
          <w:szCs w:val="28"/>
        </w:rPr>
      </w:pPr>
      <w:r w:rsidRPr="00550DB0">
        <w:rPr>
          <w:sz w:val="28"/>
          <w:szCs w:val="28"/>
        </w:rPr>
        <w:lastRenderedPageBreak/>
        <w:t>Из анализа представленных показателей следует, что</w:t>
      </w:r>
      <w:r>
        <w:rPr>
          <w:sz w:val="28"/>
          <w:szCs w:val="28"/>
        </w:rPr>
        <w:t xml:space="preserve"> при фактическом исполнении плана по неналоговым доходам (121,7%за  2022 год, 122% за 2021 год)</w:t>
      </w:r>
      <w:r w:rsidRPr="00550DB0">
        <w:rPr>
          <w:sz w:val="28"/>
          <w:szCs w:val="28"/>
        </w:rPr>
        <w:t xml:space="preserve"> значительно сни</w:t>
      </w:r>
      <w:r>
        <w:rPr>
          <w:sz w:val="28"/>
          <w:szCs w:val="28"/>
        </w:rPr>
        <w:t>жаются поступления в местный бюджет. Так,  очередной год наблюдается снижение</w:t>
      </w:r>
      <w:r w:rsidRPr="00550DB0">
        <w:rPr>
          <w:sz w:val="28"/>
          <w:szCs w:val="28"/>
        </w:rPr>
        <w:t xml:space="preserve"> доход</w:t>
      </w:r>
      <w:r>
        <w:rPr>
          <w:sz w:val="28"/>
          <w:szCs w:val="28"/>
        </w:rPr>
        <w:t>ов</w:t>
      </w:r>
      <w:r w:rsidR="005E6CC9">
        <w:rPr>
          <w:sz w:val="28"/>
          <w:szCs w:val="28"/>
        </w:rPr>
        <w:t xml:space="preserve"> </w:t>
      </w:r>
      <w:r w:rsidRPr="00550DB0">
        <w:rPr>
          <w:color w:val="000000"/>
          <w:sz w:val="28"/>
          <w:szCs w:val="28"/>
        </w:rPr>
        <w:t>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 (абсолютный показатель -</w:t>
      </w:r>
      <w:r>
        <w:rPr>
          <w:color w:val="000000"/>
          <w:sz w:val="28"/>
          <w:szCs w:val="28"/>
        </w:rPr>
        <w:t xml:space="preserve">897,89 </w:t>
      </w:r>
      <w:r w:rsidRPr="00550DB0">
        <w:rPr>
          <w:color w:val="000000"/>
          <w:sz w:val="28"/>
          <w:szCs w:val="28"/>
        </w:rPr>
        <w:t>тыс. руб.)</w:t>
      </w:r>
      <w:r>
        <w:rPr>
          <w:color w:val="000000"/>
          <w:sz w:val="28"/>
          <w:szCs w:val="28"/>
        </w:rPr>
        <w:t xml:space="preserve">. </w:t>
      </w:r>
      <w:r w:rsidRPr="00550DB0">
        <w:rPr>
          <w:color w:val="000000"/>
          <w:sz w:val="28"/>
          <w:szCs w:val="28"/>
        </w:rPr>
        <w:t>Снижение обусловлено следующими объективными причинами:</w:t>
      </w:r>
    </w:p>
    <w:p w:rsidR="00495C60" w:rsidRPr="00550DB0" w:rsidRDefault="00495C60" w:rsidP="00495C60">
      <w:pPr>
        <w:ind w:left="-142" w:right="-284" w:firstLine="568"/>
        <w:jc w:val="both"/>
        <w:rPr>
          <w:color w:val="000000"/>
          <w:sz w:val="28"/>
          <w:szCs w:val="28"/>
        </w:rPr>
      </w:pPr>
      <w:r w:rsidRPr="00550DB0">
        <w:rPr>
          <w:color w:val="000000"/>
          <w:sz w:val="28"/>
          <w:szCs w:val="28"/>
        </w:rPr>
        <w:t>- законодательное ограничение конкурентоспособности унитарных предприятий на свободных товарных рынках;</w:t>
      </w:r>
    </w:p>
    <w:p w:rsidR="00495C60" w:rsidRDefault="00495C60" w:rsidP="00495C60">
      <w:pPr>
        <w:ind w:left="-142" w:right="-284" w:firstLine="568"/>
        <w:jc w:val="both"/>
        <w:rPr>
          <w:color w:val="000000"/>
          <w:sz w:val="28"/>
          <w:szCs w:val="28"/>
        </w:rPr>
      </w:pPr>
      <w:r w:rsidRPr="00550DB0">
        <w:rPr>
          <w:color w:val="000000"/>
          <w:sz w:val="28"/>
          <w:szCs w:val="28"/>
        </w:rPr>
        <w:t xml:space="preserve">- </w:t>
      </w:r>
      <w:r>
        <w:rPr>
          <w:color w:val="000000"/>
          <w:sz w:val="28"/>
          <w:szCs w:val="28"/>
        </w:rPr>
        <w:t xml:space="preserve">последствия </w:t>
      </w:r>
      <w:r w:rsidRPr="00550DB0">
        <w:rPr>
          <w:color w:val="000000"/>
          <w:sz w:val="28"/>
          <w:szCs w:val="28"/>
        </w:rPr>
        <w:t>ограничени</w:t>
      </w:r>
      <w:r>
        <w:rPr>
          <w:color w:val="000000"/>
          <w:sz w:val="28"/>
          <w:szCs w:val="28"/>
        </w:rPr>
        <w:t>й</w:t>
      </w:r>
      <w:r w:rsidRPr="00550DB0">
        <w:rPr>
          <w:color w:val="000000"/>
          <w:sz w:val="28"/>
          <w:szCs w:val="28"/>
        </w:rPr>
        <w:t xml:space="preserve"> деятельности предприятий в период антикоронавирусных</w:t>
      </w:r>
      <w:r w:rsidR="005E6CC9">
        <w:rPr>
          <w:color w:val="000000"/>
          <w:sz w:val="28"/>
          <w:szCs w:val="28"/>
        </w:rPr>
        <w:t xml:space="preserve"> </w:t>
      </w:r>
      <w:r>
        <w:rPr>
          <w:color w:val="000000"/>
          <w:sz w:val="28"/>
          <w:szCs w:val="28"/>
        </w:rPr>
        <w:t>мер.</w:t>
      </w:r>
    </w:p>
    <w:p w:rsidR="00495C60" w:rsidRDefault="00495C60" w:rsidP="00495C60">
      <w:pPr>
        <w:ind w:left="-142" w:right="-284" w:firstLine="568"/>
        <w:jc w:val="both"/>
        <w:rPr>
          <w:sz w:val="28"/>
          <w:szCs w:val="28"/>
        </w:rPr>
      </w:pPr>
      <w:r w:rsidRPr="0032499C">
        <w:rPr>
          <w:color w:val="000000"/>
          <w:sz w:val="28"/>
          <w:szCs w:val="28"/>
        </w:rPr>
        <w:t xml:space="preserve">По сравнению с прошлым годом уменьшились показатели доходов, </w:t>
      </w:r>
      <w:r w:rsidRPr="0032499C">
        <w:rPr>
          <w:sz w:val="28"/>
          <w:szCs w:val="28"/>
        </w:rPr>
        <w:t xml:space="preserve">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(абсолютный показатель -386,93). </w:t>
      </w:r>
      <w:r>
        <w:rPr>
          <w:sz w:val="28"/>
          <w:szCs w:val="28"/>
        </w:rPr>
        <w:t>Это связано с отказом крупного арендатора от аренды земельного участка до истечения срока действия договора аренды и, соответственно, отсутствием планируемого поступления арендных платежей за  9 месяцев 2022 года.</w:t>
      </w:r>
    </w:p>
    <w:p w:rsidR="00495C60" w:rsidRDefault="00495C60" w:rsidP="00495C60">
      <w:pPr>
        <w:ind w:left="-142" w:right="-284" w:firstLine="568"/>
        <w:jc w:val="both"/>
        <w:rPr>
          <w:color w:val="000000"/>
          <w:sz w:val="28"/>
          <w:szCs w:val="28"/>
        </w:rPr>
      </w:pPr>
      <w:r w:rsidRPr="00303B7C">
        <w:rPr>
          <w:color w:val="000000"/>
          <w:sz w:val="28"/>
          <w:szCs w:val="28"/>
        </w:rPr>
        <w:t xml:space="preserve">При этом увеличились доходы, получаемые в виде арендной </w:t>
      </w:r>
      <w:r w:rsidRPr="001F5577">
        <w:rPr>
          <w:color w:val="000000"/>
          <w:sz w:val="28"/>
          <w:szCs w:val="28"/>
        </w:rPr>
        <w:t xml:space="preserve">платы от сдачи в аренду имущества, составляющего казну муниципальных районов (за исключением земельных участков) (абсолютный показатель </w:t>
      </w:r>
      <w:r>
        <w:rPr>
          <w:color w:val="000000"/>
          <w:sz w:val="28"/>
          <w:szCs w:val="28"/>
        </w:rPr>
        <w:t>+373,72</w:t>
      </w:r>
      <w:r w:rsidRPr="001F5577">
        <w:rPr>
          <w:color w:val="000000"/>
          <w:sz w:val="28"/>
          <w:szCs w:val="28"/>
        </w:rPr>
        <w:t xml:space="preserve"> тыс. руб.). На увеличени</w:t>
      </w:r>
      <w:r>
        <w:rPr>
          <w:color w:val="000000"/>
          <w:sz w:val="28"/>
          <w:szCs w:val="28"/>
        </w:rPr>
        <w:t>е размера доходов от арендной платы за имущество повлияла переоценка рыночной стоимости арендной платы для заключения окончивших свое действие договоров.</w:t>
      </w:r>
    </w:p>
    <w:p w:rsidR="00495C60" w:rsidRPr="00AC28BD" w:rsidRDefault="00495C60" w:rsidP="00495C60">
      <w:pPr>
        <w:ind w:left="-142" w:right="-284" w:firstLine="568"/>
        <w:jc w:val="both"/>
        <w:rPr>
          <w:color w:val="000000"/>
          <w:sz w:val="28"/>
          <w:szCs w:val="28"/>
        </w:rPr>
      </w:pPr>
      <w:r>
        <w:rPr>
          <w:color w:val="000000"/>
          <w:sz w:val="28"/>
          <w:szCs w:val="28"/>
        </w:rPr>
        <w:t>Показатель доходов</w:t>
      </w:r>
      <w:r w:rsidRPr="00303B7C">
        <w:rPr>
          <w:color w:val="000000"/>
          <w:sz w:val="28"/>
          <w:szCs w:val="28"/>
        </w:rPr>
        <w:t xml:space="preserve">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(абсолютный показатель </w:t>
      </w:r>
      <w:r>
        <w:rPr>
          <w:color w:val="000000"/>
          <w:sz w:val="28"/>
          <w:szCs w:val="28"/>
        </w:rPr>
        <w:t>-3 825,71</w:t>
      </w:r>
      <w:r w:rsidRPr="00303B7C">
        <w:rPr>
          <w:color w:val="000000"/>
          <w:sz w:val="28"/>
          <w:szCs w:val="28"/>
        </w:rPr>
        <w:t xml:space="preserve"> тыс. руб.)</w:t>
      </w:r>
      <w:r>
        <w:rPr>
          <w:color w:val="000000"/>
          <w:sz w:val="28"/>
          <w:szCs w:val="28"/>
        </w:rPr>
        <w:t xml:space="preserve"> в 2022 году по сравнению с 2021годом  снизился. Снижение прогнозируемо и обусловлено: падением заинтересованности и стогнацией в предпринимательской деятельности, связанных с последствиями антикоронавирусных мер, проведением специальной военной операции; высокими ценовыми предложениями в области рынка недвижимости на территории города Краснокаменска; ожиданиями изменений рыночной стоимости недвижимости; увеличением процентов по кредитным банковским продуктам. </w:t>
      </w:r>
      <w:r w:rsidRPr="00AC28BD">
        <w:rPr>
          <w:color w:val="000000"/>
          <w:sz w:val="28"/>
          <w:szCs w:val="28"/>
        </w:rPr>
        <w:t>При этом в прогнозном значении поступлений по данной статьей на 202</w:t>
      </w:r>
      <w:r>
        <w:rPr>
          <w:color w:val="000000"/>
          <w:sz w:val="28"/>
          <w:szCs w:val="28"/>
        </w:rPr>
        <w:t>2</w:t>
      </w:r>
      <w:r w:rsidRPr="00AC28BD">
        <w:rPr>
          <w:color w:val="000000"/>
          <w:sz w:val="28"/>
          <w:szCs w:val="28"/>
        </w:rPr>
        <w:t xml:space="preserve"> год </w:t>
      </w:r>
      <w:r>
        <w:rPr>
          <w:color w:val="000000"/>
          <w:sz w:val="28"/>
          <w:szCs w:val="28"/>
        </w:rPr>
        <w:t xml:space="preserve">показатель доходов </w:t>
      </w:r>
      <w:r w:rsidRPr="00AC28BD">
        <w:rPr>
          <w:color w:val="000000"/>
          <w:sz w:val="28"/>
          <w:szCs w:val="28"/>
        </w:rPr>
        <w:t xml:space="preserve">остался в установленных рамках, с небольшим перевыполнением плана на </w:t>
      </w:r>
      <w:r>
        <w:rPr>
          <w:color w:val="000000"/>
          <w:sz w:val="28"/>
          <w:szCs w:val="28"/>
        </w:rPr>
        <w:t>359,5</w:t>
      </w:r>
      <w:r w:rsidRPr="00AC28BD">
        <w:rPr>
          <w:color w:val="000000"/>
          <w:sz w:val="28"/>
          <w:szCs w:val="28"/>
        </w:rPr>
        <w:t xml:space="preserve"> тыс. рублей. Данные показатели имеют рандомный характер и связаны с непрогнозируемой заинтересованностью потенциальных правообладателей.</w:t>
      </w:r>
    </w:p>
    <w:p w:rsidR="00495C60" w:rsidRDefault="00495C60" w:rsidP="00495C60">
      <w:pPr>
        <w:ind w:left="-142" w:right="-284" w:firstLine="568"/>
        <w:jc w:val="both"/>
        <w:rPr>
          <w:color w:val="000000"/>
          <w:sz w:val="28"/>
          <w:szCs w:val="28"/>
        </w:rPr>
      </w:pPr>
      <w:r w:rsidRPr="00AC28BD">
        <w:rPr>
          <w:color w:val="000000"/>
          <w:sz w:val="28"/>
          <w:szCs w:val="28"/>
        </w:rPr>
        <w:lastRenderedPageBreak/>
        <w:t>Доходы от управления землями Краснокаменского района находятся</w:t>
      </w:r>
      <w:r>
        <w:rPr>
          <w:color w:val="000000"/>
          <w:sz w:val="28"/>
          <w:szCs w:val="28"/>
        </w:rPr>
        <w:t xml:space="preserve"> в пределах прогнозируемых значений, с небольшим отрицательным отклонением показателей, связанных с колебаниями своевременности произведения платежей контрагентами по заключенным договорам.</w:t>
      </w:r>
    </w:p>
    <w:p w:rsidR="00495C60" w:rsidRPr="00303B7C" w:rsidRDefault="00495C60" w:rsidP="00495C60">
      <w:pPr>
        <w:ind w:left="-142" w:right="-284" w:firstLine="568"/>
        <w:jc w:val="both"/>
        <w:rPr>
          <w:color w:val="000000"/>
          <w:sz w:val="28"/>
          <w:szCs w:val="28"/>
        </w:rPr>
      </w:pPr>
      <w:r>
        <w:rPr>
          <w:color w:val="000000"/>
          <w:sz w:val="28"/>
          <w:szCs w:val="28"/>
        </w:rPr>
        <w:t>Кроме того, в  отчетном и текущем годах органами государственной власти Забайкальского края производится переоценка кадастровой стоимости объектов недвижимости и земель, с тенденцией ее уменьшения, в результате чего прослеживается динамика падения доходов.</w:t>
      </w:r>
    </w:p>
    <w:p w:rsidR="00495C60" w:rsidRPr="00296452" w:rsidRDefault="00495C60" w:rsidP="00495C60">
      <w:pPr>
        <w:pStyle w:val="a7"/>
        <w:numPr>
          <w:ilvl w:val="0"/>
          <w:numId w:val="23"/>
        </w:numPr>
        <w:ind w:right="-284"/>
        <w:jc w:val="both"/>
        <w:rPr>
          <w:b/>
          <w:sz w:val="28"/>
          <w:szCs w:val="28"/>
        </w:rPr>
      </w:pPr>
      <w:r w:rsidRPr="00296452">
        <w:rPr>
          <w:b/>
          <w:sz w:val="28"/>
          <w:szCs w:val="28"/>
        </w:rPr>
        <w:t>Управление муниципальным имуществом.</w:t>
      </w:r>
    </w:p>
    <w:p w:rsidR="00495C60" w:rsidRDefault="00495C60" w:rsidP="00495C60">
      <w:pPr>
        <w:ind w:left="-142" w:right="-284" w:firstLine="568"/>
        <w:jc w:val="both"/>
        <w:rPr>
          <w:color w:val="000000"/>
          <w:sz w:val="28"/>
          <w:szCs w:val="28"/>
        </w:rPr>
      </w:pPr>
      <w:r w:rsidRPr="00667FB5">
        <w:rPr>
          <w:sz w:val="28"/>
          <w:szCs w:val="28"/>
        </w:rPr>
        <w:t xml:space="preserve">В собственности муниципального района находятся два пакета акций акционерных обществ: АО «ТВ-Центр» (22 %); АО «Универмаг» (51,46%).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в целом последние годы уменьшились. Это связано с </w:t>
      </w:r>
      <w:r>
        <w:rPr>
          <w:sz w:val="28"/>
          <w:szCs w:val="28"/>
        </w:rPr>
        <w:t>принятым общим собранием акционеров решением о невыплате</w:t>
      </w:r>
      <w:r w:rsidRPr="00667FB5">
        <w:rPr>
          <w:sz w:val="28"/>
          <w:szCs w:val="28"/>
        </w:rPr>
        <w:t xml:space="preserve"> дивидендов </w:t>
      </w:r>
      <w:r>
        <w:rPr>
          <w:sz w:val="28"/>
          <w:szCs w:val="28"/>
        </w:rPr>
        <w:t xml:space="preserve">крупным  эмитентом - </w:t>
      </w:r>
      <w:r w:rsidRPr="00667FB5">
        <w:rPr>
          <w:sz w:val="28"/>
          <w:szCs w:val="28"/>
        </w:rPr>
        <w:t>АО «Универмаг».</w:t>
      </w:r>
    </w:p>
    <w:p w:rsidR="00495C60" w:rsidRDefault="00495C60" w:rsidP="00495C60">
      <w:pPr>
        <w:ind w:left="-142" w:right="-284" w:firstLine="568"/>
        <w:jc w:val="both"/>
        <w:rPr>
          <w:sz w:val="28"/>
          <w:szCs w:val="28"/>
        </w:rPr>
      </w:pPr>
      <w:r w:rsidRPr="00667FB5">
        <w:rPr>
          <w:color w:val="000000"/>
          <w:sz w:val="28"/>
          <w:szCs w:val="28"/>
        </w:rPr>
        <w:t>На конец 20</w:t>
      </w:r>
      <w:r>
        <w:rPr>
          <w:color w:val="000000"/>
          <w:sz w:val="28"/>
          <w:szCs w:val="28"/>
        </w:rPr>
        <w:t>22</w:t>
      </w:r>
      <w:r w:rsidRPr="00667FB5">
        <w:rPr>
          <w:color w:val="000000"/>
          <w:sz w:val="28"/>
          <w:szCs w:val="28"/>
        </w:rPr>
        <w:t xml:space="preserve"> года действующих муниципальных унитарных предприятий - </w:t>
      </w:r>
      <w:r>
        <w:rPr>
          <w:color w:val="000000"/>
          <w:sz w:val="28"/>
          <w:szCs w:val="28"/>
        </w:rPr>
        <w:t>3</w:t>
      </w:r>
      <w:r w:rsidRPr="00667FB5">
        <w:rPr>
          <w:color w:val="000000"/>
          <w:sz w:val="28"/>
          <w:szCs w:val="28"/>
        </w:rPr>
        <w:t>.</w:t>
      </w:r>
      <w:r>
        <w:rPr>
          <w:color w:val="000000"/>
          <w:sz w:val="28"/>
          <w:szCs w:val="28"/>
        </w:rPr>
        <w:t xml:space="preserve"> До </w:t>
      </w:r>
      <w:r w:rsidRPr="00667FB5">
        <w:rPr>
          <w:sz w:val="28"/>
          <w:szCs w:val="28"/>
        </w:rPr>
        <w:t>2025 года</w:t>
      </w:r>
      <w:r>
        <w:rPr>
          <w:sz w:val="28"/>
          <w:szCs w:val="28"/>
        </w:rPr>
        <w:t xml:space="preserve"> унитарные предприятия, </w:t>
      </w:r>
      <w:r w:rsidRPr="00667FB5">
        <w:rPr>
          <w:sz w:val="28"/>
          <w:szCs w:val="28"/>
        </w:rPr>
        <w:t>за исключением предприятий, осуществляющих деятельность в сфере естественных монополий и обеспечения обороноспособности государства,</w:t>
      </w:r>
      <w:r>
        <w:rPr>
          <w:sz w:val="28"/>
          <w:szCs w:val="28"/>
        </w:rPr>
        <w:t xml:space="preserve"> должны быть ликвидированы </w:t>
      </w:r>
      <w:r w:rsidRPr="00667FB5">
        <w:rPr>
          <w:sz w:val="28"/>
          <w:szCs w:val="28"/>
        </w:rPr>
        <w:t xml:space="preserve">либо </w:t>
      </w:r>
      <w:r>
        <w:rPr>
          <w:sz w:val="28"/>
          <w:szCs w:val="28"/>
        </w:rPr>
        <w:t>реорганизованы в иную организационно-правовую форму</w:t>
      </w:r>
      <w:r w:rsidRPr="00667FB5">
        <w:rPr>
          <w:sz w:val="28"/>
          <w:szCs w:val="28"/>
        </w:rPr>
        <w:t xml:space="preserve">, что предполагает в ближайшие годы сокращение числа </w:t>
      </w:r>
      <w:r>
        <w:rPr>
          <w:sz w:val="28"/>
          <w:szCs w:val="28"/>
        </w:rPr>
        <w:t xml:space="preserve">муниципальных унитарных </w:t>
      </w:r>
      <w:r w:rsidRPr="00667FB5">
        <w:rPr>
          <w:sz w:val="28"/>
          <w:szCs w:val="28"/>
        </w:rPr>
        <w:t xml:space="preserve">предприятий </w:t>
      </w:r>
      <w:r>
        <w:rPr>
          <w:sz w:val="28"/>
          <w:szCs w:val="28"/>
        </w:rPr>
        <w:t>до полного прекращения ими деятельности в форме МУП. В 2022 году МУП «Центральная районная аптека» преобразовано в акционерное  общество «Центральная районная аптека».</w:t>
      </w:r>
    </w:p>
    <w:p w:rsidR="00495C60" w:rsidRPr="00544CEB" w:rsidRDefault="00495C60" w:rsidP="00495C60">
      <w:pPr>
        <w:pStyle w:val="12"/>
        <w:ind w:left="-142" w:right="-284" w:firstLine="568"/>
        <w:jc w:val="both"/>
        <w:rPr>
          <w:rFonts w:ascii="Times New Roman" w:hAnsi="Times New Roman" w:cs="Times New Roman"/>
          <w:sz w:val="28"/>
          <w:szCs w:val="28"/>
        </w:rPr>
      </w:pPr>
      <w:r w:rsidRPr="00827DCD">
        <w:rPr>
          <w:rFonts w:ascii="Times New Roman" w:hAnsi="Times New Roman" w:cs="Times New Roman"/>
          <w:bCs/>
          <w:sz w:val="28"/>
          <w:szCs w:val="28"/>
        </w:rPr>
        <w:t xml:space="preserve">Информация по перечислению </w:t>
      </w:r>
      <w:r w:rsidRPr="00827DCD">
        <w:rPr>
          <w:rFonts w:ascii="Times New Roman" w:hAnsi="Times New Roman" w:cs="Times New Roman"/>
          <w:sz w:val="28"/>
          <w:szCs w:val="28"/>
        </w:rPr>
        <w:t>в бюджет муниципального района «Город Краснокаменск и Краснокаменский район» Забайкальского края</w:t>
      </w:r>
      <w:r w:rsidRPr="00827DCD">
        <w:rPr>
          <w:rFonts w:ascii="Times New Roman" w:hAnsi="Times New Roman" w:cs="Times New Roman"/>
          <w:bCs/>
          <w:sz w:val="28"/>
          <w:szCs w:val="28"/>
        </w:rPr>
        <w:t xml:space="preserve"> муниципальными унитарными предприятиями 30% чистой прибыли </w:t>
      </w:r>
      <w:r w:rsidRPr="00827DCD">
        <w:rPr>
          <w:rFonts w:ascii="Times New Roman" w:hAnsi="Times New Roman" w:cs="Times New Roman"/>
          <w:sz w:val="28"/>
          <w:szCs w:val="28"/>
        </w:rPr>
        <w:t>за 2020-2022 годы представлена в таблице:</w:t>
      </w:r>
    </w:p>
    <w:p w:rsidR="00495C60" w:rsidRPr="00A36DB6" w:rsidRDefault="00495C60" w:rsidP="00495C60">
      <w:pPr>
        <w:pStyle w:val="12"/>
        <w:jc w:val="right"/>
        <w:rPr>
          <w:rFonts w:ascii="Times New Roman" w:hAnsi="Times New Roman" w:cs="Times New Roman"/>
          <w:b/>
          <w:sz w:val="16"/>
          <w:szCs w:val="16"/>
        </w:rPr>
      </w:pPr>
      <w:r w:rsidRPr="00A36DB6">
        <w:rPr>
          <w:rFonts w:ascii="Times New Roman" w:hAnsi="Times New Roman" w:cs="Times New Roman"/>
          <w:b/>
          <w:sz w:val="16"/>
          <w:szCs w:val="16"/>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5"/>
        <w:gridCol w:w="1590"/>
        <w:gridCol w:w="950"/>
        <w:gridCol w:w="851"/>
        <w:gridCol w:w="850"/>
        <w:gridCol w:w="851"/>
        <w:gridCol w:w="708"/>
        <w:gridCol w:w="851"/>
        <w:gridCol w:w="850"/>
        <w:gridCol w:w="851"/>
        <w:gridCol w:w="850"/>
      </w:tblGrid>
      <w:tr w:rsidR="00495C60" w:rsidRPr="00EB28B3" w:rsidTr="00495C60">
        <w:trPr>
          <w:trHeight w:val="344"/>
        </w:trPr>
        <w:tc>
          <w:tcPr>
            <w:tcW w:w="545" w:type="dxa"/>
            <w:vMerge w:val="restart"/>
          </w:tcPr>
          <w:p w:rsidR="00495C60" w:rsidRPr="00CA0E26" w:rsidRDefault="00495C60" w:rsidP="00495C60">
            <w:pPr>
              <w:pStyle w:val="12"/>
              <w:jc w:val="center"/>
              <w:rPr>
                <w:rFonts w:ascii="Times New Roman" w:hAnsi="Times New Roman" w:cs="Times New Roman"/>
                <w:sz w:val="18"/>
                <w:szCs w:val="18"/>
              </w:rPr>
            </w:pPr>
            <w:r w:rsidRPr="00CA0E26">
              <w:rPr>
                <w:rFonts w:ascii="Times New Roman" w:hAnsi="Times New Roman" w:cs="Times New Roman"/>
                <w:sz w:val="18"/>
                <w:szCs w:val="18"/>
              </w:rPr>
              <w:t>№ п/п</w:t>
            </w:r>
          </w:p>
        </w:tc>
        <w:tc>
          <w:tcPr>
            <w:tcW w:w="1590" w:type="dxa"/>
            <w:vMerge w:val="restart"/>
          </w:tcPr>
          <w:p w:rsidR="00495C60" w:rsidRPr="00CA0E26" w:rsidRDefault="00495C60" w:rsidP="00495C60">
            <w:pPr>
              <w:pStyle w:val="12"/>
              <w:jc w:val="center"/>
              <w:rPr>
                <w:rFonts w:ascii="Times New Roman" w:hAnsi="Times New Roman" w:cs="Times New Roman"/>
                <w:sz w:val="18"/>
                <w:szCs w:val="18"/>
              </w:rPr>
            </w:pPr>
            <w:r w:rsidRPr="00CA0E26">
              <w:rPr>
                <w:rFonts w:ascii="Times New Roman" w:hAnsi="Times New Roman" w:cs="Times New Roman"/>
                <w:sz w:val="18"/>
                <w:szCs w:val="18"/>
              </w:rPr>
              <w:t>Наименование муниципального предприятия</w:t>
            </w:r>
          </w:p>
        </w:tc>
        <w:tc>
          <w:tcPr>
            <w:tcW w:w="2651" w:type="dxa"/>
            <w:gridSpan w:val="3"/>
          </w:tcPr>
          <w:p w:rsidR="00495C60" w:rsidRPr="00CA0E26" w:rsidRDefault="00495C60" w:rsidP="00495C60">
            <w:pPr>
              <w:pStyle w:val="12"/>
              <w:jc w:val="center"/>
              <w:rPr>
                <w:rFonts w:ascii="Times New Roman" w:hAnsi="Times New Roman" w:cs="Times New Roman"/>
                <w:sz w:val="18"/>
                <w:szCs w:val="18"/>
              </w:rPr>
            </w:pPr>
            <w:r w:rsidRPr="00CA0E26">
              <w:rPr>
                <w:rFonts w:ascii="Times New Roman" w:hAnsi="Times New Roman" w:cs="Times New Roman"/>
                <w:sz w:val="18"/>
                <w:szCs w:val="18"/>
              </w:rPr>
              <w:t>За 20</w:t>
            </w:r>
            <w:r>
              <w:rPr>
                <w:rFonts w:ascii="Times New Roman" w:hAnsi="Times New Roman" w:cs="Times New Roman"/>
                <w:sz w:val="18"/>
                <w:szCs w:val="18"/>
              </w:rPr>
              <w:t xml:space="preserve">20 </w:t>
            </w:r>
            <w:r w:rsidRPr="00CA0E26">
              <w:rPr>
                <w:rFonts w:ascii="Times New Roman" w:hAnsi="Times New Roman" w:cs="Times New Roman"/>
                <w:sz w:val="18"/>
                <w:szCs w:val="18"/>
              </w:rPr>
              <w:t>год</w:t>
            </w:r>
          </w:p>
        </w:tc>
        <w:tc>
          <w:tcPr>
            <w:tcW w:w="2410" w:type="dxa"/>
            <w:gridSpan w:val="3"/>
          </w:tcPr>
          <w:p w:rsidR="00495C60" w:rsidRPr="00CA0E26" w:rsidRDefault="00495C60" w:rsidP="00495C60">
            <w:pPr>
              <w:pStyle w:val="12"/>
              <w:jc w:val="center"/>
              <w:rPr>
                <w:rFonts w:ascii="Times New Roman" w:hAnsi="Times New Roman" w:cs="Times New Roman"/>
                <w:sz w:val="18"/>
                <w:szCs w:val="18"/>
              </w:rPr>
            </w:pPr>
            <w:r w:rsidRPr="00CA0E26">
              <w:rPr>
                <w:rFonts w:ascii="Times New Roman" w:hAnsi="Times New Roman" w:cs="Times New Roman"/>
                <w:sz w:val="18"/>
                <w:szCs w:val="18"/>
              </w:rPr>
              <w:t>За 20</w:t>
            </w:r>
            <w:r>
              <w:rPr>
                <w:rFonts w:ascii="Times New Roman" w:hAnsi="Times New Roman" w:cs="Times New Roman"/>
                <w:sz w:val="18"/>
                <w:szCs w:val="18"/>
              </w:rPr>
              <w:t>21</w:t>
            </w:r>
            <w:r w:rsidRPr="00CA0E26">
              <w:rPr>
                <w:rFonts w:ascii="Times New Roman" w:hAnsi="Times New Roman" w:cs="Times New Roman"/>
                <w:sz w:val="18"/>
                <w:szCs w:val="18"/>
              </w:rPr>
              <w:t xml:space="preserve"> год</w:t>
            </w:r>
          </w:p>
        </w:tc>
        <w:tc>
          <w:tcPr>
            <w:tcW w:w="2551" w:type="dxa"/>
            <w:gridSpan w:val="3"/>
            <w:tcBorders>
              <w:bottom w:val="single" w:sz="4" w:space="0" w:color="auto"/>
            </w:tcBorders>
          </w:tcPr>
          <w:p w:rsidR="00495C60" w:rsidRPr="001D6022" w:rsidRDefault="00495C60" w:rsidP="00495C60">
            <w:pPr>
              <w:pStyle w:val="12"/>
              <w:jc w:val="center"/>
              <w:rPr>
                <w:rFonts w:ascii="Times New Roman" w:hAnsi="Times New Roman" w:cs="Times New Roman"/>
                <w:sz w:val="18"/>
                <w:szCs w:val="18"/>
              </w:rPr>
            </w:pPr>
            <w:r w:rsidRPr="001D6022">
              <w:rPr>
                <w:rFonts w:ascii="Times New Roman" w:hAnsi="Times New Roman" w:cs="Times New Roman"/>
                <w:sz w:val="18"/>
                <w:szCs w:val="18"/>
              </w:rPr>
              <w:t>За 202</w:t>
            </w:r>
            <w:r>
              <w:rPr>
                <w:rFonts w:ascii="Times New Roman" w:hAnsi="Times New Roman" w:cs="Times New Roman"/>
                <w:sz w:val="18"/>
                <w:szCs w:val="18"/>
              </w:rPr>
              <w:t>2</w:t>
            </w:r>
            <w:r w:rsidRPr="001D6022">
              <w:rPr>
                <w:rFonts w:ascii="Times New Roman" w:hAnsi="Times New Roman" w:cs="Times New Roman"/>
                <w:sz w:val="18"/>
                <w:szCs w:val="18"/>
              </w:rPr>
              <w:t xml:space="preserve"> год</w:t>
            </w:r>
          </w:p>
        </w:tc>
      </w:tr>
      <w:tr w:rsidR="00495C60" w:rsidRPr="00EB28B3" w:rsidTr="00495C60">
        <w:trPr>
          <w:cantSplit/>
          <w:trHeight w:val="1528"/>
        </w:trPr>
        <w:tc>
          <w:tcPr>
            <w:tcW w:w="545" w:type="dxa"/>
            <w:vMerge/>
          </w:tcPr>
          <w:p w:rsidR="00495C60" w:rsidRPr="00CA0E26" w:rsidRDefault="00495C60" w:rsidP="00495C60">
            <w:pPr>
              <w:pStyle w:val="12"/>
              <w:jc w:val="center"/>
              <w:rPr>
                <w:rFonts w:ascii="Times New Roman" w:hAnsi="Times New Roman" w:cs="Times New Roman"/>
                <w:sz w:val="18"/>
                <w:szCs w:val="18"/>
              </w:rPr>
            </w:pPr>
          </w:p>
        </w:tc>
        <w:tc>
          <w:tcPr>
            <w:tcW w:w="1590" w:type="dxa"/>
            <w:vMerge/>
          </w:tcPr>
          <w:p w:rsidR="00495C60" w:rsidRPr="00CA0E26" w:rsidRDefault="00495C60" w:rsidP="00495C60">
            <w:pPr>
              <w:pStyle w:val="12"/>
              <w:jc w:val="center"/>
              <w:rPr>
                <w:rFonts w:ascii="Times New Roman" w:hAnsi="Times New Roman" w:cs="Times New Roman"/>
                <w:sz w:val="18"/>
                <w:szCs w:val="18"/>
              </w:rPr>
            </w:pPr>
          </w:p>
        </w:tc>
        <w:tc>
          <w:tcPr>
            <w:tcW w:w="950" w:type="dxa"/>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Выручка</w:t>
            </w:r>
          </w:p>
        </w:tc>
        <w:tc>
          <w:tcPr>
            <w:tcW w:w="851" w:type="dxa"/>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 xml:space="preserve">Сумма, перечисленная в бюджет </w:t>
            </w:r>
          </w:p>
        </w:tc>
        <w:tc>
          <w:tcPr>
            <w:tcW w:w="850" w:type="dxa"/>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Общий размер прибыли</w:t>
            </w:r>
          </w:p>
        </w:tc>
        <w:tc>
          <w:tcPr>
            <w:tcW w:w="851" w:type="dxa"/>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Выручка</w:t>
            </w:r>
          </w:p>
        </w:tc>
        <w:tc>
          <w:tcPr>
            <w:tcW w:w="708" w:type="dxa"/>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 xml:space="preserve">Сумма, перечисленная в бюджет </w:t>
            </w:r>
          </w:p>
        </w:tc>
        <w:tc>
          <w:tcPr>
            <w:tcW w:w="851" w:type="dxa"/>
            <w:tcBorders>
              <w:right w:val="single" w:sz="4" w:space="0" w:color="auto"/>
            </w:tcBorders>
            <w:textDirection w:val="btLr"/>
          </w:tcPr>
          <w:p w:rsidR="00495C60" w:rsidRPr="00CA0E26" w:rsidRDefault="00495C60" w:rsidP="00495C60">
            <w:pPr>
              <w:pStyle w:val="12"/>
              <w:ind w:left="113" w:right="113"/>
              <w:jc w:val="center"/>
              <w:rPr>
                <w:rFonts w:ascii="Times New Roman" w:hAnsi="Times New Roman" w:cs="Times New Roman"/>
                <w:sz w:val="18"/>
                <w:szCs w:val="18"/>
              </w:rPr>
            </w:pPr>
            <w:r w:rsidRPr="00CA0E26">
              <w:rPr>
                <w:rFonts w:ascii="Times New Roman" w:hAnsi="Times New Roman" w:cs="Times New Roman"/>
                <w:sz w:val="18"/>
                <w:szCs w:val="18"/>
              </w:rPr>
              <w:t>Общий размер прибыли</w:t>
            </w:r>
          </w:p>
        </w:tc>
        <w:tc>
          <w:tcPr>
            <w:tcW w:w="850" w:type="dxa"/>
            <w:tcBorders>
              <w:top w:val="single" w:sz="4" w:space="0" w:color="auto"/>
              <w:left w:val="single" w:sz="4" w:space="0" w:color="auto"/>
              <w:bottom w:val="single" w:sz="4" w:space="0" w:color="auto"/>
              <w:right w:val="nil"/>
            </w:tcBorders>
            <w:textDirection w:val="btLr"/>
          </w:tcPr>
          <w:p w:rsidR="00495C60" w:rsidRPr="001D6022" w:rsidRDefault="00495C60" w:rsidP="00495C60">
            <w:pPr>
              <w:pStyle w:val="12"/>
              <w:ind w:left="113" w:right="113"/>
              <w:jc w:val="center"/>
              <w:rPr>
                <w:rFonts w:ascii="Times New Roman" w:hAnsi="Times New Roman" w:cs="Times New Roman"/>
                <w:sz w:val="18"/>
                <w:szCs w:val="18"/>
              </w:rPr>
            </w:pPr>
            <w:r w:rsidRPr="001D6022">
              <w:rPr>
                <w:rFonts w:ascii="Times New Roman" w:hAnsi="Times New Roman" w:cs="Times New Roman"/>
                <w:sz w:val="18"/>
                <w:szCs w:val="18"/>
              </w:rPr>
              <w:t>Выручка</w:t>
            </w:r>
          </w:p>
        </w:tc>
        <w:tc>
          <w:tcPr>
            <w:tcW w:w="851" w:type="dxa"/>
            <w:tcBorders>
              <w:top w:val="single" w:sz="4" w:space="0" w:color="auto"/>
              <w:left w:val="nil"/>
              <w:bottom w:val="single" w:sz="4" w:space="0" w:color="auto"/>
              <w:right w:val="single" w:sz="4" w:space="0" w:color="auto"/>
            </w:tcBorders>
            <w:textDirection w:val="btLr"/>
          </w:tcPr>
          <w:p w:rsidR="00495C60" w:rsidRPr="001D6022" w:rsidRDefault="00495C60" w:rsidP="00495C60">
            <w:pPr>
              <w:pStyle w:val="12"/>
              <w:ind w:left="113" w:right="113"/>
              <w:jc w:val="center"/>
              <w:rPr>
                <w:rFonts w:ascii="Times New Roman" w:hAnsi="Times New Roman" w:cs="Times New Roman"/>
                <w:sz w:val="18"/>
                <w:szCs w:val="18"/>
              </w:rPr>
            </w:pPr>
            <w:r w:rsidRPr="001D6022">
              <w:rPr>
                <w:rFonts w:ascii="Times New Roman" w:hAnsi="Times New Roman" w:cs="Times New Roman"/>
                <w:sz w:val="18"/>
                <w:szCs w:val="18"/>
              </w:rPr>
              <w:t xml:space="preserve">Сумма, перечисленная в бюджет </w:t>
            </w:r>
          </w:p>
        </w:tc>
        <w:tc>
          <w:tcPr>
            <w:tcW w:w="850" w:type="dxa"/>
            <w:tcBorders>
              <w:top w:val="single" w:sz="4" w:space="0" w:color="auto"/>
              <w:left w:val="single" w:sz="4" w:space="0" w:color="auto"/>
              <w:bottom w:val="single" w:sz="4" w:space="0" w:color="auto"/>
              <w:right w:val="single" w:sz="4" w:space="0" w:color="auto"/>
            </w:tcBorders>
            <w:textDirection w:val="btLr"/>
          </w:tcPr>
          <w:p w:rsidR="00495C60" w:rsidRPr="001D6022" w:rsidRDefault="00495C60" w:rsidP="00495C60">
            <w:pPr>
              <w:pStyle w:val="12"/>
              <w:ind w:left="113" w:right="113"/>
              <w:jc w:val="center"/>
              <w:rPr>
                <w:rFonts w:ascii="Times New Roman" w:hAnsi="Times New Roman" w:cs="Times New Roman"/>
                <w:sz w:val="18"/>
                <w:szCs w:val="18"/>
              </w:rPr>
            </w:pPr>
            <w:r w:rsidRPr="001D6022">
              <w:rPr>
                <w:rFonts w:ascii="Times New Roman" w:hAnsi="Times New Roman" w:cs="Times New Roman"/>
                <w:sz w:val="18"/>
                <w:szCs w:val="18"/>
              </w:rPr>
              <w:t>Общий размер прибыли</w:t>
            </w:r>
          </w:p>
        </w:tc>
      </w:tr>
      <w:tr w:rsidR="00495C60" w:rsidRPr="00EB28B3" w:rsidTr="00495C60">
        <w:tc>
          <w:tcPr>
            <w:tcW w:w="545" w:type="dxa"/>
          </w:tcPr>
          <w:p w:rsidR="00495C60" w:rsidRPr="00CA0E26" w:rsidRDefault="00495C60" w:rsidP="00495C60">
            <w:pPr>
              <w:pStyle w:val="12"/>
              <w:jc w:val="both"/>
              <w:rPr>
                <w:rFonts w:ascii="Times New Roman" w:hAnsi="Times New Roman" w:cs="Times New Roman"/>
                <w:sz w:val="18"/>
                <w:szCs w:val="18"/>
              </w:rPr>
            </w:pPr>
            <w:r>
              <w:rPr>
                <w:rFonts w:ascii="Times New Roman" w:hAnsi="Times New Roman" w:cs="Times New Roman"/>
                <w:sz w:val="18"/>
                <w:szCs w:val="18"/>
              </w:rPr>
              <w:t>1</w:t>
            </w:r>
            <w:r w:rsidRPr="00CA0E26">
              <w:rPr>
                <w:rFonts w:ascii="Times New Roman" w:hAnsi="Times New Roman" w:cs="Times New Roman"/>
                <w:sz w:val="18"/>
                <w:szCs w:val="18"/>
              </w:rPr>
              <w:t>.</w:t>
            </w:r>
          </w:p>
        </w:tc>
        <w:tc>
          <w:tcPr>
            <w:tcW w:w="1590" w:type="dxa"/>
          </w:tcPr>
          <w:p w:rsidR="00495C60" w:rsidRPr="00B84DF1" w:rsidRDefault="00495C60" w:rsidP="00495C60">
            <w:pPr>
              <w:pStyle w:val="12"/>
              <w:jc w:val="both"/>
              <w:rPr>
                <w:rFonts w:ascii="Times New Roman" w:hAnsi="Times New Roman" w:cs="Times New Roman"/>
                <w:sz w:val="18"/>
                <w:szCs w:val="18"/>
              </w:rPr>
            </w:pPr>
            <w:r w:rsidRPr="00B84DF1">
              <w:rPr>
                <w:rFonts w:ascii="Times New Roman" w:hAnsi="Times New Roman" w:cs="Times New Roman"/>
                <w:sz w:val="18"/>
                <w:szCs w:val="18"/>
              </w:rPr>
              <w:t>УМП «ЮНРОС»</w:t>
            </w:r>
          </w:p>
        </w:tc>
        <w:tc>
          <w:tcPr>
            <w:tcW w:w="950" w:type="dxa"/>
          </w:tcPr>
          <w:p w:rsidR="00495C60" w:rsidRPr="004613F1" w:rsidRDefault="00495C60" w:rsidP="00495C60">
            <w:pPr>
              <w:jc w:val="center"/>
              <w:rPr>
                <w:sz w:val="18"/>
                <w:szCs w:val="18"/>
              </w:rPr>
            </w:pPr>
            <w:r>
              <w:rPr>
                <w:sz w:val="18"/>
                <w:szCs w:val="18"/>
              </w:rPr>
              <w:t>48 277,0</w:t>
            </w:r>
          </w:p>
        </w:tc>
        <w:tc>
          <w:tcPr>
            <w:tcW w:w="851" w:type="dxa"/>
          </w:tcPr>
          <w:p w:rsidR="00495C60" w:rsidRPr="004613F1" w:rsidRDefault="00495C60" w:rsidP="00495C60">
            <w:pPr>
              <w:jc w:val="center"/>
              <w:rPr>
                <w:sz w:val="18"/>
                <w:szCs w:val="18"/>
              </w:rPr>
            </w:pPr>
            <w:r w:rsidRPr="004613F1">
              <w:rPr>
                <w:sz w:val="18"/>
                <w:szCs w:val="18"/>
              </w:rPr>
              <w:t>0</w:t>
            </w:r>
          </w:p>
        </w:tc>
        <w:tc>
          <w:tcPr>
            <w:tcW w:w="850" w:type="dxa"/>
            <w:tcBorders>
              <w:top w:val="single" w:sz="4" w:space="0" w:color="auto"/>
            </w:tcBorders>
          </w:tcPr>
          <w:p w:rsidR="00495C60" w:rsidRPr="004613F1" w:rsidRDefault="00495C60" w:rsidP="00495C60">
            <w:pPr>
              <w:rPr>
                <w:sz w:val="18"/>
                <w:szCs w:val="18"/>
              </w:rPr>
            </w:pPr>
            <w:r w:rsidRPr="004613F1">
              <w:rPr>
                <w:sz w:val="18"/>
                <w:szCs w:val="18"/>
              </w:rPr>
              <w:t>-2648,0</w:t>
            </w:r>
          </w:p>
        </w:tc>
        <w:tc>
          <w:tcPr>
            <w:tcW w:w="851" w:type="dxa"/>
            <w:tcBorders>
              <w:top w:val="single" w:sz="4" w:space="0" w:color="auto"/>
            </w:tcBorders>
          </w:tcPr>
          <w:p w:rsidR="00495C60" w:rsidRPr="004613F1" w:rsidRDefault="00495C60" w:rsidP="00495C60">
            <w:pPr>
              <w:jc w:val="center"/>
              <w:rPr>
                <w:sz w:val="18"/>
                <w:szCs w:val="18"/>
              </w:rPr>
            </w:pPr>
            <w:r>
              <w:rPr>
                <w:sz w:val="18"/>
                <w:szCs w:val="18"/>
              </w:rPr>
              <w:t>85153,0</w:t>
            </w:r>
          </w:p>
        </w:tc>
        <w:tc>
          <w:tcPr>
            <w:tcW w:w="708" w:type="dxa"/>
            <w:tcBorders>
              <w:top w:val="single" w:sz="4" w:space="0" w:color="auto"/>
            </w:tcBorders>
          </w:tcPr>
          <w:p w:rsidR="00495C60" w:rsidRPr="004613F1" w:rsidRDefault="00495C60" w:rsidP="00495C60">
            <w:pPr>
              <w:jc w:val="center"/>
              <w:rPr>
                <w:sz w:val="18"/>
                <w:szCs w:val="18"/>
              </w:rPr>
            </w:pPr>
            <w:r>
              <w:rPr>
                <w:sz w:val="18"/>
                <w:szCs w:val="18"/>
              </w:rPr>
              <w:t>--//--</w:t>
            </w:r>
          </w:p>
        </w:tc>
        <w:tc>
          <w:tcPr>
            <w:tcW w:w="851" w:type="dxa"/>
            <w:tcBorders>
              <w:top w:val="single" w:sz="4" w:space="0" w:color="auto"/>
            </w:tcBorders>
          </w:tcPr>
          <w:p w:rsidR="00495C60" w:rsidRPr="004613F1" w:rsidRDefault="00495C60" w:rsidP="00495C60">
            <w:pPr>
              <w:jc w:val="center"/>
              <w:rPr>
                <w:sz w:val="18"/>
                <w:szCs w:val="18"/>
              </w:rPr>
            </w:pPr>
            <w:r>
              <w:rPr>
                <w:sz w:val="18"/>
                <w:szCs w:val="18"/>
              </w:rPr>
              <w:t>862,0</w:t>
            </w:r>
          </w:p>
        </w:tc>
        <w:tc>
          <w:tcPr>
            <w:tcW w:w="850" w:type="dxa"/>
            <w:tcBorders>
              <w:top w:val="single" w:sz="4" w:space="0" w:color="auto"/>
            </w:tcBorders>
          </w:tcPr>
          <w:p w:rsidR="00495C60" w:rsidRPr="004613F1" w:rsidRDefault="00495C60" w:rsidP="00495C60">
            <w:pPr>
              <w:jc w:val="center"/>
              <w:rPr>
                <w:sz w:val="18"/>
                <w:szCs w:val="18"/>
              </w:rPr>
            </w:pPr>
            <w:r>
              <w:rPr>
                <w:sz w:val="18"/>
                <w:szCs w:val="18"/>
              </w:rPr>
              <w:t>94901,0</w:t>
            </w:r>
          </w:p>
        </w:tc>
        <w:tc>
          <w:tcPr>
            <w:tcW w:w="851" w:type="dxa"/>
            <w:tcBorders>
              <w:top w:val="single" w:sz="4" w:space="0" w:color="auto"/>
            </w:tcBorders>
          </w:tcPr>
          <w:p w:rsidR="00495C60" w:rsidRPr="004613F1" w:rsidRDefault="00495C60" w:rsidP="00495C60">
            <w:pPr>
              <w:jc w:val="center"/>
              <w:rPr>
                <w:sz w:val="18"/>
                <w:szCs w:val="18"/>
              </w:rPr>
            </w:pPr>
            <w:r>
              <w:rPr>
                <w:sz w:val="18"/>
                <w:szCs w:val="18"/>
              </w:rPr>
              <w:t>388,32</w:t>
            </w:r>
          </w:p>
        </w:tc>
        <w:tc>
          <w:tcPr>
            <w:tcW w:w="850" w:type="dxa"/>
            <w:tcBorders>
              <w:top w:val="single" w:sz="4" w:space="0" w:color="auto"/>
            </w:tcBorders>
          </w:tcPr>
          <w:p w:rsidR="00495C60" w:rsidRPr="004613F1" w:rsidRDefault="00495C60" w:rsidP="00495C60">
            <w:pPr>
              <w:jc w:val="center"/>
              <w:rPr>
                <w:sz w:val="18"/>
                <w:szCs w:val="18"/>
              </w:rPr>
            </w:pPr>
            <w:r>
              <w:rPr>
                <w:sz w:val="18"/>
                <w:szCs w:val="18"/>
              </w:rPr>
              <w:t>1294,41</w:t>
            </w:r>
          </w:p>
        </w:tc>
      </w:tr>
      <w:tr w:rsidR="00495C60" w:rsidRPr="00EB28B3" w:rsidTr="00495C60">
        <w:tc>
          <w:tcPr>
            <w:tcW w:w="545" w:type="dxa"/>
          </w:tcPr>
          <w:p w:rsidR="00495C60" w:rsidRPr="00CA0E26" w:rsidRDefault="00495C60" w:rsidP="00495C60">
            <w:pPr>
              <w:pStyle w:val="12"/>
              <w:jc w:val="both"/>
              <w:rPr>
                <w:rFonts w:ascii="Times New Roman" w:hAnsi="Times New Roman" w:cs="Times New Roman"/>
                <w:sz w:val="18"/>
                <w:szCs w:val="18"/>
              </w:rPr>
            </w:pPr>
            <w:r>
              <w:rPr>
                <w:rFonts w:ascii="Times New Roman" w:hAnsi="Times New Roman" w:cs="Times New Roman"/>
                <w:sz w:val="18"/>
                <w:szCs w:val="18"/>
              </w:rPr>
              <w:t>2</w:t>
            </w:r>
            <w:r w:rsidRPr="00CA0E26">
              <w:rPr>
                <w:rFonts w:ascii="Times New Roman" w:hAnsi="Times New Roman" w:cs="Times New Roman"/>
                <w:sz w:val="18"/>
                <w:szCs w:val="18"/>
              </w:rPr>
              <w:t>.</w:t>
            </w:r>
          </w:p>
        </w:tc>
        <w:tc>
          <w:tcPr>
            <w:tcW w:w="1590" w:type="dxa"/>
          </w:tcPr>
          <w:p w:rsidR="00495C60" w:rsidRPr="00B84DF1" w:rsidRDefault="00495C60" w:rsidP="00495C60">
            <w:pPr>
              <w:pStyle w:val="12"/>
              <w:jc w:val="both"/>
              <w:rPr>
                <w:rFonts w:ascii="Times New Roman" w:hAnsi="Times New Roman" w:cs="Times New Roman"/>
                <w:sz w:val="18"/>
                <w:szCs w:val="18"/>
              </w:rPr>
            </w:pPr>
            <w:r w:rsidRPr="00B84DF1">
              <w:rPr>
                <w:rFonts w:ascii="Times New Roman" w:hAnsi="Times New Roman" w:cs="Times New Roman"/>
                <w:sz w:val="18"/>
                <w:szCs w:val="18"/>
              </w:rPr>
              <w:t>УМП «ЦЕНТР»</w:t>
            </w:r>
          </w:p>
        </w:tc>
        <w:tc>
          <w:tcPr>
            <w:tcW w:w="950" w:type="dxa"/>
          </w:tcPr>
          <w:p w:rsidR="00495C60" w:rsidRPr="00F80BF5" w:rsidRDefault="00495C60" w:rsidP="00495C60">
            <w:pPr>
              <w:jc w:val="center"/>
              <w:rPr>
                <w:sz w:val="18"/>
                <w:szCs w:val="18"/>
              </w:rPr>
            </w:pPr>
            <w:r w:rsidRPr="00F80BF5">
              <w:rPr>
                <w:sz w:val="18"/>
                <w:szCs w:val="18"/>
              </w:rPr>
              <w:t>27 850,0</w:t>
            </w:r>
          </w:p>
        </w:tc>
        <w:tc>
          <w:tcPr>
            <w:tcW w:w="851" w:type="dxa"/>
          </w:tcPr>
          <w:p w:rsidR="00495C60" w:rsidRPr="00F80BF5" w:rsidRDefault="00495C60" w:rsidP="00495C60">
            <w:pPr>
              <w:jc w:val="center"/>
              <w:rPr>
                <w:sz w:val="18"/>
                <w:szCs w:val="18"/>
              </w:rPr>
            </w:pPr>
            <w:r>
              <w:rPr>
                <w:sz w:val="18"/>
                <w:szCs w:val="18"/>
              </w:rPr>
              <w:t>648,9</w:t>
            </w:r>
          </w:p>
        </w:tc>
        <w:tc>
          <w:tcPr>
            <w:tcW w:w="850" w:type="dxa"/>
          </w:tcPr>
          <w:p w:rsidR="00495C60" w:rsidRPr="00F80BF5" w:rsidRDefault="00495C60" w:rsidP="00495C60">
            <w:pPr>
              <w:jc w:val="center"/>
              <w:rPr>
                <w:sz w:val="18"/>
                <w:szCs w:val="18"/>
              </w:rPr>
            </w:pPr>
            <w:r w:rsidRPr="00F80BF5">
              <w:rPr>
                <w:sz w:val="18"/>
                <w:szCs w:val="18"/>
              </w:rPr>
              <w:t>2 163,0</w:t>
            </w:r>
          </w:p>
        </w:tc>
        <w:tc>
          <w:tcPr>
            <w:tcW w:w="851" w:type="dxa"/>
          </w:tcPr>
          <w:p w:rsidR="00495C60" w:rsidRPr="00F80BF5" w:rsidRDefault="00495C60" w:rsidP="00495C60">
            <w:pPr>
              <w:jc w:val="center"/>
              <w:rPr>
                <w:sz w:val="18"/>
                <w:szCs w:val="18"/>
              </w:rPr>
            </w:pPr>
            <w:r>
              <w:rPr>
                <w:sz w:val="18"/>
                <w:szCs w:val="18"/>
              </w:rPr>
              <w:t>27921,0</w:t>
            </w:r>
          </w:p>
        </w:tc>
        <w:tc>
          <w:tcPr>
            <w:tcW w:w="708" w:type="dxa"/>
          </w:tcPr>
          <w:p w:rsidR="00495C60" w:rsidRPr="00F80BF5" w:rsidRDefault="00495C60" w:rsidP="00495C60">
            <w:pPr>
              <w:jc w:val="center"/>
              <w:rPr>
                <w:sz w:val="18"/>
                <w:szCs w:val="18"/>
              </w:rPr>
            </w:pPr>
            <w:r>
              <w:rPr>
                <w:sz w:val="18"/>
                <w:szCs w:val="18"/>
              </w:rPr>
              <w:t>0</w:t>
            </w:r>
          </w:p>
        </w:tc>
        <w:tc>
          <w:tcPr>
            <w:tcW w:w="851" w:type="dxa"/>
          </w:tcPr>
          <w:p w:rsidR="00495C60" w:rsidRPr="00F80BF5" w:rsidRDefault="00495C60" w:rsidP="00495C60">
            <w:pPr>
              <w:jc w:val="center"/>
              <w:rPr>
                <w:sz w:val="18"/>
                <w:szCs w:val="18"/>
              </w:rPr>
            </w:pPr>
            <w:r>
              <w:rPr>
                <w:sz w:val="18"/>
                <w:szCs w:val="18"/>
              </w:rPr>
              <w:t>-865,0</w:t>
            </w:r>
          </w:p>
        </w:tc>
        <w:tc>
          <w:tcPr>
            <w:tcW w:w="850" w:type="dxa"/>
          </w:tcPr>
          <w:p w:rsidR="00495C60" w:rsidRPr="00F80BF5" w:rsidRDefault="00495C60" w:rsidP="00495C60">
            <w:pPr>
              <w:jc w:val="center"/>
              <w:rPr>
                <w:sz w:val="18"/>
                <w:szCs w:val="18"/>
              </w:rPr>
            </w:pPr>
            <w:r>
              <w:rPr>
                <w:sz w:val="18"/>
                <w:szCs w:val="18"/>
              </w:rPr>
              <w:t>29386,0</w:t>
            </w:r>
          </w:p>
        </w:tc>
        <w:tc>
          <w:tcPr>
            <w:tcW w:w="851" w:type="dxa"/>
          </w:tcPr>
          <w:p w:rsidR="00495C60" w:rsidRPr="00F80BF5" w:rsidRDefault="00495C60" w:rsidP="00495C60">
            <w:pPr>
              <w:jc w:val="center"/>
              <w:rPr>
                <w:sz w:val="18"/>
                <w:szCs w:val="18"/>
              </w:rPr>
            </w:pPr>
            <w:r>
              <w:rPr>
                <w:sz w:val="18"/>
                <w:szCs w:val="18"/>
              </w:rPr>
              <w:t>87,54</w:t>
            </w:r>
          </w:p>
        </w:tc>
        <w:tc>
          <w:tcPr>
            <w:tcW w:w="850" w:type="dxa"/>
          </w:tcPr>
          <w:p w:rsidR="00495C60" w:rsidRPr="00F80BF5" w:rsidRDefault="00495C60" w:rsidP="00495C60">
            <w:pPr>
              <w:jc w:val="center"/>
              <w:rPr>
                <w:sz w:val="18"/>
                <w:szCs w:val="18"/>
              </w:rPr>
            </w:pPr>
            <w:r>
              <w:rPr>
                <w:sz w:val="18"/>
                <w:szCs w:val="18"/>
              </w:rPr>
              <w:t>291,81</w:t>
            </w:r>
          </w:p>
        </w:tc>
      </w:tr>
      <w:tr w:rsidR="00495C60" w:rsidRPr="00EB28B3" w:rsidTr="00495C60">
        <w:tc>
          <w:tcPr>
            <w:tcW w:w="545" w:type="dxa"/>
          </w:tcPr>
          <w:p w:rsidR="00495C60" w:rsidRPr="00CA0E26" w:rsidRDefault="00495C60" w:rsidP="00495C60">
            <w:pPr>
              <w:pStyle w:val="12"/>
              <w:jc w:val="both"/>
              <w:rPr>
                <w:rFonts w:ascii="Times New Roman" w:hAnsi="Times New Roman" w:cs="Times New Roman"/>
                <w:sz w:val="18"/>
                <w:szCs w:val="18"/>
              </w:rPr>
            </w:pPr>
            <w:r>
              <w:rPr>
                <w:rFonts w:ascii="Times New Roman" w:hAnsi="Times New Roman" w:cs="Times New Roman"/>
                <w:sz w:val="18"/>
                <w:szCs w:val="18"/>
              </w:rPr>
              <w:t>3</w:t>
            </w:r>
            <w:r w:rsidRPr="00CA0E26">
              <w:rPr>
                <w:rFonts w:ascii="Times New Roman" w:hAnsi="Times New Roman" w:cs="Times New Roman"/>
                <w:sz w:val="18"/>
                <w:szCs w:val="18"/>
              </w:rPr>
              <w:t>.</w:t>
            </w:r>
          </w:p>
        </w:tc>
        <w:tc>
          <w:tcPr>
            <w:tcW w:w="1590" w:type="dxa"/>
          </w:tcPr>
          <w:p w:rsidR="00495C60" w:rsidRPr="00B84DF1" w:rsidRDefault="00495C60" w:rsidP="00495C60">
            <w:pPr>
              <w:pStyle w:val="12"/>
              <w:jc w:val="both"/>
              <w:rPr>
                <w:rFonts w:ascii="Times New Roman" w:hAnsi="Times New Roman" w:cs="Times New Roman"/>
                <w:sz w:val="18"/>
                <w:szCs w:val="18"/>
              </w:rPr>
            </w:pPr>
            <w:r w:rsidRPr="00B84DF1">
              <w:rPr>
                <w:rFonts w:ascii="Times New Roman" w:hAnsi="Times New Roman" w:cs="Times New Roman"/>
                <w:sz w:val="18"/>
                <w:szCs w:val="18"/>
              </w:rPr>
              <w:t>МУП «Медиа-центр «Слава труду»</w:t>
            </w:r>
          </w:p>
        </w:tc>
        <w:tc>
          <w:tcPr>
            <w:tcW w:w="950" w:type="dxa"/>
          </w:tcPr>
          <w:p w:rsidR="00495C60" w:rsidRPr="00F80BF5" w:rsidRDefault="00495C60" w:rsidP="00495C60">
            <w:pPr>
              <w:jc w:val="center"/>
              <w:rPr>
                <w:sz w:val="18"/>
                <w:szCs w:val="18"/>
              </w:rPr>
            </w:pPr>
            <w:r w:rsidRPr="00F80BF5">
              <w:rPr>
                <w:sz w:val="18"/>
                <w:szCs w:val="18"/>
              </w:rPr>
              <w:t>7 705,0</w:t>
            </w:r>
          </w:p>
        </w:tc>
        <w:tc>
          <w:tcPr>
            <w:tcW w:w="851" w:type="dxa"/>
          </w:tcPr>
          <w:p w:rsidR="00495C60" w:rsidRPr="00F80BF5" w:rsidRDefault="00495C60" w:rsidP="00495C60">
            <w:pPr>
              <w:jc w:val="center"/>
              <w:rPr>
                <w:sz w:val="18"/>
                <w:szCs w:val="18"/>
              </w:rPr>
            </w:pPr>
            <w:r>
              <w:rPr>
                <w:sz w:val="18"/>
                <w:szCs w:val="18"/>
              </w:rPr>
              <w:t>117,6</w:t>
            </w:r>
          </w:p>
        </w:tc>
        <w:tc>
          <w:tcPr>
            <w:tcW w:w="850" w:type="dxa"/>
          </w:tcPr>
          <w:p w:rsidR="00495C60" w:rsidRPr="00F80BF5" w:rsidRDefault="00495C60" w:rsidP="00495C60">
            <w:pPr>
              <w:jc w:val="center"/>
              <w:rPr>
                <w:sz w:val="18"/>
                <w:szCs w:val="18"/>
              </w:rPr>
            </w:pPr>
            <w:r w:rsidRPr="00F80BF5">
              <w:rPr>
                <w:sz w:val="18"/>
                <w:szCs w:val="18"/>
              </w:rPr>
              <w:t>392,0</w:t>
            </w:r>
          </w:p>
        </w:tc>
        <w:tc>
          <w:tcPr>
            <w:tcW w:w="851" w:type="dxa"/>
          </w:tcPr>
          <w:p w:rsidR="00495C60" w:rsidRPr="00F80BF5" w:rsidRDefault="00495C60" w:rsidP="00495C60">
            <w:pPr>
              <w:jc w:val="center"/>
              <w:rPr>
                <w:sz w:val="18"/>
                <w:szCs w:val="18"/>
              </w:rPr>
            </w:pPr>
            <w:r>
              <w:rPr>
                <w:sz w:val="18"/>
                <w:szCs w:val="18"/>
              </w:rPr>
              <w:t>6483,0</w:t>
            </w:r>
          </w:p>
        </w:tc>
        <w:tc>
          <w:tcPr>
            <w:tcW w:w="708" w:type="dxa"/>
          </w:tcPr>
          <w:p w:rsidR="00495C60" w:rsidRPr="00F80BF5" w:rsidRDefault="00495C60" w:rsidP="00495C60">
            <w:pPr>
              <w:jc w:val="center"/>
              <w:rPr>
                <w:sz w:val="18"/>
                <w:szCs w:val="18"/>
              </w:rPr>
            </w:pPr>
            <w:r>
              <w:rPr>
                <w:sz w:val="18"/>
                <w:szCs w:val="18"/>
              </w:rPr>
              <w:t>0</w:t>
            </w:r>
          </w:p>
        </w:tc>
        <w:tc>
          <w:tcPr>
            <w:tcW w:w="851" w:type="dxa"/>
          </w:tcPr>
          <w:p w:rsidR="00495C60" w:rsidRPr="00F80BF5" w:rsidRDefault="00495C60" w:rsidP="00495C60">
            <w:pPr>
              <w:jc w:val="center"/>
              <w:rPr>
                <w:sz w:val="18"/>
                <w:szCs w:val="18"/>
              </w:rPr>
            </w:pPr>
            <w:r>
              <w:rPr>
                <w:sz w:val="18"/>
                <w:szCs w:val="18"/>
              </w:rPr>
              <w:t>-1825,0</w:t>
            </w:r>
          </w:p>
        </w:tc>
        <w:tc>
          <w:tcPr>
            <w:tcW w:w="850" w:type="dxa"/>
          </w:tcPr>
          <w:p w:rsidR="00495C60" w:rsidRPr="00F80BF5" w:rsidRDefault="00495C60" w:rsidP="00495C60">
            <w:pPr>
              <w:jc w:val="center"/>
              <w:rPr>
                <w:sz w:val="18"/>
                <w:szCs w:val="18"/>
              </w:rPr>
            </w:pPr>
            <w:r>
              <w:rPr>
                <w:sz w:val="18"/>
                <w:szCs w:val="18"/>
              </w:rPr>
              <w:t>5065,0</w:t>
            </w:r>
          </w:p>
        </w:tc>
        <w:tc>
          <w:tcPr>
            <w:tcW w:w="851" w:type="dxa"/>
          </w:tcPr>
          <w:p w:rsidR="00495C60" w:rsidRPr="00F80BF5" w:rsidRDefault="00495C60" w:rsidP="00495C60">
            <w:pPr>
              <w:jc w:val="center"/>
              <w:rPr>
                <w:sz w:val="18"/>
                <w:szCs w:val="18"/>
              </w:rPr>
            </w:pPr>
            <w:r>
              <w:rPr>
                <w:sz w:val="18"/>
                <w:szCs w:val="18"/>
              </w:rPr>
              <w:t>0</w:t>
            </w:r>
          </w:p>
        </w:tc>
        <w:tc>
          <w:tcPr>
            <w:tcW w:w="850" w:type="dxa"/>
          </w:tcPr>
          <w:p w:rsidR="00495C60" w:rsidRPr="00F80BF5" w:rsidRDefault="00495C60" w:rsidP="00495C60">
            <w:pPr>
              <w:jc w:val="center"/>
              <w:rPr>
                <w:sz w:val="18"/>
                <w:szCs w:val="18"/>
              </w:rPr>
            </w:pPr>
            <w:r>
              <w:rPr>
                <w:sz w:val="18"/>
                <w:szCs w:val="18"/>
              </w:rPr>
              <w:t>-1077,0</w:t>
            </w:r>
          </w:p>
        </w:tc>
      </w:tr>
      <w:tr w:rsidR="00495C60" w:rsidRPr="00EB28B3" w:rsidTr="00495C60">
        <w:tc>
          <w:tcPr>
            <w:tcW w:w="545" w:type="dxa"/>
          </w:tcPr>
          <w:p w:rsidR="00495C60" w:rsidRPr="00CA0E26" w:rsidRDefault="00495C60" w:rsidP="00495C60">
            <w:pPr>
              <w:pStyle w:val="12"/>
              <w:jc w:val="both"/>
              <w:rPr>
                <w:rFonts w:ascii="Times New Roman" w:hAnsi="Times New Roman" w:cs="Times New Roman"/>
                <w:sz w:val="18"/>
                <w:szCs w:val="18"/>
              </w:rPr>
            </w:pPr>
            <w:r>
              <w:rPr>
                <w:rFonts w:ascii="Times New Roman" w:hAnsi="Times New Roman" w:cs="Times New Roman"/>
                <w:sz w:val="18"/>
                <w:szCs w:val="18"/>
              </w:rPr>
              <w:t>4.</w:t>
            </w:r>
          </w:p>
        </w:tc>
        <w:tc>
          <w:tcPr>
            <w:tcW w:w="1590" w:type="dxa"/>
          </w:tcPr>
          <w:p w:rsidR="00495C60" w:rsidRPr="00F80BF5" w:rsidRDefault="00495C60" w:rsidP="00495C60">
            <w:pPr>
              <w:pStyle w:val="12"/>
              <w:jc w:val="both"/>
              <w:rPr>
                <w:rFonts w:ascii="Times New Roman" w:hAnsi="Times New Roman" w:cs="Times New Roman"/>
                <w:sz w:val="18"/>
                <w:szCs w:val="18"/>
              </w:rPr>
            </w:pPr>
            <w:r w:rsidRPr="00F80BF5">
              <w:rPr>
                <w:rFonts w:ascii="Times New Roman" w:hAnsi="Times New Roman" w:cs="Times New Roman"/>
                <w:sz w:val="18"/>
                <w:szCs w:val="18"/>
              </w:rPr>
              <w:t>МУП «Центральная районная аптека»</w:t>
            </w:r>
          </w:p>
        </w:tc>
        <w:tc>
          <w:tcPr>
            <w:tcW w:w="950" w:type="dxa"/>
          </w:tcPr>
          <w:p w:rsidR="00495C60" w:rsidRPr="00F80BF5" w:rsidRDefault="00495C60" w:rsidP="00495C60">
            <w:pPr>
              <w:jc w:val="center"/>
              <w:rPr>
                <w:sz w:val="18"/>
                <w:szCs w:val="18"/>
              </w:rPr>
            </w:pPr>
            <w:r w:rsidRPr="00F80BF5">
              <w:rPr>
                <w:sz w:val="18"/>
                <w:szCs w:val="18"/>
              </w:rPr>
              <w:t>110833,0</w:t>
            </w:r>
          </w:p>
        </w:tc>
        <w:tc>
          <w:tcPr>
            <w:tcW w:w="851" w:type="dxa"/>
          </w:tcPr>
          <w:p w:rsidR="00495C60" w:rsidRPr="00F80BF5" w:rsidRDefault="00495C60" w:rsidP="00495C60">
            <w:pPr>
              <w:jc w:val="center"/>
              <w:rPr>
                <w:sz w:val="18"/>
                <w:szCs w:val="18"/>
              </w:rPr>
            </w:pPr>
            <w:r w:rsidRPr="00F80BF5">
              <w:rPr>
                <w:sz w:val="18"/>
                <w:szCs w:val="18"/>
              </w:rPr>
              <w:t>356,1</w:t>
            </w:r>
          </w:p>
        </w:tc>
        <w:tc>
          <w:tcPr>
            <w:tcW w:w="850" w:type="dxa"/>
          </w:tcPr>
          <w:p w:rsidR="00495C60" w:rsidRPr="00F80BF5" w:rsidRDefault="00495C60" w:rsidP="00495C60">
            <w:pPr>
              <w:jc w:val="center"/>
              <w:rPr>
                <w:sz w:val="18"/>
                <w:szCs w:val="18"/>
              </w:rPr>
            </w:pPr>
            <w:r w:rsidRPr="00F80BF5">
              <w:rPr>
                <w:sz w:val="18"/>
                <w:szCs w:val="18"/>
              </w:rPr>
              <w:t>1 187,0</w:t>
            </w:r>
          </w:p>
        </w:tc>
        <w:tc>
          <w:tcPr>
            <w:tcW w:w="851" w:type="dxa"/>
          </w:tcPr>
          <w:p w:rsidR="00495C60" w:rsidRPr="00F80BF5" w:rsidRDefault="00495C60" w:rsidP="00495C60">
            <w:pPr>
              <w:jc w:val="center"/>
              <w:rPr>
                <w:sz w:val="18"/>
                <w:szCs w:val="18"/>
              </w:rPr>
            </w:pPr>
            <w:r>
              <w:rPr>
                <w:sz w:val="18"/>
                <w:szCs w:val="18"/>
              </w:rPr>
              <w:t>105697,</w:t>
            </w:r>
          </w:p>
        </w:tc>
        <w:tc>
          <w:tcPr>
            <w:tcW w:w="708" w:type="dxa"/>
          </w:tcPr>
          <w:p w:rsidR="00495C60" w:rsidRPr="00F80BF5" w:rsidRDefault="00495C60" w:rsidP="00495C60">
            <w:pPr>
              <w:jc w:val="center"/>
              <w:rPr>
                <w:sz w:val="18"/>
                <w:szCs w:val="18"/>
              </w:rPr>
            </w:pPr>
            <w:r>
              <w:rPr>
                <w:sz w:val="18"/>
                <w:szCs w:val="18"/>
              </w:rPr>
              <w:t>224,70</w:t>
            </w:r>
          </w:p>
        </w:tc>
        <w:tc>
          <w:tcPr>
            <w:tcW w:w="851" w:type="dxa"/>
          </w:tcPr>
          <w:p w:rsidR="00495C60" w:rsidRPr="001A02FD" w:rsidRDefault="00495C60" w:rsidP="00495C60">
            <w:pPr>
              <w:rPr>
                <w:sz w:val="18"/>
                <w:szCs w:val="18"/>
              </w:rPr>
            </w:pPr>
            <w:r>
              <w:rPr>
                <w:sz w:val="18"/>
                <w:szCs w:val="18"/>
              </w:rPr>
              <w:t>749,0</w:t>
            </w:r>
          </w:p>
        </w:tc>
        <w:tc>
          <w:tcPr>
            <w:tcW w:w="2551" w:type="dxa"/>
            <w:gridSpan w:val="3"/>
          </w:tcPr>
          <w:p w:rsidR="00495C60" w:rsidRPr="001A02FD" w:rsidRDefault="00495C60" w:rsidP="00495C60">
            <w:pPr>
              <w:rPr>
                <w:sz w:val="18"/>
                <w:szCs w:val="18"/>
              </w:rPr>
            </w:pPr>
            <w:r>
              <w:rPr>
                <w:sz w:val="18"/>
                <w:szCs w:val="18"/>
              </w:rPr>
              <w:t>Преобразовано в акционерное общество</w:t>
            </w:r>
          </w:p>
        </w:tc>
      </w:tr>
      <w:tr w:rsidR="00495C60" w:rsidRPr="00EB28B3" w:rsidTr="00495C60">
        <w:tc>
          <w:tcPr>
            <w:tcW w:w="545" w:type="dxa"/>
          </w:tcPr>
          <w:p w:rsidR="00495C60" w:rsidRPr="00CA0E26" w:rsidRDefault="00495C60" w:rsidP="00495C60">
            <w:pPr>
              <w:pStyle w:val="12"/>
              <w:jc w:val="both"/>
              <w:rPr>
                <w:rFonts w:ascii="Times New Roman" w:hAnsi="Times New Roman" w:cs="Times New Roman"/>
                <w:sz w:val="18"/>
                <w:szCs w:val="18"/>
              </w:rPr>
            </w:pPr>
          </w:p>
        </w:tc>
        <w:tc>
          <w:tcPr>
            <w:tcW w:w="1590" w:type="dxa"/>
          </w:tcPr>
          <w:p w:rsidR="00495C60" w:rsidRPr="004613F1" w:rsidRDefault="00495C60" w:rsidP="00495C60">
            <w:pPr>
              <w:pStyle w:val="12"/>
              <w:jc w:val="both"/>
              <w:rPr>
                <w:rFonts w:ascii="Times New Roman" w:hAnsi="Times New Roman" w:cs="Times New Roman"/>
                <w:sz w:val="18"/>
                <w:szCs w:val="18"/>
              </w:rPr>
            </w:pPr>
            <w:r w:rsidRPr="004613F1">
              <w:rPr>
                <w:rFonts w:ascii="Times New Roman" w:hAnsi="Times New Roman" w:cs="Times New Roman"/>
                <w:sz w:val="18"/>
                <w:szCs w:val="18"/>
              </w:rPr>
              <w:t>ИТОГО:</w:t>
            </w:r>
          </w:p>
        </w:tc>
        <w:tc>
          <w:tcPr>
            <w:tcW w:w="950" w:type="dxa"/>
          </w:tcPr>
          <w:p w:rsidR="00495C60" w:rsidRPr="004613F1" w:rsidRDefault="00495C60" w:rsidP="00495C60">
            <w:pPr>
              <w:jc w:val="center"/>
              <w:rPr>
                <w:color w:val="000000"/>
                <w:sz w:val="18"/>
                <w:szCs w:val="18"/>
              </w:rPr>
            </w:pPr>
          </w:p>
        </w:tc>
        <w:tc>
          <w:tcPr>
            <w:tcW w:w="851" w:type="dxa"/>
          </w:tcPr>
          <w:p w:rsidR="00495C60" w:rsidRPr="004613F1" w:rsidRDefault="00495C60" w:rsidP="00495C60">
            <w:pPr>
              <w:jc w:val="center"/>
              <w:rPr>
                <w:color w:val="000000"/>
                <w:sz w:val="18"/>
                <w:szCs w:val="18"/>
              </w:rPr>
            </w:pPr>
            <w:r w:rsidRPr="004613F1">
              <w:rPr>
                <w:color w:val="000000"/>
                <w:sz w:val="18"/>
                <w:szCs w:val="18"/>
              </w:rPr>
              <w:t>1 122,6</w:t>
            </w:r>
          </w:p>
        </w:tc>
        <w:tc>
          <w:tcPr>
            <w:tcW w:w="850" w:type="dxa"/>
          </w:tcPr>
          <w:p w:rsidR="00495C60" w:rsidRPr="004613F1" w:rsidRDefault="00495C60" w:rsidP="00495C60">
            <w:pPr>
              <w:jc w:val="center"/>
              <w:rPr>
                <w:color w:val="000000"/>
                <w:sz w:val="18"/>
                <w:szCs w:val="18"/>
              </w:rPr>
            </w:pPr>
          </w:p>
        </w:tc>
        <w:tc>
          <w:tcPr>
            <w:tcW w:w="851" w:type="dxa"/>
          </w:tcPr>
          <w:p w:rsidR="00495C60" w:rsidRPr="004613F1" w:rsidRDefault="00495C60" w:rsidP="00495C60">
            <w:pPr>
              <w:jc w:val="center"/>
              <w:rPr>
                <w:color w:val="000000"/>
                <w:sz w:val="18"/>
                <w:szCs w:val="18"/>
              </w:rPr>
            </w:pPr>
          </w:p>
        </w:tc>
        <w:tc>
          <w:tcPr>
            <w:tcW w:w="708" w:type="dxa"/>
          </w:tcPr>
          <w:p w:rsidR="00495C60" w:rsidRPr="004613F1" w:rsidRDefault="00495C60" w:rsidP="00495C60">
            <w:pPr>
              <w:jc w:val="center"/>
              <w:rPr>
                <w:color w:val="000000"/>
                <w:sz w:val="18"/>
                <w:szCs w:val="18"/>
              </w:rPr>
            </w:pPr>
            <w:r>
              <w:rPr>
                <w:color w:val="000000"/>
                <w:sz w:val="18"/>
                <w:szCs w:val="18"/>
              </w:rPr>
              <w:t>224,7</w:t>
            </w:r>
          </w:p>
        </w:tc>
        <w:tc>
          <w:tcPr>
            <w:tcW w:w="851" w:type="dxa"/>
          </w:tcPr>
          <w:p w:rsidR="00495C60" w:rsidRPr="004613F1" w:rsidRDefault="00495C60" w:rsidP="00495C60">
            <w:pPr>
              <w:jc w:val="center"/>
              <w:rPr>
                <w:color w:val="000000"/>
                <w:sz w:val="18"/>
                <w:szCs w:val="18"/>
              </w:rPr>
            </w:pPr>
          </w:p>
        </w:tc>
        <w:tc>
          <w:tcPr>
            <w:tcW w:w="850" w:type="dxa"/>
          </w:tcPr>
          <w:p w:rsidR="00495C60" w:rsidRPr="004613F1" w:rsidRDefault="00495C60" w:rsidP="00495C60">
            <w:pPr>
              <w:jc w:val="center"/>
              <w:rPr>
                <w:color w:val="000000"/>
                <w:sz w:val="18"/>
                <w:szCs w:val="18"/>
              </w:rPr>
            </w:pPr>
          </w:p>
        </w:tc>
        <w:tc>
          <w:tcPr>
            <w:tcW w:w="851" w:type="dxa"/>
          </w:tcPr>
          <w:p w:rsidR="00495C60" w:rsidRPr="004613F1" w:rsidRDefault="00495C60" w:rsidP="00495C60">
            <w:pPr>
              <w:jc w:val="center"/>
              <w:rPr>
                <w:color w:val="000000"/>
                <w:sz w:val="18"/>
                <w:szCs w:val="18"/>
              </w:rPr>
            </w:pPr>
            <w:r>
              <w:rPr>
                <w:color w:val="000000"/>
                <w:sz w:val="18"/>
                <w:szCs w:val="18"/>
              </w:rPr>
              <w:t>475,86</w:t>
            </w:r>
          </w:p>
        </w:tc>
        <w:tc>
          <w:tcPr>
            <w:tcW w:w="850" w:type="dxa"/>
          </w:tcPr>
          <w:p w:rsidR="00495C60" w:rsidRPr="004613F1" w:rsidRDefault="00495C60" w:rsidP="00495C60">
            <w:pPr>
              <w:jc w:val="center"/>
              <w:rPr>
                <w:color w:val="000000"/>
                <w:sz w:val="18"/>
                <w:szCs w:val="18"/>
              </w:rPr>
            </w:pPr>
          </w:p>
        </w:tc>
      </w:tr>
    </w:tbl>
    <w:p w:rsidR="00495C60" w:rsidRPr="00827DCD" w:rsidRDefault="00495C60" w:rsidP="00495C60">
      <w:pPr>
        <w:ind w:left="-142" w:right="-284" w:firstLine="426"/>
        <w:jc w:val="both"/>
        <w:rPr>
          <w:color w:val="000000"/>
          <w:sz w:val="28"/>
          <w:szCs w:val="28"/>
        </w:rPr>
      </w:pPr>
      <w:r w:rsidRPr="00827DCD">
        <w:rPr>
          <w:color w:val="000000"/>
          <w:sz w:val="28"/>
          <w:szCs w:val="28"/>
        </w:rPr>
        <w:t xml:space="preserve">Доходность предприятий последние годы продолжает снижаться. Рентабельность МУП «Медиа-Центр «Слава труду» </w:t>
      </w:r>
      <w:r w:rsidR="00F669AD">
        <w:rPr>
          <w:color w:val="000000"/>
          <w:sz w:val="28"/>
          <w:szCs w:val="28"/>
        </w:rPr>
        <w:t>становится</w:t>
      </w:r>
      <w:r w:rsidRPr="00827DCD">
        <w:rPr>
          <w:color w:val="000000"/>
          <w:sz w:val="28"/>
          <w:szCs w:val="28"/>
        </w:rPr>
        <w:t xml:space="preserve"> близка к нулю. За 2022 год</w:t>
      </w:r>
      <w:r w:rsidR="00F669AD">
        <w:rPr>
          <w:color w:val="000000"/>
          <w:sz w:val="28"/>
          <w:szCs w:val="28"/>
        </w:rPr>
        <w:t>,</w:t>
      </w:r>
      <w:r w:rsidRPr="00827DCD">
        <w:rPr>
          <w:color w:val="000000"/>
          <w:sz w:val="28"/>
          <w:szCs w:val="28"/>
        </w:rPr>
        <w:t xml:space="preserve"> по данным бухгалтерской отчетности</w:t>
      </w:r>
      <w:r w:rsidR="00F669AD">
        <w:rPr>
          <w:color w:val="000000"/>
          <w:sz w:val="28"/>
          <w:szCs w:val="28"/>
        </w:rPr>
        <w:t>,</w:t>
      </w:r>
      <w:r w:rsidRPr="00827DCD">
        <w:rPr>
          <w:color w:val="000000"/>
          <w:sz w:val="28"/>
          <w:szCs w:val="28"/>
        </w:rPr>
        <w:t xml:space="preserve"> предприятием получен </w:t>
      </w:r>
      <w:r w:rsidRPr="00827DCD">
        <w:rPr>
          <w:color w:val="000000"/>
          <w:sz w:val="28"/>
          <w:szCs w:val="28"/>
        </w:rPr>
        <w:lastRenderedPageBreak/>
        <w:t xml:space="preserve">убыток. Это связано с общим упадочным состоянием районных средств массовой информации, законодательными ограничениями конкурентоспособности предприятий на свободных товарных рынках. Уменьшение доходности обусловлено также локальными причинами – снижение спроса на бумажную продукцию и средства массовой информации, удорожание расходных материалов. На уменьшение доходности в 2022 году влияние, кроме того,  оказало снижение реального уровня доходов населения.  </w:t>
      </w:r>
    </w:p>
    <w:p w:rsidR="00495C60" w:rsidRPr="00207E47" w:rsidRDefault="00495C60" w:rsidP="00495C60">
      <w:pPr>
        <w:ind w:left="-142" w:right="-284" w:firstLine="568"/>
        <w:jc w:val="both"/>
        <w:rPr>
          <w:color w:val="000000"/>
          <w:sz w:val="28"/>
          <w:szCs w:val="28"/>
        </w:rPr>
      </w:pPr>
      <w:r w:rsidRPr="00207E47">
        <w:rPr>
          <w:color w:val="000000"/>
          <w:sz w:val="28"/>
          <w:szCs w:val="28"/>
        </w:rPr>
        <w:t>Основной деятельностью УМП «Центр» продолжает оставаться передача в аренду собственного недвижимого имущества. Предприятие на постоянной основе осуществляет деятельность по привлечению новых арендаторов. Однако в последние годы наблюдается отток арендаторов. Это связано с открытием в городе Краснокаменске торговых сетей магазинов-дискаунтеров,</w:t>
      </w:r>
      <w:r>
        <w:rPr>
          <w:color w:val="000000"/>
          <w:sz w:val="28"/>
          <w:szCs w:val="28"/>
        </w:rPr>
        <w:t xml:space="preserve"> пунктов выдачи маркетплейсов,</w:t>
      </w:r>
      <w:r w:rsidRPr="00207E47">
        <w:rPr>
          <w:color w:val="000000"/>
          <w:sz w:val="28"/>
          <w:szCs w:val="28"/>
        </w:rPr>
        <w:t xml:space="preserve"> не использующих складские помещения и вытесняющих с рынка других продавцов</w:t>
      </w:r>
      <w:r>
        <w:rPr>
          <w:color w:val="000000"/>
          <w:sz w:val="28"/>
          <w:szCs w:val="28"/>
        </w:rPr>
        <w:t>-оптовикови</w:t>
      </w:r>
      <w:r w:rsidR="00F669AD">
        <w:rPr>
          <w:color w:val="000000"/>
          <w:sz w:val="28"/>
          <w:szCs w:val="28"/>
        </w:rPr>
        <w:t>ков,</w:t>
      </w:r>
      <w:r>
        <w:rPr>
          <w:color w:val="000000"/>
          <w:sz w:val="28"/>
          <w:szCs w:val="28"/>
        </w:rPr>
        <w:t xml:space="preserve"> мелкорозничных продавцов, не имеющих возможности снижать стоимость товаров за счет уменьшения торговых надбавок.</w:t>
      </w:r>
    </w:p>
    <w:p w:rsidR="00495C60" w:rsidRDefault="00495C60" w:rsidP="00495C60">
      <w:pPr>
        <w:ind w:left="-142" w:right="-284" w:firstLine="426"/>
        <w:jc w:val="both"/>
        <w:rPr>
          <w:sz w:val="27"/>
          <w:szCs w:val="27"/>
        </w:rPr>
      </w:pPr>
      <w:r w:rsidRPr="00827DCD">
        <w:rPr>
          <w:color w:val="000000"/>
          <w:sz w:val="28"/>
          <w:szCs w:val="28"/>
        </w:rPr>
        <w:t>Прибыль, полученная УМП «Юнрос» в 2022 году,</w:t>
      </w:r>
      <w:r w:rsidR="00F669AD">
        <w:rPr>
          <w:color w:val="000000"/>
          <w:sz w:val="28"/>
          <w:szCs w:val="28"/>
        </w:rPr>
        <w:t xml:space="preserve"> </w:t>
      </w:r>
      <w:r w:rsidRPr="00827DCD">
        <w:rPr>
          <w:color w:val="000000"/>
          <w:sz w:val="28"/>
          <w:szCs w:val="28"/>
        </w:rPr>
        <w:t xml:space="preserve">по сравнению с 2021 годом, возросла. Это связано с переходом общеобразовательных учреждений на обычный очный режим обучения и возросшей необходимостью обеспечения горячим питанием обучающихся. </w:t>
      </w:r>
    </w:p>
    <w:p w:rsidR="00495C60" w:rsidRPr="00F669AD" w:rsidRDefault="00495C60" w:rsidP="00495C60">
      <w:pPr>
        <w:ind w:left="-142" w:right="-284" w:firstLine="568"/>
        <w:jc w:val="both"/>
        <w:rPr>
          <w:color w:val="000000"/>
          <w:sz w:val="28"/>
          <w:szCs w:val="28"/>
        </w:rPr>
      </w:pPr>
      <w:r w:rsidRPr="002D0BE7">
        <w:rPr>
          <w:color w:val="000000"/>
          <w:sz w:val="28"/>
          <w:szCs w:val="28"/>
        </w:rPr>
        <w:t>В 202</w:t>
      </w:r>
      <w:r>
        <w:rPr>
          <w:color w:val="000000"/>
          <w:sz w:val="28"/>
          <w:szCs w:val="28"/>
        </w:rPr>
        <w:t>2</w:t>
      </w:r>
      <w:r w:rsidR="00F669AD">
        <w:rPr>
          <w:color w:val="000000"/>
          <w:sz w:val="28"/>
          <w:szCs w:val="28"/>
        </w:rPr>
        <w:t xml:space="preserve"> </w:t>
      </w:r>
      <w:r w:rsidRPr="002D0BE7">
        <w:rPr>
          <w:color w:val="000000"/>
          <w:sz w:val="28"/>
          <w:szCs w:val="28"/>
        </w:rPr>
        <w:t>году муниципальными унитарными предприятиями</w:t>
      </w:r>
      <w:r>
        <w:rPr>
          <w:color w:val="000000"/>
          <w:sz w:val="28"/>
          <w:szCs w:val="28"/>
        </w:rPr>
        <w:t xml:space="preserve"> и хозяйственными обществами, в уставе которых имеется доля участия муниципального образования,</w:t>
      </w:r>
      <w:r w:rsidRPr="002D0BE7">
        <w:rPr>
          <w:color w:val="000000"/>
          <w:sz w:val="28"/>
          <w:szCs w:val="28"/>
        </w:rPr>
        <w:t xml:space="preserve"> была оказана благотворительная материальная помощь на социальные нужды муниципального района на общую сумму</w:t>
      </w:r>
      <w:r w:rsidRPr="00093B1E">
        <w:rPr>
          <w:color w:val="000000"/>
          <w:sz w:val="28"/>
          <w:szCs w:val="28"/>
        </w:rPr>
        <w:t xml:space="preserve">1 652,66 тыс. рублей  (в 2021 году – 1 339,8 тыс. рублей), в том числе: </w:t>
      </w:r>
      <w:r w:rsidRPr="00F669AD">
        <w:rPr>
          <w:color w:val="000000"/>
          <w:sz w:val="28"/>
          <w:szCs w:val="28"/>
        </w:rPr>
        <w:t xml:space="preserve">учреждениям культуры, образования, </w:t>
      </w:r>
      <w:r w:rsidRPr="00F669AD">
        <w:rPr>
          <w:sz w:val="28"/>
          <w:szCs w:val="28"/>
        </w:rPr>
        <w:t>медицины, для обеспечения проведения праздничных мероприятий ко дню победы и мобилизационных мероприятий, а также в социальной сфере жизни района.</w:t>
      </w:r>
    </w:p>
    <w:p w:rsidR="00495C60" w:rsidRPr="00667FB5" w:rsidRDefault="00495C60" w:rsidP="00495C60">
      <w:pPr>
        <w:ind w:left="-142" w:right="-284" w:firstLine="568"/>
        <w:jc w:val="both"/>
        <w:rPr>
          <w:color w:val="000000"/>
          <w:sz w:val="28"/>
          <w:szCs w:val="28"/>
        </w:rPr>
      </w:pPr>
      <w:r w:rsidRPr="00667FB5">
        <w:rPr>
          <w:color w:val="000000"/>
          <w:sz w:val="28"/>
          <w:szCs w:val="28"/>
        </w:rPr>
        <w:t xml:space="preserve">Ежегодно проводятся заседания Балансовой комиссии, на которой рассматривается деятельность муниципальных унитарных предприятий и вырабатываются рекомендации по оптимизации деятельности </w:t>
      </w:r>
      <w:r>
        <w:rPr>
          <w:color w:val="000000"/>
          <w:sz w:val="28"/>
          <w:szCs w:val="28"/>
        </w:rPr>
        <w:t>предприятий.</w:t>
      </w:r>
    </w:p>
    <w:p w:rsidR="00495C60" w:rsidRDefault="00495C60" w:rsidP="00495C60">
      <w:pPr>
        <w:ind w:left="-142" w:right="-284" w:firstLine="568"/>
        <w:jc w:val="both"/>
        <w:rPr>
          <w:color w:val="000000"/>
          <w:sz w:val="28"/>
          <w:szCs w:val="28"/>
        </w:rPr>
      </w:pPr>
      <w:r w:rsidRPr="00D23C06">
        <w:rPr>
          <w:color w:val="000000"/>
          <w:sz w:val="28"/>
          <w:szCs w:val="28"/>
        </w:rPr>
        <w:t xml:space="preserve">Доходы от аренды муниципального имущества остаются в пределах плановых значений, при этом </w:t>
      </w:r>
      <w:r>
        <w:rPr>
          <w:color w:val="000000"/>
          <w:sz w:val="28"/>
          <w:szCs w:val="28"/>
        </w:rPr>
        <w:t>увеличились</w:t>
      </w:r>
      <w:r w:rsidRPr="00D23C06">
        <w:rPr>
          <w:color w:val="000000"/>
          <w:sz w:val="28"/>
          <w:szCs w:val="28"/>
        </w:rPr>
        <w:t xml:space="preserve"> по сравнению с 20</w:t>
      </w:r>
      <w:r>
        <w:rPr>
          <w:color w:val="000000"/>
          <w:sz w:val="28"/>
          <w:szCs w:val="28"/>
        </w:rPr>
        <w:t>21</w:t>
      </w:r>
      <w:r w:rsidRPr="00D23C06">
        <w:rPr>
          <w:color w:val="000000"/>
          <w:sz w:val="28"/>
          <w:szCs w:val="28"/>
        </w:rPr>
        <w:t xml:space="preserve"> годом на </w:t>
      </w:r>
      <w:r>
        <w:rPr>
          <w:color w:val="000000"/>
          <w:sz w:val="28"/>
          <w:szCs w:val="28"/>
        </w:rPr>
        <w:t>373,72</w:t>
      </w:r>
      <w:r w:rsidRPr="00D23C06">
        <w:rPr>
          <w:color w:val="000000"/>
          <w:sz w:val="28"/>
          <w:szCs w:val="28"/>
        </w:rPr>
        <w:t xml:space="preserve"> тыс. рублей. Небольшое увеличение по сравнению с плановыми данными наблюдается за счет</w:t>
      </w:r>
      <w:r>
        <w:rPr>
          <w:color w:val="000000"/>
          <w:sz w:val="28"/>
          <w:szCs w:val="28"/>
        </w:rPr>
        <w:t>:</w:t>
      </w:r>
    </w:p>
    <w:p w:rsidR="00495C60" w:rsidRPr="00E271B9" w:rsidRDefault="00495C60" w:rsidP="00495C60">
      <w:pPr>
        <w:ind w:left="-142" w:right="-284" w:firstLine="568"/>
        <w:jc w:val="both"/>
        <w:rPr>
          <w:color w:val="000000"/>
          <w:sz w:val="28"/>
          <w:szCs w:val="28"/>
        </w:rPr>
      </w:pPr>
      <w:r w:rsidRPr="00E271B9">
        <w:rPr>
          <w:color w:val="000000"/>
          <w:sz w:val="28"/>
          <w:szCs w:val="28"/>
        </w:rPr>
        <w:t>- проведения интенсивной претензионно-исковой работы и взыскания пеней за просрочку исполнения обязательств по оплате арендной платы в сумме 290,4 тыс. рублей;</w:t>
      </w:r>
    </w:p>
    <w:p w:rsidR="00495C60" w:rsidRDefault="00495C60" w:rsidP="00495C60">
      <w:pPr>
        <w:ind w:left="-142" w:right="-284" w:firstLine="568"/>
        <w:jc w:val="both"/>
        <w:rPr>
          <w:color w:val="000000"/>
          <w:sz w:val="28"/>
          <w:szCs w:val="28"/>
        </w:rPr>
      </w:pPr>
      <w:r w:rsidRPr="00E271B9">
        <w:rPr>
          <w:color w:val="000000"/>
          <w:sz w:val="28"/>
          <w:szCs w:val="28"/>
        </w:rPr>
        <w:t>- переоценки рыночной стоимости арендной платы ранее заключенных договоров аренды, срок действия которых истек в 2022 году.</w:t>
      </w:r>
    </w:p>
    <w:p w:rsidR="00495C60" w:rsidRPr="002657AB" w:rsidRDefault="00495C60" w:rsidP="00495C60">
      <w:pPr>
        <w:ind w:left="-142" w:right="-284" w:firstLine="568"/>
        <w:jc w:val="both"/>
        <w:rPr>
          <w:color w:val="000000"/>
          <w:sz w:val="28"/>
          <w:szCs w:val="28"/>
        </w:rPr>
      </w:pPr>
      <w:r w:rsidRPr="00667FB5">
        <w:rPr>
          <w:color w:val="000000"/>
          <w:sz w:val="28"/>
          <w:szCs w:val="28"/>
        </w:rPr>
        <w:t xml:space="preserve">За своевременностью и полнотой поступления арендной платы осуществляется непрерывный контроль. При наличии у арендатора задолженности более двух месяцев, Комитетом производятся мероприятия по </w:t>
      </w:r>
      <w:r>
        <w:rPr>
          <w:color w:val="000000"/>
          <w:sz w:val="28"/>
          <w:szCs w:val="28"/>
        </w:rPr>
        <w:t xml:space="preserve">досудебному порядку урегулирования спора посредством направления </w:t>
      </w:r>
      <w:r>
        <w:rPr>
          <w:color w:val="000000"/>
          <w:sz w:val="28"/>
          <w:szCs w:val="28"/>
        </w:rPr>
        <w:lastRenderedPageBreak/>
        <w:t xml:space="preserve">претензий и </w:t>
      </w:r>
      <w:r w:rsidRPr="00667FB5">
        <w:rPr>
          <w:color w:val="000000"/>
          <w:sz w:val="28"/>
          <w:szCs w:val="28"/>
        </w:rPr>
        <w:t xml:space="preserve">обращению в судебные органы для ее </w:t>
      </w:r>
      <w:r w:rsidRPr="002657AB">
        <w:rPr>
          <w:color w:val="000000"/>
          <w:sz w:val="28"/>
          <w:szCs w:val="28"/>
        </w:rPr>
        <w:t xml:space="preserve">принудительного взыскания. За 2022 год по арендной плате арендаторам направлено 27 претензии. Удовлетворено исковых заявлений на сумму1 815,34тыс.  рублей. Взыскано по ранее вынесенным решениям суда в порядке исполнительного производства 220,93 тыс. рублей. Общее поступление в 2022 году задолженности, в том числе взысканной ранее, 511,33 тыс. рублей (в указанную сумму включаются взысканные пени). </w:t>
      </w:r>
    </w:p>
    <w:p w:rsidR="00495C60" w:rsidRPr="002657AB" w:rsidRDefault="00495C60" w:rsidP="00495C60">
      <w:pPr>
        <w:ind w:left="-142" w:right="-284" w:firstLine="568"/>
        <w:jc w:val="both"/>
        <w:rPr>
          <w:color w:val="000000"/>
          <w:sz w:val="28"/>
          <w:szCs w:val="28"/>
        </w:rPr>
      </w:pPr>
      <w:r w:rsidRPr="002657AB">
        <w:rPr>
          <w:color w:val="000000"/>
          <w:sz w:val="28"/>
          <w:szCs w:val="28"/>
        </w:rPr>
        <w:t xml:space="preserve">В 2022 году в целях заключения договоров аренды было объявлено 33 аукциона на право аренды объектов муниципальной собственности, проведено 64 заседания комиссии по проведению аукционов, заключено 24 договора аренды.   </w:t>
      </w:r>
    </w:p>
    <w:p w:rsidR="00495C60" w:rsidRDefault="00495C60" w:rsidP="00495C60">
      <w:pPr>
        <w:ind w:left="-142" w:right="-284" w:firstLine="568"/>
        <w:jc w:val="both"/>
        <w:rPr>
          <w:color w:val="000000" w:themeColor="text1"/>
          <w:sz w:val="28"/>
          <w:szCs w:val="28"/>
        </w:rPr>
      </w:pPr>
      <w:r w:rsidRPr="002657AB">
        <w:rPr>
          <w:color w:val="000000" w:themeColor="text1"/>
          <w:sz w:val="28"/>
          <w:szCs w:val="28"/>
        </w:rPr>
        <w:t>На 01.01.2023 года арендный фонд муниципального района составляет 24 единицы объектов недвижимости, общей балансовой стоимостью 46 440,07тыс. рублей. Действующих договоров аренды на конец отчетного года – 35</w:t>
      </w:r>
      <w:r>
        <w:rPr>
          <w:color w:val="000000" w:themeColor="text1"/>
          <w:sz w:val="28"/>
          <w:szCs w:val="28"/>
        </w:rPr>
        <w:t xml:space="preserve"> (за 2021 год – 33)</w:t>
      </w:r>
      <w:r w:rsidRPr="008640A8">
        <w:rPr>
          <w:color w:val="000000" w:themeColor="text1"/>
          <w:sz w:val="28"/>
          <w:szCs w:val="28"/>
        </w:rPr>
        <w:t>.</w:t>
      </w:r>
    </w:p>
    <w:p w:rsidR="00495C60" w:rsidRPr="008640A8" w:rsidRDefault="00495C60" w:rsidP="00495C60">
      <w:pPr>
        <w:ind w:left="-142" w:right="-284" w:firstLine="568"/>
        <w:jc w:val="both"/>
        <w:rPr>
          <w:color w:val="000000"/>
          <w:sz w:val="28"/>
          <w:szCs w:val="28"/>
        </w:rPr>
      </w:pPr>
      <w:r>
        <w:rPr>
          <w:color w:val="000000" w:themeColor="text1"/>
          <w:sz w:val="28"/>
          <w:szCs w:val="28"/>
        </w:rPr>
        <w:t>Состояние арендного фонда муниципального района в большей своей части требует проведения капитального ремонта кровель, замены оконных блоков и дверей, внутренних инженерных коммуникаций, установки и замены счетчиков энергоносителей. Долгие годы денежные средства на проведение капитального ремонта объектов недвижимости не выделяются. Ремонтные работы производятся силами и за счет средств арендаторов.</w:t>
      </w:r>
      <w:r w:rsidRPr="00581E2D">
        <w:rPr>
          <w:color w:val="000000" w:themeColor="text1"/>
          <w:sz w:val="28"/>
          <w:szCs w:val="28"/>
        </w:rPr>
        <w:t>В 2022 году взаимозачетов арендаторам за выполненные ремонтные работы в счет арендной платы не производилось.</w:t>
      </w:r>
    </w:p>
    <w:p w:rsidR="00495C60" w:rsidRPr="00FE7766" w:rsidRDefault="00495C60" w:rsidP="00495C60">
      <w:pPr>
        <w:ind w:left="-142" w:right="-284" w:firstLine="568"/>
        <w:jc w:val="both"/>
        <w:rPr>
          <w:sz w:val="28"/>
          <w:szCs w:val="28"/>
        </w:rPr>
      </w:pPr>
      <w:r w:rsidRPr="005C49FD">
        <w:rPr>
          <w:sz w:val="28"/>
          <w:szCs w:val="28"/>
        </w:rPr>
        <w:t xml:space="preserve">Прогнозный план приватизации муниципального имущества в муниципальном районе «Город Краснокаменск и Краснокаменский район» Забайкальского края </w:t>
      </w:r>
      <w:r>
        <w:rPr>
          <w:sz w:val="28"/>
          <w:szCs w:val="28"/>
        </w:rPr>
        <w:t>в 2022 году не исполнялся в связи с отсутствием заинтересованности потенциальных приобретателей муниципального имущества</w:t>
      </w:r>
      <w:r w:rsidRPr="005C49FD">
        <w:rPr>
          <w:sz w:val="28"/>
          <w:szCs w:val="28"/>
        </w:rPr>
        <w:t xml:space="preserve">. </w:t>
      </w:r>
      <w:r>
        <w:rPr>
          <w:sz w:val="28"/>
          <w:szCs w:val="28"/>
        </w:rPr>
        <w:t xml:space="preserve">Реализован один объект недвижимости в порядке предоставления субъекту малого и среднего предпринимательства преимущественного права на выкуп арендуемого объекта недвижимости без торгов, с рассрочкой оплаты выкупной стоимости сроком на 60 месяцев (Федеральный закон от 22.07.2008 № 159-ФЗ). </w:t>
      </w:r>
      <w:r w:rsidRPr="005C49FD">
        <w:rPr>
          <w:sz w:val="28"/>
          <w:szCs w:val="28"/>
        </w:rPr>
        <w:t>Собираемость доходов от реализации муниципального имущества в отчетном году</w:t>
      </w:r>
      <w:r w:rsidR="00F669AD">
        <w:rPr>
          <w:sz w:val="28"/>
          <w:szCs w:val="28"/>
        </w:rPr>
        <w:t xml:space="preserve"> </w:t>
      </w:r>
      <w:r>
        <w:rPr>
          <w:sz w:val="28"/>
          <w:szCs w:val="28"/>
        </w:rPr>
        <w:t xml:space="preserve">снизилась, </w:t>
      </w:r>
      <w:r w:rsidRPr="00AC28BD">
        <w:rPr>
          <w:color w:val="000000"/>
          <w:sz w:val="28"/>
          <w:szCs w:val="28"/>
        </w:rPr>
        <w:t>в прогнозном значении поступлений по данной статьей на 202</w:t>
      </w:r>
      <w:r>
        <w:rPr>
          <w:color w:val="000000"/>
          <w:sz w:val="28"/>
          <w:szCs w:val="28"/>
        </w:rPr>
        <w:t>2</w:t>
      </w:r>
      <w:r w:rsidRPr="00AC28BD">
        <w:rPr>
          <w:color w:val="000000"/>
          <w:sz w:val="28"/>
          <w:szCs w:val="28"/>
        </w:rPr>
        <w:t xml:space="preserve"> год остал</w:t>
      </w:r>
      <w:r>
        <w:rPr>
          <w:color w:val="000000"/>
          <w:sz w:val="28"/>
          <w:szCs w:val="28"/>
        </w:rPr>
        <w:t>ась</w:t>
      </w:r>
      <w:r w:rsidRPr="00AC28BD">
        <w:rPr>
          <w:color w:val="000000"/>
          <w:sz w:val="28"/>
          <w:szCs w:val="28"/>
        </w:rPr>
        <w:t xml:space="preserve"> в установленных рамках, с небольшим перевыполнением плана на </w:t>
      </w:r>
      <w:r>
        <w:rPr>
          <w:color w:val="000000"/>
          <w:sz w:val="28"/>
          <w:szCs w:val="28"/>
        </w:rPr>
        <w:t>359,5</w:t>
      </w:r>
      <w:r w:rsidRPr="00AC28BD">
        <w:rPr>
          <w:color w:val="000000"/>
          <w:sz w:val="28"/>
          <w:szCs w:val="28"/>
        </w:rPr>
        <w:t xml:space="preserve"> тыс. рублей.</w:t>
      </w:r>
      <w:r w:rsidR="00F669AD">
        <w:rPr>
          <w:color w:val="000000"/>
          <w:sz w:val="28"/>
          <w:szCs w:val="28"/>
        </w:rPr>
        <w:t xml:space="preserve"> </w:t>
      </w:r>
      <w:r>
        <w:rPr>
          <w:color w:val="000000"/>
          <w:sz w:val="28"/>
          <w:szCs w:val="28"/>
        </w:rPr>
        <w:t>Действующих договоров купли-продажи, заключенных в отношении</w:t>
      </w:r>
      <w:r w:rsidRPr="00FE7766">
        <w:rPr>
          <w:sz w:val="28"/>
          <w:szCs w:val="28"/>
        </w:rPr>
        <w:t xml:space="preserve"> реализации преимущественного права арендаторов на выкуп арендуемого имущества с рассрочкой оплаты выкупной стоимости, предоставляемой сроком на пять лет</w:t>
      </w:r>
      <w:r w:rsidR="00F669AD">
        <w:rPr>
          <w:sz w:val="28"/>
          <w:szCs w:val="28"/>
        </w:rPr>
        <w:t xml:space="preserve"> </w:t>
      </w:r>
      <w:r>
        <w:rPr>
          <w:sz w:val="28"/>
          <w:szCs w:val="28"/>
        </w:rPr>
        <w:t>,в</w:t>
      </w:r>
      <w:r w:rsidRPr="00FE7766">
        <w:rPr>
          <w:sz w:val="28"/>
          <w:szCs w:val="28"/>
        </w:rPr>
        <w:t xml:space="preserve"> 202</w:t>
      </w:r>
      <w:r>
        <w:rPr>
          <w:sz w:val="28"/>
          <w:szCs w:val="28"/>
        </w:rPr>
        <w:t>2</w:t>
      </w:r>
      <w:r w:rsidRPr="00FE7766">
        <w:rPr>
          <w:sz w:val="28"/>
          <w:szCs w:val="28"/>
        </w:rPr>
        <w:t xml:space="preserve"> году – </w:t>
      </w:r>
      <w:r>
        <w:rPr>
          <w:sz w:val="28"/>
          <w:szCs w:val="28"/>
        </w:rPr>
        <w:t>7 (</w:t>
      </w:r>
      <w:r w:rsidRPr="00FE7766">
        <w:rPr>
          <w:sz w:val="28"/>
          <w:szCs w:val="28"/>
        </w:rPr>
        <w:t>в 20</w:t>
      </w:r>
      <w:r>
        <w:rPr>
          <w:sz w:val="28"/>
          <w:szCs w:val="28"/>
        </w:rPr>
        <w:t>21</w:t>
      </w:r>
      <w:r w:rsidRPr="00FE7766">
        <w:rPr>
          <w:sz w:val="28"/>
          <w:szCs w:val="28"/>
        </w:rPr>
        <w:t xml:space="preserve"> - </w:t>
      </w:r>
      <w:r>
        <w:rPr>
          <w:sz w:val="28"/>
          <w:szCs w:val="28"/>
        </w:rPr>
        <w:t>6</w:t>
      </w:r>
      <w:r w:rsidRPr="00FE7766">
        <w:rPr>
          <w:sz w:val="28"/>
          <w:szCs w:val="28"/>
        </w:rPr>
        <w:t xml:space="preserve">). </w:t>
      </w:r>
    </w:p>
    <w:p w:rsidR="00495C60" w:rsidRDefault="00495C60" w:rsidP="00495C60">
      <w:pPr>
        <w:ind w:left="-142" w:right="-284" w:firstLine="568"/>
        <w:jc w:val="both"/>
        <w:rPr>
          <w:sz w:val="28"/>
          <w:szCs w:val="28"/>
        </w:rPr>
      </w:pPr>
      <w:r w:rsidRPr="005C49FD">
        <w:rPr>
          <w:sz w:val="28"/>
          <w:szCs w:val="28"/>
        </w:rPr>
        <w:t>Показатели поступления доходов от приватизации муниципального имущества указаны в таблице:</w:t>
      </w:r>
    </w:p>
    <w:p w:rsidR="00495C60" w:rsidRDefault="00495C60" w:rsidP="00495C60">
      <w:pPr>
        <w:ind w:left="-142" w:right="-284" w:firstLine="568"/>
        <w:jc w:val="right"/>
        <w:rPr>
          <w:b/>
          <w:sz w:val="16"/>
          <w:szCs w:val="16"/>
        </w:rPr>
      </w:pPr>
    </w:p>
    <w:p w:rsidR="00495C60" w:rsidRDefault="00495C60" w:rsidP="00495C60">
      <w:pPr>
        <w:ind w:left="-142" w:right="-284" w:firstLine="568"/>
        <w:jc w:val="right"/>
        <w:rPr>
          <w:sz w:val="28"/>
          <w:szCs w:val="28"/>
        </w:rPr>
      </w:pPr>
      <w:r w:rsidRPr="00A36DB6">
        <w:rPr>
          <w:b/>
          <w:sz w:val="16"/>
          <w:szCs w:val="16"/>
        </w:rPr>
        <w:t>тыс. рублей</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693"/>
        <w:gridCol w:w="1559"/>
        <w:gridCol w:w="3828"/>
        <w:gridCol w:w="1162"/>
      </w:tblGrid>
      <w:tr w:rsidR="00495C60" w:rsidRPr="00F669AD" w:rsidTr="00F669AD">
        <w:tc>
          <w:tcPr>
            <w:tcW w:w="710" w:type="dxa"/>
          </w:tcPr>
          <w:p w:rsidR="00495C60" w:rsidRPr="00F669AD" w:rsidRDefault="00495C60" w:rsidP="00495C60">
            <w:pPr>
              <w:jc w:val="center"/>
              <w:rPr>
                <w:sz w:val="20"/>
                <w:szCs w:val="20"/>
              </w:rPr>
            </w:pPr>
            <w:r w:rsidRPr="00F669AD">
              <w:rPr>
                <w:sz w:val="20"/>
                <w:szCs w:val="20"/>
              </w:rPr>
              <w:t>№№ п\п</w:t>
            </w:r>
          </w:p>
        </w:tc>
        <w:tc>
          <w:tcPr>
            <w:tcW w:w="2693" w:type="dxa"/>
          </w:tcPr>
          <w:p w:rsidR="00495C60" w:rsidRPr="00F669AD" w:rsidRDefault="00495C60" w:rsidP="00495C60">
            <w:pPr>
              <w:jc w:val="center"/>
            </w:pPr>
            <w:r w:rsidRPr="00F669AD">
              <w:t>Наименование реализованного имущества, адрес, характеристика</w:t>
            </w:r>
          </w:p>
        </w:tc>
        <w:tc>
          <w:tcPr>
            <w:tcW w:w="1559" w:type="dxa"/>
          </w:tcPr>
          <w:p w:rsidR="00495C60" w:rsidRPr="00F669AD" w:rsidRDefault="00495C60" w:rsidP="00495C60">
            <w:pPr>
              <w:jc w:val="center"/>
              <w:rPr>
                <w:sz w:val="20"/>
                <w:szCs w:val="20"/>
              </w:rPr>
            </w:pPr>
            <w:r w:rsidRPr="00F669AD">
              <w:rPr>
                <w:sz w:val="20"/>
                <w:szCs w:val="20"/>
              </w:rPr>
              <w:t>Покупатель муниципально</w:t>
            </w:r>
            <w:r w:rsidR="00F669AD">
              <w:rPr>
                <w:sz w:val="20"/>
                <w:szCs w:val="20"/>
              </w:rPr>
              <w:t>-</w:t>
            </w:r>
            <w:r w:rsidRPr="00F669AD">
              <w:rPr>
                <w:sz w:val="20"/>
                <w:szCs w:val="20"/>
              </w:rPr>
              <w:t>го имущества, дата продажи муниципально</w:t>
            </w:r>
            <w:r w:rsidR="00F669AD">
              <w:rPr>
                <w:sz w:val="20"/>
                <w:szCs w:val="20"/>
              </w:rPr>
              <w:t>-</w:t>
            </w:r>
            <w:r w:rsidRPr="00F669AD">
              <w:rPr>
                <w:sz w:val="20"/>
                <w:szCs w:val="20"/>
              </w:rPr>
              <w:lastRenderedPageBreak/>
              <w:t>го имущества</w:t>
            </w:r>
          </w:p>
        </w:tc>
        <w:tc>
          <w:tcPr>
            <w:tcW w:w="3828" w:type="dxa"/>
          </w:tcPr>
          <w:p w:rsidR="00495C60" w:rsidRPr="00F669AD" w:rsidRDefault="00495C60" w:rsidP="00495C60">
            <w:pPr>
              <w:jc w:val="center"/>
            </w:pPr>
            <w:r w:rsidRPr="00F669AD">
              <w:lastRenderedPageBreak/>
              <w:t>Способ приватизации муниципального имущества</w:t>
            </w:r>
          </w:p>
        </w:tc>
        <w:tc>
          <w:tcPr>
            <w:tcW w:w="1162" w:type="dxa"/>
          </w:tcPr>
          <w:p w:rsidR="00495C60" w:rsidRPr="00F669AD" w:rsidRDefault="00495C60" w:rsidP="00495C60">
            <w:pPr>
              <w:jc w:val="center"/>
              <w:rPr>
                <w:sz w:val="20"/>
                <w:szCs w:val="20"/>
              </w:rPr>
            </w:pPr>
            <w:r w:rsidRPr="00F669AD">
              <w:rPr>
                <w:sz w:val="20"/>
                <w:szCs w:val="20"/>
              </w:rPr>
              <w:t>Сумма поступле</w:t>
            </w:r>
            <w:r w:rsidR="00F669AD">
              <w:rPr>
                <w:sz w:val="20"/>
                <w:szCs w:val="20"/>
              </w:rPr>
              <w:t>-</w:t>
            </w:r>
            <w:r w:rsidRPr="00F669AD">
              <w:rPr>
                <w:sz w:val="20"/>
                <w:szCs w:val="20"/>
              </w:rPr>
              <w:t>ний в бюджет муници</w:t>
            </w:r>
            <w:r w:rsidR="00F669AD">
              <w:rPr>
                <w:sz w:val="20"/>
                <w:szCs w:val="20"/>
              </w:rPr>
              <w:t>-</w:t>
            </w:r>
            <w:r w:rsidRPr="00F669AD">
              <w:rPr>
                <w:sz w:val="20"/>
                <w:szCs w:val="20"/>
              </w:rPr>
              <w:lastRenderedPageBreak/>
              <w:t>пального района в 2022году, руб.</w:t>
            </w:r>
          </w:p>
        </w:tc>
      </w:tr>
      <w:tr w:rsidR="00495C60" w:rsidRPr="009E3B10" w:rsidTr="00F669AD">
        <w:tc>
          <w:tcPr>
            <w:tcW w:w="710" w:type="dxa"/>
          </w:tcPr>
          <w:p w:rsidR="00495C60" w:rsidRDefault="00495C60" w:rsidP="00495C60">
            <w:r>
              <w:lastRenderedPageBreak/>
              <w:t>1.</w:t>
            </w:r>
          </w:p>
        </w:tc>
        <w:tc>
          <w:tcPr>
            <w:tcW w:w="2693" w:type="dxa"/>
          </w:tcPr>
          <w:p w:rsidR="00495C60" w:rsidRDefault="00495C60" w:rsidP="00495C60">
            <w:pPr>
              <w:snapToGrid w:val="0"/>
            </w:pPr>
            <w:r>
              <w:t>Помещение № 2, Забайкальский край, г. Краснокаменск, ул. Октябрьская, 5, пом. 2.</w:t>
            </w:r>
          </w:p>
          <w:p w:rsidR="00495C60" w:rsidRDefault="00495C60" w:rsidP="00495C60">
            <w:r w:rsidRPr="0093320A">
              <w:t>Этажность</w:t>
            </w:r>
            <w:r>
              <w:t xml:space="preserve"> –  1, п</w:t>
            </w:r>
            <w:r w:rsidRPr="0093320A">
              <w:t>ло</w:t>
            </w:r>
            <w:r>
              <w:t>щадь – 462,3 кв. м</w:t>
            </w:r>
          </w:p>
        </w:tc>
        <w:tc>
          <w:tcPr>
            <w:tcW w:w="1559" w:type="dxa"/>
          </w:tcPr>
          <w:p w:rsidR="00495C60" w:rsidRDefault="00495C60" w:rsidP="00495C60">
            <w:pPr>
              <w:snapToGrid w:val="0"/>
            </w:pPr>
            <w:r>
              <w:t>ООО ПП «Энергия»</w:t>
            </w:r>
          </w:p>
          <w:p w:rsidR="00495C60" w:rsidRDefault="00495C60" w:rsidP="00495C60">
            <w:pPr>
              <w:snapToGrid w:val="0"/>
            </w:pPr>
            <w:r>
              <w:t>23.07.2018</w:t>
            </w:r>
          </w:p>
        </w:tc>
        <w:tc>
          <w:tcPr>
            <w:tcW w:w="3828" w:type="dxa"/>
          </w:tcPr>
          <w:p w:rsidR="00495C60" w:rsidRPr="0093320A" w:rsidRDefault="00495C60" w:rsidP="00495C60">
            <w:r w:rsidRPr="0093320A">
              <w:t xml:space="preserve">Продажа муниципального </w:t>
            </w:r>
            <w:r w:rsidR="00F669AD">
              <w:t>имуще-</w:t>
            </w:r>
            <w:r w:rsidRPr="0093320A">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Pr="004B3976" w:rsidRDefault="00495C60" w:rsidP="00495C60">
            <w:pPr>
              <w:jc w:val="right"/>
            </w:pPr>
            <w:r>
              <w:t>979,02</w:t>
            </w:r>
          </w:p>
        </w:tc>
      </w:tr>
      <w:tr w:rsidR="00495C60" w:rsidRPr="009E3B10" w:rsidTr="00F669AD">
        <w:tc>
          <w:tcPr>
            <w:tcW w:w="710" w:type="dxa"/>
          </w:tcPr>
          <w:p w:rsidR="00495C60" w:rsidRDefault="00495C60" w:rsidP="00495C60">
            <w:r>
              <w:t>2.</w:t>
            </w:r>
          </w:p>
        </w:tc>
        <w:tc>
          <w:tcPr>
            <w:tcW w:w="2693" w:type="dxa"/>
          </w:tcPr>
          <w:p w:rsidR="00495C60" w:rsidRDefault="00495C60" w:rsidP="00F669AD">
            <w:pPr>
              <w:snapToGrid w:val="0"/>
            </w:pPr>
            <w:r>
              <w:t xml:space="preserve"> П</w:t>
            </w:r>
            <w:r w:rsidRPr="00BC1724">
              <w:t>омещение</w:t>
            </w:r>
            <w:r>
              <w:t xml:space="preserve"> № 5</w:t>
            </w:r>
            <w:r w:rsidRPr="00BC1724">
              <w:t xml:space="preserve">, </w:t>
            </w:r>
            <w:r>
              <w:t>Забайкальский край, г. Краснокаменск, 115, пом 5.</w:t>
            </w:r>
            <w:r w:rsidR="00F669AD">
              <w:t xml:space="preserve"> </w:t>
            </w:r>
            <w:r>
              <w:t>Этажность – 1, площадь – 238,9 кв. м</w:t>
            </w:r>
          </w:p>
        </w:tc>
        <w:tc>
          <w:tcPr>
            <w:tcW w:w="1559" w:type="dxa"/>
          </w:tcPr>
          <w:p w:rsidR="00495C60" w:rsidRDefault="00F669AD" w:rsidP="00495C60">
            <w:pPr>
              <w:snapToGrid w:val="0"/>
            </w:pPr>
            <w:r>
              <w:t>ООО «</w:t>
            </w:r>
            <w:r w:rsidR="00495C60" w:rsidRPr="00BC1724">
              <w:t>Гефест</w:t>
            </w:r>
            <w:r>
              <w:t>»</w:t>
            </w:r>
          </w:p>
          <w:p w:rsidR="00495C60" w:rsidRDefault="00495C60" w:rsidP="00495C60">
            <w:pPr>
              <w:snapToGrid w:val="0"/>
            </w:pPr>
            <w:r>
              <w:t>21.01.2019</w:t>
            </w:r>
          </w:p>
        </w:tc>
        <w:tc>
          <w:tcPr>
            <w:tcW w:w="3828" w:type="dxa"/>
          </w:tcPr>
          <w:p w:rsidR="00495C60" w:rsidRPr="0093320A" w:rsidRDefault="00495C60" w:rsidP="00495C60">
            <w:r w:rsidRPr="0093320A">
              <w:t xml:space="preserve">Продажа муниципального </w:t>
            </w:r>
            <w:r w:rsidR="00F669AD">
              <w:t>имуще-</w:t>
            </w:r>
            <w:r w:rsidRPr="0093320A">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Default="00495C60" w:rsidP="00495C60">
            <w:pPr>
              <w:jc w:val="right"/>
            </w:pPr>
            <w:r>
              <w:t>1 335,00</w:t>
            </w:r>
          </w:p>
        </w:tc>
      </w:tr>
      <w:tr w:rsidR="00495C60" w:rsidTr="00F669AD">
        <w:tc>
          <w:tcPr>
            <w:tcW w:w="710" w:type="dxa"/>
          </w:tcPr>
          <w:p w:rsidR="00495C60" w:rsidRPr="0093320A" w:rsidRDefault="00495C60" w:rsidP="00495C60">
            <w:r>
              <w:t>3.</w:t>
            </w:r>
          </w:p>
        </w:tc>
        <w:tc>
          <w:tcPr>
            <w:tcW w:w="2693" w:type="dxa"/>
          </w:tcPr>
          <w:p w:rsidR="00495C60" w:rsidRDefault="00495C60" w:rsidP="00495C60">
            <w:pPr>
              <w:snapToGrid w:val="0"/>
            </w:pPr>
            <w:r>
              <w:t>Помещение № 1, Забайкальский край, г. Краснокаменск, ул. Октябрьская, 5, пом. 1.</w:t>
            </w:r>
          </w:p>
          <w:p w:rsidR="00495C60" w:rsidRDefault="00495C60" w:rsidP="00495C60">
            <w:r w:rsidRPr="0093320A">
              <w:t>Этажность</w:t>
            </w:r>
            <w:r>
              <w:t xml:space="preserve"> –  1, п</w:t>
            </w:r>
            <w:r w:rsidRPr="0093320A">
              <w:t>ло</w:t>
            </w:r>
            <w:r>
              <w:t>щадь – 72,5 кв. м</w:t>
            </w:r>
          </w:p>
        </w:tc>
        <w:tc>
          <w:tcPr>
            <w:tcW w:w="1559" w:type="dxa"/>
          </w:tcPr>
          <w:p w:rsidR="00495C60" w:rsidRDefault="00495C60" w:rsidP="00495C60">
            <w:pPr>
              <w:snapToGrid w:val="0"/>
            </w:pPr>
            <w:r>
              <w:t>ООО ПП «Энергия»</w:t>
            </w:r>
          </w:p>
          <w:p w:rsidR="00495C60" w:rsidRDefault="00495C60" w:rsidP="00495C60">
            <w:pPr>
              <w:snapToGrid w:val="0"/>
            </w:pPr>
            <w:r>
              <w:t>13.03.2019</w:t>
            </w:r>
          </w:p>
        </w:tc>
        <w:tc>
          <w:tcPr>
            <w:tcW w:w="3828" w:type="dxa"/>
          </w:tcPr>
          <w:p w:rsidR="00495C60" w:rsidRPr="0093320A" w:rsidRDefault="00495C60" w:rsidP="00495C60">
            <w:r w:rsidRPr="0093320A">
              <w:t xml:space="preserve">Продажа муниципального </w:t>
            </w:r>
            <w:r w:rsidR="00F669AD">
              <w:t>имуще-</w:t>
            </w:r>
            <w:r w:rsidRPr="0093320A">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Pr="004B3976" w:rsidRDefault="00495C60" w:rsidP="00495C60">
            <w:pPr>
              <w:jc w:val="right"/>
            </w:pPr>
            <w:r>
              <w:t>108,52</w:t>
            </w:r>
          </w:p>
        </w:tc>
      </w:tr>
      <w:tr w:rsidR="00495C60" w:rsidRPr="00FE7DF4" w:rsidTr="00F669AD">
        <w:tc>
          <w:tcPr>
            <w:tcW w:w="710" w:type="dxa"/>
          </w:tcPr>
          <w:p w:rsidR="00495C60" w:rsidRPr="0093320A" w:rsidRDefault="00495C60" w:rsidP="00495C60">
            <w:r>
              <w:t>4.</w:t>
            </w:r>
          </w:p>
        </w:tc>
        <w:tc>
          <w:tcPr>
            <w:tcW w:w="2693" w:type="dxa"/>
          </w:tcPr>
          <w:p w:rsidR="00495C60" w:rsidRDefault="00495C60" w:rsidP="00F669AD">
            <w:pPr>
              <w:snapToGrid w:val="0"/>
            </w:pPr>
            <w:r>
              <w:t>Помещение №  3, Забайкальский край, г. Краснокаменск, проспект Ветеранов, 5, пом. 3.</w:t>
            </w:r>
            <w:r w:rsidR="00F669AD">
              <w:t xml:space="preserve"> </w:t>
            </w:r>
            <w:r w:rsidRPr="0093320A">
              <w:t>Этажность</w:t>
            </w:r>
            <w:r>
              <w:t xml:space="preserve"> – на 3 этаже 3-хэтажного нежилого здания, п</w:t>
            </w:r>
            <w:r w:rsidRPr="0093320A">
              <w:t>ло</w:t>
            </w:r>
            <w:r>
              <w:t>щадь – 413,2 кв. м</w:t>
            </w:r>
          </w:p>
        </w:tc>
        <w:tc>
          <w:tcPr>
            <w:tcW w:w="1559" w:type="dxa"/>
          </w:tcPr>
          <w:p w:rsidR="00495C60" w:rsidRDefault="00495C60" w:rsidP="00495C60">
            <w:pPr>
              <w:snapToGrid w:val="0"/>
            </w:pPr>
            <w:r>
              <w:t>ИП Филиппова Т.Н.</w:t>
            </w:r>
          </w:p>
          <w:p w:rsidR="00495C60" w:rsidRDefault="00495C60" w:rsidP="00495C60">
            <w:pPr>
              <w:snapToGrid w:val="0"/>
            </w:pPr>
            <w:r>
              <w:t>01.08.2019</w:t>
            </w:r>
          </w:p>
        </w:tc>
        <w:tc>
          <w:tcPr>
            <w:tcW w:w="3828" w:type="dxa"/>
          </w:tcPr>
          <w:p w:rsidR="00495C60" w:rsidRPr="0093320A" w:rsidRDefault="00495C60" w:rsidP="00495C60">
            <w:r w:rsidRPr="0093320A">
              <w:t xml:space="preserve">Продажа муниципального </w:t>
            </w:r>
            <w:r w:rsidR="00F669AD">
              <w:t>имуще-</w:t>
            </w:r>
            <w:r w:rsidRPr="0093320A">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Pr="004B3976" w:rsidRDefault="00495C60" w:rsidP="00495C60">
            <w:pPr>
              <w:jc w:val="right"/>
            </w:pPr>
            <w:r>
              <w:t>1 276,65</w:t>
            </w:r>
          </w:p>
        </w:tc>
      </w:tr>
      <w:tr w:rsidR="00495C60" w:rsidRPr="00BC1724" w:rsidTr="00F669AD">
        <w:tc>
          <w:tcPr>
            <w:tcW w:w="710" w:type="dxa"/>
          </w:tcPr>
          <w:p w:rsidR="00495C60" w:rsidRPr="0093320A" w:rsidRDefault="00495C60" w:rsidP="00495C60">
            <w:r>
              <w:t>5.</w:t>
            </w:r>
          </w:p>
        </w:tc>
        <w:tc>
          <w:tcPr>
            <w:tcW w:w="2693" w:type="dxa"/>
          </w:tcPr>
          <w:p w:rsidR="00495C60" w:rsidRDefault="00495C60" w:rsidP="00495C60">
            <w:pPr>
              <w:snapToGrid w:val="0"/>
            </w:pPr>
            <w:r>
              <w:t>П</w:t>
            </w:r>
            <w:r w:rsidRPr="005F40E4">
              <w:t>омещения №№</w:t>
            </w:r>
            <w:r>
              <w:t xml:space="preserve"> 8, 10, 13, 15, Забайкальский край, г. Краснокаменск, проспект Ветеранов, 5.</w:t>
            </w:r>
          </w:p>
          <w:p w:rsidR="00495C60" w:rsidRDefault="00495C60" w:rsidP="00495C60">
            <w:r w:rsidRPr="0093320A">
              <w:t>Этажность-</w:t>
            </w:r>
            <w:r>
              <w:t xml:space="preserve"> на 2 этаже 3-х этажного нежилого здания, площадь – 73,2 кв. м</w:t>
            </w:r>
          </w:p>
        </w:tc>
        <w:tc>
          <w:tcPr>
            <w:tcW w:w="1559" w:type="dxa"/>
          </w:tcPr>
          <w:p w:rsidR="00495C60" w:rsidRDefault="00495C60" w:rsidP="00495C60">
            <w:pPr>
              <w:snapToGrid w:val="0"/>
            </w:pPr>
            <w:r>
              <w:t>ИП Гутвина О.В.</w:t>
            </w:r>
          </w:p>
          <w:p w:rsidR="00495C60" w:rsidRDefault="00495C60" w:rsidP="00495C60">
            <w:pPr>
              <w:snapToGrid w:val="0"/>
            </w:pPr>
            <w:r>
              <w:t>02.08.2019</w:t>
            </w:r>
          </w:p>
        </w:tc>
        <w:tc>
          <w:tcPr>
            <w:tcW w:w="3828" w:type="dxa"/>
          </w:tcPr>
          <w:p w:rsidR="00495C60" w:rsidRDefault="00495C60" w:rsidP="00495C60">
            <w:r w:rsidRPr="00C73EC6">
              <w:t xml:space="preserve">Продажа муниципального </w:t>
            </w:r>
            <w:r w:rsidR="00F669AD">
              <w:t>имуще-</w:t>
            </w:r>
            <w:r w:rsidRPr="00C73EC6">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Pr="004B3976" w:rsidRDefault="00495C60" w:rsidP="00495C60">
            <w:pPr>
              <w:jc w:val="right"/>
            </w:pPr>
            <w:r>
              <w:t>305,31</w:t>
            </w:r>
          </w:p>
        </w:tc>
      </w:tr>
      <w:tr w:rsidR="00495C60" w:rsidTr="00F669AD">
        <w:tc>
          <w:tcPr>
            <w:tcW w:w="710" w:type="dxa"/>
          </w:tcPr>
          <w:p w:rsidR="00495C60" w:rsidRDefault="00495C60" w:rsidP="00495C60">
            <w:r>
              <w:t>6.</w:t>
            </w:r>
          </w:p>
        </w:tc>
        <w:tc>
          <w:tcPr>
            <w:tcW w:w="2693" w:type="dxa"/>
          </w:tcPr>
          <w:p w:rsidR="00495C60" w:rsidRDefault="00495C60" w:rsidP="00495C60">
            <w:pPr>
              <w:snapToGrid w:val="0"/>
            </w:pPr>
            <w:r>
              <w:t>Помещение – Гаражный бокс № 14, Забайкальский край, г. Краснокаменск, ул. Молодежная, д. 4, стр. 2, пом. 14, площадь – 73,6 кв. м</w:t>
            </w:r>
          </w:p>
        </w:tc>
        <w:tc>
          <w:tcPr>
            <w:tcW w:w="1559" w:type="dxa"/>
          </w:tcPr>
          <w:p w:rsidR="00495C60" w:rsidRDefault="00495C60" w:rsidP="00495C60">
            <w:pPr>
              <w:snapToGrid w:val="0"/>
            </w:pPr>
            <w:r>
              <w:t>ИП Чернов Д.В.</w:t>
            </w:r>
          </w:p>
          <w:p w:rsidR="00495C60" w:rsidRDefault="00495C60" w:rsidP="00495C60">
            <w:pPr>
              <w:snapToGrid w:val="0"/>
            </w:pPr>
            <w:r>
              <w:t>01.04.2020</w:t>
            </w:r>
          </w:p>
        </w:tc>
        <w:tc>
          <w:tcPr>
            <w:tcW w:w="3828" w:type="dxa"/>
          </w:tcPr>
          <w:p w:rsidR="00495C60" w:rsidRPr="0093320A" w:rsidRDefault="00495C60" w:rsidP="00F669AD">
            <w:r w:rsidRPr="00C73EC6">
              <w:t xml:space="preserve">Продажа муниципального </w:t>
            </w:r>
            <w:r w:rsidR="00F669AD">
              <w:t>имуще-</w:t>
            </w:r>
            <w:r w:rsidRPr="00C73EC6">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Pr="004B3976" w:rsidRDefault="00495C60" w:rsidP="00495C60">
            <w:pPr>
              <w:jc w:val="right"/>
            </w:pPr>
            <w:r>
              <w:t>85,00</w:t>
            </w:r>
          </w:p>
        </w:tc>
      </w:tr>
      <w:tr w:rsidR="00495C60" w:rsidTr="00F669AD">
        <w:tc>
          <w:tcPr>
            <w:tcW w:w="710" w:type="dxa"/>
          </w:tcPr>
          <w:p w:rsidR="00495C60" w:rsidRPr="0093320A" w:rsidRDefault="00495C60" w:rsidP="00495C60">
            <w:r>
              <w:t>7.</w:t>
            </w:r>
          </w:p>
        </w:tc>
        <w:tc>
          <w:tcPr>
            <w:tcW w:w="2693" w:type="dxa"/>
          </w:tcPr>
          <w:p w:rsidR="00495C60" w:rsidRDefault="00495C60" w:rsidP="00F669AD">
            <w:pPr>
              <w:snapToGrid w:val="0"/>
            </w:pPr>
            <w:r>
              <w:t>Помещение №  7, Забайкальский край, г. Краснокаменск, д. 455, пом. 7.</w:t>
            </w:r>
            <w:r w:rsidR="00F669AD">
              <w:t xml:space="preserve"> </w:t>
            </w:r>
            <w:r w:rsidRPr="0093320A">
              <w:t>Этажность</w:t>
            </w:r>
            <w:r>
              <w:t xml:space="preserve"> – 1, п</w:t>
            </w:r>
            <w:r w:rsidRPr="0093320A">
              <w:t>ло</w:t>
            </w:r>
            <w:r>
              <w:t>щадь – 203,1 кв. м</w:t>
            </w:r>
          </w:p>
        </w:tc>
        <w:tc>
          <w:tcPr>
            <w:tcW w:w="1559" w:type="dxa"/>
          </w:tcPr>
          <w:p w:rsidR="00495C60" w:rsidRDefault="00495C60" w:rsidP="00495C60">
            <w:pPr>
              <w:snapToGrid w:val="0"/>
            </w:pPr>
            <w:r>
              <w:t>ИП Бондаренко Т.И.</w:t>
            </w:r>
          </w:p>
          <w:p w:rsidR="00495C60" w:rsidRDefault="00495C60" w:rsidP="00495C60">
            <w:pPr>
              <w:snapToGrid w:val="0"/>
            </w:pPr>
            <w:r>
              <w:t>30.09.2022</w:t>
            </w:r>
          </w:p>
        </w:tc>
        <w:tc>
          <w:tcPr>
            <w:tcW w:w="3828" w:type="dxa"/>
          </w:tcPr>
          <w:p w:rsidR="00495C60" w:rsidRPr="00C73EC6" w:rsidRDefault="00495C60" w:rsidP="00495C60">
            <w:r w:rsidRPr="00C73EC6">
              <w:t xml:space="preserve">Продажа муниципального </w:t>
            </w:r>
            <w:r w:rsidR="00F669AD">
              <w:t>имуще-</w:t>
            </w:r>
            <w:r w:rsidRPr="00C73EC6">
              <w:t>ства, посредством реализации арендатором преимущественного права на приобретение имущества, без проведения аукциона</w:t>
            </w:r>
          </w:p>
        </w:tc>
        <w:tc>
          <w:tcPr>
            <w:tcW w:w="1162" w:type="dxa"/>
          </w:tcPr>
          <w:p w:rsidR="00495C60" w:rsidRDefault="00495C60" w:rsidP="00495C60">
            <w:pPr>
              <w:jc w:val="right"/>
            </w:pPr>
            <w:r>
              <w:t>270,00</w:t>
            </w:r>
          </w:p>
        </w:tc>
      </w:tr>
      <w:tr w:rsidR="00495C60" w:rsidTr="00F669AD">
        <w:tc>
          <w:tcPr>
            <w:tcW w:w="8790" w:type="dxa"/>
            <w:gridSpan w:val="4"/>
          </w:tcPr>
          <w:p w:rsidR="00495C60" w:rsidRPr="00C73EC6" w:rsidRDefault="00495C60" w:rsidP="00495C60">
            <w:r>
              <w:t>ИТОГО:</w:t>
            </w:r>
          </w:p>
        </w:tc>
        <w:tc>
          <w:tcPr>
            <w:tcW w:w="1162" w:type="dxa"/>
          </w:tcPr>
          <w:p w:rsidR="00495C60" w:rsidRPr="004B3976" w:rsidRDefault="00495C60" w:rsidP="00495C60">
            <w:pPr>
              <w:jc w:val="right"/>
            </w:pPr>
            <w:r>
              <w:t>4 359,50</w:t>
            </w:r>
          </w:p>
        </w:tc>
      </w:tr>
    </w:tbl>
    <w:p w:rsidR="00495C60" w:rsidRDefault="00495C60" w:rsidP="00495C60">
      <w:pPr>
        <w:ind w:left="-142" w:right="-284" w:firstLine="568"/>
        <w:jc w:val="both"/>
        <w:rPr>
          <w:sz w:val="28"/>
          <w:szCs w:val="28"/>
        </w:rPr>
      </w:pPr>
    </w:p>
    <w:p w:rsidR="00495C60" w:rsidRPr="00667FB5" w:rsidRDefault="00495C60" w:rsidP="00495C60">
      <w:pPr>
        <w:ind w:left="-142" w:right="-284" w:firstLine="568"/>
        <w:jc w:val="both"/>
        <w:rPr>
          <w:sz w:val="28"/>
          <w:szCs w:val="28"/>
        </w:rPr>
      </w:pPr>
      <w:r w:rsidRPr="00667FB5">
        <w:rPr>
          <w:sz w:val="28"/>
          <w:szCs w:val="28"/>
        </w:rPr>
        <w:lastRenderedPageBreak/>
        <w:t xml:space="preserve">Приватизация объектов муниципальной собственности уменьшает арендный фонд муниципального района, что неминуемо влечет уменьшение плановых показателей собираемости доходов от аренды муниципального имущества. Уменьшение количества объектов недвижимости свободных от уставной деятельности органов местного самоуправления (коммерческой недвижимости), в свою очередь, способствует уменьшению плановых показателей поступления  доходов от реализации муниципального имущества. </w:t>
      </w:r>
    </w:p>
    <w:p w:rsidR="00495C60" w:rsidRPr="0026756B" w:rsidRDefault="00495C60" w:rsidP="00495C60">
      <w:pPr>
        <w:ind w:left="-142" w:right="-284" w:firstLine="568"/>
        <w:jc w:val="both"/>
        <w:rPr>
          <w:sz w:val="28"/>
          <w:szCs w:val="28"/>
        </w:rPr>
      </w:pPr>
      <w:r w:rsidRPr="0026756B">
        <w:rPr>
          <w:sz w:val="28"/>
          <w:szCs w:val="28"/>
        </w:rPr>
        <w:t xml:space="preserve">За отчетный год в муниципальную собственность из государственной собственности Забайкальского края было принято движимого государственного имущества Забайкальского края на </w:t>
      </w:r>
      <w:r w:rsidRPr="005D356B">
        <w:rPr>
          <w:sz w:val="28"/>
          <w:szCs w:val="28"/>
        </w:rPr>
        <w:t>сумму 76 376,01 тыс. рублей, которое</w:t>
      </w:r>
      <w:r w:rsidRPr="0026756B">
        <w:rPr>
          <w:sz w:val="28"/>
          <w:szCs w:val="28"/>
        </w:rPr>
        <w:t xml:space="preserve"> было закреплено в оперативное управление за муниципальными образовательными учреждениями. </w:t>
      </w:r>
    </w:p>
    <w:p w:rsidR="00495C60" w:rsidRDefault="00495C60" w:rsidP="00495C60">
      <w:pPr>
        <w:ind w:left="-142" w:right="-284" w:firstLine="568"/>
        <w:jc w:val="both"/>
        <w:rPr>
          <w:sz w:val="28"/>
          <w:szCs w:val="28"/>
        </w:rPr>
      </w:pPr>
      <w:r w:rsidRPr="00667FB5">
        <w:rPr>
          <w:sz w:val="28"/>
          <w:szCs w:val="28"/>
        </w:rPr>
        <w:t xml:space="preserve">Комитетом на постоянной основе осуществляются мониторинг состояния и оптимизация использования муниципального имущества муниципальными учреждениями и предприятиями посредством ведения Реестра муниципальной собственности. </w:t>
      </w:r>
      <w:r>
        <w:rPr>
          <w:sz w:val="28"/>
          <w:szCs w:val="28"/>
        </w:rPr>
        <w:t>Сведения из реестра муниципальной собственности регулярно обновляются на сайте муниципального района.</w:t>
      </w:r>
    </w:p>
    <w:p w:rsidR="00495C60" w:rsidRDefault="00495C60" w:rsidP="00495C60">
      <w:pPr>
        <w:ind w:left="-142" w:right="-284" w:firstLine="568"/>
        <w:jc w:val="both"/>
        <w:rPr>
          <w:sz w:val="28"/>
          <w:szCs w:val="28"/>
        </w:rPr>
      </w:pPr>
      <w:r>
        <w:rPr>
          <w:sz w:val="28"/>
          <w:szCs w:val="28"/>
        </w:rPr>
        <w:t>Осуществляется постоянный контроль за своевременностью отражения муниципального имущества в Реестре. Списание имущества, утратившего свои функциональные качества, производится исключительно на основании распоряжений Комитета.</w:t>
      </w:r>
    </w:p>
    <w:p w:rsidR="00495C60" w:rsidRDefault="00495C60" w:rsidP="00495C60">
      <w:pPr>
        <w:ind w:left="-142" w:right="-284" w:firstLine="568"/>
        <w:jc w:val="both"/>
        <w:rPr>
          <w:sz w:val="28"/>
          <w:szCs w:val="28"/>
        </w:rPr>
      </w:pPr>
      <w:r w:rsidRPr="00115741">
        <w:rPr>
          <w:sz w:val="28"/>
          <w:szCs w:val="28"/>
        </w:rPr>
        <w:t>В 202</w:t>
      </w:r>
      <w:r>
        <w:rPr>
          <w:sz w:val="28"/>
          <w:szCs w:val="28"/>
        </w:rPr>
        <w:t>2</w:t>
      </w:r>
      <w:r w:rsidRPr="00115741">
        <w:rPr>
          <w:sz w:val="28"/>
          <w:szCs w:val="28"/>
        </w:rPr>
        <w:t xml:space="preserve"> году было проведено 13 плановых проверок муниципального имущества, из них: арендуемого имущества – </w:t>
      </w:r>
      <w:r>
        <w:rPr>
          <w:sz w:val="28"/>
          <w:szCs w:val="28"/>
        </w:rPr>
        <w:t>6</w:t>
      </w:r>
      <w:r w:rsidRPr="00115741">
        <w:rPr>
          <w:sz w:val="28"/>
          <w:szCs w:val="28"/>
        </w:rPr>
        <w:t>, имущества</w:t>
      </w:r>
      <w:r w:rsidRPr="00D31B7C">
        <w:rPr>
          <w:sz w:val="28"/>
          <w:szCs w:val="28"/>
        </w:rPr>
        <w:t xml:space="preserve"> находящегося в оперативном управлении </w:t>
      </w:r>
      <w:r>
        <w:rPr>
          <w:sz w:val="28"/>
          <w:szCs w:val="28"/>
        </w:rPr>
        <w:t>муниципальных</w:t>
      </w:r>
      <w:r w:rsidRPr="00D31B7C">
        <w:rPr>
          <w:sz w:val="28"/>
          <w:szCs w:val="28"/>
        </w:rPr>
        <w:t xml:space="preserve"> учреждений – </w:t>
      </w:r>
      <w:r>
        <w:rPr>
          <w:sz w:val="28"/>
          <w:szCs w:val="28"/>
        </w:rPr>
        <w:t>7</w:t>
      </w:r>
      <w:r w:rsidRPr="00D31B7C">
        <w:rPr>
          <w:sz w:val="28"/>
          <w:szCs w:val="28"/>
        </w:rPr>
        <w:t>, имущества, находящегося в хозяйственном ведении муниципальных предприятий – 1</w:t>
      </w:r>
      <w:r>
        <w:rPr>
          <w:sz w:val="28"/>
          <w:szCs w:val="28"/>
        </w:rPr>
        <w:t>, имущества, находящегося в безвозмездном пользовании - 1</w:t>
      </w:r>
      <w:r w:rsidRPr="00D31B7C">
        <w:rPr>
          <w:sz w:val="28"/>
          <w:szCs w:val="28"/>
        </w:rPr>
        <w:t>. Среди выявленных нарушений преобладают нарушения порядка реестрового учета и списания муниципального имущества, выявляемые среди м</w:t>
      </w:r>
      <w:r>
        <w:rPr>
          <w:sz w:val="28"/>
          <w:szCs w:val="28"/>
        </w:rPr>
        <w:t xml:space="preserve">униципальных учреждений, неполное оформление документов по согласованной собственником перепланировке объектов недвижимости. </w:t>
      </w:r>
      <w:r w:rsidRPr="00D31B7C">
        <w:rPr>
          <w:sz w:val="28"/>
          <w:szCs w:val="28"/>
        </w:rPr>
        <w:t>Выявленные нарушения проверяемыми лицами незамедлительно устраняются.</w:t>
      </w:r>
    </w:p>
    <w:p w:rsidR="00495C60" w:rsidRDefault="00495C60" w:rsidP="00495C60">
      <w:pPr>
        <w:ind w:left="-142" w:right="-284" w:firstLine="568"/>
        <w:jc w:val="both"/>
        <w:rPr>
          <w:sz w:val="28"/>
          <w:szCs w:val="28"/>
        </w:rPr>
      </w:pPr>
      <w:r>
        <w:rPr>
          <w:sz w:val="28"/>
          <w:szCs w:val="28"/>
        </w:rPr>
        <w:t xml:space="preserve">В хозяйственное ведение предприятий в 2022 году было передано четыре единицы объектов муниципальной собственности. В безвозмездное пользование органов местного самоуправления муниципального района и социально значимых учреждений передано 30 единиц объектов муниципальной собственности. В целях передачи имущества в оперативное управление муниципальных учреждений образования и культуры заключено198 договоров и дополнительных соглашений к ним. </w:t>
      </w:r>
      <w:r w:rsidRPr="005D356B">
        <w:rPr>
          <w:sz w:val="28"/>
          <w:szCs w:val="28"/>
        </w:rPr>
        <w:t>Выдано 1</w:t>
      </w:r>
      <w:r>
        <w:rPr>
          <w:sz w:val="28"/>
          <w:szCs w:val="28"/>
        </w:rPr>
        <w:t xml:space="preserve">6 распоряжений о разрешении на списание непригодного к дальнейшей эксплуатации имущества. </w:t>
      </w:r>
    </w:p>
    <w:p w:rsidR="00495C60" w:rsidRDefault="00495C60" w:rsidP="00495C60">
      <w:pPr>
        <w:ind w:left="-142" w:right="-284" w:firstLine="568"/>
        <w:jc w:val="both"/>
        <w:rPr>
          <w:sz w:val="28"/>
          <w:szCs w:val="28"/>
        </w:rPr>
      </w:pPr>
      <w:r>
        <w:rPr>
          <w:sz w:val="28"/>
          <w:szCs w:val="28"/>
        </w:rPr>
        <w:t>Создано и наделено имуществом одно казенное учреждение – Муниципальное казенное учреждение «Служба материально-технического обеспечения администрации муниципального района «Город Краснокаменск и Краснокаменский район» Забайкальского края.</w:t>
      </w:r>
    </w:p>
    <w:p w:rsidR="00495C60" w:rsidRPr="00667FB5" w:rsidRDefault="00495C60" w:rsidP="00495C60">
      <w:pPr>
        <w:ind w:left="-142" w:right="-284" w:firstLine="568"/>
        <w:jc w:val="both"/>
        <w:rPr>
          <w:sz w:val="28"/>
          <w:szCs w:val="28"/>
        </w:rPr>
      </w:pPr>
      <w:r w:rsidRPr="00E21A16">
        <w:rPr>
          <w:sz w:val="28"/>
          <w:szCs w:val="28"/>
        </w:rPr>
        <w:lastRenderedPageBreak/>
        <w:t xml:space="preserve">На конец 2022 года количество действующих муниципальных учреждений составило 58, в том числе: казенные учреждения- 9, учреждения культуры – 4, учреждения образования - 45. </w:t>
      </w:r>
      <w:r w:rsidRPr="00581E2D">
        <w:rPr>
          <w:sz w:val="28"/>
          <w:szCs w:val="28"/>
        </w:rPr>
        <w:t>Количество объектов муниципальной казны – 58.</w:t>
      </w:r>
    </w:p>
    <w:p w:rsidR="00495C60" w:rsidRDefault="00495C60" w:rsidP="00495C60">
      <w:pPr>
        <w:ind w:left="-142" w:right="-284" w:firstLine="568"/>
        <w:jc w:val="both"/>
        <w:rPr>
          <w:sz w:val="28"/>
          <w:szCs w:val="28"/>
        </w:rPr>
      </w:pPr>
      <w:r w:rsidRPr="0023589F">
        <w:rPr>
          <w:sz w:val="28"/>
          <w:szCs w:val="28"/>
        </w:rPr>
        <w:t>В 202</w:t>
      </w:r>
      <w:r>
        <w:rPr>
          <w:sz w:val="28"/>
          <w:szCs w:val="28"/>
        </w:rPr>
        <w:t>2</w:t>
      </w:r>
      <w:r w:rsidRPr="0023589F">
        <w:rPr>
          <w:sz w:val="28"/>
          <w:szCs w:val="28"/>
        </w:rPr>
        <w:t xml:space="preserve"> году в защиту имущественных интересов муниципального района комитет по управлению муниципальным имуществом принимал участие в 1</w:t>
      </w:r>
      <w:r>
        <w:rPr>
          <w:sz w:val="28"/>
          <w:szCs w:val="28"/>
        </w:rPr>
        <w:t>1</w:t>
      </w:r>
      <w:r w:rsidRPr="0023589F">
        <w:rPr>
          <w:sz w:val="28"/>
          <w:szCs w:val="28"/>
        </w:rPr>
        <w:t xml:space="preserve"> рассматриваемых судами делах, 7 из которых рассматривалисьАрбитражным судом Забайкальского края, </w:t>
      </w:r>
      <w:r>
        <w:rPr>
          <w:sz w:val="28"/>
          <w:szCs w:val="28"/>
        </w:rPr>
        <w:t>4</w:t>
      </w:r>
      <w:r w:rsidRPr="0023589F">
        <w:rPr>
          <w:sz w:val="28"/>
          <w:szCs w:val="28"/>
        </w:rPr>
        <w:t xml:space="preserve"> - Краснокаменским городским судом Забайкальского края. Удовлетворены </w:t>
      </w:r>
      <w:r>
        <w:rPr>
          <w:sz w:val="28"/>
          <w:szCs w:val="28"/>
        </w:rPr>
        <w:t>4</w:t>
      </w:r>
      <w:r w:rsidRPr="0023589F">
        <w:rPr>
          <w:sz w:val="28"/>
          <w:szCs w:val="28"/>
        </w:rPr>
        <w:t xml:space="preserve"> исковых заявления по взысканию задолженности по арендной плате</w:t>
      </w:r>
      <w:r>
        <w:rPr>
          <w:sz w:val="28"/>
          <w:szCs w:val="28"/>
        </w:rPr>
        <w:t xml:space="preserve">. </w:t>
      </w:r>
      <w:r w:rsidRPr="00FB7C06">
        <w:rPr>
          <w:sz w:val="28"/>
          <w:szCs w:val="28"/>
        </w:rPr>
        <w:t>В рамках уголовного дела, в котором комитет по управлению муниципальным имуществом выступал как потерпевший и гражданский истец, возмещен вред, причиненный землям сельскохозяйственного назначения, поступивший на счет доходов комитета по финансам администрации муниципального района, в сумме 7800,0 тыс. рублей.</w:t>
      </w:r>
      <w:r>
        <w:rPr>
          <w:sz w:val="28"/>
          <w:szCs w:val="28"/>
        </w:rPr>
        <w:t xml:space="preserve"> Одно дело завершилось отзывом иска оппонентом. Административное исковое заявление природоохранной прокуратуры удовлетворено  Краснокаменским городским судом частично. </w:t>
      </w:r>
      <w:r w:rsidRPr="0023589F">
        <w:rPr>
          <w:sz w:val="28"/>
          <w:szCs w:val="28"/>
        </w:rPr>
        <w:t xml:space="preserve">По </w:t>
      </w:r>
      <w:r>
        <w:rPr>
          <w:sz w:val="28"/>
          <w:szCs w:val="28"/>
        </w:rPr>
        <w:t>четырем делам</w:t>
      </w:r>
      <w:r w:rsidRPr="0023589F">
        <w:rPr>
          <w:sz w:val="28"/>
          <w:szCs w:val="28"/>
        </w:rPr>
        <w:t xml:space="preserve"> судебное производство не закончено (</w:t>
      </w:r>
      <w:r>
        <w:rPr>
          <w:sz w:val="28"/>
          <w:szCs w:val="28"/>
        </w:rPr>
        <w:t>банкротство, включение в реестр  требований кредиторов, взыскание задолженности по арендной плате, о возврате имущества из чужого незаконного владения</w:t>
      </w:r>
      <w:r w:rsidRPr="0023589F">
        <w:rPr>
          <w:sz w:val="28"/>
          <w:szCs w:val="28"/>
        </w:rPr>
        <w:t xml:space="preserve">). </w:t>
      </w:r>
    </w:p>
    <w:p w:rsidR="00495C60" w:rsidRDefault="00495C60" w:rsidP="00495C60">
      <w:pPr>
        <w:ind w:left="-142" w:right="-284" w:firstLine="568"/>
        <w:jc w:val="both"/>
        <w:rPr>
          <w:sz w:val="28"/>
          <w:szCs w:val="28"/>
        </w:rPr>
      </w:pPr>
      <w:r>
        <w:rPr>
          <w:sz w:val="28"/>
          <w:szCs w:val="28"/>
        </w:rPr>
        <w:t xml:space="preserve">В 2022 году совместно с администрациями сельских поселений проводилась интенсивная работа по наполнению Единого государственного реестра недвижимости сведениями о правообладателях ранее учтенных объектов недвижимости, регистрации прав собственности на ранее учтённые объекты муниципальной собственности. Зарегистрированы права муниципальной </w:t>
      </w:r>
      <w:r w:rsidRPr="005D356B">
        <w:rPr>
          <w:sz w:val="28"/>
          <w:szCs w:val="28"/>
        </w:rPr>
        <w:t>собственности в отношении 27 объектов.</w:t>
      </w:r>
    </w:p>
    <w:p w:rsidR="00495C60" w:rsidRPr="00D90185" w:rsidRDefault="00495C60" w:rsidP="00495C60">
      <w:pPr>
        <w:pStyle w:val="a7"/>
        <w:numPr>
          <w:ilvl w:val="0"/>
          <w:numId w:val="23"/>
        </w:numPr>
        <w:ind w:left="-142" w:right="-284" w:firstLine="568"/>
        <w:jc w:val="both"/>
        <w:rPr>
          <w:b/>
          <w:sz w:val="28"/>
          <w:szCs w:val="28"/>
        </w:rPr>
      </w:pPr>
      <w:r w:rsidRPr="00D90185">
        <w:rPr>
          <w:b/>
          <w:sz w:val="28"/>
          <w:szCs w:val="28"/>
        </w:rPr>
        <w:t>Земельные отношения.</w:t>
      </w:r>
    </w:p>
    <w:p w:rsidR="00495C60" w:rsidRPr="00734C3D" w:rsidRDefault="00495C60" w:rsidP="00495C60">
      <w:pPr>
        <w:ind w:right="-284" w:firstLine="426"/>
        <w:jc w:val="both"/>
        <w:rPr>
          <w:color w:val="000000"/>
          <w:sz w:val="28"/>
          <w:szCs w:val="28"/>
        </w:rPr>
      </w:pPr>
      <w:r w:rsidRPr="001C5A68">
        <w:rPr>
          <w:color w:val="000000"/>
          <w:sz w:val="28"/>
          <w:szCs w:val="28"/>
        </w:rPr>
        <w:t xml:space="preserve">Поступления от арендной платы за земельные участки, государственная собственность на которые не разграничена, расположенные в границах городского поселения «Город Краснокаменск», а также средства от продажи права на заключение договоров аренды указанных земельных участков формируются за счет поступлений 50/50 от деятельности органов местного самоуправления городского поселения «Город Краснокаменск». </w:t>
      </w:r>
      <w:r w:rsidRPr="00734C3D">
        <w:rPr>
          <w:color w:val="000000"/>
          <w:sz w:val="28"/>
          <w:szCs w:val="28"/>
        </w:rPr>
        <w:t>В бюджет муниципального района в 2022 году по данному показателю перечислено 7,6 тыс. руб. за счет поступлений взысканной Комитетом задолженности прошлых лет. (ИП Зырянов А.А. 3048,63, ИП Корелова В.В.-2437,52, ГСК №1 -2437,52).</w:t>
      </w:r>
    </w:p>
    <w:p w:rsidR="00495C60" w:rsidRPr="00734C3D" w:rsidRDefault="00495C60" w:rsidP="00495C60">
      <w:pPr>
        <w:ind w:right="-284" w:firstLine="426"/>
        <w:jc w:val="both"/>
        <w:rPr>
          <w:color w:val="000000"/>
          <w:sz w:val="28"/>
          <w:szCs w:val="28"/>
        </w:rPr>
      </w:pPr>
      <w:r w:rsidRPr="00734C3D">
        <w:rPr>
          <w:color w:val="000000"/>
          <w:sz w:val="28"/>
          <w:szCs w:val="28"/>
        </w:rPr>
        <w:t>Перевыполнен на 157,8 тыс. рублей план по доходам, получаемым в виде арендной платы, а также от продажи права на заключение договоров аренды за земли, находящиеся в собственности муниципального района. Перевыполнение плана произошло за счет предоставления земельных участков с кадастровыми номерами 75:09:000000:252, 75:09:000000:255, 75:09: 000000:485, общей площадью 28679 га ООО «Жишенчан».</w:t>
      </w:r>
    </w:p>
    <w:p w:rsidR="00495C60" w:rsidRPr="001C5A68" w:rsidRDefault="00495C60" w:rsidP="00495C60">
      <w:pPr>
        <w:ind w:right="-284" w:firstLine="426"/>
        <w:jc w:val="both"/>
        <w:rPr>
          <w:color w:val="000000"/>
          <w:sz w:val="28"/>
          <w:szCs w:val="28"/>
        </w:rPr>
      </w:pPr>
      <w:r w:rsidRPr="00734C3D">
        <w:rPr>
          <w:color w:val="000000"/>
          <w:sz w:val="28"/>
          <w:szCs w:val="28"/>
        </w:rPr>
        <w:t>В 2022 году посредством проведения претензионно-исковой</w:t>
      </w:r>
      <w:r w:rsidRPr="001C5A68">
        <w:rPr>
          <w:color w:val="000000"/>
          <w:sz w:val="28"/>
          <w:szCs w:val="28"/>
        </w:rPr>
        <w:t xml:space="preserve"> работы подготовлен</w:t>
      </w:r>
      <w:r>
        <w:rPr>
          <w:color w:val="000000"/>
          <w:sz w:val="28"/>
          <w:szCs w:val="28"/>
        </w:rPr>
        <w:t>а</w:t>
      </w:r>
      <w:r w:rsidRPr="001C5A68">
        <w:rPr>
          <w:color w:val="000000"/>
          <w:sz w:val="28"/>
          <w:szCs w:val="28"/>
        </w:rPr>
        <w:t xml:space="preserve"> и </w:t>
      </w:r>
      <w:r w:rsidRPr="001C5A68">
        <w:rPr>
          <w:sz w:val="28"/>
          <w:szCs w:val="28"/>
        </w:rPr>
        <w:t>вручен</w:t>
      </w:r>
      <w:r>
        <w:rPr>
          <w:sz w:val="28"/>
          <w:szCs w:val="28"/>
        </w:rPr>
        <w:t>а</w:t>
      </w:r>
      <w:r w:rsidRPr="001C5A68">
        <w:rPr>
          <w:sz w:val="28"/>
          <w:szCs w:val="28"/>
        </w:rPr>
        <w:t xml:space="preserve"> 31 претензия. В</w:t>
      </w:r>
      <w:r w:rsidRPr="001C5A68">
        <w:rPr>
          <w:color w:val="000000"/>
          <w:sz w:val="28"/>
          <w:szCs w:val="28"/>
        </w:rPr>
        <w:t xml:space="preserve"> счет погашения дебиторской </w:t>
      </w:r>
      <w:r w:rsidRPr="001C5A68">
        <w:rPr>
          <w:color w:val="000000"/>
          <w:sz w:val="28"/>
          <w:szCs w:val="28"/>
        </w:rPr>
        <w:lastRenderedPageBreak/>
        <w:t>задолженности предыдущих периодов в бюджет муниципального района поступило 256,20 тыс. руб.</w:t>
      </w:r>
    </w:p>
    <w:p w:rsidR="00495C60" w:rsidRPr="001C5A68" w:rsidRDefault="00495C60" w:rsidP="00495C60">
      <w:pPr>
        <w:ind w:right="-284" w:firstLine="426"/>
        <w:jc w:val="both"/>
        <w:rPr>
          <w:sz w:val="28"/>
          <w:szCs w:val="28"/>
        </w:rPr>
      </w:pPr>
      <w:r w:rsidRPr="001C5A68">
        <w:rPr>
          <w:sz w:val="28"/>
          <w:szCs w:val="28"/>
        </w:rPr>
        <w:t>На территории сельских поселений муниципального района в 2022 году было предоставлено в собственность 7 земельных участков, общей площадью 12 356 кв.м собственникам жилых домов, расположенных на данных земельных участках</w:t>
      </w:r>
      <w:r>
        <w:rPr>
          <w:sz w:val="28"/>
          <w:szCs w:val="28"/>
        </w:rPr>
        <w:t>,</w:t>
      </w:r>
      <w:r w:rsidRPr="001C5A68">
        <w:rPr>
          <w:sz w:val="28"/>
          <w:szCs w:val="28"/>
        </w:rPr>
        <w:t xml:space="preserve"> на общую сумму 46 тыс. руб.</w:t>
      </w:r>
    </w:p>
    <w:p w:rsidR="00495C60" w:rsidRPr="001C5A68" w:rsidRDefault="00495C60" w:rsidP="00495C60">
      <w:pPr>
        <w:shd w:val="clear" w:color="auto" w:fill="FFFFFF"/>
        <w:spacing w:line="298" w:lineRule="exact"/>
        <w:ind w:firstLine="426"/>
        <w:jc w:val="both"/>
        <w:rPr>
          <w:sz w:val="28"/>
          <w:szCs w:val="28"/>
        </w:rPr>
      </w:pPr>
      <w:r w:rsidRPr="001C5A68">
        <w:rPr>
          <w:spacing w:val="-3"/>
          <w:sz w:val="28"/>
          <w:szCs w:val="28"/>
        </w:rPr>
        <w:t>Всего за 2022 год заключено 105 договора и соглашений о предварительном согласовании предоставления земельных участков</w:t>
      </w:r>
      <w:r>
        <w:rPr>
          <w:spacing w:val="-3"/>
          <w:sz w:val="28"/>
          <w:szCs w:val="28"/>
        </w:rPr>
        <w:t>,</w:t>
      </w:r>
      <w:r w:rsidRPr="001C5A68">
        <w:rPr>
          <w:spacing w:val="-3"/>
          <w:sz w:val="28"/>
          <w:szCs w:val="28"/>
        </w:rPr>
        <w:t xml:space="preserve"> в т.ч.:</w:t>
      </w:r>
    </w:p>
    <w:p w:rsidR="00495C60" w:rsidRPr="001C5A68" w:rsidRDefault="00495C60" w:rsidP="00495C60">
      <w:pPr>
        <w:shd w:val="clear" w:color="auto" w:fill="FFFFFF"/>
        <w:tabs>
          <w:tab w:val="left" w:pos="173"/>
        </w:tabs>
        <w:spacing w:line="298" w:lineRule="exact"/>
        <w:jc w:val="both"/>
        <w:rPr>
          <w:sz w:val="28"/>
          <w:szCs w:val="28"/>
        </w:rPr>
      </w:pPr>
      <w:r w:rsidRPr="001C5A68">
        <w:rPr>
          <w:sz w:val="28"/>
          <w:szCs w:val="28"/>
        </w:rPr>
        <w:t>- долгосрочных договоров аренды земельных участков – 68;</w:t>
      </w:r>
    </w:p>
    <w:p w:rsidR="00495C60" w:rsidRPr="001C5A68" w:rsidRDefault="00495C60" w:rsidP="00495C60">
      <w:pPr>
        <w:shd w:val="clear" w:color="auto" w:fill="FFFFFF"/>
        <w:tabs>
          <w:tab w:val="left" w:pos="173"/>
        </w:tabs>
        <w:spacing w:line="298" w:lineRule="exact"/>
        <w:jc w:val="both"/>
        <w:rPr>
          <w:sz w:val="28"/>
          <w:szCs w:val="28"/>
        </w:rPr>
      </w:pPr>
      <w:r w:rsidRPr="001C5A68">
        <w:rPr>
          <w:sz w:val="28"/>
          <w:szCs w:val="28"/>
        </w:rPr>
        <w:t>- договоров купли-продажи земельных участков – 7;</w:t>
      </w:r>
    </w:p>
    <w:p w:rsidR="00495C60" w:rsidRPr="001C5A68" w:rsidRDefault="00495C60" w:rsidP="00495C60">
      <w:pPr>
        <w:shd w:val="clear" w:color="auto" w:fill="FFFFFF"/>
        <w:tabs>
          <w:tab w:val="left" w:pos="173"/>
        </w:tabs>
        <w:spacing w:line="298" w:lineRule="exact"/>
        <w:jc w:val="both"/>
        <w:rPr>
          <w:sz w:val="28"/>
          <w:szCs w:val="28"/>
        </w:rPr>
      </w:pPr>
      <w:r w:rsidRPr="001C5A68">
        <w:rPr>
          <w:sz w:val="28"/>
          <w:szCs w:val="28"/>
        </w:rPr>
        <w:t>- договор безвозмездного пользования по программе «Дальневосточный гектар» - 1;</w:t>
      </w:r>
    </w:p>
    <w:p w:rsidR="00495C60" w:rsidRPr="001C5A68" w:rsidRDefault="00495C60" w:rsidP="00495C60">
      <w:pPr>
        <w:shd w:val="clear" w:color="auto" w:fill="FFFFFF"/>
        <w:tabs>
          <w:tab w:val="left" w:pos="173"/>
        </w:tabs>
        <w:spacing w:line="298" w:lineRule="exact"/>
        <w:jc w:val="both"/>
        <w:rPr>
          <w:sz w:val="28"/>
          <w:szCs w:val="28"/>
        </w:rPr>
      </w:pPr>
      <w:r w:rsidRPr="001C5A68">
        <w:rPr>
          <w:sz w:val="28"/>
          <w:szCs w:val="28"/>
        </w:rPr>
        <w:t>- соглашений о предварительном согласовании предоставления земельных участков – 29.</w:t>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r>
      <w:r w:rsidRPr="001C5A68">
        <w:rPr>
          <w:sz w:val="28"/>
          <w:szCs w:val="28"/>
        </w:rPr>
        <w:t xml:space="preserve">В 2022 году комитетом по управлению муниципальным имуществом было подготовлено 47 распоряжений об утверждении схем размещения земельных участков на кадастровом плане территории муниципального района. </w:t>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t>Н</w:t>
      </w:r>
      <w:r w:rsidRPr="001C5A68">
        <w:rPr>
          <w:sz w:val="28"/>
          <w:szCs w:val="28"/>
        </w:rPr>
        <w:t>а постоянной основе производится мониторинг свободных земельных участков для дальнейшего предоставления гражданам и юридическим лицам в аренду.</w:t>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r>
      <w:r w:rsidRPr="001C5A68">
        <w:rPr>
          <w:sz w:val="28"/>
          <w:szCs w:val="28"/>
        </w:rPr>
        <w:t>В 2022 разработаны и утверждена программа профилактики рисков причинения вреда (ущерба) охраняемым законом ценностям при осуществлении муниципального земельного контроля на территории муниципального района «Город Краснокаменск и Краснокаменский район» Забайкальского края на 2023 год, критерии отнесения земельных участков к определенной категории риска и индикаторы риска нарушения обязательных требований при проведении муниципального земельного контроля на территории сельских поселений муниципального района. А также подготовлен реестр выездных мероприятий на 2023 год.</w:t>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r>
      <w:r w:rsidRPr="001C5A68">
        <w:rPr>
          <w:sz w:val="28"/>
          <w:szCs w:val="28"/>
        </w:rPr>
        <w:t>В рамках муниципального земельного контроля проведено 3 выездных мероприятий, нарушении земельного законодательства не выявлено.</w:t>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r>
      <w:r w:rsidRPr="001C5A68">
        <w:rPr>
          <w:sz w:val="28"/>
          <w:szCs w:val="28"/>
        </w:rPr>
        <w:t>Подготовлено и утверждено решение об утверждении коэффициентов для расчета арендной платы за земельные участки, части земельных участков, находящиеся  в собственности муниципального района «Город Краснокаменск и Краснокаменский район» Забайкальского края, а также земельные участки, государственная собственность на которые не разграничена, расположенные в границах сельских поселений муниципального района «Город Краснокаменск и Краснокаменский район» Забайкальского края, в связи с чем были подготовлены соглашения к действующим договорам аренды земельных участков о внесении изменений в отношении арендной платы за пользование земельными участками.</w:t>
      </w:r>
      <w:r w:rsidRPr="001C5A68">
        <w:rPr>
          <w:sz w:val="28"/>
          <w:szCs w:val="28"/>
        </w:rPr>
        <w:tab/>
      </w:r>
    </w:p>
    <w:p w:rsidR="00495C60" w:rsidRPr="001C5A68" w:rsidRDefault="00495C60" w:rsidP="00495C60">
      <w:pPr>
        <w:shd w:val="clear" w:color="auto" w:fill="FFFFFF"/>
        <w:tabs>
          <w:tab w:val="left" w:pos="173"/>
        </w:tabs>
        <w:spacing w:line="298" w:lineRule="exact"/>
        <w:jc w:val="both"/>
        <w:rPr>
          <w:sz w:val="28"/>
          <w:szCs w:val="28"/>
        </w:rPr>
      </w:pPr>
      <w:r>
        <w:rPr>
          <w:sz w:val="28"/>
          <w:szCs w:val="28"/>
        </w:rPr>
        <w:tab/>
      </w:r>
      <w:r>
        <w:rPr>
          <w:sz w:val="28"/>
          <w:szCs w:val="28"/>
        </w:rPr>
        <w:tab/>
      </w:r>
      <w:r w:rsidRPr="001C5A68">
        <w:rPr>
          <w:sz w:val="28"/>
          <w:szCs w:val="28"/>
        </w:rPr>
        <w:t xml:space="preserve">На постоянной основе ведется работа по обращениям  граждан и юридических лиц по вопросам предоставления и целевому использованию земельных участков. </w:t>
      </w:r>
    </w:p>
    <w:p w:rsidR="00495C60" w:rsidRPr="001C5A68" w:rsidRDefault="00495C60" w:rsidP="00495C60">
      <w:pPr>
        <w:ind w:firstLine="708"/>
        <w:jc w:val="both"/>
        <w:rPr>
          <w:sz w:val="28"/>
          <w:szCs w:val="28"/>
        </w:rPr>
      </w:pPr>
      <w:r w:rsidRPr="001C5A68">
        <w:rPr>
          <w:sz w:val="28"/>
          <w:szCs w:val="28"/>
        </w:rPr>
        <w:t xml:space="preserve">Составлены и постоянно корректируются списки арендаторов земельных участков расположенных на территории муниципального района, </w:t>
      </w:r>
      <w:r w:rsidRPr="001C5A68">
        <w:rPr>
          <w:sz w:val="28"/>
          <w:szCs w:val="28"/>
        </w:rPr>
        <w:lastRenderedPageBreak/>
        <w:t>сформировано 22 землеустроительных дела, получено 700 выписок из Единого государственного реестра прав на недвижимое имущество и сделок с ним.</w:t>
      </w:r>
    </w:p>
    <w:p w:rsidR="00495C60" w:rsidRPr="001C5A68" w:rsidRDefault="00495C60" w:rsidP="00495C60">
      <w:pPr>
        <w:ind w:firstLine="708"/>
        <w:jc w:val="both"/>
        <w:rPr>
          <w:sz w:val="28"/>
          <w:szCs w:val="28"/>
        </w:rPr>
      </w:pPr>
      <w:r w:rsidRPr="001C5A68">
        <w:rPr>
          <w:sz w:val="28"/>
          <w:szCs w:val="28"/>
        </w:rPr>
        <w:t xml:space="preserve">Постоянно проводится консультативная работа с землеустроителями сельских поселений по применению Земельного </w:t>
      </w:r>
      <w:r>
        <w:rPr>
          <w:sz w:val="28"/>
          <w:szCs w:val="28"/>
        </w:rPr>
        <w:t>законодательства</w:t>
      </w:r>
      <w:r w:rsidRPr="001C5A68">
        <w:rPr>
          <w:sz w:val="28"/>
          <w:szCs w:val="28"/>
        </w:rPr>
        <w:t>, по оформлению землеустроительных дел, по подаче сведений о налогоплательщиках в границах сельских поселений в Межрайонную ИФНС России № 4 Забайкальского края и т.д.</w:t>
      </w:r>
    </w:p>
    <w:p w:rsidR="00495C60" w:rsidRPr="001C5A68" w:rsidRDefault="00495C60" w:rsidP="00495C60">
      <w:pPr>
        <w:shd w:val="clear" w:color="auto" w:fill="FFFFFF"/>
        <w:tabs>
          <w:tab w:val="left" w:pos="173"/>
        </w:tabs>
        <w:spacing w:line="298" w:lineRule="exact"/>
        <w:rPr>
          <w:spacing w:val="-5"/>
          <w:sz w:val="28"/>
          <w:szCs w:val="28"/>
        </w:rPr>
      </w:pPr>
      <w:r>
        <w:rPr>
          <w:spacing w:val="-5"/>
          <w:sz w:val="28"/>
          <w:szCs w:val="28"/>
        </w:rPr>
        <w:tab/>
      </w:r>
      <w:r>
        <w:rPr>
          <w:spacing w:val="-5"/>
          <w:sz w:val="28"/>
          <w:szCs w:val="28"/>
        </w:rPr>
        <w:tab/>
      </w:r>
      <w:r w:rsidRPr="001C5A68">
        <w:rPr>
          <w:spacing w:val="-5"/>
          <w:sz w:val="28"/>
          <w:szCs w:val="28"/>
        </w:rPr>
        <w:t>Количество действующих договоров аренды земельных участков, нарастающим итогом:</w:t>
      </w:r>
    </w:p>
    <w:tbl>
      <w:tblPr>
        <w:tblStyle w:val="ab"/>
        <w:tblW w:w="9285" w:type="dxa"/>
        <w:tblLook w:val="04A0"/>
      </w:tblPr>
      <w:tblGrid>
        <w:gridCol w:w="2886"/>
        <w:gridCol w:w="2133"/>
        <w:gridCol w:w="2133"/>
        <w:gridCol w:w="2133"/>
      </w:tblGrid>
      <w:tr w:rsidR="00495C60" w:rsidRPr="00F669AD" w:rsidTr="00495C60">
        <w:tc>
          <w:tcPr>
            <w:tcW w:w="2886"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Показатель/Период</w:t>
            </w:r>
          </w:p>
        </w:tc>
        <w:tc>
          <w:tcPr>
            <w:tcW w:w="2133" w:type="dxa"/>
            <w:vAlign w:val="center"/>
          </w:tcPr>
          <w:p w:rsidR="00495C60" w:rsidRPr="002A215F" w:rsidRDefault="00495C60" w:rsidP="00495C60">
            <w:pPr>
              <w:tabs>
                <w:tab w:val="left" w:pos="173"/>
              </w:tabs>
              <w:spacing w:line="298" w:lineRule="exact"/>
              <w:ind w:left="-142" w:firstLine="568"/>
              <w:rPr>
                <w:b/>
                <w:spacing w:val="-5"/>
                <w:sz w:val="24"/>
                <w:szCs w:val="24"/>
              </w:rPr>
            </w:pPr>
            <w:r w:rsidRPr="002A215F">
              <w:rPr>
                <w:b/>
                <w:spacing w:val="-5"/>
                <w:sz w:val="24"/>
                <w:szCs w:val="24"/>
              </w:rPr>
              <w:t>2020 г.</w:t>
            </w:r>
          </w:p>
        </w:tc>
        <w:tc>
          <w:tcPr>
            <w:tcW w:w="2133" w:type="dxa"/>
          </w:tcPr>
          <w:p w:rsidR="00495C60" w:rsidRPr="002A215F" w:rsidRDefault="00495C60" w:rsidP="00495C60">
            <w:pPr>
              <w:tabs>
                <w:tab w:val="left" w:pos="173"/>
              </w:tabs>
              <w:spacing w:line="298" w:lineRule="exact"/>
              <w:ind w:left="-142" w:firstLine="568"/>
              <w:rPr>
                <w:b/>
                <w:spacing w:val="-5"/>
                <w:sz w:val="24"/>
                <w:szCs w:val="24"/>
              </w:rPr>
            </w:pPr>
            <w:r w:rsidRPr="002A215F">
              <w:rPr>
                <w:b/>
                <w:spacing w:val="-5"/>
                <w:sz w:val="24"/>
                <w:szCs w:val="24"/>
              </w:rPr>
              <w:t>2021 г.</w:t>
            </w:r>
          </w:p>
        </w:tc>
        <w:tc>
          <w:tcPr>
            <w:tcW w:w="2133" w:type="dxa"/>
          </w:tcPr>
          <w:p w:rsidR="00495C60" w:rsidRPr="002A215F" w:rsidRDefault="00495C60" w:rsidP="00495C60">
            <w:pPr>
              <w:tabs>
                <w:tab w:val="left" w:pos="90"/>
              </w:tabs>
              <w:spacing w:line="298" w:lineRule="exact"/>
              <w:ind w:left="-142" w:right="62" w:firstLine="568"/>
              <w:rPr>
                <w:b/>
                <w:spacing w:val="-5"/>
                <w:sz w:val="24"/>
                <w:szCs w:val="24"/>
                <w:highlight w:val="yellow"/>
              </w:rPr>
            </w:pPr>
            <w:r w:rsidRPr="002A215F">
              <w:rPr>
                <w:b/>
                <w:spacing w:val="-5"/>
                <w:sz w:val="24"/>
                <w:szCs w:val="24"/>
              </w:rPr>
              <w:t>2022г.</w:t>
            </w:r>
          </w:p>
        </w:tc>
      </w:tr>
      <w:tr w:rsidR="00495C60" w:rsidRPr="00F669AD" w:rsidTr="00495C60">
        <w:tc>
          <w:tcPr>
            <w:tcW w:w="2886"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Количество, шт.</w:t>
            </w:r>
          </w:p>
        </w:tc>
        <w:tc>
          <w:tcPr>
            <w:tcW w:w="2133" w:type="dxa"/>
            <w:vAlign w:val="center"/>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162</w:t>
            </w:r>
          </w:p>
        </w:tc>
        <w:tc>
          <w:tcPr>
            <w:tcW w:w="2133"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201</w:t>
            </w:r>
          </w:p>
        </w:tc>
        <w:tc>
          <w:tcPr>
            <w:tcW w:w="2133" w:type="dxa"/>
          </w:tcPr>
          <w:p w:rsidR="00495C60" w:rsidRPr="00F669AD" w:rsidRDefault="00495C60" w:rsidP="00495C60">
            <w:pPr>
              <w:tabs>
                <w:tab w:val="left" w:pos="90"/>
              </w:tabs>
              <w:spacing w:line="298" w:lineRule="exact"/>
              <w:ind w:left="-142" w:right="62" w:firstLine="568"/>
              <w:rPr>
                <w:spacing w:val="-5"/>
                <w:sz w:val="24"/>
                <w:szCs w:val="24"/>
              </w:rPr>
            </w:pPr>
            <w:r w:rsidRPr="00F669AD">
              <w:rPr>
                <w:spacing w:val="-5"/>
                <w:sz w:val="24"/>
                <w:szCs w:val="24"/>
              </w:rPr>
              <w:t>229</w:t>
            </w:r>
          </w:p>
        </w:tc>
      </w:tr>
      <w:tr w:rsidR="00495C60" w:rsidRPr="00F669AD" w:rsidTr="00495C60">
        <w:tc>
          <w:tcPr>
            <w:tcW w:w="2886"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Площадь, га</w:t>
            </w:r>
          </w:p>
        </w:tc>
        <w:tc>
          <w:tcPr>
            <w:tcW w:w="2133" w:type="dxa"/>
            <w:vAlign w:val="center"/>
          </w:tcPr>
          <w:p w:rsidR="00495C60" w:rsidRPr="00F669AD" w:rsidRDefault="00495C60" w:rsidP="00495C60">
            <w:pPr>
              <w:tabs>
                <w:tab w:val="left" w:pos="173"/>
              </w:tabs>
              <w:spacing w:line="298" w:lineRule="exact"/>
              <w:ind w:left="-142" w:firstLine="568"/>
              <w:rPr>
                <w:spacing w:val="-5"/>
                <w:sz w:val="24"/>
                <w:szCs w:val="24"/>
                <w:highlight w:val="yellow"/>
              </w:rPr>
            </w:pPr>
            <w:r w:rsidRPr="00F669AD">
              <w:rPr>
                <w:spacing w:val="-5"/>
                <w:sz w:val="24"/>
                <w:szCs w:val="24"/>
              </w:rPr>
              <w:t>109 904</w:t>
            </w:r>
          </w:p>
        </w:tc>
        <w:tc>
          <w:tcPr>
            <w:tcW w:w="2133"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110185,7</w:t>
            </w:r>
          </w:p>
        </w:tc>
        <w:tc>
          <w:tcPr>
            <w:tcW w:w="2133" w:type="dxa"/>
          </w:tcPr>
          <w:p w:rsidR="00495C60" w:rsidRPr="00F669AD" w:rsidRDefault="00495C60" w:rsidP="00495C60">
            <w:pPr>
              <w:tabs>
                <w:tab w:val="left" w:pos="90"/>
              </w:tabs>
              <w:spacing w:line="298" w:lineRule="exact"/>
              <w:ind w:left="-142" w:right="62" w:firstLine="568"/>
              <w:rPr>
                <w:spacing w:val="-5"/>
                <w:sz w:val="24"/>
                <w:szCs w:val="24"/>
              </w:rPr>
            </w:pPr>
            <w:r w:rsidRPr="00F669AD">
              <w:rPr>
                <w:spacing w:val="-5"/>
                <w:sz w:val="24"/>
                <w:szCs w:val="24"/>
              </w:rPr>
              <w:t>120200,7</w:t>
            </w:r>
          </w:p>
        </w:tc>
      </w:tr>
      <w:tr w:rsidR="00495C60" w:rsidRPr="00F669AD" w:rsidTr="00495C60">
        <w:tc>
          <w:tcPr>
            <w:tcW w:w="2886"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Сумма, тыс. руб.</w:t>
            </w:r>
          </w:p>
        </w:tc>
        <w:tc>
          <w:tcPr>
            <w:tcW w:w="2133" w:type="dxa"/>
            <w:vAlign w:val="center"/>
          </w:tcPr>
          <w:p w:rsidR="00495C60" w:rsidRPr="00F669AD" w:rsidRDefault="00495C60" w:rsidP="00495C60">
            <w:pPr>
              <w:tabs>
                <w:tab w:val="left" w:pos="173"/>
              </w:tabs>
              <w:spacing w:line="298" w:lineRule="exact"/>
              <w:ind w:left="-142" w:firstLine="568"/>
              <w:rPr>
                <w:spacing w:val="-5"/>
                <w:sz w:val="24"/>
                <w:szCs w:val="24"/>
                <w:highlight w:val="yellow"/>
              </w:rPr>
            </w:pPr>
            <w:r w:rsidRPr="00F669AD">
              <w:rPr>
                <w:spacing w:val="-5"/>
                <w:sz w:val="24"/>
                <w:szCs w:val="24"/>
              </w:rPr>
              <w:t>2220,8</w:t>
            </w:r>
          </w:p>
        </w:tc>
        <w:tc>
          <w:tcPr>
            <w:tcW w:w="2133" w:type="dxa"/>
          </w:tcPr>
          <w:p w:rsidR="00495C60" w:rsidRPr="00F669AD" w:rsidRDefault="00495C60" w:rsidP="00495C60">
            <w:pPr>
              <w:tabs>
                <w:tab w:val="left" w:pos="173"/>
              </w:tabs>
              <w:spacing w:line="298" w:lineRule="exact"/>
              <w:ind w:left="-142" w:firstLine="568"/>
              <w:rPr>
                <w:spacing w:val="-5"/>
                <w:sz w:val="24"/>
                <w:szCs w:val="24"/>
              </w:rPr>
            </w:pPr>
            <w:r w:rsidRPr="00F669AD">
              <w:rPr>
                <w:spacing w:val="-5"/>
                <w:sz w:val="24"/>
                <w:szCs w:val="24"/>
              </w:rPr>
              <w:t>2 743,8</w:t>
            </w:r>
          </w:p>
        </w:tc>
        <w:tc>
          <w:tcPr>
            <w:tcW w:w="2133" w:type="dxa"/>
          </w:tcPr>
          <w:p w:rsidR="00495C60" w:rsidRPr="00F669AD" w:rsidRDefault="00495C60" w:rsidP="00495C60">
            <w:pPr>
              <w:tabs>
                <w:tab w:val="left" w:pos="90"/>
              </w:tabs>
              <w:spacing w:line="298" w:lineRule="exact"/>
              <w:ind w:left="-142" w:right="62" w:firstLine="568"/>
              <w:rPr>
                <w:spacing w:val="-5"/>
                <w:sz w:val="24"/>
                <w:szCs w:val="24"/>
              </w:rPr>
            </w:pPr>
            <w:r w:rsidRPr="00F669AD">
              <w:rPr>
                <w:spacing w:val="-5"/>
                <w:sz w:val="24"/>
                <w:szCs w:val="24"/>
              </w:rPr>
              <w:t>2773,6</w:t>
            </w:r>
          </w:p>
        </w:tc>
      </w:tr>
    </w:tbl>
    <w:p w:rsidR="00495C60" w:rsidRDefault="00495C60" w:rsidP="00495C60">
      <w:pPr>
        <w:autoSpaceDE w:val="0"/>
        <w:autoSpaceDN w:val="0"/>
        <w:adjustRightInd w:val="0"/>
        <w:ind w:firstLine="708"/>
        <w:jc w:val="both"/>
        <w:outlineLvl w:val="0"/>
        <w:rPr>
          <w:sz w:val="28"/>
          <w:szCs w:val="28"/>
        </w:rPr>
      </w:pPr>
      <w:r w:rsidRPr="001C5A68">
        <w:rPr>
          <w:spacing w:val="-5"/>
          <w:sz w:val="28"/>
          <w:szCs w:val="28"/>
        </w:rPr>
        <w:t>При вступлении Забайкальского края в 2019 году в Дальневосточный Федеральный округ с 01.08.2019 года начала действовать Федеральная программа «Дальневосточный гектар»</w:t>
      </w:r>
      <w:r>
        <w:rPr>
          <w:spacing w:val="-5"/>
          <w:sz w:val="28"/>
          <w:szCs w:val="28"/>
        </w:rPr>
        <w:t xml:space="preserve"> (далее – ДВГ)</w:t>
      </w:r>
      <w:r w:rsidRPr="001C5A68">
        <w:rPr>
          <w:spacing w:val="-5"/>
          <w:sz w:val="28"/>
          <w:szCs w:val="28"/>
        </w:rPr>
        <w:t xml:space="preserve">, где любой житель имеет право на получение </w:t>
      </w:r>
      <w:r w:rsidRPr="001C5A68">
        <w:rPr>
          <w:sz w:val="28"/>
          <w:szCs w:val="28"/>
        </w:rPr>
        <w:t>в безвозмездное пользование земельного участка площадью до 1 га на любые цели</w:t>
      </w:r>
      <w:r>
        <w:rPr>
          <w:sz w:val="28"/>
          <w:szCs w:val="28"/>
        </w:rPr>
        <w:t>,</w:t>
      </w:r>
      <w:r w:rsidRPr="001C5A68">
        <w:rPr>
          <w:sz w:val="28"/>
          <w:szCs w:val="28"/>
        </w:rPr>
        <w:t xml:space="preserve"> не противоречащие действующему законодательству</w:t>
      </w:r>
      <w:r>
        <w:rPr>
          <w:sz w:val="28"/>
          <w:szCs w:val="28"/>
        </w:rPr>
        <w:t>,</w:t>
      </w:r>
      <w:r w:rsidRPr="001C5A68">
        <w:rPr>
          <w:sz w:val="28"/>
          <w:szCs w:val="28"/>
        </w:rPr>
        <w:t xml:space="preserve"> сроком на 5 лет. По прошествии пяти лет гражданин имеет право данный земельный участок приобрести в собственность за 15 % от кадастровой стоимости, либо оформить в аренду сроком на 49 лет. </w:t>
      </w:r>
    </w:p>
    <w:p w:rsidR="00495C60" w:rsidRPr="001C5A68" w:rsidRDefault="00495C60" w:rsidP="00495C60">
      <w:pPr>
        <w:autoSpaceDE w:val="0"/>
        <w:autoSpaceDN w:val="0"/>
        <w:adjustRightInd w:val="0"/>
        <w:ind w:firstLine="708"/>
        <w:jc w:val="both"/>
        <w:outlineLvl w:val="0"/>
        <w:rPr>
          <w:spacing w:val="-5"/>
          <w:sz w:val="28"/>
          <w:szCs w:val="28"/>
        </w:rPr>
      </w:pPr>
      <w:r w:rsidRPr="001C5A68">
        <w:rPr>
          <w:sz w:val="28"/>
          <w:szCs w:val="28"/>
        </w:rPr>
        <w:t>За 2022</w:t>
      </w:r>
      <w:r w:rsidRPr="001C5A68">
        <w:rPr>
          <w:spacing w:val="-5"/>
          <w:sz w:val="28"/>
          <w:szCs w:val="28"/>
        </w:rPr>
        <w:t xml:space="preserve"> год в адрес администрации муниципального района «Город Краснокаменск и Краснокаменский район» Забайкальского края  поступило 1 заявление на предоставление ДВГ, которое соответств</w:t>
      </w:r>
      <w:r>
        <w:rPr>
          <w:spacing w:val="-5"/>
          <w:sz w:val="28"/>
          <w:szCs w:val="28"/>
        </w:rPr>
        <w:t>овало</w:t>
      </w:r>
      <w:r w:rsidRPr="001C5A68">
        <w:rPr>
          <w:spacing w:val="-5"/>
          <w:sz w:val="28"/>
          <w:szCs w:val="28"/>
        </w:rPr>
        <w:t xml:space="preserve"> требованиям земельного законодательства</w:t>
      </w:r>
      <w:r>
        <w:rPr>
          <w:spacing w:val="-5"/>
          <w:sz w:val="28"/>
          <w:szCs w:val="28"/>
        </w:rPr>
        <w:t>. Земельный участок</w:t>
      </w:r>
      <w:r w:rsidRPr="001C5A68">
        <w:rPr>
          <w:spacing w:val="-5"/>
          <w:sz w:val="28"/>
          <w:szCs w:val="28"/>
        </w:rPr>
        <w:t xml:space="preserve"> предоставлен гражданину в соответствии с действующим законодательством. </w:t>
      </w:r>
    </w:p>
    <w:p w:rsidR="00495C60" w:rsidRPr="001C5A68" w:rsidRDefault="00495C60" w:rsidP="00495C60">
      <w:pPr>
        <w:autoSpaceDE w:val="0"/>
        <w:autoSpaceDN w:val="0"/>
        <w:adjustRightInd w:val="0"/>
        <w:ind w:firstLine="708"/>
        <w:jc w:val="both"/>
        <w:outlineLvl w:val="0"/>
        <w:rPr>
          <w:color w:val="333333"/>
          <w:sz w:val="28"/>
          <w:szCs w:val="28"/>
          <w:shd w:val="clear" w:color="auto" w:fill="FFFFFF"/>
        </w:rPr>
      </w:pPr>
      <w:r w:rsidRPr="001C5A68">
        <w:rPr>
          <w:color w:val="333333"/>
          <w:sz w:val="28"/>
          <w:szCs w:val="28"/>
          <w:shd w:val="clear" w:color="auto" w:fill="FFFFFF"/>
        </w:rPr>
        <w:t>В целях реализации Плана мероприятий по оформлению в собственность Забайкальского края скотомогильников (биотермических ям) утвержденного распоряжением Правительства Забайкальского края от 18.06.2021 №151-р, комитетом на территории сем</w:t>
      </w:r>
      <w:r>
        <w:rPr>
          <w:color w:val="333333"/>
          <w:sz w:val="28"/>
          <w:szCs w:val="28"/>
          <w:shd w:val="clear" w:color="auto" w:fill="FFFFFF"/>
        </w:rPr>
        <w:t>и</w:t>
      </w:r>
      <w:r w:rsidRPr="001C5A68">
        <w:rPr>
          <w:color w:val="333333"/>
          <w:sz w:val="28"/>
          <w:szCs w:val="28"/>
          <w:shd w:val="clear" w:color="auto" w:fill="FFFFFF"/>
        </w:rPr>
        <w:t xml:space="preserve"> сельских поселении Краснокаменского района были проведены кадастровые работы по образованию и постановке на государственный кадастровый учет земельных участков для размещения скотомогильников.</w:t>
      </w:r>
    </w:p>
    <w:p w:rsidR="00495C60" w:rsidRPr="001C5A68" w:rsidRDefault="00495C60" w:rsidP="00495C60">
      <w:pPr>
        <w:autoSpaceDE w:val="0"/>
        <w:autoSpaceDN w:val="0"/>
        <w:adjustRightInd w:val="0"/>
        <w:ind w:firstLine="708"/>
        <w:jc w:val="both"/>
        <w:outlineLvl w:val="0"/>
        <w:rPr>
          <w:color w:val="333333"/>
          <w:sz w:val="28"/>
          <w:szCs w:val="28"/>
          <w:shd w:val="clear" w:color="auto" w:fill="FFFFFF"/>
        </w:rPr>
      </w:pPr>
      <w:r w:rsidRPr="001C5A68">
        <w:rPr>
          <w:color w:val="333333"/>
          <w:sz w:val="28"/>
          <w:szCs w:val="28"/>
          <w:shd w:val="clear" w:color="auto" w:fill="FFFFFF"/>
        </w:rPr>
        <w:t>Активно проводятся мероприятия по внесению недостающих сведений в Единый государственный реестр недвижимости о земельных участках, осуществлению привязки объектов капитального строительства к земельным участкам, выявлению правообладателей ранее учтенных земельных участков на территории сельских поселений муниципального района.</w:t>
      </w:r>
    </w:p>
    <w:p w:rsidR="007D6A09" w:rsidRPr="00495C60" w:rsidRDefault="00495C60" w:rsidP="00495C60">
      <w:pPr>
        <w:ind w:right="-284" w:firstLine="708"/>
        <w:jc w:val="both"/>
        <w:rPr>
          <w:color w:val="333333"/>
          <w:sz w:val="28"/>
          <w:szCs w:val="28"/>
          <w:shd w:val="clear" w:color="auto" w:fill="FFFFFF"/>
        </w:rPr>
      </w:pPr>
      <w:r w:rsidRPr="00495C60">
        <w:rPr>
          <w:color w:val="333333"/>
          <w:sz w:val="28"/>
          <w:szCs w:val="28"/>
          <w:shd w:val="clear" w:color="auto" w:fill="FFFFFF"/>
        </w:rPr>
        <w:t>В сравнении с 2021 годом по статистике Росреестра по наполнению базы единого государственного реестра недвижимости Муниципальный район поднялся в рейтинге с 28 места на 12 место по выгрузкам на 01.11.2022.</w:t>
      </w:r>
    </w:p>
    <w:p w:rsidR="00495C60" w:rsidRPr="00615094" w:rsidRDefault="00495C60" w:rsidP="00495C60">
      <w:pPr>
        <w:pStyle w:val="a7"/>
        <w:ind w:left="993" w:right="-284"/>
        <w:jc w:val="both"/>
        <w:rPr>
          <w:color w:val="333333"/>
          <w:sz w:val="28"/>
          <w:szCs w:val="28"/>
          <w:shd w:val="clear" w:color="auto" w:fill="FFFFFF"/>
        </w:rPr>
      </w:pPr>
    </w:p>
    <w:p w:rsidR="002A215F" w:rsidRDefault="002A215F" w:rsidP="0077274E">
      <w:pPr>
        <w:jc w:val="center"/>
        <w:rPr>
          <w:b/>
          <w:sz w:val="28"/>
          <w:szCs w:val="28"/>
        </w:rPr>
      </w:pPr>
    </w:p>
    <w:p w:rsidR="002A215F" w:rsidRDefault="002A215F" w:rsidP="0077274E">
      <w:pPr>
        <w:jc w:val="center"/>
        <w:rPr>
          <w:b/>
          <w:sz w:val="28"/>
          <w:szCs w:val="28"/>
        </w:rPr>
      </w:pPr>
    </w:p>
    <w:p w:rsidR="0077274E" w:rsidRPr="00417356" w:rsidRDefault="0077274E" w:rsidP="0077274E">
      <w:pPr>
        <w:jc w:val="center"/>
        <w:rPr>
          <w:b/>
          <w:sz w:val="28"/>
          <w:szCs w:val="28"/>
        </w:rPr>
      </w:pPr>
      <w:r w:rsidRPr="00417356">
        <w:rPr>
          <w:b/>
          <w:sz w:val="28"/>
          <w:szCs w:val="28"/>
        </w:rPr>
        <w:lastRenderedPageBreak/>
        <w:t>РАЗДЕЛ «Экономическое и территориальное развитие»</w:t>
      </w:r>
    </w:p>
    <w:p w:rsidR="002A215F" w:rsidRDefault="002A215F" w:rsidP="0077274E">
      <w:pPr>
        <w:widowControl w:val="0"/>
        <w:autoSpaceDE w:val="0"/>
        <w:autoSpaceDN w:val="0"/>
        <w:adjustRightInd w:val="0"/>
        <w:ind w:firstLine="539"/>
        <w:jc w:val="both"/>
        <w:rPr>
          <w:rFonts w:eastAsia="Calibri"/>
          <w:sz w:val="28"/>
          <w:szCs w:val="28"/>
          <w:lang w:eastAsia="en-US"/>
        </w:rPr>
      </w:pPr>
    </w:p>
    <w:p w:rsidR="0077274E" w:rsidRDefault="0077274E" w:rsidP="0077274E">
      <w:pPr>
        <w:widowControl w:val="0"/>
        <w:autoSpaceDE w:val="0"/>
        <w:autoSpaceDN w:val="0"/>
        <w:adjustRightInd w:val="0"/>
        <w:ind w:firstLine="539"/>
        <w:jc w:val="both"/>
        <w:rPr>
          <w:rFonts w:eastAsia="Calibri"/>
          <w:sz w:val="28"/>
          <w:szCs w:val="28"/>
          <w:lang w:eastAsia="en-US"/>
        </w:rPr>
      </w:pPr>
      <w:r w:rsidRPr="00FD41D8">
        <w:rPr>
          <w:rFonts w:eastAsia="Calibri"/>
          <w:sz w:val="28"/>
          <w:szCs w:val="28"/>
          <w:lang w:eastAsia="en-US"/>
        </w:rPr>
        <w:t xml:space="preserve">Численность постоянного населения муниципального района «Город Краснокаменск и Краснокаменский район» Забайкальского края </w:t>
      </w:r>
      <w:r>
        <w:rPr>
          <w:rFonts w:eastAsia="Calibri"/>
          <w:sz w:val="28"/>
          <w:szCs w:val="28"/>
          <w:lang w:eastAsia="en-US"/>
        </w:rPr>
        <w:t xml:space="preserve">в течение 2022 года уменьшилась </w:t>
      </w:r>
      <w:r w:rsidRPr="00264D3D">
        <w:rPr>
          <w:rFonts w:eastAsia="Calibri"/>
          <w:sz w:val="28"/>
          <w:szCs w:val="28"/>
          <w:lang w:eastAsia="en-US"/>
        </w:rPr>
        <w:t>на</w:t>
      </w:r>
      <w:r>
        <w:rPr>
          <w:color w:val="000000"/>
          <w:sz w:val="28"/>
          <w:szCs w:val="28"/>
        </w:rPr>
        <w:t xml:space="preserve"> 79 </w:t>
      </w:r>
      <w:r w:rsidRPr="00264D3D">
        <w:rPr>
          <w:rFonts w:eastAsia="Calibri"/>
          <w:sz w:val="28"/>
          <w:szCs w:val="28"/>
          <w:lang w:eastAsia="en-US"/>
        </w:rPr>
        <w:t>человек</w:t>
      </w:r>
      <w:r>
        <w:rPr>
          <w:rFonts w:eastAsia="Calibri"/>
          <w:sz w:val="28"/>
          <w:szCs w:val="28"/>
          <w:lang w:eastAsia="en-US"/>
        </w:rPr>
        <w:t xml:space="preserve"> и по состоянию на 01.01.2023 г. состав</w:t>
      </w:r>
      <w:r w:rsidR="007B0FA7">
        <w:rPr>
          <w:rFonts w:eastAsia="Calibri"/>
          <w:sz w:val="28"/>
          <w:szCs w:val="28"/>
          <w:lang w:eastAsia="en-US"/>
        </w:rPr>
        <w:t>ила</w:t>
      </w:r>
      <w:r>
        <w:rPr>
          <w:rFonts w:eastAsia="Calibri"/>
          <w:sz w:val="28"/>
          <w:szCs w:val="28"/>
          <w:lang w:eastAsia="en-US"/>
        </w:rPr>
        <w:t xml:space="preserve"> 57349  человек, </w:t>
      </w:r>
      <w:r w:rsidRPr="00943E11">
        <w:rPr>
          <w:rFonts w:eastAsia="Calibri"/>
          <w:sz w:val="28"/>
          <w:szCs w:val="28"/>
          <w:lang w:eastAsia="en-US"/>
        </w:rPr>
        <w:t xml:space="preserve">в том числе: </w:t>
      </w:r>
      <w:r w:rsidRPr="00943E11">
        <w:rPr>
          <w:color w:val="000000"/>
          <w:sz w:val="28"/>
          <w:szCs w:val="28"/>
        </w:rPr>
        <w:t>515</w:t>
      </w:r>
      <w:r>
        <w:rPr>
          <w:color w:val="000000"/>
          <w:sz w:val="28"/>
          <w:szCs w:val="28"/>
        </w:rPr>
        <w:t>98</w:t>
      </w:r>
      <w:r w:rsidRPr="00943E11">
        <w:rPr>
          <w:color w:val="000000"/>
          <w:sz w:val="28"/>
          <w:szCs w:val="28"/>
        </w:rPr>
        <w:t xml:space="preserve"> </w:t>
      </w:r>
      <w:r w:rsidRPr="00943E11">
        <w:rPr>
          <w:rFonts w:eastAsia="Calibri"/>
          <w:sz w:val="28"/>
          <w:szCs w:val="28"/>
          <w:lang w:eastAsia="en-US"/>
        </w:rPr>
        <w:t xml:space="preserve">человек - городское население, </w:t>
      </w:r>
      <w:r w:rsidRPr="00943E11">
        <w:rPr>
          <w:color w:val="000000"/>
          <w:sz w:val="28"/>
          <w:szCs w:val="28"/>
        </w:rPr>
        <w:t>57</w:t>
      </w:r>
      <w:r>
        <w:rPr>
          <w:color w:val="000000"/>
          <w:sz w:val="28"/>
          <w:szCs w:val="28"/>
        </w:rPr>
        <w:t>51</w:t>
      </w:r>
      <w:r w:rsidRPr="00943E11">
        <w:rPr>
          <w:rFonts w:eastAsia="Calibri"/>
          <w:sz w:val="28"/>
          <w:szCs w:val="28"/>
          <w:lang w:eastAsia="en-US"/>
        </w:rPr>
        <w:t xml:space="preserve"> человек – сельское население</w:t>
      </w:r>
      <w:r w:rsidRPr="00AE32CD">
        <w:rPr>
          <w:rFonts w:eastAsia="Calibri"/>
          <w:sz w:val="28"/>
          <w:szCs w:val="28"/>
          <w:lang w:eastAsia="en-US"/>
        </w:rPr>
        <w:t xml:space="preserve"> </w:t>
      </w:r>
      <w:r>
        <w:rPr>
          <w:rFonts w:eastAsia="Calibri"/>
          <w:sz w:val="28"/>
          <w:szCs w:val="28"/>
          <w:lang w:eastAsia="en-US"/>
        </w:rPr>
        <w:t>(оценка).</w:t>
      </w:r>
    </w:p>
    <w:p w:rsidR="002A215F" w:rsidRDefault="002A215F" w:rsidP="0077274E">
      <w:pPr>
        <w:widowControl w:val="0"/>
        <w:autoSpaceDE w:val="0"/>
        <w:autoSpaceDN w:val="0"/>
        <w:adjustRightInd w:val="0"/>
        <w:ind w:firstLine="539"/>
        <w:jc w:val="center"/>
        <w:rPr>
          <w:rFonts w:eastAsia="Calibri"/>
          <w:b/>
          <w:i/>
          <w:sz w:val="28"/>
          <w:szCs w:val="28"/>
          <w:u w:val="single"/>
          <w:lang w:eastAsia="en-US"/>
        </w:rPr>
      </w:pPr>
    </w:p>
    <w:p w:rsidR="0077274E" w:rsidRPr="004805F7" w:rsidRDefault="0077274E" w:rsidP="0077274E">
      <w:pPr>
        <w:widowControl w:val="0"/>
        <w:autoSpaceDE w:val="0"/>
        <w:autoSpaceDN w:val="0"/>
        <w:adjustRightInd w:val="0"/>
        <w:ind w:firstLine="539"/>
        <w:jc w:val="center"/>
        <w:rPr>
          <w:rFonts w:eastAsia="Calibri"/>
          <w:b/>
          <w:i/>
          <w:sz w:val="28"/>
          <w:szCs w:val="28"/>
          <w:u w:val="single"/>
          <w:lang w:eastAsia="en-US"/>
        </w:rPr>
      </w:pPr>
      <w:r w:rsidRPr="004805F7">
        <w:rPr>
          <w:rFonts w:eastAsia="Calibri"/>
          <w:b/>
          <w:i/>
          <w:sz w:val="28"/>
          <w:szCs w:val="28"/>
          <w:u w:val="single"/>
          <w:lang w:eastAsia="en-US"/>
        </w:rPr>
        <w:t xml:space="preserve">Население и рынок труда муниципального района </w:t>
      </w:r>
    </w:p>
    <w:p w:rsidR="0077274E" w:rsidRDefault="0077274E" w:rsidP="0077274E">
      <w:pPr>
        <w:widowControl w:val="0"/>
        <w:autoSpaceDE w:val="0"/>
        <w:autoSpaceDN w:val="0"/>
        <w:adjustRightInd w:val="0"/>
        <w:ind w:firstLine="539"/>
        <w:jc w:val="center"/>
        <w:rPr>
          <w:rFonts w:eastAsia="Calibri"/>
          <w:b/>
          <w:i/>
          <w:sz w:val="28"/>
          <w:szCs w:val="28"/>
          <w:u w:val="single"/>
          <w:lang w:eastAsia="en-US"/>
        </w:rPr>
      </w:pPr>
      <w:r w:rsidRPr="004805F7">
        <w:rPr>
          <w:rFonts w:eastAsia="Calibri"/>
          <w:b/>
          <w:i/>
          <w:sz w:val="28"/>
          <w:szCs w:val="28"/>
          <w:u w:val="single"/>
          <w:lang w:eastAsia="en-US"/>
        </w:rPr>
        <w:t xml:space="preserve">«Город Краснокаменск и Краснокаменский район» </w:t>
      </w:r>
    </w:p>
    <w:p w:rsidR="0077274E" w:rsidRDefault="0077274E" w:rsidP="0077274E">
      <w:pPr>
        <w:widowControl w:val="0"/>
        <w:autoSpaceDE w:val="0"/>
        <w:autoSpaceDN w:val="0"/>
        <w:adjustRightInd w:val="0"/>
        <w:ind w:firstLine="539"/>
        <w:jc w:val="center"/>
        <w:rPr>
          <w:rFonts w:eastAsia="Calibri"/>
          <w:sz w:val="28"/>
          <w:szCs w:val="28"/>
          <w:lang w:eastAsia="en-US"/>
        </w:rPr>
      </w:pPr>
      <w:r w:rsidRPr="004805F7">
        <w:rPr>
          <w:rFonts w:eastAsia="Calibri"/>
          <w:b/>
          <w:i/>
          <w:sz w:val="28"/>
          <w:szCs w:val="28"/>
          <w:u w:val="single"/>
          <w:lang w:eastAsia="en-US"/>
        </w:rPr>
        <w:t>Забайкальского края</w:t>
      </w:r>
    </w:p>
    <w:p w:rsidR="0077274E" w:rsidRPr="007E3A7F" w:rsidRDefault="0077274E" w:rsidP="0077274E">
      <w:pPr>
        <w:widowControl w:val="0"/>
        <w:autoSpaceDE w:val="0"/>
        <w:autoSpaceDN w:val="0"/>
        <w:adjustRightInd w:val="0"/>
        <w:ind w:firstLine="539"/>
        <w:jc w:val="center"/>
        <w:rPr>
          <w:rFonts w:eastAsia="Calibri"/>
          <w:sz w:val="28"/>
          <w:szCs w:val="28"/>
          <w:lang w:eastAsia="en-US"/>
        </w:rPr>
      </w:pPr>
    </w:p>
    <w:tbl>
      <w:tblPr>
        <w:tblW w:w="4944" w:type="pct"/>
        <w:tblLook w:val="04A0"/>
      </w:tblPr>
      <w:tblGrid>
        <w:gridCol w:w="3368"/>
        <w:gridCol w:w="1276"/>
        <w:gridCol w:w="1276"/>
        <w:gridCol w:w="1823"/>
        <w:gridCol w:w="1721"/>
      </w:tblGrid>
      <w:tr w:rsidR="0077274E" w:rsidRPr="001D48D7" w:rsidTr="0077274E">
        <w:trPr>
          <w:trHeight w:val="315"/>
        </w:trPr>
        <w:tc>
          <w:tcPr>
            <w:tcW w:w="177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7274E" w:rsidRPr="001D48D7" w:rsidRDefault="0077274E" w:rsidP="0077274E">
            <w:pPr>
              <w:jc w:val="center"/>
              <w:rPr>
                <w:color w:val="000000"/>
              </w:rPr>
            </w:pPr>
            <w:r w:rsidRPr="001D48D7">
              <w:rPr>
                <w:color w:val="000000"/>
              </w:rPr>
              <w:t>Показатели</w:t>
            </w:r>
          </w:p>
        </w:tc>
        <w:tc>
          <w:tcPr>
            <w:tcW w:w="67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7274E" w:rsidRDefault="0077274E" w:rsidP="0077274E">
            <w:pPr>
              <w:spacing w:line="276" w:lineRule="auto"/>
              <w:jc w:val="center"/>
              <w:rPr>
                <w:color w:val="000000"/>
              </w:rPr>
            </w:pPr>
          </w:p>
          <w:p w:rsidR="0077274E" w:rsidRPr="001D48D7" w:rsidRDefault="0077274E" w:rsidP="0077274E">
            <w:pPr>
              <w:spacing w:line="276" w:lineRule="auto"/>
              <w:jc w:val="center"/>
              <w:rPr>
                <w:color w:val="000000"/>
              </w:rPr>
            </w:pPr>
            <w:r w:rsidRPr="001D48D7">
              <w:rPr>
                <w:color w:val="000000"/>
              </w:rPr>
              <w:t>20</w:t>
            </w:r>
            <w:r>
              <w:rPr>
                <w:color w:val="000000"/>
              </w:rPr>
              <w:t>21</w:t>
            </w:r>
            <w:r w:rsidRPr="001D48D7">
              <w:rPr>
                <w:color w:val="000000"/>
              </w:rPr>
              <w:t xml:space="preserve"> г.</w:t>
            </w:r>
          </w:p>
        </w:tc>
        <w:tc>
          <w:tcPr>
            <w:tcW w:w="674" w:type="pct"/>
            <w:vMerge w:val="restart"/>
            <w:tcBorders>
              <w:top w:val="single" w:sz="4" w:space="0" w:color="auto"/>
              <w:left w:val="nil"/>
              <w:right w:val="single" w:sz="4" w:space="0" w:color="auto"/>
            </w:tcBorders>
          </w:tcPr>
          <w:p w:rsidR="0077274E" w:rsidRDefault="0077274E" w:rsidP="0077274E">
            <w:pPr>
              <w:spacing w:line="276" w:lineRule="auto"/>
              <w:jc w:val="center"/>
              <w:rPr>
                <w:color w:val="000000"/>
              </w:rPr>
            </w:pPr>
          </w:p>
          <w:p w:rsidR="0077274E" w:rsidRPr="001D48D7" w:rsidRDefault="0077274E" w:rsidP="0077274E">
            <w:pPr>
              <w:spacing w:line="276" w:lineRule="auto"/>
              <w:jc w:val="center"/>
              <w:rPr>
                <w:color w:val="000000"/>
              </w:rPr>
            </w:pPr>
            <w:r>
              <w:rPr>
                <w:color w:val="000000"/>
              </w:rPr>
              <w:t>2022 г.</w:t>
            </w:r>
          </w:p>
        </w:tc>
        <w:tc>
          <w:tcPr>
            <w:tcW w:w="187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7274E" w:rsidRPr="001D48D7" w:rsidRDefault="0077274E" w:rsidP="0077274E">
            <w:pPr>
              <w:jc w:val="center"/>
              <w:rPr>
                <w:color w:val="000000"/>
              </w:rPr>
            </w:pPr>
            <w:r w:rsidRPr="001D48D7">
              <w:rPr>
                <w:color w:val="000000"/>
              </w:rPr>
              <w:t>Изменения, 20</w:t>
            </w:r>
            <w:r>
              <w:rPr>
                <w:color w:val="000000"/>
              </w:rPr>
              <w:t>22</w:t>
            </w:r>
            <w:r w:rsidRPr="001D48D7">
              <w:rPr>
                <w:color w:val="000000"/>
              </w:rPr>
              <w:t xml:space="preserve"> г. к 20</w:t>
            </w:r>
            <w:r>
              <w:rPr>
                <w:color w:val="000000"/>
              </w:rPr>
              <w:t>21</w:t>
            </w:r>
            <w:r w:rsidRPr="001D48D7">
              <w:rPr>
                <w:color w:val="000000"/>
              </w:rPr>
              <w:t xml:space="preserve"> г.</w:t>
            </w:r>
          </w:p>
        </w:tc>
      </w:tr>
      <w:tr w:rsidR="0077274E" w:rsidRPr="001D48D7" w:rsidTr="0077274E">
        <w:trPr>
          <w:trHeight w:val="315"/>
        </w:trPr>
        <w:tc>
          <w:tcPr>
            <w:tcW w:w="1779" w:type="pct"/>
            <w:vMerge/>
            <w:tcBorders>
              <w:top w:val="single" w:sz="4" w:space="0" w:color="auto"/>
              <w:left w:val="single" w:sz="4" w:space="0" w:color="auto"/>
              <w:bottom w:val="single" w:sz="4" w:space="0" w:color="000000"/>
              <w:right w:val="single" w:sz="4" w:space="0" w:color="auto"/>
            </w:tcBorders>
            <w:vAlign w:val="center"/>
            <w:hideMark/>
          </w:tcPr>
          <w:p w:rsidR="0077274E" w:rsidRPr="001D48D7" w:rsidRDefault="0077274E" w:rsidP="0077274E">
            <w:pPr>
              <w:rPr>
                <w:color w:val="000000"/>
              </w:rPr>
            </w:pPr>
          </w:p>
        </w:tc>
        <w:tc>
          <w:tcPr>
            <w:tcW w:w="674" w:type="pct"/>
            <w:vMerge/>
            <w:tcBorders>
              <w:top w:val="single" w:sz="4" w:space="0" w:color="auto"/>
              <w:left w:val="single" w:sz="4" w:space="0" w:color="auto"/>
              <w:bottom w:val="single" w:sz="4" w:space="0" w:color="000000"/>
              <w:right w:val="single" w:sz="4" w:space="0" w:color="auto"/>
            </w:tcBorders>
            <w:vAlign w:val="center"/>
            <w:hideMark/>
          </w:tcPr>
          <w:p w:rsidR="0077274E" w:rsidRPr="001D48D7" w:rsidRDefault="0077274E" w:rsidP="0077274E">
            <w:pPr>
              <w:rPr>
                <w:color w:val="000000"/>
              </w:rPr>
            </w:pPr>
          </w:p>
        </w:tc>
        <w:tc>
          <w:tcPr>
            <w:tcW w:w="674" w:type="pct"/>
            <w:vMerge/>
            <w:tcBorders>
              <w:left w:val="nil"/>
              <w:bottom w:val="single" w:sz="4" w:space="0" w:color="auto"/>
              <w:right w:val="single" w:sz="4" w:space="0" w:color="auto"/>
            </w:tcBorders>
          </w:tcPr>
          <w:p w:rsidR="0077274E" w:rsidRPr="001D48D7" w:rsidRDefault="0077274E" w:rsidP="0077274E">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vAlign w:val="center"/>
            <w:hideMark/>
          </w:tcPr>
          <w:p w:rsidR="0077274E" w:rsidRPr="001D48D7" w:rsidRDefault="0077274E" w:rsidP="0077274E">
            <w:pPr>
              <w:jc w:val="center"/>
              <w:rPr>
                <w:color w:val="000000"/>
              </w:rPr>
            </w:pPr>
            <w:r w:rsidRPr="001D48D7">
              <w:rPr>
                <w:color w:val="000000"/>
              </w:rPr>
              <w:t>абсолютное</w:t>
            </w:r>
          </w:p>
        </w:tc>
        <w:tc>
          <w:tcPr>
            <w:tcW w:w="909" w:type="pct"/>
            <w:tcBorders>
              <w:top w:val="nil"/>
              <w:left w:val="nil"/>
              <w:bottom w:val="single" w:sz="4" w:space="0" w:color="auto"/>
              <w:right w:val="single" w:sz="4" w:space="0" w:color="auto"/>
            </w:tcBorders>
            <w:shd w:val="clear" w:color="auto" w:fill="auto"/>
            <w:vAlign w:val="center"/>
            <w:hideMark/>
          </w:tcPr>
          <w:p w:rsidR="0077274E" w:rsidRPr="001D48D7" w:rsidRDefault="0077274E" w:rsidP="0077274E">
            <w:pPr>
              <w:jc w:val="center"/>
              <w:rPr>
                <w:color w:val="000000"/>
              </w:rPr>
            </w:pPr>
            <w:r w:rsidRPr="001D48D7">
              <w:rPr>
                <w:color w:val="000000"/>
              </w:rPr>
              <w:t>относительное</w:t>
            </w:r>
          </w:p>
        </w:tc>
      </w:tr>
      <w:tr w:rsidR="0077274E" w:rsidRPr="001D48D7" w:rsidTr="0077274E">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5C74D1">
              <w:rPr>
                <w:color w:val="000000"/>
              </w:rPr>
              <w:t>Численность постоянного населения, человек</w:t>
            </w:r>
          </w:p>
          <w:p w:rsidR="0077274E" w:rsidRPr="005C74D1" w:rsidRDefault="0077274E" w:rsidP="0077274E">
            <w:pPr>
              <w:rPr>
                <w:color w:val="000000"/>
              </w:rPr>
            </w:pPr>
            <w:r w:rsidRPr="00D038A3">
              <w:rPr>
                <w:rFonts w:eastAsia="Calibri"/>
                <w:lang w:eastAsia="en-US"/>
              </w:rPr>
              <w:t>(данные Забайкалкрайстата)</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5C74D1" w:rsidRDefault="0077274E" w:rsidP="0077274E">
            <w:pPr>
              <w:jc w:val="center"/>
              <w:rPr>
                <w:color w:val="000000"/>
              </w:rPr>
            </w:pPr>
            <w:r w:rsidRPr="005C74D1">
              <w:rPr>
                <w:color w:val="000000"/>
              </w:rPr>
              <w:t>57428</w:t>
            </w:r>
          </w:p>
        </w:tc>
        <w:tc>
          <w:tcPr>
            <w:tcW w:w="674" w:type="pct"/>
            <w:tcBorders>
              <w:top w:val="single" w:sz="4" w:space="0" w:color="auto"/>
              <w:left w:val="nil"/>
              <w:bottom w:val="single" w:sz="4" w:space="0" w:color="auto"/>
              <w:right w:val="single" w:sz="4" w:space="0" w:color="auto"/>
            </w:tcBorders>
            <w:vAlign w:val="center"/>
          </w:tcPr>
          <w:p w:rsidR="0077274E" w:rsidRPr="005C74D1" w:rsidRDefault="0077274E" w:rsidP="0077274E">
            <w:pPr>
              <w:jc w:val="center"/>
              <w:rPr>
                <w:color w:val="000000"/>
              </w:rPr>
            </w:pPr>
            <w:r>
              <w:rPr>
                <w:color w:val="000000"/>
              </w:rPr>
              <w:t>57349</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5C74D1" w:rsidRDefault="0077274E" w:rsidP="0077274E">
            <w:pPr>
              <w:jc w:val="center"/>
              <w:rPr>
                <w:color w:val="000000"/>
              </w:rPr>
            </w:pPr>
            <w:r w:rsidRPr="005C74D1">
              <w:rPr>
                <w:color w:val="000000"/>
              </w:rPr>
              <w:t xml:space="preserve">- </w:t>
            </w:r>
            <w:r>
              <w:rPr>
                <w:color w:val="000000"/>
              </w:rPr>
              <w:t>7</w:t>
            </w:r>
            <w:r w:rsidRPr="005C74D1">
              <w:rPr>
                <w:color w:val="000000"/>
              </w:rPr>
              <w:t>9</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1D48D7" w:rsidRDefault="0077274E" w:rsidP="0077274E">
            <w:pPr>
              <w:jc w:val="center"/>
              <w:rPr>
                <w:color w:val="000000"/>
              </w:rPr>
            </w:pPr>
            <w:r w:rsidRPr="005C74D1">
              <w:rPr>
                <w:color w:val="000000"/>
              </w:rPr>
              <w:t>99,</w:t>
            </w:r>
            <w:r>
              <w:rPr>
                <w:color w:val="000000"/>
              </w:rPr>
              <w:t>9</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1D48D7" w:rsidRDefault="0077274E" w:rsidP="0077274E">
            <w:pPr>
              <w:rPr>
                <w:color w:val="000000"/>
              </w:rPr>
            </w:pPr>
            <w:r w:rsidRPr="001D48D7">
              <w:rPr>
                <w:color w:val="000000"/>
              </w:rPr>
              <w:t>в том числе:</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1D48D7" w:rsidRDefault="0077274E" w:rsidP="0077274E">
            <w:pPr>
              <w:jc w:val="center"/>
              <w:rPr>
                <w:color w:val="000000"/>
              </w:rPr>
            </w:pPr>
          </w:p>
        </w:tc>
        <w:tc>
          <w:tcPr>
            <w:tcW w:w="674" w:type="pct"/>
            <w:tcBorders>
              <w:top w:val="nil"/>
              <w:left w:val="nil"/>
              <w:bottom w:val="single" w:sz="4" w:space="0" w:color="auto"/>
              <w:right w:val="single" w:sz="4" w:space="0" w:color="auto"/>
            </w:tcBorders>
            <w:vAlign w:val="center"/>
          </w:tcPr>
          <w:p w:rsidR="0077274E" w:rsidRPr="001D48D7" w:rsidRDefault="0077274E" w:rsidP="0077274E">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1D48D7" w:rsidRDefault="0077274E" w:rsidP="0077274E">
            <w:pPr>
              <w:jc w:val="center"/>
              <w:rPr>
                <w:color w:val="000000"/>
              </w:rPr>
            </w:pPr>
            <w:r w:rsidRPr="001D48D7">
              <w:rPr>
                <w:color w:val="000000"/>
              </w:rPr>
              <w:t> </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1D48D7" w:rsidRDefault="0077274E" w:rsidP="0077274E">
            <w:pPr>
              <w:jc w:val="center"/>
              <w:rPr>
                <w:color w:val="000000"/>
              </w:rPr>
            </w:pPr>
            <w:r w:rsidRPr="001D48D7">
              <w:rPr>
                <w:color w:val="000000"/>
              </w:rPr>
              <w:t> </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1D48D7" w:rsidRDefault="0077274E" w:rsidP="0077274E">
            <w:pPr>
              <w:rPr>
                <w:color w:val="000000"/>
              </w:rPr>
            </w:pPr>
            <w:r w:rsidRPr="001D48D7">
              <w:rPr>
                <w:color w:val="000000"/>
              </w:rPr>
              <w:t>городское население</w:t>
            </w:r>
          </w:p>
        </w:tc>
        <w:tc>
          <w:tcPr>
            <w:tcW w:w="674" w:type="pct"/>
            <w:tcBorders>
              <w:top w:val="nil"/>
              <w:left w:val="nil"/>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51451</w:t>
            </w:r>
          </w:p>
        </w:tc>
        <w:tc>
          <w:tcPr>
            <w:tcW w:w="674" w:type="pct"/>
            <w:tcBorders>
              <w:top w:val="nil"/>
              <w:left w:val="nil"/>
              <w:bottom w:val="single" w:sz="4" w:space="0" w:color="auto"/>
              <w:right w:val="single" w:sz="4" w:space="0" w:color="auto"/>
            </w:tcBorders>
            <w:vAlign w:val="center"/>
          </w:tcPr>
          <w:p w:rsidR="0077274E" w:rsidRPr="001D48D7" w:rsidRDefault="0077274E" w:rsidP="0077274E">
            <w:pPr>
              <w:jc w:val="center"/>
              <w:rPr>
                <w:color w:val="000000"/>
              </w:rPr>
            </w:pPr>
            <w:r>
              <w:rPr>
                <w:color w:val="000000"/>
              </w:rPr>
              <w:t>51598</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147</w:t>
            </w:r>
          </w:p>
        </w:tc>
        <w:tc>
          <w:tcPr>
            <w:tcW w:w="909" w:type="pct"/>
            <w:tcBorders>
              <w:top w:val="nil"/>
              <w:left w:val="nil"/>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100,3</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1D48D7" w:rsidRDefault="0077274E" w:rsidP="0077274E">
            <w:pPr>
              <w:rPr>
                <w:color w:val="000000"/>
              </w:rPr>
            </w:pPr>
            <w:r w:rsidRPr="001D48D7">
              <w:rPr>
                <w:color w:val="000000"/>
              </w:rPr>
              <w:t>сельское население</w:t>
            </w:r>
          </w:p>
        </w:tc>
        <w:tc>
          <w:tcPr>
            <w:tcW w:w="674" w:type="pct"/>
            <w:tcBorders>
              <w:top w:val="nil"/>
              <w:left w:val="nil"/>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5977</w:t>
            </w:r>
          </w:p>
        </w:tc>
        <w:tc>
          <w:tcPr>
            <w:tcW w:w="674" w:type="pct"/>
            <w:tcBorders>
              <w:top w:val="nil"/>
              <w:left w:val="nil"/>
              <w:bottom w:val="single" w:sz="4" w:space="0" w:color="auto"/>
              <w:right w:val="single" w:sz="4" w:space="0" w:color="auto"/>
            </w:tcBorders>
            <w:vAlign w:val="center"/>
          </w:tcPr>
          <w:p w:rsidR="0077274E" w:rsidRPr="001D48D7" w:rsidRDefault="0077274E" w:rsidP="0077274E">
            <w:pPr>
              <w:jc w:val="center"/>
              <w:rPr>
                <w:color w:val="000000"/>
              </w:rPr>
            </w:pPr>
            <w:r>
              <w:rPr>
                <w:color w:val="000000"/>
              </w:rPr>
              <w:t>5751</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- 226</w:t>
            </w:r>
          </w:p>
        </w:tc>
        <w:tc>
          <w:tcPr>
            <w:tcW w:w="909" w:type="pct"/>
            <w:tcBorders>
              <w:top w:val="nil"/>
              <w:left w:val="nil"/>
              <w:bottom w:val="single" w:sz="4" w:space="0" w:color="auto"/>
              <w:right w:val="single" w:sz="4" w:space="0" w:color="auto"/>
            </w:tcBorders>
            <w:shd w:val="clear" w:color="auto" w:fill="auto"/>
            <w:noWrap/>
            <w:vAlign w:val="center"/>
          </w:tcPr>
          <w:p w:rsidR="0077274E" w:rsidRPr="001D48D7" w:rsidRDefault="0077274E" w:rsidP="0077274E">
            <w:pPr>
              <w:jc w:val="center"/>
              <w:rPr>
                <w:color w:val="000000"/>
              </w:rPr>
            </w:pPr>
            <w:r>
              <w:rPr>
                <w:color w:val="000000"/>
              </w:rPr>
              <w:t>96,2</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1637E4" w:rsidRDefault="0077274E" w:rsidP="0077274E">
            <w:pPr>
              <w:rPr>
                <w:color w:val="000000"/>
              </w:rPr>
            </w:pPr>
            <w:r w:rsidRPr="001637E4">
              <w:rPr>
                <w:color w:val="000000"/>
              </w:rPr>
              <w:t>по возрастным группам:</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1637E4" w:rsidRDefault="0077274E" w:rsidP="0077274E">
            <w:pPr>
              <w:jc w:val="center"/>
              <w:rPr>
                <w:color w:val="000000"/>
              </w:rPr>
            </w:pPr>
          </w:p>
        </w:tc>
        <w:tc>
          <w:tcPr>
            <w:tcW w:w="674" w:type="pct"/>
            <w:tcBorders>
              <w:top w:val="nil"/>
              <w:left w:val="nil"/>
              <w:bottom w:val="single" w:sz="4" w:space="0" w:color="auto"/>
              <w:right w:val="single" w:sz="4" w:space="0" w:color="auto"/>
            </w:tcBorders>
            <w:vAlign w:val="center"/>
          </w:tcPr>
          <w:p w:rsidR="0077274E" w:rsidRPr="001637E4" w:rsidRDefault="0077274E" w:rsidP="0077274E">
            <w:pPr>
              <w:jc w:val="center"/>
              <w:rPr>
                <w:color w:val="000000"/>
              </w:rPr>
            </w:pP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1637E4" w:rsidRDefault="0077274E" w:rsidP="0077274E">
            <w:pPr>
              <w:jc w:val="center"/>
              <w:rPr>
                <w:color w:val="000000"/>
              </w:rPr>
            </w:pPr>
            <w:r w:rsidRPr="001637E4">
              <w:rPr>
                <w:color w:val="000000"/>
              </w:rPr>
              <w:t> </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1637E4" w:rsidRDefault="0077274E" w:rsidP="0077274E">
            <w:pPr>
              <w:jc w:val="center"/>
              <w:rPr>
                <w:color w:val="000000"/>
              </w:rPr>
            </w:pPr>
            <w:r w:rsidRPr="001637E4">
              <w:rPr>
                <w:color w:val="000000"/>
              </w:rPr>
              <w:t> </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0E47DF" w:rsidRDefault="0077274E" w:rsidP="0077274E">
            <w:pPr>
              <w:rPr>
                <w:color w:val="000000"/>
              </w:rPr>
            </w:pPr>
            <w:r w:rsidRPr="000E47DF">
              <w:rPr>
                <w:color w:val="000000"/>
              </w:rPr>
              <w:t>моложе 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sidRPr="000E47DF">
              <w:rPr>
                <w:color w:val="000000"/>
              </w:rPr>
              <w:t>11921</w:t>
            </w:r>
          </w:p>
        </w:tc>
        <w:tc>
          <w:tcPr>
            <w:tcW w:w="674" w:type="pct"/>
            <w:tcBorders>
              <w:top w:val="nil"/>
              <w:left w:val="nil"/>
              <w:bottom w:val="single" w:sz="4" w:space="0" w:color="auto"/>
              <w:right w:val="single" w:sz="4" w:space="0" w:color="auto"/>
            </w:tcBorders>
            <w:vAlign w:val="center"/>
          </w:tcPr>
          <w:p w:rsidR="0077274E" w:rsidRPr="000E47DF" w:rsidRDefault="0077274E" w:rsidP="0077274E">
            <w:pPr>
              <w:jc w:val="center"/>
              <w:rPr>
                <w:color w:val="000000"/>
              </w:rPr>
            </w:pPr>
            <w:r>
              <w:t>11869</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Pr>
                <w:color w:val="000000"/>
              </w:rPr>
              <w:t>- 52</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0F641E" w:rsidRDefault="0077274E" w:rsidP="0077274E">
            <w:pPr>
              <w:jc w:val="center"/>
              <w:rPr>
                <w:color w:val="000000"/>
                <w:highlight w:val="yellow"/>
              </w:rPr>
            </w:pPr>
            <w:r w:rsidRPr="000E47DF">
              <w:rPr>
                <w:color w:val="000000"/>
              </w:rPr>
              <w:t>99,</w:t>
            </w:r>
            <w:r>
              <w:rPr>
                <w:color w:val="000000"/>
              </w:rPr>
              <w:t>6</w:t>
            </w:r>
          </w:p>
        </w:tc>
      </w:tr>
      <w:tr w:rsidR="0077274E" w:rsidRPr="001D48D7" w:rsidTr="0077274E">
        <w:trPr>
          <w:trHeight w:val="489"/>
        </w:trPr>
        <w:tc>
          <w:tcPr>
            <w:tcW w:w="1779" w:type="pct"/>
            <w:tcBorders>
              <w:top w:val="nil"/>
              <w:left w:val="single" w:sz="4" w:space="0" w:color="auto"/>
              <w:bottom w:val="single" w:sz="4" w:space="0" w:color="auto"/>
              <w:right w:val="single" w:sz="4" w:space="0" w:color="auto"/>
            </w:tcBorders>
            <w:shd w:val="clear" w:color="auto" w:fill="auto"/>
            <w:hideMark/>
          </w:tcPr>
          <w:p w:rsidR="0077274E" w:rsidRPr="000E47DF" w:rsidRDefault="0077274E" w:rsidP="0077274E">
            <w:pPr>
              <w:rPr>
                <w:color w:val="000000"/>
              </w:rPr>
            </w:pPr>
            <w:r w:rsidRPr="000E47DF">
              <w:rPr>
                <w:color w:val="000000"/>
              </w:rPr>
              <w:t>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sidRPr="000E47DF">
              <w:rPr>
                <w:color w:val="000000"/>
              </w:rPr>
              <w:t>31866</w:t>
            </w:r>
          </w:p>
        </w:tc>
        <w:tc>
          <w:tcPr>
            <w:tcW w:w="674" w:type="pct"/>
            <w:tcBorders>
              <w:top w:val="nil"/>
              <w:left w:val="nil"/>
              <w:bottom w:val="single" w:sz="4" w:space="0" w:color="auto"/>
              <w:right w:val="single" w:sz="4" w:space="0" w:color="auto"/>
            </w:tcBorders>
            <w:vAlign w:val="center"/>
          </w:tcPr>
          <w:p w:rsidR="0077274E" w:rsidRPr="000E47DF" w:rsidRDefault="0077274E" w:rsidP="0077274E">
            <w:pPr>
              <w:jc w:val="center"/>
              <w:rPr>
                <w:color w:val="000000"/>
              </w:rPr>
            </w:pPr>
            <w:r>
              <w:t>32517</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Pr>
                <w:color w:val="000000"/>
              </w:rPr>
              <w:t>651</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0F641E" w:rsidRDefault="0077274E" w:rsidP="0077274E">
            <w:pPr>
              <w:jc w:val="center"/>
              <w:rPr>
                <w:color w:val="000000"/>
                <w:highlight w:val="yellow"/>
              </w:rPr>
            </w:pPr>
            <w:r>
              <w:rPr>
                <w:color w:val="000000"/>
              </w:rPr>
              <w:t>102</w:t>
            </w:r>
            <w:r w:rsidRPr="0020163C">
              <w:rPr>
                <w:color w:val="000000"/>
              </w:rPr>
              <w:t>,</w:t>
            </w:r>
            <w:r>
              <w:rPr>
                <w:color w:val="000000"/>
              </w:rPr>
              <w:t>0</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0E47DF" w:rsidRDefault="0077274E" w:rsidP="0077274E">
            <w:pPr>
              <w:rPr>
                <w:color w:val="000000"/>
              </w:rPr>
            </w:pPr>
            <w:r w:rsidRPr="000E47DF">
              <w:rPr>
                <w:color w:val="000000"/>
              </w:rPr>
              <w:t>старше трудоспособного возраста</w:t>
            </w:r>
          </w:p>
        </w:tc>
        <w:tc>
          <w:tcPr>
            <w:tcW w:w="674" w:type="pct"/>
            <w:tcBorders>
              <w:top w:val="nil"/>
              <w:left w:val="nil"/>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sidRPr="000E47DF">
              <w:rPr>
                <w:color w:val="000000"/>
              </w:rPr>
              <w:t>13641</w:t>
            </w:r>
          </w:p>
        </w:tc>
        <w:tc>
          <w:tcPr>
            <w:tcW w:w="674" w:type="pct"/>
            <w:tcBorders>
              <w:top w:val="nil"/>
              <w:left w:val="nil"/>
              <w:bottom w:val="single" w:sz="4" w:space="0" w:color="auto"/>
              <w:right w:val="single" w:sz="4" w:space="0" w:color="auto"/>
            </w:tcBorders>
            <w:vAlign w:val="center"/>
          </w:tcPr>
          <w:p w:rsidR="0077274E" w:rsidRPr="000E47DF" w:rsidRDefault="0077274E" w:rsidP="0077274E">
            <w:pPr>
              <w:jc w:val="center"/>
              <w:rPr>
                <w:color w:val="000000"/>
              </w:rPr>
            </w:pPr>
            <w:r>
              <w:t>12963</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0E47DF" w:rsidRDefault="0077274E" w:rsidP="0077274E">
            <w:pPr>
              <w:jc w:val="center"/>
              <w:rPr>
                <w:color w:val="000000"/>
              </w:rPr>
            </w:pPr>
            <w:r>
              <w:rPr>
                <w:color w:val="000000"/>
              </w:rPr>
              <w:t>- 678</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0F641E" w:rsidRDefault="0077274E" w:rsidP="0077274E">
            <w:pPr>
              <w:jc w:val="center"/>
              <w:rPr>
                <w:color w:val="000000"/>
                <w:highlight w:val="yellow"/>
              </w:rPr>
            </w:pPr>
            <w:r>
              <w:rPr>
                <w:color w:val="000000"/>
              </w:rPr>
              <w:t>95</w:t>
            </w:r>
            <w:r w:rsidRPr="0020163C">
              <w:rPr>
                <w:color w:val="000000"/>
              </w:rPr>
              <w:t>,</w:t>
            </w:r>
            <w:r>
              <w:rPr>
                <w:color w:val="000000"/>
              </w:rPr>
              <w:t>0</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395E82">
              <w:rPr>
                <w:color w:val="000000"/>
              </w:rPr>
              <w:t>Число родившихся, человек</w:t>
            </w:r>
          </w:p>
          <w:p w:rsidR="0077274E" w:rsidRPr="00395E82" w:rsidRDefault="0077274E" w:rsidP="0077274E">
            <w:pPr>
              <w:rPr>
                <w:color w:val="000000"/>
              </w:rPr>
            </w:pPr>
            <w:r>
              <w:rPr>
                <w:color w:val="000000"/>
              </w:rPr>
              <w:t xml:space="preserve">(данные </w:t>
            </w:r>
            <w:r w:rsidRPr="00D038A3">
              <w:rPr>
                <w:rFonts w:eastAsia="Calibri"/>
                <w:lang w:eastAsia="en-US"/>
              </w:rPr>
              <w:t>Забайкалкрайстата</w:t>
            </w:r>
            <w:r>
              <w:rPr>
                <w:color w:val="000000"/>
              </w:rPr>
              <w:t>)</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395E82" w:rsidRDefault="0077274E" w:rsidP="0077274E">
            <w:pPr>
              <w:jc w:val="center"/>
              <w:rPr>
                <w:color w:val="000000"/>
              </w:rPr>
            </w:pPr>
            <w:r w:rsidRPr="001E591D">
              <w:rPr>
                <w:color w:val="000000"/>
              </w:rPr>
              <w:t>576</w:t>
            </w:r>
          </w:p>
        </w:tc>
        <w:tc>
          <w:tcPr>
            <w:tcW w:w="674" w:type="pct"/>
            <w:tcBorders>
              <w:top w:val="nil"/>
              <w:left w:val="nil"/>
              <w:bottom w:val="single" w:sz="4" w:space="0" w:color="auto"/>
              <w:right w:val="single" w:sz="4" w:space="0" w:color="auto"/>
            </w:tcBorders>
            <w:vAlign w:val="center"/>
          </w:tcPr>
          <w:p w:rsidR="0077274E" w:rsidRPr="00395E82" w:rsidRDefault="0077274E" w:rsidP="0077274E">
            <w:pPr>
              <w:jc w:val="center"/>
              <w:rPr>
                <w:color w:val="000000"/>
              </w:rPr>
            </w:pPr>
            <w:r>
              <w:rPr>
                <w:color w:val="000000"/>
              </w:rPr>
              <w:t>489</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395E82" w:rsidRDefault="0077274E" w:rsidP="0077274E">
            <w:pPr>
              <w:jc w:val="center"/>
              <w:rPr>
                <w:color w:val="000000"/>
              </w:rPr>
            </w:pPr>
            <w:r>
              <w:rPr>
                <w:color w:val="000000"/>
              </w:rPr>
              <w:t>- 87</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20163C" w:rsidRDefault="0077274E" w:rsidP="0077274E">
            <w:pPr>
              <w:jc w:val="center"/>
              <w:rPr>
                <w:color w:val="000000"/>
              </w:rPr>
            </w:pPr>
            <w:r>
              <w:rPr>
                <w:color w:val="000000"/>
              </w:rPr>
              <w:t>84</w:t>
            </w:r>
            <w:r w:rsidRPr="0020163C">
              <w:rPr>
                <w:color w:val="000000"/>
              </w:rPr>
              <w:t>,</w:t>
            </w:r>
            <w:r>
              <w:rPr>
                <w:color w:val="000000"/>
              </w:rPr>
              <w:t>9</w:t>
            </w:r>
          </w:p>
        </w:tc>
      </w:tr>
      <w:tr w:rsidR="0077274E" w:rsidRPr="001D48D7" w:rsidTr="0077274E">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395E82">
              <w:rPr>
                <w:color w:val="000000"/>
              </w:rPr>
              <w:t xml:space="preserve">Коэффициент рождаемости (число родившихся </w:t>
            </w:r>
          </w:p>
          <w:p w:rsidR="0077274E" w:rsidRPr="00395E82" w:rsidRDefault="0077274E" w:rsidP="0077274E">
            <w:pPr>
              <w:rPr>
                <w:color w:val="000000"/>
              </w:rPr>
            </w:pPr>
            <w:r w:rsidRPr="00395E82">
              <w:rPr>
                <w:color w:val="000000"/>
              </w:rPr>
              <w:t>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77274E" w:rsidRPr="00395E82" w:rsidRDefault="0077274E" w:rsidP="0077274E">
            <w:pPr>
              <w:jc w:val="center"/>
              <w:rPr>
                <w:color w:val="000000"/>
              </w:rPr>
            </w:pPr>
            <w:r>
              <w:rPr>
                <w:color w:val="000000"/>
              </w:rPr>
              <w:t>10,03</w:t>
            </w:r>
          </w:p>
        </w:tc>
        <w:tc>
          <w:tcPr>
            <w:tcW w:w="674" w:type="pct"/>
            <w:tcBorders>
              <w:top w:val="nil"/>
              <w:left w:val="nil"/>
              <w:bottom w:val="single" w:sz="4" w:space="0" w:color="auto"/>
              <w:right w:val="single" w:sz="4" w:space="0" w:color="auto"/>
            </w:tcBorders>
            <w:vAlign w:val="center"/>
          </w:tcPr>
          <w:p w:rsidR="0077274E" w:rsidRPr="00395E82" w:rsidRDefault="0077274E" w:rsidP="0077274E">
            <w:pPr>
              <w:jc w:val="center"/>
              <w:rPr>
                <w:color w:val="000000"/>
              </w:rPr>
            </w:pPr>
            <w:r>
              <w:rPr>
                <w:color w:val="000000"/>
              </w:rPr>
              <w:t>8,53</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395E82" w:rsidRDefault="0077274E" w:rsidP="0077274E">
            <w:pPr>
              <w:jc w:val="center"/>
              <w:rPr>
                <w:color w:val="000000"/>
              </w:rPr>
            </w:pPr>
            <w:r>
              <w:rPr>
                <w:color w:val="000000"/>
              </w:rPr>
              <w:t>- 1,5</w:t>
            </w:r>
          </w:p>
        </w:tc>
        <w:tc>
          <w:tcPr>
            <w:tcW w:w="909" w:type="pct"/>
            <w:tcBorders>
              <w:top w:val="nil"/>
              <w:left w:val="nil"/>
              <w:bottom w:val="single" w:sz="4" w:space="0" w:color="auto"/>
              <w:right w:val="single" w:sz="4" w:space="0" w:color="auto"/>
            </w:tcBorders>
            <w:shd w:val="clear" w:color="auto" w:fill="auto"/>
            <w:noWrap/>
            <w:vAlign w:val="center"/>
          </w:tcPr>
          <w:p w:rsidR="0077274E" w:rsidRPr="0020163C" w:rsidRDefault="0077274E" w:rsidP="0077274E">
            <w:pPr>
              <w:jc w:val="center"/>
              <w:rPr>
                <w:color w:val="000000"/>
              </w:rPr>
            </w:pPr>
            <w:r>
              <w:rPr>
                <w:color w:val="000000"/>
              </w:rPr>
              <w:t>85</w:t>
            </w:r>
            <w:r w:rsidRPr="0020163C">
              <w:rPr>
                <w:color w:val="000000"/>
              </w:rPr>
              <w:t>,</w:t>
            </w:r>
            <w:r>
              <w:rPr>
                <w:color w:val="000000"/>
              </w:rPr>
              <w:t>0</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5C74D1">
              <w:rPr>
                <w:color w:val="000000"/>
              </w:rPr>
              <w:t>Число умерших, человек</w:t>
            </w:r>
          </w:p>
          <w:p w:rsidR="0077274E" w:rsidRPr="005C74D1" w:rsidRDefault="0077274E" w:rsidP="0077274E">
            <w:pPr>
              <w:rPr>
                <w:color w:val="000000"/>
              </w:rPr>
            </w:pPr>
            <w:r>
              <w:rPr>
                <w:color w:val="000000"/>
              </w:rPr>
              <w:t xml:space="preserve">(данные </w:t>
            </w:r>
            <w:r w:rsidRPr="00D038A3">
              <w:rPr>
                <w:rFonts w:eastAsia="Calibri"/>
                <w:lang w:eastAsia="en-US"/>
              </w:rPr>
              <w:t>Забайкалкрайстата</w:t>
            </w:r>
            <w:r>
              <w:rPr>
                <w:color w:val="000000"/>
              </w:rPr>
              <w:t>)</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5C74D1" w:rsidRDefault="0077274E" w:rsidP="0077274E">
            <w:pPr>
              <w:jc w:val="center"/>
              <w:rPr>
                <w:color w:val="000000"/>
              </w:rPr>
            </w:pPr>
            <w:r w:rsidRPr="001E591D">
              <w:rPr>
                <w:color w:val="000000"/>
              </w:rPr>
              <w:t>868</w:t>
            </w:r>
          </w:p>
        </w:tc>
        <w:tc>
          <w:tcPr>
            <w:tcW w:w="674" w:type="pct"/>
            <w:tcBorders>
              <w:top w:val="nil"/>
              <w:left w:val="nil"/>
              <w:bottom w:val="single" w:sz="4" w:space="0" w:color="auto"/>
              <w:right w:val="single" w:sz="4" w:space="0" w:color="auto"/>
            </w:tcBorders>
            <w:vAlign w:val="center"/>
          </w:tcPr>
          <w:p w:rsidR="0077274E" w:rsidRPr="005C74D1" w:rsidRDefault="0077274E" w:rsidP="0077274E">
            <w:pPr>
              <w:jc w:val="center"/>
              <w:rPr>
                <w:color w:val="000000"/>
              </w:rPr>
            </w:pPr>
            <w:r>
              <w:rPr>
                <w:color w:val="000000"/>
              </w:rPr>
              <w:t>812</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5C74D1" w:rsidRDefault="0077274E" w:rsidP="0077274E">
            <w:pPr>
              <w:jc w:val="center"/>
              <w:rPr>
                <w:color w:val="000000"/>
              </w:rPr>
            </w:pPr>
            <w:r>
              <w:rPr>
                <w:color w:val="000000"/>
              </w:rPr>
              <w:t>- 56</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395E82" w:rsidRDefault="0077274E" w:rsidP="0077274E">
            <w:pPr>
              <w:jc w:val="center"/>
              <w:rPr>
                <w:color w:val="000000"/>
              </w:rPr>
            </w:pPr>
            <w:r>
              <w:rPr>
                <w:color w:val="000000"/>
              </w:rPr>
              <w:t>93</w:t>
            </w:r>
            <w:r w:rsidRPr="005C74D1">
              <w:rPr>
                <w:color w:val="000000"/>
              </w:rPr>
              <w:t>,</w:t>
            </w:r>
            <w:r>
              <w:rPr>
                <w:color w:val="000000"/>
              </w:rPr>
              <w:t>5</w:t>
            </w:r>
          </w:p>
        </w:tc>
      </w:tr>
      <w:tr w:rsidR="0077274E" w:rsidRPr="001D48D7" w:rsidTr="0077274E">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3F6311" w:rsidRDefault="0077274E" w:rsidP="0077274E">
            <w:pPr>
              <w:rPr>
                <w:color w:val="000000"/>
              </w:rPr>
            </w:pPr>
            <w:r w:rsidRPr="003F6311">
              <w:rPr>
                <w:color w:val="000000"/>
              </w:rPr>
              <w:t>Коэффициент смертности (число умерших 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77274E" w:rsidRDefault="0077274E" w:rsidP="0077274E">
            <w:pPr>
              <w:jc w:val="center"/>
              <w:rPr>
                <w:color w:val="000000"/>
              </w:rPr>
            </w:pPr>
            <w:r>
              <w:rPr>
                <w:color w:val="000000"/>
              </w:rPr>
              <w:t>15,11</w:t>
            </w:r>
          </w:p>
        </w:tc>
        <w:tc>
          <w:tcPr>
            <w:tcW w:w="674" w:type="pct"/>
            <w:tcBorders>
              <w:top w:val="nil"/>
              <w:left w:val="nil"/>
              <w:bottom w:val="single" w:sz="4" w:space="0" w:color="auto"/>
              <w:right w:val="single" w:sz="4" w:space="0" w:color="auto"/>
            </w:tcBorders>
            <w:vAlign w:val="center"/>
          </w:tcPr>
          <w:p w:rsidR="0077274E" w:rsidRDefault="0077274E" w:rsidP="0077274E">
            <w:pPr>
              <w:jc w:val="center"/>
              <w:rPr>
                <w:color w:val="000000"/>
              </w:rPr>
            </w:pPr>
            <w:r>
              <w:rPr>
                <w:color w:val="000000"/>
              </w:rPr>
              <w:t>14,16</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3F6311" w:rsidRDefault="0077274E" w:rsidP="0077274E">
            <w:pPr>
              <w:jc w:val="center"/>
              <w:rPr>
                <w:color w:val="000000"/>
              </w:rPr>
            </w:pPr>
            <w:r>
              <w:rPr>
                <w:color w:val="000000"/>
              </w:rPr>
              <w:t>- 1,0</w:t>
            </w:r>
          </w:p>
        </w:tc>
        <w:tc>
          <w:tcPr>
            <w:tcW w:w="909" w:type="pct"/>
            <w:tcBorders>
              <w:top w:val="nil"/>
              <w:left w:val="nil"/>
              <w:bottom w:val="single" w:sz="4" w:space="0" w:color="auto"/>
              <w:right w:val="single" w:sz="4" w:space="0" w:color="auto"/>
            </w:tcBorders>
            <w:shd w:val="clear" w:color="auto" w:fill="auto"/>
            <w:noWrap/>
            <w:vAlign w:val="center"/>
          </w:tcPr>
          <w:p w:rsidR="0077274E" w:rsidRPr="003F6311" w:rsidRDefault="0077274E" w:rsidP="0077274E">
            <w:pPr>
              <w:jc w:val="center"/>
              <w:rPr>
                <w:color w:val="000000"/>
              </w:rPr>
            </w:pPr>
            <w:r>
              <w:rPr>
                <w:color w:val="000000"/>
              </w:rPr>
              <w:t>93,7</w:t>
            </w:r>
          </w:p>
        </w:tc>
      </w:tr>
      <w:tr w:rsidR="0077274E" w:rsidRPr="001D48D7" w:rsidTr="0077274E">
        <w:trPr>
          <w:trHeight w:val="630"/>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3F6311" w:rsidRDefault="0077274E" w:rsidP="0077274E">
            <w:pPr>
              <w:rPr>
                <w:color w:val="000000"/>
              </w:rPr>
            </w:pPr>
            <w:r w:rsidRPr="003F6311">
              <w:rPr>
                <w:color w:val="000000"/>
              </w:rPr>
              <w:t>Естественный прирост, убыль (-) населения, человек</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Pr>
                <w:color w:val="000000"/>
              </w:rPr>
              <w:t>- 292</w:t>
            </w:r>
          </w:p>
        </w:tc>
        <w:tc>
          <w:tcPr>
            <w:tcW w:w="674" w:type="pct"/>
            <w:tcBorders>
              <w:top w:val="nil"/>
              <w:left w:val="nil"/>
              <w:bottom w:val="single" w:sz="4" w:space="0" w:color="auto"/>
              <w:right w:val="single" w:sz="4" w:space="0" w:color="auto"/>
            </w:tcBorders>
            <w:vAlign w:val="center"/>
          </w:tcPr>
          <w:p w:rsidR="0077274E" w:rsidRPr="004805F7" w:rsidRDefault="0077274E" w:rsidP="0077274E">
            <w:pPr>
              <w:jc w:val="center"/>
              <w:rPr>
                <w:color w:val="000000"/>
              </w:rPr>
            </w:pPr>
            <w:r>
              <w:rPr>
                <w:color w:val="000000"/>
              </w:rPr>
              <w:t>- 323</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Pr>
                <w:color w:val="000000"/>
              </w:rPr>
              <w:t>- 31</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sidRPr="004805F7">
              <w:rPr>
                <w:color w:val="000000"/>
              </w:rPr>
              <w:t>1</w:t>
            </w:r>
            <w:r>
              <w:rPr>
                <w:color w:val="000000"/>
              </w:rPr>
              <w:t>10</w:t>
            </w:r>
            <w:r w:rsidRPr="004805F7">
              <w:rPr>
                <w:color w:val="000000"/>
              </w:rPr>
              <w:t>,</w:t>
            </w:r>
            <w:r>
              <w:rPr>
                <w:color w:val="000000"/>
              </w:rPr>
              <w:t>6</w:t>
            </w:r>
          </w:p>
        </w:tc>
      </w:tr>
      <w:tr w:rsidR="0077274E" w:rsidRPr="001D48D7" w:rsidTr="0077274E">
        <w:trPr>
          <w:trHeight w:val="94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Pr="0006693C" w:rsidRDefault="0077274E" w:rsidP="0077274E">
            <w:pPr>
              <w:rPr>
                <w:color w:val="000000"/>
              </w:rPr>
            </w:pPr>
            <w:r w:rsidRPr="0006693C">
              <w:rPr>
                <w:color w:val="000000"/>
              </w:rPr>
              <w:t>Коэффициент естественного прироста, убыли (-) населения (на 1 000 человек населения)</w:t>
            </w:r>
          </w:p>
        </w:tc>
        <w:tc>
          <w:tcPr>
            <w:tcW w:w="674" w:type="pct"/>
            <w:tcBorders>
              <w:top w:val="nil"/>
              <w:left w:val="nil"/>
              <w:bottom w:val="single" w:sz="4" w:space="0" w:color="auto"/>
              <w:right w:val="single" w:sz="4" w:space="0" w:color="auto"/>
            </w:tcBorders>
            <w:shd w:val="clear" w:color="auto" w:fill="auto"/>
            <w:noWrap/>
            <w:vAlign w:val="center"/>
          </w:tcPr>
          <w:p w:rsidR="0077274E" w:rsidRPr="0006693C" w:rsidRDefault="0077274E" w:rsidP="0077274E">
            <w:pPr>
              <w:jc w:val="center"/>
              <w:rPr>
                <w:color w:val="000000"/>
              </w:rPr>
            </w:pPr>
            <w:r>
              <w:rPr>
                <w:color w:val="000000"/>
              </w:rPr>
              <w:t>- 5,1</w:t>
            </w:r>
          </w:p>
        </w:tc>
        <w:tc>
          <w:tcPr>
            <w:tcW w:w="674" w:type="pct"/>
            <w:tcBorders>
              <w:top w:val="nil"/>
              <w:left w:val="nil"/>
              <w:bottom w:val="single" w:sz="4" w:space="0" w:color="auto"/>
              <w:right w:val="single" w:sz="4" w:space="0" w:color="auto"/>
            </w:tcBorders>
            <w:vAlign w:val="center"/>
          </w:tcPr>
          <w:p w:rsidR="0077274E" w:rsidRPr="0006693C" w:rsidRDefault="0077274E" w:rsidP="0077274E">
            <w:pPr>
              <w:jc w:val="center"/>
              <w:rPr>
                <w:color w:val="000000"/>
              </w:rPr>
            </w:pPr>
            <w:r>
              <w:rPr>
                <w:color w:val="000000"/>
              </w:rPr>
              <w:t>- 5,6</w:t>
            </w:r>
          </w:p>
        </w:tc>
        <w:tc>
          <w:tcPr>
            <w:tcW w:w="963" w:type="pct"/>
            <w:tcBorders>
              <w:top w:val="nil"/>
              <w:left w:val="single" w:sz="4" w:space="0" w:color="auto"/>
              <w:bottom w:val="single" w:sz="4" w:space="0" w:color="auto"/>
              <w:right w:val="single" w:sz="4" w:space="0" w:color="auto"/>
            </w:tcBorders>
            <w:shd w:val="clear" w:color="auto" w:fill="auto"/>
            <w:noWrap/>
            <w:vAlign w:val="center"/>
          </w:tcPr>
          <w:p w:rsidR="0077274E" w:rsidRPr="0006693C" w:rsidRDefault="0077274E" w:rsidP="0077274E">
            <w:pPr>
              <w:jc w:val="center"/>
              <w:rPr>
                <w:color w:val="000000"/>
              </w:rPr>
            </w:pPr>
            <w:r>
              <w:rPr>
                <w:color w:val="000000"/>
              </w:rPr>
              <w:t>- 0,5</w:t>
            </w:r>
          </w:p>
        </w:tc>
        <w:tc>
          <w:tcPr>
            <w:tcW w:w="909" w:type="pct"/>
            <w:tcBorders>
              <w:top w:val="nil"/>
              <w:left w:val="nil"/>
              <w:bottom w:val="single" w:sz="4" w:space="0" w:color="auto"/>
              <w:right w:val="single" w:sz="4" w:space="0" w:color="auto"/>
            </w:tcBorders>
            <w:shd w:val="clear" w:color="auto" w:fill="auto"/>
            <w:noWrap/>
            <w:vAlign w:val="center"/>
          </w:tcPr>
          <w:p w:rsidR="0077274E" w:rsidRPr="0006693C" w:rsidRDefault="0077274E" w:rsidP="0077274E">
            <w:pPr>
              <w:jc w:val="center"/>
              <w:rPr>
                <w:color w:val="000000"/>
              </w:rPr>
            </w:pPr>
            <w:r>
              <w:rPr>
                <w:color w:val="000000"/>
              </w:rPr>
              <w:t>109,8</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AC0766">
              <w:rPr>
                <w:color w:val="000000"/>
              </w:rPr>
              <w:t>Число прибывших, человек</w:t>
            </w:r>
          </w:p>
          <w:p w:rsidR="0077274E" w:rsidRPr="00AC0766" w:rsidRDefault="0077274E" w:rsidP="0077274E">
            <w:pPr>
              <w:rPr>
                <w:color w:val="000000"/>
              </w:rPr>
            </w:pPr>
            <w:r>
              <w:rPr>
                <w:color w:val="000000"/>
              </w:rPr>
              <w:t xml:space="preserve">(данные </w:t>
            </w:r>
            <w:r w:rsidRPr="00D038A3">
              <w:rPr>
                <w:rFonts w:eastAsia="Calibri"/>
                <w:lang w:eastAsia="en-US"/>
              </w:rPr>
              <w:t>Забайкалкрайстата</w:t>
            </w:r>
            <w:r>
              <w:rPr>
                <w:rFonts w:eastAsia="Calibri"/>
                <w:lang w:eastAsia="en-US"/>
              </w:rPr>
              <w:t>,</w:t>
            </w:r>
            <w:r>
              <w:rPr>
                <w:color w:val="000000"/>
              </w:rPr>
              <w:t xml:space="preserve"> ОУФМС)</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Pr>
                <w:color w:val="000000"/>
              </w:rPr>
              <w:t>1723</w:t>
            </w:r>
          </w:p>
        </w:tc>
        <w:tc>
          <w:tcPr>
            <w:tcW w:w="674" w:type="pct"/>
            <w:tcBorders>
              <w:top w:val="nil"/>
              <w:left w:val="nil"/>
              <w:bottom w:val="single" w:sz="4" w:space="0" w:color="auto"/>
              <w:right w:val="single" w:sz="4" w:space="0" w:color="auto"/>
            </w:tcBorders>
            <w:vAlign w:val="center"/>
          </w:tcPr>
          <w:p w:rsidR="0077274E" w:rsidRPr="00AC0766" w:rsidRDefault="0077274E" w:rsidP="0077274E">
            <w:pPr>
              <w:jc w:val="center"/>
              <w:rPr>
                <w:color w:val="000000"/>
              </w:rPr>
            </w:pPr>
            <w:r>
              <w:rPr>
                <w:color w:val="000000"/>
              </w:rPr>
              <w:t>1359</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Pr>
                <w:color w:val="000000"/>
              </w:rPr>
              <w:t>- 364</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Pr>
                <w:color w:val="000000"/>
              </w:rPr>
              <w:t>78,9</w:t>
            </w:r>
          </w:p>
        </w:tc>
      </w:tr>
      <w:tr w:rsidR="0077274E" w:rsidRPr="001D48D7" w:rsidTr="0077274E">
        <w:trPr>
          <w:trHeight w:val="315"/>
        </w:trPr>
        <w:tc>
          <w:tcPr>
            <w:tcW w:w="1779" w:type="pct"/>
            <w:tcBorders>
              <w:top w:val="nil"/>
              <w:left w:val="single" w:sz="4" w:space="0" w:color="auto"/>
              <w:bottom w:val="single" w:sz="4" w:space="0" w:color="auto"/>
              <w:right w:val="single" w:sz="4" w:space="0" w:color="auto"/>
            </w:tcBorders>
            <w:shd w:val="clear" w:color="auto" w:fill="auto"/>
            <w:vAlign w:val="center"/>
            <w:hideMark/>
          </w:tcPr>
          <w:p w:rsidR="0077274E" w:rsidRDefault="0077274E" w:rsidP="0077274E">
            <w:pPr>
              <w:rPr>
                <w:color w:val="000000"/>
              </w:rPr>
            </w:pPr>
            <w:r w:rsidRPr="00AC0766">
              <w:rPr>
                <w:color w:val="000000"/>
              </w:rPr>
              <w:t>Число выбывших, человек</w:t>
            </w:r>
          </w:p>
          <w:p w:rsidR="0077274E" w:rsidRPr="00AC0766" w:rsidRDefault="0077274E" w:rsidP="0077274E">
            <w:pPr>
              <w:rPr>
                <w:color w:val="000000"/>
              </w:rPr>
            </w:pPr>
            <w:r>
              <w:rPr>
                <w:color w:val="000000"/>
              </w:rPr>
              <w:t xml:space="preserve">(данные </w:t>
            </w:r>
            <w:r w:rsidRPr="00D038A3">
              <w:rPr>
                <w:rFonts w:eastAsia="Calibri"/>
                <w:lang w:eastAsia="en-US"/>
              </w:rPr>
              <w:t>Забайкалкрайстата</w:t>
            </w:r>
            <w:r>
              <w:rPr>
                <w:rFonts w:eastAsia="Calibri"/>
                <w:lang w:eastAsia="en-US"/>
              </w:rPr>
              <w:t>,</w:t>
            </w:r>
            <w:r>
              <w:rPr>
                <w:color w:val="000000"/>
              </w:rPr>
              <w:t xml:space="preserve"> ОУФМС)</w:t>
            </w:r>
          </w:p>
        </w:tc>
        <w:tc>
          <w:tcPr>
            <w:tcW w:w="674" w:type="pct"/>
            <w:tcBorders>
              <w:top w:val="nil"/>
              <w:left w:val="nil"/>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Pr>
                <w:color w:val="000000"/>
              </w:rPr>
              <w:t>1560</w:t>
            </w:r>
          </w:p>
        </w:tc>
        <w:tc>
          <w:tcPr>
            <w:tcW w:w="674" w:type="pct"/>
            <w:tcBorders>
              <w:top w:val="nil"/>
              <w:left w:val="nil"/>
              <w:bottom w:val="single" w:sz="4" w:space="0" w:color="auto"/>
              <w:right w:val="single" w:sz="4" w:space="0" w:color="auto"/>
            </w:tcBorders>
            <w:vAlign w:val="center"/>
          </w:tcPr>
          <w:p w:rsidR="0077274E" w:rsidRPr="00AC0766" w:rsidRDefault="0077274E" w:rsidP="0077274E">
            <w:pPr>
              <w:jc w:val="center"/>
              <w:rPr>
                <w:color w:val="000000"/>
              </w:rPr>
            </w:pPr>
            <w:r>
              <w:rPr>
                <w:color w:val="000000"/>
              </w:rPr>
              <w:t>2327</w:t>
            </w:r>
          </w:p>
        </w:tc>
        <w:tc>
          <w:tcPr>
            <w:tcW w:w="963" w:type="pct"/>
            <w:tcBorders>
              <w:top w:val="nil"/>
              <w:left w:val="single" w:sz="4" w:space="0" w:color="auto"/>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Pr>
                <w:color w:val="000000"/>
              </w:rPr>
              <w:t>767</w:t>
            </w:r>
          </w:p>
        </w:tc>
        <w:tc>
          <w:tcPr>
            <w:tcW w:w="909" w:type="pct"/>
            <w:tcBorders>
              <w:top w:val="nil"/>
              <w:left w:val="nil"/>
              <w:bottom w:val="single" w:sz="4" w:space="0" w:color="auto"/>
              <w:right w:val="single" w:sz="4" w:space="0" w:color="auto"/>
            </w:tcBorders>
            <w:shd w:val="clear" w:color="auto" w:fill="auto"/>
            <w:noWrap/>
            <w:vAlign w:val="center"/>
            <w:hideMark/>
          </w:tcPr>
          <w:p w:rsidR="0077274E" w:rsidRPr="00AC0766" w:rsidRDefault="0077274E" w:rsidP="0077274E">
            <w:pPr>
              <w:jc w:val="center"/>
              <w:rPr>
                <w:color w:val="000000"/>
              </w:rPr>
            </w:pPr>
            <w:r w:rsidRPr="00AC0766">
              <w:rPr>
                <w:color w:val="000000"/>
              </w:rPr>
              <w:t>1</w:t>
            </w:r>
            <w:r>
              <w:rPr>
                <w:color w:val="000000"/>
              </w:rPr>
              <w:t>49,2</w:t>
            </w:r>
          </w:p>
        </w:tc>
      </w:tr>
      <w:tr w:rsidR="0077274E" w:rsidRPr="005C74D1" w:rsidTr="0077274E">
        <w:trPr>
          <w:trHeight w:val="63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74E" w:rsidRPr="00AC0766" w:rsidRDefault="0077274E" w:rsidP="0077274E">
            <w:pPr>
              <w:rPr>
                <w:color w:val="000000"/>
              </w:rPr>
            </w:pPr>
            <w:r w:rsidRPr="00AC0766">
              <w:rPr>
                <w:color w:val="000000"/>
              </w:rPr>
              <w:lastRenderedPageBreak/>
              <w:t>Миграционный прирост, убыль (-) населения, человек</w:t>
            </w:r>
          </w:p>
        </w:tc>
        <w:tc>
          <w:tcPr>
            <w:tcW w:w="6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Pr>
                <w:color w:val="000000"/>
              </w:rPr>
              <w:t>16</w:t>
            </w:r>
            <w:r w:rsidRPr="004805F7">
              <w:rPr>
                <w:color w:val="000000"/>
              </w:rPr>
              <w:t>3</w:t>
            </w:r>
          </w:p>
        </w:tc>
        <w:tc>
          <w:tcPr>
            <w:tcW w:w="674" w:type="pct"/>
            <w:tcBorders>
              <w:top w:val="single" w:sz="4" w:space="0" w:color="auto"/>
              <w:left w:val="single" w:sz="4" w:space="0" w:color="auto"/>
              <w:bottom w:val="single" w:sz="4" w:space="0" w:color="auto"/>
              <w:right w:val="single" w:sz="4" w:space="0" w:color="auto"/>
            </w:tcBorders>
            <w:vAlign w:val="center"/>
          </w:tcPr>
          <w:p w:rsidR="0077274E" w:rsidRPr="004805F7" w:rsidRDefault="0077274E" w:rsidP="0077274E">
            <w:pPr>
              <w:jc w:val="center"/>
              <w:rPr>
                <w:color w:val="000000"/>
              </w:rPr>
            </w:pPr>
            <w:r>
              <w:rPr>
                <w:color w:val="000000"/>
              </w:rPr>
              <w:t>- 968</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sidRPr="004805F7">
              <w:rPr>
                <w:color w:val="000000"/>
              </w:rPr>
              <w:t xml:space="preserve">- </w:t>
            </w:r>
            <w:r>
              <w:rPr>
                <w:color w:val="000000"/>
              </w:rPr>
              <w:t>805</w:t>
            </w:r>
          </w:p>
        </w:tc>
        <w:tc>
          <w:tcPr>
            <w:tcW w:w="9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sidRPr="004805F7">
              <w:rPr>
                <w:color w:val="000000"/>
              </w:rPr>
              <w:t>91,</w:t>
            </w:r>
            <w:r>
              <w:rPr>
                <w:color w:val="000000"/>
              </w:rPr>
              <w:t>5</w:t>
            </w:r>
          </w:p>
        </w:tc>
      </w:tr>
      <w:tr w:rsidR="0077274E" w:rsidRPr="001D48D7" w:rsidTr="0077274E">
        <w:trPr>
          <w:trHeight w:val="63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74E" w:rsidRPr="00AC0766" w:rsidRDefault="0077274E" w:rsidP="0077274E">
            <w:pPr>
              <w:rPr>
                <w:color w:val="000000"/>
              </w:rPr>
            </w:pPr>
            <w:r w:rsidRPr="00AC0766">
              <w:rPr>
                <w:color w:val="000000"/>
              </w:rPr>
              <w:t>Коэффициент миграционного прироста, убыли (-) (на 1 000 человек населения)</w:t>
            </w:r>
          </w:p>
        </w:tc>
        <w:tc>
          <w:tcPr>
            <w:tcW w:w="674" w:type="pct"/>
            <w:tcBorders>
              <w:top w:val="single" w:sz="4" w:space="0" w:color="auto"/>
              <w:left w:val="nil"/>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Pr>
                <w:color w:val="000000"/>
              </w:rPr>
              <w:t>2</w:t>
            </w:r>
            <w:r w:rsidRPr="004805F7">
              <w:rPr>
                <w:color w:val="000000"/>
              </w:rPr>
              <w:t>,</w:t>
            </w:r>
            <w:r>
              <w:rPr>
                <w:color w:val="000000"/>
              </w:rPr>
              <w:t>84</w:t>
            </w:r>
            <w:r w:rsidRPr="004805F7">
              <w:rPr>
                <w:color w:val="000000"/>
              </w:rPr>
              <w:t xml:space="preserve"> </w:t>
            </w:r>
          </w:p>
        </w:tc>
        <w:tc>
          <w:tcPr>
            <w:tcW w:w="674" w:type="pct"/>
            <w:tcBorders>
              <w:top w:val="single" w:sz="4" w:space="0" w:color="auto"/>
              <w:left w:val="nil"/>
              <w:bottom w:val="single" w:sz="4" w:space="0" w:color="auto"/>
              <w:right w:val="single" w:sz="4" w:space="0" w:color="auto"/>
            </w:tcBorders>
            <w:vAlign w:val="center"/>
          </w:tcPr>
          <w:p w:rsidR="0077274E" w:rsidRPr="004805F7" w:rsidRDefault="0077274E" w:rsidP="0077274E">
            <w:pPr>
              <w:jc w:val="center"/>
              <w:rPr>
                <w:color w:val="000000"/>
              </w:rPr>
            </w:pPr>
            <w:r>
              <w:rPr>
                <w:color w:val="000000"/>
              </w:rPr>
              <w:t>-16,88</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sidRPr="004805F7">
              <w:rPr>
                <w:color w:val="000000"/>
              </w:rPr>
              <w:t>- 1</w:t>
            </w:r>
            <w:r>
              <w:rPr>
                <w:color w:val="000000"/>
              </w:rPr>
              <w:t>4</w:t>
            </w:r>
            <w:r w:rsidRPr="004805F7">
              <w:rPr>
                <w:color w:val="000000"/>
              </w:rPr>
              <w:t>,</w:t>
            </w:r>
            <w:r>
              <w:rPr>
                <w:color w:val="000000"/>
              </w:rPr>
              <w:t>04</w:t>
            </w:r>
          </w:p>
        </w:tc>
        <w:tc>
          <w:tcPr>
            <w:tcW w:w="909" w:type="pct"/>
            <w:tcBorders>
              <w:top w:val="single" w:sz="4" w:space="0" w:color="auto"/>
              <w:left w:val="nil"/>
              <w:bottom w:val="single" w:sz="4" w:space="0" w:color="auto"/>
              <w:right w:val="single" w:sz="4" w:space="0" w:color="auto"/>
            </w:tcBorders>
            <w:shd w:val="clear" w:color="auto" w:fill="auto"/>
            <w:noWrap/>
            <w:vAlign w:val="center"/>
            <w:hideMark/>
          </w:tcPr>
          <w:p w:rsidR="0077274E" w:rsidRPr="004805F7" w:rsidRDefault="0077274E" w:rsidP="0077274E">
            <w:pPr>
              <w:jc w:val="center"/>
              <w:rPr>
                <w:color w:val="000000"/>
              </w:rPr>
            </w:pPr>
            <w:r w:rsidRPr="004805F7">
              <w:rPr>
                <w:color w:val="000000"/>
              </w:rPr>
              <w:t>91,6</w:t>
            </w:r>
          </w:p>
        </w:tc>
      </w:tr>
    </w:tbl>
    <w:p w:rsidR="0077274E" w:rsidRDefault="0077274E" w:rsidP="0077274E">
      <w:pPr>
        <w:autoSpaceDE w:val="0"/>
        <w:autoSpaceDN w:val="0"/>
        <w:adjustRightInd w:val="0"/>
        <w:ind w:firstLine="540"/>
        <w:jc w:val="both"/>
        <w:rPr>
          <w:rFonts w:eastAsia="Calibri"/>
          <w:sz w:val="28"/>
          <w:szCs w:val="28"/>
          <w:lang w:eastAsia="en-US"/>
        </w:rPr>
      </w:pPr>
    </w:p>
    <w:p w:rsidR="0077274E" w:rsidRDefault="0077274E" w:rsidP="0077274E">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За 2021 - 2022 годы в муниципальном районе произошли изменения по ряду показателей: </w:t>
      </w:r>
    </w:p>
    <w:p w:rsidR="0077274E" w:rsidRDefault="0077274E" w:rsidP="0077274E">
      <w:pPr>
        <w:autoSpaceDE w:val="0"/>
        <w:autoSpaceDN w:val="0"/>
        <w:adjustRightInd w:val="0"/>
        <w:jc w:val="both"/>
        <w:rPr>
          <w:rFonts w:eastAsia="Calibri"/>
          <w:sz w:val="28"/>
          <w:szCs w:val="28"/>
          <w:lang w:eastAsia="en-US"/>
        </w:rPr>
      </w:pPr>
      <w:r>
        <w:rPr>
          <w:rFonts w:eastAsia="Calibri"/>
          <w:sz w:val="28"/>
          <w:szCs w:val="28"/>
          <w:lang w:eastAsia="en-US"/>
        </w:rPr>
        <w:t>- число постоянного населения уменьшилось на 79 человек;</w:t>
      </w:r>
    </w:p>
    <w:p w:rsidR="0077274E" w:rsidRDefault="0077274E" w:rsidP="0077274E">
      <w:pPr>
        <w:autoSpaceDE w:val="0"/>
        <w:autoSpaceDN w:val="0"/>
        <w:adjustRightInd w:val="0"/>
        <w:jc w:val="both"/>
        <w:rPr>
          <w:rFonts w:eastAsia="Calibri"/>
          <w:sz w:val="28"/>
          <w:szCs w:val="28"/>
          <w:lang w:eastAsia="en-US"/>
        </w:rPr>
      </w:pPr>
      <w:r>
        <w:rPr>
          <w:rFonts w:eastAsia="Calibri"/>
          <w:sz w:val="28"/>
          <w:szCs w:val="28"/>
          <w:lang w:eastAsia="en-US"/>
        </w:rPr>
        <w:t>- на 87 человек уменьшилось число родившихся;</w:t>
      </w:r>
    </w:p>
    <w:p w:rsidR="0077274E" w:rsidRDefault="0077274E" w:rsidP="0077274E">
      <w:pPr>
        <w:autoSpaceDE w:val="0"/>
        <w:autoSpaceDN w:val="0"/>
        <w:adjustRightInd w:val="0"/>
        <w:jc w:val="both"/>
        <w:rPr>
          <w:rFonts w:eastAsia="Calibri"/>
          <w:sz w:val="28"/>
          <w:szCs w:val="28"/>
          <w:lang w:eastAsia="en-US"/>
        </w:rPr>
      </w:pPr>
      <w:r>
        <w:rPr>
          <w:rFonts w:eastAsia="Calibri"/>
          <w:sz w:val="28"/>
          <w:szCs w:val="28"/>
          <w:lang w:eastAsia="en-US"/>
        </w:rPr>
        <w:t>- на 56 человек уменьшилось число умерших;</w:t>
      </w:r>
    </w:p>
    <w:p w:rsidR="0077274E" w:rsidRDefault="0077274E" w:rsidP="0077274E">
      <w:pPr>
        <w:autoSpaceDE w:val="0"/>
        <w:autoSpaceDN w:val="0"/>
        <w:adjustRightInd w:val="0"/>
        <w:jc w:val="both"/>
        <w:rPr>
          <w:rFonts w:eastAsia="Calibri"/>
          <w:sz w:val="28"/>
          <w:szCs w:val="28"/>
          <w:lang w:eastAsia="en-US"/>
        </w:rPr>
      </w:pPr>
      <w:r>
        <w:rPr>
          <w:rFonts w:eastAsia="Calibri"/>
          <w:sz w:val="28"/>
          <w:szCs w:val="28"/>
          <w:lang w:eastAsia="en-US"/>
        </w:rPr>
        <w:t>- число прибывших уменьшилось на 364;</w:t>
      </w:r>
    </w:p>
    <w:p w:rsidR="0077274E" w:rsidRDefault="0077274E" w:rsidP="0077274E">
      <w:pPr>
        <w:autoSpaceDE w:val="0"/>
        <w:autoSpaceDN w:val="0"/>
        <w:adjustRightInd w:val="0"/>
        <w:jc w:val="both"/>
        <w:rPr>
          <w:rFonts w:eastAsia="Calibri"/>
          <w:sz w:val="28"/>
          <w:szCs w:val="28"/>
          <w:lang w:eastAsia="en-US"/>
        </w:rPr>
      </w:pPr>
      <w:r>
        <w:rPr>
          <w:rFonts w:eastAsia="Calibri"/>
          <w:sz w:val="28"/>
          <w:szCs w:val="28"/>
          <w:lang w:eastAsia="en-US"/>
        </w:rPr>
        <w:t xml:space="preserve">- число выбывших увеличилось на 767 человек. </w:t>
      </w:r>
    </w:p>
    <w:p w:rsidR="002A215F" w:rsidRDefault="002A215F" w:rsidP="0077274E">
      <w:pPr>
        <w:jc w:val="center"/>
        <w:rPr>
          <w:b/>
          <w:i/>
          <w:color w:val="000000"/>
          <w:sz w:val="28"/>
          <w:szCs w:val="28"/>
          <w:u w:val="single"/>
        </w:rPr>
      </w:pPr>
    </w:p>
    <w:p w:rsidR="0077274E" w:rsidRPr="0006693C" w:rsidRDefault="0077274E" w:rsidP="0077274E">
      <w:pPr>
        <w:jc w:val="center"/>
        <w:rPr>
          <w:b/>
          <w:i/>
          <w:color w:val="000000"/>
          <w:sz w:val="28"/>
          <w:szCs w:val="28"/>
          <w:u w:val="single"/>
        </w:rPr>
      </w:pPr>
      <w:r w:rsidRPr="0006693C">
        <w:rPr>
          <w:b/>
          <w:i/>
          <w:color w:val="000000"/>
          <w:sz w:val="28"/>
          <w:szCs w:val="28"/>
          <w:u w:val="single"/>
        </w:rPr>
        <w:t>Уровень жизни населения</w:t>
      </w:r>
    </w:p>
    <w:p w:rsidR="0077274E" w:rsidRDefault="0077274E" w:rsidP="0077274E">
      <w:pPr>
        <w:jc w:val="center"/>
        <w:rPr>
          <w:color w:val="000000"/>
          <w:sz w:val="28"/>
          <w:szCs w:val="28"/>
        </w:rPr>
      </w:pPr>
      <w:r w:rsidRPr="006F23D8">
        <w:rPr>
          <w:color w:val="000000"/>
          <w:sz w:val="28"/>
          <w:szCs w:val="28"/>
        </w:rPr>
        <w:t>Уровень жизни н</w:t>
      </w:r>
      <w:r>
        <w:rPr>
          <w:color w:val="000000"/>
          <w:sz w:val="28"/>
          <w:szCs w:val="28"/>
        </w:rPr>
        <w:t>аселения муниципального района «</w:t>
      </w:r>
      <w:r w:rsidRPr="006F23D8">
        <w:rPr>
          <w:color w:val="000000"/>
          <w:sz w:val="28"/>
          <w:szCs w:val="28"/>
        </w:rPr>
        <w:t>Город Красно</w:t>
      </w:r>
      <w:r>
        <w:rPr>
          <w:color w:val="000000"/>
          <w:sz w:val="28"/>
          <w:szCs w:val="28"/>
        </w:rPr>
        <w:t>каменск и Краснокаменский район»</w:t>
      </w:r>
      <w:r w:rsidRPr="006F23D8">
        <w:rPr>
          <w:color w:val="000000"/>
          <w:sz w:val="28"/>
          <w:szCs w:val="28"/>
        </w:rPr>
        <w:t xml:space="preserve"> Забайкальского края</w:t>
      </w:r>
    </w:p>
    <w:p w:rsidR="0077274E" w:rsidRDefault="0077274E" w:rsidP="0077274E">
      <w:pPr>
        <w:jc w:val="center"/>
        <w:rPr>
          <w:color w:val="000000"/>
          <w:sz w:val="28"/>
          <w:szCs w:val="28"/>
        </w:rPr>
      </w:pPr>
    </w:p>
    <w:tbl>
      <w:tblPr>
        <w:tblW w:w="5000" w:type="pct"/>
        <w:tblLayout w:type="fixed"/>
        <w:tblLook w:val="04A0"/>
      </w:tblPr>
      <w:tblGrid>
        <w:gridCol w:w="3935"/>
        <w:gridCol w:w="1275"/>
        <w:gridCol w:w="1277"/>
        <w:gridCol w:w="1558"/>
        <w:gridCol w:w="1526"/>
      </w:tblGrid>
      <w:tr w:rsidR="0077274E" w:rsidRPr="00313D7A" w:rsidTr="0077274E">
        <w:trPr>
          <w:trHeight w:val="315"/>
        </w:trPr>
        <w:tc>
          <w:tcPr>
            <w:tcW w:w="20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74E" w:rsidRPr="00D169D0" w:rsidRDefault="0077274E" w:rsidP="0077274E">
            <w:pPr>
              <w:jc w:val="center"/>
              <w:rPr>
                <w:color w:val="000000"/>
              </w:rPr>
            </w:pPr>
            <w:r w:rsidRPr="00D169D0">
              <w:rPr>
                <w:color w:val="000000"/>
              </w:rPr>
              <w:t>Показатель</w:t>
            </w:r>
          </w:p>
        </w:tc>
        <w:tc>
          <w:tcPr>
            <w:tcW w:w="6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74E" w:rsidRPr="00D169D0" w:rsidRDefault="0077274E" w:rsidP="0077274E">
            <w:pPr>
              <w:jc w:val="center"/>
              <w:rPr>
                <w:color w:val="000000"/>
              </w:rPr>
            </w:pPr>
            <w:r w:rsidRPr="00D169D0">
              <w:rPr>
                <w:color w:val="000000"/>
              </w:rPr>
              <w:t>202</w:t>
            </w:r>
            <w:r>
              <w:rPr>
                <w:color w:val="000000"/>
              </w:rPr>
              <w:t>1</w:t>
            </w:r>
            <w:r w:rsidRPr="00D169D0">
              <w:rPr>
                <w:color w:val="000000"/>
              </w:rPr>
              <w:t xml:space="preserve"> г.</w:t>
            </w:r>
          </w:p>
        </w:tc>
        <w:tc>
          <w:tcPr>
            <w:tcW w:w="66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74E" w:rsidRPr="00D169D0" w:rsidRDefault="0077274E" w:rsidP="0077274E">
            <w:pPr>
              <w:jc w:val="center"/>
              <w:rPr>
                <w:color w:val="000000"/>
              </w:rPr>
            </w:pPr>
            <w:r w:rsidRPr="00D169D0">
              <w:rPr>
                <w:color w:val="000000"/>
              </w:rPr>
              <w:t>202</w:t>
            </w:r>
            <w:r>
              <w:rPr>
                <w:color w:val="000000"/>
              </w:rPr>
              <w:t>2</w:t>
            </w:r>
            <w:r w:rsidRPr="00D169D0">
              <w:rPr>
                <w:color w:val="000000"/>
              </w:rPr>
              <w:t xml:space="preserve"> г.</w:t>
            </w:r>
          </w:p>
        </w:tc>
        <w:tc>
          <w:tcPr>
            <w:tcW w:w="1611" w:type="pct"/>
            <w:gridSpan w:val="2"/>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color w:val="000000"/>
              </w:rPr>
            </w:pPr>
            <w:r w:rsidRPr="00D169D0">
              <w:rPr>
                <w:color w:val="000000"/>
              </w:rPr>
              <w:t>Изменения 202</w:t>
            </w:r>
            <w:r>
              <w:rPr>
                <w:color w:val="000000"/>
              </w:rPr>
              <w:t>2</w:t>
            </w:r>
            <w:r w:rsidRPr="00D169D0">
              <w:rPr>
                <w:color w:val="000000"/>
              </w:rPr>
              <w:t xml:space="preserve"> г. к 202</w:t>
            </w:r>
            <w:r>
              <w:rPr>
                <w:color w:val="000000"/>
              </w:rPr>
              <w:t xml:space="preserve">1 </w:t>
            </w:r>
            <w:r w:rsidRPr="00D169D0">
              <w:rPr>
                <w:color w:val="000000"/>
              </w:rPr>
              <w:t>г.</w:t>
            </w:r>
          </w:p>
        </w:tc>
      </w:tr>
      <w:tr w:rsidR="0077274E" w:rsidRPr="00313D7A" w:rsidTr="0077274E">
        <w:trPr>
          <w:trHeight w:val="375"/>
        </w:trPr>
        <w:tc>
          <w:tcPr>
            <w:tcW w:w="2056" w:type="pct"/>
            <w:vMerge/>
            <w:tcBorders>
              <w:top w:val="single" w:sz="4" w:space="0" w:color="auto"/>
              <w:left w:val="single" w:sz="4" w:space="0" w:color="auto"/>
              <w:bottom w:val="single" w:sz="4" w:space="0" w:color="000000"/>
              <w:right w:val="single" w:sz="4" w:space="0" w:color="auto"/>
            </w:tcBorders>
            <w:vAlign w:val="center"/>
            <w:hideMark/>
          </w:tcPr>
          <w:p w:rsidR="0077274E" w:rsidRPr="00D169D0" w:rsidRDefault="0077274E" w:rsidP="0077274E">
            <w:pPr>
              <w:rPr>
                <w:color w:val="000000"/>
              </w:rPr>
            </w:pPr>
          </w:p>
        </w:tc>
        <w:tc>
          <w:tcPr>
            <w:tcW w:w="666" w:type="pct"/>
            <w:vMerge/>
            <w:tcBorders>
              <w:top w:val="single" w:sz="4" w:space="0" w:color="auto"/>
              <w:left w:val="single" w:sz="4" w:space="0" w:color="auto"/>
              <w:bottom w:val="single" w:sz="4" w:space="0" w:color="000000"/>
              <w:right w:val="single" w:sz="4" w:space="0" w:color="auto"/>
            </w:tcBorders>
            <w:vAlign w:val="center"/>
            <w:hideMark/>
          </w:tcPr>
          <w:p w:rsidR="0077274E" w:rsidRPr="00D169D0" w:rsidRDefault="0077274E" w:rsidP="0077274E">
            <w:pPr>
              <w:rPr>
                <w:color w:val="000000"/>
              </w:rPr>
            </w:pPr>
          </w:p>
        </w:tc>
        <w:tc>
          <w:tcPr>
            <w:tcW w:w="667" w:type="pct"/>
            <w:vMerge/>
            <w:tcBorders>
              <w:top w:val="single" w:sz="4" w:space="0" w:color="auto"/>
              <w:left w:val="single" w:sz="4" w:space="0" w:color="auto"/>
              <w:bottom w:val="single" w:sz="4" w:space="0" w:color="000000"/>
              <w:right w:val="single" w:sz="4" w:space="0" w:color="auto"/>
            </w:tcBorders>
            <w:vAlign w:val="center"/>
            <w:hideMark/>
          </w:tcPr>
          <w:p w:rsidR="0077274E" w:rsidRPr="00D169D0" w:rsidRDefault="0077274E" w:rsidP="0077274E">
            <w:pPr>
              <w:rPr>
                <w:color w:val="000000"/>
              </w:rPr>
            </w:pPr>
          </w:p>
        </w:tc>
        <w:tc>
          <w:tcPr>
            <w:tcW w:w="814" w:type="pct"/>
            <w:tcBorders>
              <w:top w:val="nil"/>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color w:val="000000"/>
              </w:rPr>
            </w:pPr>
            <w:r w:rsidRPr="00D169D0">
              <w:rPr>
                <w:color w:val="000000"/>
              </w:rPr>
              <w:t>абсолютное</w:t>
            </w:r>
          </w:p>
        </w:tc>
        <w:tc>
          <w:tcPr>
            <w:tcW w:w="797" w:type="pct"/>
            <w:tcBorders>
              <w:top w:val="nil"/>
              <w:left w:val="nil"/>
              <w:bottom w:val="single" w:sz="4" w:space="0" w:color="auto"/>
              <w:right w:val="single" w:sz="4" w:space="0" w:color="auto"/>
            </w:tcBorders>
            <w:shd w:val="clear" w:color="auto" w:fill="auto"/>
            <w:vAlign w:val="center"/>
            <w:hideMark/>
          </w:tcPr>
          <w:p w:rsidR="0077274E" w:rsidRDefault="0077274E" w:rsidP="0077274E">
            <w:pPr>
              <w:jc w:val="center"/>
              <w:rPr>
                <w:color w:val="000000"/>
              </w:rPr>
            </w:pPr>
            <w:r>
              <w:rPr>
                <w:color w:val="000000"/>
              </w:rPr>
              <w:t>о</w:t>
            </w:r>
            <w:r w:rsidRPr="00D169D0">
              <w:rPr>
                <w:color w:val="000000"/>
              </w:rPr>
              <w:t>тноситель</w:t>
            </w:r>
          </w:p>
          <w:p w:rsidR="0077274E" w:rsidRPr="00D169D0" w:rsidRDefault="0077274E" w:rsidP="0077274E">
            <w:pPr>
              <w:jc w:val="center"/>
              <w:rPr>
                <w:color w:val="000000"/>
              </w:rPr>
            </w:pPr>
            <w:r w:rsidRPr="00D169D0">
              <w:rPr>
                <w:color w:val="000000"/>
              </w:rPr>
              <w:t>ное</w:t>
            </w:r>
          </w:p>
        </w:tc>
      </w:tr>
      <w:tr w:rsidR="0077274E" w:rsidRPr="00313D7A" w:rsidTr="0077274E">
        <w:trPr>
          <w:trHeight w:val="375"/>
        </w:trPr>
        <w:tc>
          <w:tcPr>
            <w:tcW w:w="2056" w:type="pct"/>
            <w:tcBorders>
              <w:top w:val="single" w:sz="4" w:space="0" w:color="auto"/>
              <w:left w:val="single" w:sz="4" w:space="0" w:color="auto"/>
              <w:bottom w:val="single" w:sz="4" w:space="0" w:color="000000"/>
              <w:right w:val="single" w:sz="4" w:space="0" w:color="auto"/>
            </w:tcBorders>
            <w:vAlign w:val="center"/>
          </w:tcPr>
          <w:p w:rsidR="0077274E" w:rsidRDefault="0077274E" w:rsidP="0077274E">
            <w:pPr>
              <w:rPr>
                <w:color w:val="000000"/>
              </w:rPr>
            </w:pPr>
            <w:r w:rsidRPr="00B868D6">
              <w:rPr>
                <w:color w:val="000000"/>
              </w:rPr>
              <w:t xml:space="preserve">Среднесписочная численность работников организаций </w:t>
            </w:r>
          </w:p>
          <w:p w:rsidR="0077274E" w:rsidRPr="00D169D0" w:rsidRDefault="0077274E" w:rsidP="0077274E">
            <w:pPr>
              <w:rPr>
                <w:color w:val="000000"/>
              </w:rPr>
            </w:pPr>
            <w:r w:rsidRPr="00B868D6">
              <w:rPr>
                <w:color w:val="000000"/>
              </w:rPr>
              <w:t>(без субъектов малого</w:t>
            </w:r>
            <w:r>
              <w:rPr>
                <w:color w:val="000000"/>
              </w:rPr>
              <w:t xml:space="preserve"> </w:t>
            </w:r>
            <w:r w:rsidRPr="00B868D6">
              <w:rPr>
                <w:color w:val="000000"/>
              </w:rPr>
              <w:t>предпринимательства)</w:t>
            </w:r>
            <w:r>
              <w:rPr>
                <w:color w:val="000000"/>
              </w:rPr>
              <w:t xml:space="preserve"> (данные Забайкалкрайстата), человек</w:t>
            </w:r>
          </w:p>
        </w:tc>
        <w:tc>
          <w:tcPr>
            <w:tcW w:w="666" w:type="pct"/>
            <w:tcBorders>
              <w:top w:val="single" w:sz="4" w:space="0" w:color="auto"/>
              <w:left w:val="single" w:sz="4" w:space="0" w:color="auto"/>
              <w:bottom w:val="single" w:sz="4" w:space="0" w:color="000000"/>
              <w:right w:val="single" w:sz="4" w:space="0" w:color="auto"/>
            </w:tcBorders>
            <w:vAlign w:val="center"/>
          </w:tcPr>
          <w:p w:rsidR="0077274E" w:rsidRPr="00D169D0" w:rsidRDefault="0077274E" w:rsidP="0077274E">
            <w:pPr>
              <w:jc w:val="center"/>
              <w:rPr>
                <w:color w:val="000000"/>
              </w:rPr>
            </w:pPr>
            <w:r>
              <w:t>14 881</w:t>
            </w:r>
          </w:p>
        </w:tc>
        <w:tc>
          <w:tcPr>
            <w:tcW w:w="667" w:type="pct"/>
            <w:tcBorders>
              <w:top w:val="single" w:sz="4" w:space="0" w:color="auto"/>
              <w:left w:val="single" w:sz="4" w:space="0" w:color="auto"/>
              <w:bottom w:val="single" w:sz="4" w:space="0" w:color="000000"/>
              <w:right w:val="single" w:sz="4" w:space="0" w:color="auto"/>
            </w:tcBorders>
            <w:vAlign w:val="center"/>
          </w:tcPr>
          <w:p w:rsidR="0077274E" w:rsidRPr="00D169D0" w:rsidRDefault="0077274E" w:rsidP="0077274E">
            <w:pPr>
              <w:jc w:val="center"/>
              <w:rPr>
                <w:color w:val="000000"/>
              </w:rPr>
            </w:pPr>
            <w:r>
              <w:t>14 667</w:t>
            </w:r>
          </w:p>
        </w:tc>
        <w:tc>
          <w:tcPr>
            <w:tcW w:w="814" w:type="pct"/>
            <w:tcBorders>
              <w:top w:val="nil"/>
              <w:left w:val="nil"/>
              <w:bottom w:val="single" w:sz="4" w:space="0" w:color="auto"/>
              <w:right w:val="single" w:sz="4" w:space="0" w:color="auto"/>
            </w:tcBorders>
            <w:shd w:val="clear" w:color="auto" w:fill="auto"/>
            <w:vAlign w:val="center"/>
          </w:tcPr>
          <w:p w:rsidR="0077274E" w:rsidRPr="00D169D0" w:rsidRDefault="0077274E" w:rsidP="0077274E">
            <w:pPr>
              <w:jc w:val="center"/>
              <w:rPr>
                <w:color w:val="000000"/>
              </w:rPr>
            </w:pPr>
            <w:r>
              <w:rPr>
                <w:color w:val="000000"/>
              </w:rPr>
              <w:t>- 214</w:t>
            </w:r>
          </w:p>
        </w:tc>
        <w:tc>
          <w:tcPr>
            <w:tcW w:w="797" w:type="pct"/>
            <w:tcBorders>
              <w:top w:val="nil"/>
              <w:left w:val="nil"/>
              <w:bottom w:val="single" w:sz="4" w:space="0" w:color="auto"/>
              <w:right w:val="single" w:sz="4" w:space="0" w:color="auto"/>
            </w:tcBorders>
            <w:shd w:val="clear" w:color="auto" w:fill="auto"/>
            <w:vAlign w:val="center"/>
          </w:tcPr>
          <w:p w:rsidR="0077274E" w:rsidRPr="00D169D0" w:rsidRDefault="0077274E" w:rsidP="0077274E">
            <w:pPr>
              <w:jc w:val="center"/>
              <w:rPr>
                <w:color w:val="000000"/>
              </w:rPr>
            </w:pPr>
            <w:r>
              <w:rPr>
                <w:color w:val="000000"/>
              </w:rPr>
              <w:t>98,56</w:t>
            </w:r>
          </w:p>
        </w:tc>
      </w:tr>
      <w:tr w:rsidR="0077274E" w:rsidRPr="00313D7A" w:rsidTr="0077274E">
        <w:trPr>
          <w:trHeight w:val="375"/>
        </w:trPr>
        <w:tc>
          <w:tcPr>
            <w:tcW w:w="2056" w:type="pct"/>
            <w:tcBorders>
              <w:top w:val="single" w:sz="4" w:space="0" w:color="auto"/>
              <w:left w:val="single" w:sz="4" w:space="0" w:color="auto"/>
              <w:bottom w:val="single" w:sz="4" w:space="0" w:color="000000"/>
              <w:right w:val="single" w:sz="4" w:space="0" w:color="auto"/>
            </w:tcBorders>
            <w:vAlign w:val="center"/>
          </w:tcPr>
          <w:p w:rsidR="0077274E" w:rsidRDefault="0077274E" w:rsidP="0077274E">
            <w:pPr>
              <w:rPr>
                <w:color w:val="000000"/>
              </w:rPr>
            </w:pPr>
            <w:r w:rsidRPr="00B868D6">
              <w:rPr>
                <w:color w:val="000000"/>
              </w:rPr>
              <w:t xml:space="preserve">Среднемесячная заработная плата работников организаций </w:t>
            </w:r>
          </w:p>
          <w:p w:rsidR="0077274E" w:rsidRPr="00B868D6" w:rsidRDefault="0077274E" w:rsidP="0077274E">
            <w:pPr>
              <w:rPr>
                <w:color w:val="000000"/>
              </w:rPr>
            </w:pPr>
            <w:r w:rsidRPr="00B868D6">
              <w:rPr>
                <w:color w:val="000000"/>
              </w:rPr>
              <w:t xml:space="preserve">(без субъектов малого предпринимательства) </w:t>
            </w:r>
            <w:r>
              <w:rPr>
                <w:color w:val="000000"/>
              </w:rPr>
              <w:t xml:space="preserve">(данные Забайкалкрайстата), </w:t>
            </w:r>
            <w:r w:rsidRPr="00B868D6">
              <w:rPr>
                <w:color w:val="000000"/>
              </w:rPr>
              <w:t>рублей</w:t>
            </w:r>
          </w:p>
        </w:tc>
        <w:tc>
          <w:tcPr>
            <w:tcW w:w="666" w:type="pct"/>
            <w:tcBorders>
              <w:top w:val="single" w:sz="4" w:space="0" w:color="auto"/>
              <w:left w:val="single" w:sz="4" w:space="0" w:color="auto"/>
              <w:bottom w:val="single" w:sz="4" w:space="0" w:color="000000"/>
              <w:right w:val="single" w:sz="4" w:space="0" w:color="auto"/>
            </w:tcBorders>
          </w:tcPr>
          <w:p w:rsidR="0077274E" w:rsidRDefault="0077274E" w:rsidP="0077274E">
            <w:pPr>
              <w:jc w:val="center"/>
            </w:pPr>
          </w:p>
          <w:p w:rsidR="0077274E" w:rsidRDefault="0077274E" w:rsidP="0077274E">
            <w:pPr>
              <w:jc w:val="center"/>
            </w:pPr>
          </w:p>
          <w:p w:rsidR="0077274E" w:rsidRDefault="0077274E" w:rsidP="0077274E">
            <w:pPr>
              <w:jc w:val="center"/>
            </w:pPr>
            <w:r>
              <w:t>46 020,4</w:t>
            </w:r>
          </w:p>
        </w:tc>
        <w:tc>
          <w:tcPr>
            <w:tcW w:w="667" w:type="pct"/>
            <w:tcBorders>
              <w:top w:val="single" w:sz="4" w:space="0" w:color="auto"/>
              <w:left w:val="single" w:sz="4" w:space="0" w:color="auto"/>
              <w:bottom w:val="single" w:sz="4" w:space="0" w:color="000000"/>
              <w:right w:val="single" w:sz="4" w:space="0" w:color="auto"/>
            </w:tcBorders>
          </w:tcPr>
          <w:p w:rsidR="0077274E" w:rsidRDefault="0077274E" w:rsidP="0077274E">
            <w:pPr>
              <w:jc w:val="center"/>
            </w:pPr>
          </w:p>
          <w:p w:rsidR="0077274E" w:rsidRDefault="0077274E" w:rsidP="0077274E">
            <w:pPr>
              <w:jc w:val="center"/>
            </w:pPr>
          </w:p>
          <w:p w:rsidR="0077274E" w:rsidRDefault="0077274E" w:rsidP="0077274E">
            <w:pPr>
              <w:jc w:val="center"/>
            </w:pPr>
            <w:r>
              <w:t>55 003,7</w:t>
            </w:r>
          </w:p>
        </w:tc>
        <w:tc>
          <w:tcPr>
            <w:tcW w:w="814" w:type="pct"/>
            <w:tcBorders>
              <w:top w:val="nil"/>
              <w:left w:val="nil"/>
              <w:bottom w:val="single" w:sz="4" w:space="0" w:color="auto"/>
              <w:right w:val="single" w:sz="4" w:space="0" w:color="auto"/>
            </w:tcBorders>
            <w:shd w:val="clear" w:color="auto" w:fill="auto"/>
            <w:vAlign w:val="center"/>
          </w:tcPr>
          <w:p w:rsidR="0077274E" w:rsidRPr="00D169D0" w:rsidRDefault="0077274E" w:rsidP="0077274E">
            <w:pPr>
              <w:jc w:val="center"/>
              <w:rPr>
                <w:color w:val="000000"/>
              </w:rPr>
            </w:pPr>
            <w:r>
              <w:rPr>
                <w:color w:val="000000"/>
              </w:rPr>
              <w:t>8983,3</w:t>
            </w:r>
          </w:p>
        </w:tc>
        <w:tc>
          <w:tcPr>
            <w:tcW w:w="797" w:type="pct"/>
            <w:tcBorders>
              <w:top w:val="nil"/>
              <w:left w:val="nil"/>
              <w:bottom w:val="single" w:sz="4" w:space="0" w:color="auto"/>
              <w:right w:val="single" w:sz="4" w:space="0" w:color="auto"/>
            </w:tcBorders>
            <w:shd w:val="clear" w:color="auto" w:fill="auto"/>
            <w:vAlign w:val="center"/>
          </w:tcPr>
          <w:p w:rsidR="0077274E" w:rsidRPr="00D169D0" w:rsidRDefault="0077274E" w:rsidP="0077274E">
            <w:pPr>
              <w:jc w:val="center"/>
              <w:rPr>
                <w:color w:val="000000"/>
              </w:rPr>
            </w:pPr>
            <w:r>
              <w:rPr>
                <w:color w:val="000000"/>
              </w:rPr>
              <w:t>119,52</w:t>
            </w:r>
          </w:p>
        </w:tc>
      </w:tr>
      <w:tr w:rsidR="0077274E" w:rsidRPr="00313D7A" w:rsidTr="0077274E">
        <w:trPr>
          <w:trHeight w:val="630"/>
        </w:trPr>
        <w:tc>
          <w:tcPr>
            <w:tcW w:w="2056" w:type="pct"/>
            <w:tcBorders>
              <w:top w:val="nil"/>
              <w:left w:val="single" w:sz="4" w:space="0" w:color="auto"/>
              <w:bottom w:val="single" w:sz="4" w:space="0" w:color="auto"/>
              <w:right w:val="single" w:sz="4" w:space="0" w:color="auto"/>
            </w:tcBorders>
            <w:shd w:val="clear" w:color="auto" w:fill="auto"/>
            <w:vAlign w:val="center"/>
            <w:hideMark/>
          </w:tcPr>
          <w:p w:rsidR="0077274E" w:rsidRPr="00560AD2" w:rsidRDefault="0077274E" w:rsidP="0077274E">
            <w:pPr>
              <w:rPr>
                <w:color w:val="000000"/>
              </w:rPr>
            </w:pPr>
            <w:r w:rsidRPr="00560AD2">
              <w:rPr>
                <w:color w:val="000000"/>
              </w:rPr>
              <w:t xml:space="preserve">Среднесписочная численность работников организаций и ИП (данные ГУ ЗРО ФСС РФ, УФНС), человек </w:t>
            </w:r>
          </w:p>
        </w:tc>
        <w:tc>
          <w:tcPr>
            <w:tcW w:w="666" w:type="pct"/>
            <w:tcBorders>
              <w:top w:val="nil"/>
              <w:left w:val="nil"/>
              <w:bottom w:val="single" w:sz="4" w:space="0" w:color="auto"/>
              <w:right w:val="single" w:sz="4" w:space="0" w:color="auto"/>
            </w:tcBorders>
            <w:shd w:val="clear" w:color="auto" w:fill="auto"/>
            <w:vAlign w:val="center"/>
          </w:tcPr>
          <w:p w:rsidR="0077274E" w:rsidRPr="00560AD2" w:rsidRDefault="0077274E" w:rsidP="0077274E">
            <w:pPr>
              <w:jc w:val="center"/>
              <w:rPr>
                <w:color w:val="000000"/>
              </w:rPr>
            </w:pPr>
            <w:r w:rsidRPr="00560AD2">
              <w:rPr>
                <w:color w:val="000000"/>
              </w:rPr>
              <w:t>16</w:t>
            </w:r>
            <w:r>
              <w:rPr>
                <w:color w:val="000000"/>
              </w:rPr>
              <w:t xml:space="preserve"> </w:t>
            </w:r>
            <w:r w:rsidRPr="00560AD2">
              <w:rPr>
                <w:color w:val="000000"/>
              </w:rPr>
              <w:t>957</w:t>
            </w:r>
          </w:p>
        </w:tc>
        <w:tc>
          <w:tcPr>
            <w:tcW w:w="667" w:type="pct"/>
            <w:tcBorders>
              <w:top w:val="nil"/>
              <w:left w:val="nil"/>
              <w:bottom w:val="single" w:sz="4" w:space="0" w:color="auto"/>
              <w:right w:val="single" w:sz="4" w:space="0" w:color="auto"/>
            </w:tcBorders>
            <w:shd w:val="clear" w:color="auto" w:fill="auto"/>
            <w:vAlign w:val="center"/>
          </w:tcPr>
          <w:p w:rsidR="0077274E" w:rsidRPr="00560AD2" w:rsidRDefault="0077274E" w:rsidP="0077274E">
            <w:pPr>
              <w:jc w:val="center"/>
              <w:rPr>
                <w:color w:val="000000"/>
              </w:rPr>
            </w:pPr>
            <w:r>
              <w:rPr>
                <w:color w:val="000000"/>
              </w:rPr>
              <w:t>15 848</w:t>
            </w:r>
          </w:p>
        </w:tc>
        <w:tc>
          <w:tcPr>
            <w:tcW w:w="814" w:type="pct"/>
            <w:tcBorders>
              <w:top w:val="nil"/>
              <w:left w:val="nil"/>
              <w:bottom w:val="single" w:sz="4" w:space="0" w:color="auto"/>
              <w:right w:val="single" w:sz="4" w:space="0" w:color="auto"/>
            </w:tcBorders>
            <w:shd w:val="clear" w:color="auto" w:fill="auto"/>
            <w:vAlign w:val="center"/>
          </w:tcPr>
          <w:p w:rsidR="0077274E" w:rsidRPr="00560AD2" w:rsidRDefault="0077274E" w:rsidP="0077274E">
            <w:pPr>
              <w:jc w:val="center"/>
              <w:rPr>
                <w:color w:val="000000"/>
              </w:rPr>
            </w:pPr>
            <w:r w:rsidRPr="00560AD2">
              <w:rPr>
                <w:color w:val="000000"/>
              </w:rPr>
              <w:t xml:space="preserve">- </w:t>
            </w:r>
            <w:r>
              <w:rPr>
                <w:color w:val="000000"/>
              </w:rPr>
              <w:t>1109</w:t>
            </w:r>
          </w:p>
        </w:tc>
        <w:tc>
          <w:tcPr>
            <w:tcW w:w="797" w:type="pct"/>
            <w:tcBorders>
              <w:top w:val="nil"/>
              <w:left w:val="nil"/>
              <w:bottom w:val="single" w:sz="4" w:space="0" w:color="auto"/>
              <w:right w:val="single" w:sz="4" w:space="0" w:color="auto"/>
            </w:tcBorders>
            <w:shd w:val="clear" w:color="auto" w:fill="auto"/>
            <w:vAlign w:val="center"/>
          </w:tcPr>
          <w:p w:rsidR="0077274E" w:rsidRPr="00560AD2" w:rsidRDefault="0077274E" w:rsidP="0077274E">
            <w:pPr>
              <w:jc w:val="center"/>
              <w:rPr>
                <w:color w:val="000000"/>
              </w:rPr>
            </w:pPr>
            <w:r w:rsidRPr="00560AD2">
              <w:rPr>
                <w:color w:val="000000"/>
              </w:rPr>
              <w:t>9</w:t>
            </w:r>
            <w:r>
              <w:rPr>
                <w:color w:val="000000"/>
              </w:rPr>
              <w:t>3</w:t>
            </w:r>
            <w:r w:rsidRPr="00560AD2">
              <w:rPr>
                <w:color w:val="000000"/>
              </w:rPr>
              <w:t>,</w:t>
            </w:r>
            <w:r>
              <w:rPr>
                <w:color w:val="000000"/>
              </w:rPr>
              <w:t>46</w:t>
            </w:r>
          </w:p>
        </w:tc>
      </w:tr>
      <w:tr w:rsidR="0077274E" w:rsidRPr="00313D7A" w:rsidTr="0077274E">
        <w:trPr>
          <w:trHeight w:val="315"/>
        </w:trPr>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74E" w:rsidRPr="00D169D0" w:rsidRDefault="0077274E" w:rsidP="0077274E">
            <w:pPr>
              <w:rPr>
                <w:color w:val="000000"/>
              </w:rPr>
            </w:pPr>
            <w:r w:rsidRPr="00D169D0">
              <w:rPr>
                <w:color w:val="000000"/>
              </w:rPr>
              <w:t>Численность пенсионеров, человек</w:t>
            </w:r>
            <w:r>
              <w:rPr>
                <w:color w:val="000000"/>
              </w:rPr>
              <w:t xml:space="preserve"> (данные ОПФР по Заб. краю), человек </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sidRPr="00D169D0">
              <w:rPr>
                <w:iCs/>
                <w:color w:val="000000"/>
              </w:rPr>
              <w:t>17 271</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Pr>
                <w:iCs/>
                <w:color w:val="000000"/>
              </w:rPr>
              <w:t>16 888</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sidRPr="00D169D0">
              <w:rPr>
                <w:iCs/>
                <w:color w:val="000000"/>
              </w:rPr>
              <w:t>-</w:t>
            </w:r>
            <w:r>
              <w:rPr>
                <w:iCs/>
                <w:color w:val="000000"/>
              </w:rPr>
              <w:t xml:space="preserve"> 383</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sidRPr="00D169D0">
              <w:rPr>
                <w:iCs/>
                <w:color w:val="000000"/>
              </w:rPr>
              <w:t>9</w:t>
            </w:r>
            <w:r>
              <w:rPr>
                <w:iCs/>
                <w:color w:val="000000"/>
              </w:rPr>
              <w:t>7</w:t>
            </w:r>
            <w:r w:rsidRPr="00D169D0">
              <w:rPr>
                <w:iCs/>
                <w:color w:val="000000"/>
              </w:rPr>
              <w:t>,</w:t>
            </w:r>
            <w:r>
              <w:rPr>
                <w:iCs/>
                <w:color w:val="000000"/>
              </w:rPr>
              <w:t>7</w:t>
            </w:r>
            <w:r w:rsidRPr="00D169D0">
              <w:rPr>
                <w:iCs/>
                <w:color w:val="000000"/>
              </w:rPr>
              <w:t>8</w:t>
            </w:r>
          </w:p>
        </w:tc>
      </w:tr>
      <w:tr w:rsidR="0077274E" w:rsidRPr="00313D7A" w:rsidTr="0077274E">
        <w:trPr>
          <w:trHeight w:val="315"/>
        </w:trPr>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74E" w:rsidRPr="00D169D0" w:rsidRDefault="0077274E" w:rsidP="0077274E">
            <w:pPr>
              <w:rPr>
                <w:color w:val="000000"/>
              </w:rPr>
            </w:pPr>
            <w:r>
              <w:rPr>
                <w:color w:val="000000"/>
              </w:rPr>
              <w:t xml:space="preserve">Средний размер пенсионного обеспечения </w:t>
            </w:r>
            <w:r w:rsidRPr="00B868D6">
              <w:rPr>
                <w:color w:val="000000"/>
              </w:rPr>
              <w:t>(данные ОПФР по Заб. краю)</w:t>
            </w:r>
            <w:r>
              <w:rPr>
                <w:color w:val="000000"/>
              </w:rPr>
              <w:t>,  рублей</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Pr>
                <w:iCs/>
                <w:color w:val="000000"/>
              </w:rPr>
              <w:t>16 960,0</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Pr>
                <w:iCs/>
                <w:color w:val="000000"/>
              </w:rPr>
              <w:t>18 040,0</w:t>
            </w:r>
          </w:p>
        </w:tc>
        <w:tc>
          <w:tcPr>
            <w:tcW w:w="814"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Pr>
                <w:iCs/>
                <w:color w:val="000000"/>
              </w:rPr>
              <w:t>1080,0</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77274E" w:rsidRPr="00D169D0" w:rsidRDefault="0077274E" w:rsidP="0077274E">
            <w:pPr>
              <w:jc w:val="center"/>
              <w:rPr>
                <w:iCs/>
                <w:color w:val="000000"/>
              </w:rPr>
            </w:pPr>
            <w:r>
              <w:rPr>
                <w:iCs/>
                <w:color w:val="000000"/>
              </w:rPr>
              <w:t>106,4</w:t>
            </w:r>
          </w:p>
        </w:tc>
      </w:tr>
    </w:tbl>
    <w:p w:rsidR="0077274E" w:rsidRPr="00FC5D5E" w:rsidRDefault="0077274E" w:rsidP="0077274E">
      <w:pPr>
        <w:ind w:firstLine="709"/>
        <w:jc w:val="both"/>
        <w:rPr>
          <w:rFonts w:eastAsia="Calibri"/>
          <w:sz w:val="28"/>
          <w:szCs w:val="28"/>
          <w:lang w:eastAsia="en-US"/>
        </w:rPr>
      </w:pPr>
      <w:r w:rsidRPr="00FC5D5E">
        <w:rPr>
          <w:rFonts w:eastAsia="Calibri"/>
          <w:sz w:val="28"/>
          <w:szCs w:val="28"/>
          <w:lang w:eastAsia="en-US"/>
        </w:rPr>
        <w:t>Среднесписочная численность работников в 202</w:t>
      </w:r>
      <w:r>
        <w:rPr>
          <w:rFonts w:eastAsia="Calibri"/>
          <w:sz w:val="28"/>
          <w:szCs w:val="28"/>
          <w:lang w:eastAsia="en-US"/>
        </w:rPr>
        <w:t>2</w:t>
      </w:r>
      <w:r w:rsidRPr="00FC5D5E">
        <w:rPr>
          <w:rFonts w:eastAsia="Calibri"/>
          <w:sz w:val="28"/>
          <w:szCs w:val="28"/>
          <w:lang w:eastAsia="en-US"/>
        </w:rPr>
        <w:t xml:space="preserve"> году по отношению к 202</w:t>
      </w:r>
      <w:r>
        <w:rPr>
          <w:rFonts w:eastAsia="Calibri"/>
          <w:sz w:val="28"/>
          <w:szCs w:val="28"/>
          <w:lang w:eastAsia="en-US"/>
        </w:rPr>
        <w:t>1</w:t>
      </w:r>
      <w:r w:rsidRPr="00FC5D5E">
        <w:rPr>
          <w:rFonts w:eastAsia="Calibri"/>
          <w:sz w:val="28"/>
          <w:szCs w:val="28"/>
          <w:lang w:eastAsia="en-US"/>
        </w:rPr>
        <w:t xml:space="preserve"> году уменьшилась на </w:t>
      </w:r>
      <w:r>
        <w:rPr>
          <w:rFonts w:eastAsia="Calibri"/>
          <w:sz w:val="28"/>
          <w:szCs w:val="28"/>
          <w:lang w:eastAsia="en-US"/>
        </w:rPr>
        <w:t>1109</w:t>
      </w:r>
      <w:r w:rsidRPr="00FC5D5E">
        <w:rPr>
          <w:rFonts w:eastAsia="Calibri"/>
          <w:sz w:val="28"/>
          <w:szCs w:val="28"/>
          <w:lang w:eastAsia="en-US"/>
        </w:rPr>
        <w:t xml:space="preserve"> чел.</w:t>
      </w:r>
    </w:p>
    <w:p w:rsidR="0077274E" w:rsidRDefault="0077274E" w:rsidP="0077274E">
      <w:pPr>
        <w:ind w:firstLine="709"/>
        <w:contextualSpacing/>
        <w:jc w:val="both"/>
        <w:rPr>
          <w:rFonts w:eastAsia="Calibri"/>
          <w:sz w:val="28"/>
          <w:szCs w:val="28"/>
          <w:lang w:eastAsia="en-US"/>
        </w:rPr>
      </w:pPr>
      <w:r w:rsidRPr="00FC5D5E">
        <w:rPr>
          <w:rFonts w:eastAsia="Calibri"/>
          <w:sz w:val="28"/>
          <w:szCs w:val="28"/>
          <w:lang w:eastAsia="en-US"/>
        </w:rPr>
        <w:t>Среднемесячная начисленная</w:t>
      </w:r>
      <w:r w:rsidRPr="00360225">
        <w:rPr>
          <w:rFonts w:eastAsia="Calibri"/>
          <w:sz w:val="28"/>
          <w:szCs w:val="28"/>
          <w:lang w:eastAsia="en-US"/>
        </w:rPr>
        <w:t xml:space="preserve"> заработная плата одного работника мун</w:t>
      </w:r>
      <w:r w:rsidRPr="00021C29">
        <w:rPr>
          <w:rFonts w:eastAsia="Calibri"/>
          <w:sz w:val="28"/>
          <w:szCs w:val="28"/>
          <w:lang w:eastAsia="en-US"/>
        </w:rPr>
        <w:t xml:space="preserve">иципального района </w:t>
      </w:r>
      <w:r w:rsidRPr="00021C29">
        <w:rPr>
          <w:color w:val="000000"/>
          <w:sz w:val="28"/>
          <w:szCs w:val="28"/>
        </w:rPr>
        <w:t xml:space="preserve">«Город Краснокаменск и Краснокаменский район» Забайкальского </w:t>
      </w:r>
      <w:r w:rsidRPr="00560AD2">
        <w:rPr>
          <w:color w:val="000000"/>
          <w:sz w:val="28"/>
          <w:szCs w:val="28"/>
        </w:rPr>
        <w:t>края (без субъектов малого предпринимательства)</w:t>
      </w:r>
      <w:r>
        <w:rPr>
          <w:color w:val="000000"/>
          <w:sz w:val="28"/>
          <w:szCs w:val="28"/>
        </w:rPr>
        <w:t xml:space="preserve"> </w:t>
      </w:r>
      <w:r w:rsidRPr="00560AD2">
        <w:rPr>
          <w:rFonts w:eastAsia="Calibri"/>
          <w:sz w:val="28"/>
          <w:szCs w:val="28"/>
          <w:lang w:eastAsia="en-US"/>
        </w:rPr>
        <w:t>в 202</w:t>
      </w:r>
      <w:r>
        <w:rPr>
          <w:rFonts w:eastAsia="Calibri"/>
          <w:sz w:val="28"/>
          <w:szCs w:val="28"/>
          <w:lang w:eastAsia="en-US"/>
        </w:rPr>
        <w:t>2</w:t>
      </w:r>
      <w:r w:rsidRPr="00560AD2">
        <w:rPr>
          <w:rFonts w:eastAsia="Calibri"/>
          <w:sz w:val="28"/>
          <w:szCs w:val="28"/>
          <w:lang w:eastAsia="en-US"/>
        </w:rPr>
        <w:t xml:space="preserve"> году сложилась в </w:t>
      </w:r>
      <w:r w:rsidRPr="00560AD2">
        <w:rPr>
          <w:color w:val="000000"/>
          <w:sz w:val="28"/>
          <w:szCs w:val="28"/>
        </w:rPr>
        <w:t xml:space="preserve">сумме </w:t>
      </w:r>
      <w:r>
        <w:rPr>
          <w:color w:val="000000"/>
          <w:sz w:val="28"/>
          <w:szCs w:val="28"/>
        </w:rPr>
        <w:t>5</w:t>
      </w:r>
      <w:r w:rsidRPr="00560AD2">
        <w:rPr>
          <w:color w:val="000000"/>
          <w:sz w:val="28"/>
          <w:szCs w:val="28"/>
        </w:rPr>
        <w:t>3 </w:t>
      </w:r>
      <w:r>
        <w:rPr>
          <w:color w:val="000000"/>
          <w:sz w:val="28"/>
          <w:szCs w:val="28"/>
        </w:rPr>
        <w:t>00</w:t>
      </w:r>
      <w:r w:rsidRPr="00560AD2">
        <w:rPr>
          <w:color w:val="000000"/>
          <w:sz w:val="28"/>
          <w:szCs w:val="28"/>
        </w:rPr>
        <w:t>3,</w:t>
      </w:r>
      <w:r>
        <w:rPr>
          <w:color w:val="000000"/>
          <w:sz w:val="28"/>
          <w:szCs w:val="28"/>
        </w:rPr>
        <w:t>7</w:t>
      </w:r>
      <w:r w:rsidRPr="00560AD2">
        <w:rPr>
          <w:color w:val="000000"/>
          <w:sz w:val="28"/>
          <w:szCs w:val="28"/>
        </w:rPr>
        <w:t xml:space="preserve"> рублей (1</w:t>
      </w:r>
      <w:r>
        <w:rPr>
          <w:color w:val="000000"/>
          <w:sz w:val="28"/>
          <w:szCs w:val="28"/>
        </w:rPr>
        <w:t>19</w:t>
      </w:r>
      <w:r w:rsidRPr="00560AD2">
        <w:rPr>
          <w:color w:val="000000"/>
          <w:sz w:val="28"/>
          <w:szCs w:val="28"/>
        </w:rPr>
        <w:t>,</w:t>
      </w:r>
      <w:r>
        <w:rPr>
          <w:color w:val="000000"/>
          <w:sz w:val="28"/>
          <w:szCs w:val="28"/>
        </w:rPr>
        <w:t>52</w:t>
      </w:r>
      <w:r w:rsidRPr="00560AD2">
        <w:rPr>
          <w:color w:val="000000"/>
          <w:sz w:val="28"/>
          <w:szCs w:val="28"/>
        </w:rPr>
        <w:t xml:space="preserve"> %</w:t>
      </w:r>
      <w:r w:rsidRPr="00560AD2">
        <w:rPr>
          <w:rFonts w:eastAsia="Calibri"/>
          <w:sz w:val="28"/>
          <w:szCs w:val="28"/>
          <w:lang w:eastAsia="en-US"/>
        </w:rPr>
        <w:t xml:space="preserve"> к уровню</w:t>
      </w:r>
      <w:r w:rsidRPr="00211FF8">
        <w:rPr>
          <w:rFonts w:eastAsia="Calibri"/>
          <w:sz w:val="28"/>
          <w:szCs w:val="28"/>
          <w:lang w:eastAsia="en-US"/>
        </w:rPr>
        <w:t xml:space="preserve"> </w:t>
      </w:r>
      <w:r>
        <w:rPr>
          <w:rFonts w:eastAsia="Calibri"/>
          <w:sz w:val="28"/>
          <w:szCs w:val="28"/>
          <w:lang w:eastAsia="en-US"/>
        </w:rPr>
        <w:t xml:space="preserve">2021 </w:t>
      </w:r>
      <w:r w:rsidRPr="00211FF8">
        <w:rPr>
          <w:rFonts w:eastAsia="Calibri"/>
          <w:sz w:val="28"/>
          <w:szCs w:val="28"/>
          <w:lang w:eastAsia="en-US"/>
        </w:rPr>
        <w:t>г.)</w:t>
      </w:r>
      <w:r>
        <w:rPr>
          <w:rFonts w:eastAsia="Calibri"/>
          <w:sz w:val="28"/>
          <w:szCs w:val="28"/>
          <w:lang w:eastAsia="en-US"/>
        </w:rPr>
        <w:t xml:space="preserve"> (сведения Забайкалкрайстата).</w:t>
      </w:r>
    </w:p>
    <w:p w:rsidR="0077274E" w:rsidRDefault="0077274E" w:rsidP="0077274E">
      <w:pPr>
        <w:ind w:firstLine="709"/>
        <w:contextualSpacing/>
        <w:jc w:val="both"/>
        <w:rPr>
          <w:sz w:val="28"/>
          <w:szCs w:val="28"/>
        </w:rPr>
      </w:pPr>
      <w:r>
        <w:rPr>
          <w:sz w:val="28"/>
          <w:szCs w:val="28"/>
        </w:rPr>
        <w:lastRenderedPageBreak/>
        <w:t>Численность пенсионеров в 2022 году уменьшилась на 383 человека.</w:t>
      </w:r>
      <w:r w:rsidRPr="004805F7">
        <w:rPr>
          <w:sz w:val="28"/>
          <w:szCs w:val="28"/>
        </w:rPr>
        <w:t xml:space="preserve"> </w:t>
      </w:r>
      <w:r>
        <w:rPr>
          <w:sz w:val="28"/>
          <w:szCs w:val="28"/>
        </w:rPr>
        <w:t>Средний размер пенсионного обеспечения в 2022 году увеличился на 1080,0 рублей (106,4 %).</w:t>
      </w:r>
    </w:p>
    <w:p w:rsidR="0077274E" w:rsidRDefault="0077274E" w:rsidP="0077274E">
      <w:pPr>
        <w:ind w:firstLine="709"/>
        <w:contextualSpacing/>
        <w:jc w:val="both"/>
        <w:rPr>
          <w:sz w:val="28"/>
          <w:szCs w:val="28"/>
        </w:rPr>
      </w:pPr>
      <w:r w:rsidRPr="00211FF8">
        <w:rPr>
          <w:sz w:val="28"/>
          <w:szCs w:val="28"/>
        </w:rPr>
        <w:t>Дифференциация заработной платы между различными видами экономической деятельности в 20</w:t>
      </w:r>
      <w:r>
        <w:rPr>
          <w:sz w:val="28"/>
          <w:szCs w:val="28"/>
        </w:rPr>
        <w:t>22</w:t>
      </w:r>
      <w:r w:rsidRPr="00211FF8">
        <w:rPr>
          <w:sz w:val="28"/>
          <w:szCs w:val="28"/>
        </w:rPr>
        <w:t xml:space="preserve"> году по сравнению с предыдущим годом не изменилась и остается высокой. Наиболее высокая заработная плата сложилась у работников организаций</w:t>
      </w:r>
      <w:r>
        <w:rPr>
          <w:sz w:val="28"/>
          <w:szCs w:val="28"/>
        </w:rPr>
        <w:t xml:space="preserve"> </w:t>
      </w:r>
      <w:r w:rsidRPr="00211FF8">
        <w:rPr>
          <w:sz w:val="28"/>
          <w:szCs w:val="28"/>
        </w:rPr>
        <w:t>обрабатывающих производств</w:t>
      </w:r>
      <w:r>
        <w:rPr>
          <w:sz w:val="28"/>
          <w:szCs w:val="28"/>
        </w:rPr>
        <w:t>, в сфере строительства,</w:t>
      </w:r>
      <w:r w:rsidRPr="00211FF8">
        <w:rPr>
          <w:sz w:val="28"/>
          <w:szCs w:val="28"/>
        </w:rPr>
        <w:t xml:space="preserve"> </w:t>
      </w:r>
      <w:r>
        <w:rPr>
          <w:sz w:val="28"/>
          <w:szCs w:val="28"/>
        </w:rPr>
        <w:t>добычи полезных ископаемых</w:t>
      </w:r>
      <w:r w:rsidRPr="00211FF8">
        <w:rPr>
          <w:sz w:val="28"/>
          <w:szCs w:val="28"/>
        </w:rPr>
        <w:t xml:space="preserve">. </w:t>
      </w:r>
      <w:r>
        <w:rPr>
          <w:sz w:val="28"/>
          <w:szCs w:val="28"/>
        </w:rPr>
        <w:t>Наиболее низкий уровень среднемесячной заработной платы сложился в предоставлении</w:t>
      </w:r>
      <w:r w:rsidRPr="00EF4D26">
        <w:rPr>
          <w:sz w:val="28"/>
          <w:szCs w:val="28"/>
        </w:rPr>
        <w:t xml:space="preserve"> прочих видов услуг</w:t>
      </w:r>
      <w:r>
        <w:rPr>
          <w:sz w:val="28"/>
          <w:szCs w:val="28"/>
        </w:rPr>
        <w:t xml:space="preserve"> (услуги по ремонту компьютеров, предметов личного потребления и бытовых товаров, услуги персональные прочие, услуги общественных организаций) – </w:t>
      </w:r>
      <w:r w:rsidRPr="00C056C6">
        <w:rPr>
          <w:sz w:val="28"/>
          <w:szCs w:val="28"/>
        </w:rPr>
        <w:t>44,31 %</w:t>
      </w:r>
      <w:r>
        <w:rPr>
          <w:sz w:val="28"/>
          <w:szCs w:val="28"/>
        </w:rPr>
        <w:t xml:space="preserve"> от среднемесячной заработной платы в целом по муниципальному району </w:t>
      </w:r>
      <w:r w:rsidRPr="00021C29">
        <w:rPr>
          <w:color w:val="000000"/>
          <w:sz w:val="28"/>
          <w:szCs w:val="28"/>
        </w:rPr>
        <w:t>«Город Краснокаменск и Краснокаменский район» Забайкальского края</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1843"/>
        <w:gridCol w:w="1666"/>
      </w:tblGrid>
      <w:tr w:rsidR="0077274E" w:rsidTr="0077274E">
        <w:tc>
          <w:tcPr>
            <w:tcW w:w="6062" w:type="dxa"/>
            <w:vMerge w:val="restart"/>
          </w:tcPr>
          <w:p w:rsidR="0077274E" w:rsidRPr="006E4837" w:rsidRDefault="0077274E" w:rsidP="0077274E">
            <w:pPr>
              <w:contextualSpacing/>
              <w:jc w:val="center"/>
              <w:rPr>
                <w:rFonts w:eastAsia="Calibri"/>
                <w:lang w:eastAsia="en-US"/>
              </w:rPr>
            </w:pPr>
            <w:r>
              <w:rPr>
                <w:rFonts w:eastAsia="Calibri"/>
                <w:lang w:eastAsia="en-US"/>
              </w:rPr>
              <w:t>О</w:t>
            </w:r>
            <w:r w:rsidRPr="006E4837">
              <w:rPr>
                <w:rFonts w:eastAsia="Calibri"/>
                <w:lang w:eastAsia="en-US"/>
              </w:rPr>
              <w:t>трасль</w:t>
            </w:r>
          </w:p>
        </w:tc>
        <w:tc>
          <w:tcPr>
            <w:tcW w:w="3509" w:type="dxa"/>
            <w:gridSpan w:val="2"/>
          </w:tcPr>
          <w:p w:rsidR="0077274E" w:rsidRPr="006E4837" w:rsidRDefault="0077274E" w:rsidP="0077274E">
            <w:pPr>
              <w:contextualSpacing/>
              <w:jc w:val="both"/>
              <w:rPr>
                <w:rFonts w:eastAsia="Calibri"/>
                <w:lang w:eastAsia="en-US"/>
              </w:rPr>
            </w:pPr>
            <w:r w:rsidRPr="006E4837">
              <w:rPr>
                <w:rFonts w:eastAsia="Calibri"/>
                <w:lang w:eastAsia="en-US"/>
              </w:rPr>
              <w:t xml:space="preserve">Среднемесячная начисленная заработная плата </w:t>
            </w:r>
            <w:r w:rsidRPr="006E4837">
              <w:rPr>
                <w:color w:val="000000"/>
                <w:sz w:val="22"/>
                <w:szCs w:val="22"/>
              </w:rPr>
              <w:t>(данные Забайкалкрайстата),</w:t>
            </w:r>
            <w:r>
              <w:rPr>
                <w:color w:val="000000"/>
                <w:sz w:val="22"/>
                <w:szCs w:val="22"/>
              </w:rPr>
              <w:t xml:space="preserve"> </w:t>
            </w:r>
            <w:r w:rsidRPr="006E4837">
              <w:rPr>
                <w:color w:val="000000"/>
                <w:sz w:val="22"/>
                <w:szCs w:val="22"/>
              </w:rPr>
              <w:t>рублей</w:t>
            </w:r>
            <w:r w:rsidRPr="006E4837">
              <w:rPr>
                <w:rFonts w:eastAsia="Calibri"/>
                <w:lang w:eastAsia="en-US"/>
              </w:rPr>
              <w:t xml:space="preserve">  </w:t>
            </w:r>
          </w:p>
        </w:tc>
      </w:tr>
      <w:tr w:rsidR="0077274E" w:rsidTr="0077274E">
        <w:tc>
          <w:tcPr>
            <w:tcW w:w="6062" w:type="dxa"/>
            <w:vMerge/>
          </w:tcPr>
          <w:p w:rsidR="0077274E" w:rsidRPr="006E4837" w:rsidRDefault="0077274E" w:rsidP="0077274E">
            <w:pPr>
              <w:ind w:firstLine="709"/>
              <w:contextualSpacing/>
              <w:jc w:val="center"/>
              <w:rPr>
                <w:rFonts w:eastAsia="Calibri"/>
                <w:lang w:eastAsia="en-US"/>
              </w:rPr>
            </w:pPr>
          </w:p>
        </w:tc>
        <w:tc>
          <w:tcPr>
            <w:tcW w:w="1843" w:type="dxa"/>
          </w:tcPr>
          <w:p w:rsidR="0077274E" w:rsidRPr="006E4837" w:rsidRDefault="0077274E" w:rsidP="0077274E">
            <w:pPr>
              <w:contextualSpacing/>
              <w:jc w:val="center"/>
              <w:rPr>
                <w:rFonts w:eastAsia="Calibri"/>
                <w:lang w:eastAsia="en-US"/>
              </w:rPr>
            </w:pPr>
            <w:r w:rsidRPr="006E4837">
              <w:rPr>
                <w:rFonts w:eastAsia="Calibri"/>
                <w:lang w:eastAsia="en-US"/>
              </w:rPr>
              <w:t>202</w:t>
            </w:r>
            <w:r>
              <w:rPr>
                <w:rFonts w:eastAsia="Calibri"/>
                <w:lang w:eastAsia="en-US"/>
              </w:rPr>
              <w:t>1</w:t>
            </w:r>
          </w:p>
        </w:tc>
        <w:tc>
          <w:tcPr>
            <w:tcW w:w="1666" w:type="dxa"/>
          </w:tcPr>
          <w:p w:rsidR="0077274E" w:rsidRPr="006E4837" w:rsidRDefault="0077274E" w:rsidP="0077274E">
            <w:pPr>
              <w:ind w:firstLine="33"/>
              <w:contextualSpacing/>
              <w:jc w:val="center"/>
              <w:rPr>
                <w:rFonts w:eastAsia="Calibri"/>
                <w:lang w:eastAsia="en-US"/>
              </w:rPr>
            </w:pPr>
            <w:r w:rsidRPr="006E4837">
              <w:rPr>
                <w:rFonts w:eastAsia="Calibri"/>
                <w:lang w:eastAsia="en-US"/>
              </w:rPr>
              <w:t>202</w:t>
            </w:r>
            <w:r>
              <w:rPr>
                <w:rFonts w:eastAsia="Calibri"/>
                <w:lang w:eastAsia="en-US"/>
              </w:rPr>
              <w:t>2</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Сельское, лесное хозяйство, охота, рыболовство и рыбоводство</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19255,3</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18945,6</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Транспортировка и хранение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49364,8</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56023,7</w:t>
            </w:r>
          </w:p>
        </w:tc>
      </w:tr>
      <w:tr w:rsidR="0077274E" w:rsidTr="0077274E">
        <w:tc>
          <w:tcPr>
            <w:tcW w:w="6062" w:type="dxa"/>
          </w:tcPr>
          <w:p w:rsidR="0077274E" w:rsidRPr="006E4837" w:rsidRDefault="0077274E" w:rsidP="0077274E">
            <w:pPr>
              <w:contextualSpacing/>
              <w:jc w:val="both"/>
              <w:rPr>
                <w:rFonts w:eastAsia="Calibri"/>
                <w:b/>
                <w:lang w:eastAsia="en-US"/>
              </w:rPr>
            </w:pPr>
            <w:r w:rsidRPr="006E4837">
              <w:rPr>
                <w:rFonts w:eastAsia="Calibri"/>
                <w:b/>
                <w:lang w:eastAsia="en-US"/>
              </w:rPr>
              <w:t>Добыча полезных ископаемых</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49607</w:t>
            </w:r>
            <w:r>
              <w:rPr>
                <w:b/>
              </w:rPr>
              <w:t>,</w:t>
            </w:r>
            <w:r w:rsidRPr="000E5B52">
              <w:rPr>
                <w:b/>
              </w:rPr>
              <w:t>9</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63998</w:t>
            </w:r>
            <w:r>
              <w:rPr>
                <w:b/>
              </w:rPr>
              <w:t>,</w:t>
            </w:r>
            <w:r w:rsidRPr="000E5B52">
              <w:rPr>
                <w:b/>
              </w:rPr>
              <w:t>8</w:t>
            </w:r>
          </w:p>
        </w:tc>
      </w:tr>
      <w:tr w:rsidR="0077274E" w:rsidTr="0077274E">
        <w:tc>
          <w:tcPr>
            <w:tcW w:w="6062" w:type="dxa"/>
          </w:tcPr>
          <w:p w:rsidR="0077274E" w:rsidRPr="006E4837" w:rsidRDefault="0077274E" w:rsidP="0077274E">
            <w:pPr>
              <w:contextualSpacing/>
              <w:jc w:val="both"/>
              <w:rPr>
                <w:rFonts w:eastAsia="Calibri"/>
                <w:b/>
                <w:lang w:eastAsia="en-US"/>
              </w:rPr>
            </w:pPr>
            <w:r w:rsidRPr="006E4837">
              <w:rPr>
                <w:rFonts w:eastAsia="Calibri"/>
                <w:b/>
                <w:lang w:eastAsia="en-US"/>
              </w:rPr>
              <w:t>Обрабатывающие производства</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54555</w:t>
            </w:r>
            <w:r>
              <w:rPr>
                <w:b/>
              </w:rPr>
              <w:t>,</w:t>
            </w:r>
            <w:r w:rsidRPr="000E5B52">
              <w:rPr>
                <w:b/>
              </w:rPr>
              <w:t>6</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67480</w:t>
            </w:r>
            <w:r>
              <w:rPr>
                <w:b/>
              </w:rPr>
              <w:t>,</w:t>
            </w:r>
            <w:r w:rsidRPr="000E5B52">
              <w:rPr>
                <w:b/>
              </w:rPr>
              <w:t>6</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Обеспечение электрической энергией, газом и паром; кондиционирование воздуха</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42605,0</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55042,2</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Водоснабжение; водоотведение, организация сбора и утилизация отходов, деятельность по ликвидации загрязнений</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24113,4</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29000,0</w:t>
            </w:r>
          </w:p>
        </w:tc>
      </w:tr>
      <w:tr w:rsidR="0077274E" w:rsidTr="0077274E">
        <w:tc>
          <w:tcPr>
            <w:tcW w:w="6062" w:type="dxa"/>
          </w:tcPr>
          <w:p w:rsidR="0077274E" w:rsidRPr="006E4837" w:rsidRDefault="0077274E" w:rsidP="0077274E">
            <w:pPr>
              <w:contextualSpacing/>
              <w:jc w:val="both"/>
              <w:rPr>
                <w:rFonts w:eastAsia="Calibri"/>
                <w:b/>
                <w:lang w:eastAsia="en-US"/>
              </w:rPr>
            </w:pPr>
            <w:r w:rsidRPr="006E4837">
              <w:rPr>
                <w:rFonts w:eastAsia="Calibri"/>
                <w:b/>
                <w:lang w:eastAsia="en-US"/>
              </w:rPr>
              <w:t>Строительство</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55611</w:t>
            </w:r>
            <w:r>
              <w:rPr>
                <w:b/>
              </w:rPr>
              <w:t>,</w:t>
            </w:r>
            <w:r w:rsidRPr="000E5B52">
              <w:rPr>
                <w:b/>
              </w:rPr>
              <w:t>9</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Pr="000E5B52" w:rsidRDefault="0077274E" w:rsidP="0077274E">
            <w:pPr>
              <w:jc w:val="center"/>
              <w:rPr>
                <w:b/>
              </w:rPr>
            </w:pPr>
            <w:r w:rsidRPr="000E5B52">
              <w:rPr>
                <w:b/>
              </w:rPr>
              <w:t>72713</w:t>
            </w:r>
            <w:r>
              <w:rPr>
                <w:b/>
              </w:rPr>
              <w:t>,</w:t>
            </w:r>
            <w:r w:rsidRPr="000E5B52">
              <w:rPr>
                <w:b/>
              </w:rPr>
              <w:t>4</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Торговля оптовая и розничная; ремонт автотранспортных средств и мотоциклов</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36583,1</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43343,3</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гостиниц и предприятий общественного питания</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23132,7</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26732,4</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в области информации и связи</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39723,0</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46690,0</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финансовая и страховая</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47988,0</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53356,0</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по операциям с недвижимым имуществом</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28323,5</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34061,9</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профессиональная, научная и техническая</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28687,3</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32791,1</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административная и сопутствующие дополнительные услуги</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38978,9</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45356,8</w:t>
            </w:r>
          </w:p>
        </w:tc>
      </w:tr>
      <w:tr w:rsidR="0077274E" w:rsidTr="0077274E">
        <w:tc>
          <w:tcPr>
            <w:tcW w:w="6062" w:type="dxa"/>
          </w:tcPr>
          <w:p w:rsidR="0077274E" w:rsidRPr="006E4837" w:rsidRDefault="0077274E" w:rsidP="0077274E">
            <w:pPr>
              <w:contextualSpacing/>
              <w:jc w:val="both"/>
              <w:rPr>
                <w:rFonts w:eastAsia="Calibri"/>
                <w:b/>
                <w:lang w:eastAsia="en-US"/>
              </w:rPr>
            </w:pPr>
            <w:r w:rsidRPr="006E4837">
              <w:rPr>
                <w:rFonts w:eastAsia="Calibri"/>
                <w:b/>
                <w:lang w:eastAsia="en-US"/>
              </w:rPr>
              <w:t>Государственное управление и обеспечение военной безопасности; социальное обеспечение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Pr="00254454" w:rsidRDefault="0077274E" w:rsidP="0077274E">
            <w:pPr>
              <w:jc w:val="center"/>
              <w:rPr>
                <w:b/>
              </w:rPr>
            </w:pPr>
            <w:r w:rsidRPr="00254454">
              <w:rPr>
                <w:b/>
              </w:rPr>
              <w:t>53011,0</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Pr="00254454" w:rsidRDefault="0077274E" w:rsidP="0077274E">
            <w:pPr>
              <w:jc w:val="center"/>
              <w:rPr>
                <w:b/>
              </w:rPr>
            </w:pPr>
            <w:r w:rsidRPr="00254454">
              <w:rPr>
                <w:b/>
              </w:rPr>
              <w:t>58442</w:t>
            </w:r>
            <w:r>
              <w:rPr>
                <w:b/>
              </w:rPr>
              <w:t>,</w:t>
            </w:r>
            <w:r w:rsidRPr="00254454">
              <w:rPr>
                <w:b/>
              </w:rPr>
              <w:t>3</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Образование</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33205,5</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37353,6</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в области здравоохранения и социальных услуг</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41158,6</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45862,5</w:t>
            </w:r>
          </w:p>
        </w:tc>
      </w:tr>
      <w:tr w:rsidR="0077274E" w:rsidTr="0077274E">
        <w:tc>
          <w:tcPr>
            <w:tcW w:w="6062" w:type="dxa"/>
          </w:tcPr>
          <w:p w:rsidR="0077274E" w:rsidRPr="006E4837" w:rsidRDefault="0077274E" w:rsidP="0077274E">
            <w:pPr>
              <w:contextualSpacing/>
              <w:jc w:val="both"/>
              <w:rPr>
                <w:rFonts w:eastAsia="Calibri"/>
                <w:lang w:eastAsia="en-US"/>
              </w:rPr>
            </w:pPr>
            <w:r w:rsidRPr="006E4837">
              <w:rPr>
                <w:rFonts w:eastAsia="Calibri"/>
                <w:lang w:eastAsia="en-US"/>
              </w:rPr>
              <w:t>Деятельность в области культуры, спорта, организации досуга и развлечений</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33638,2</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Default="0077274E" w:rsidP="0077274E">
            <w:pPr>
              <w:jc w:val="center"/>
            </w:pPr>
            <w:r>
              <w:t>37062,2</w:t>
            </w:r>
          </w:p>
        </w:tc>
      </w:tr>
      <w:tr w:rsidR="0077274E" w:rsidTr="0077274E">
        <w:tc>
          <w:tcPr>
            <w:tcW w:w="6062" w:type="dxa"/>
          </w:tcPr>
          <w:p w:rsidR="0077274E" w:rsidRPr="006E4837" w:rsidRDefault="0077274E" w:rsidP="0077274E">
            <w:pPr>
              <w:contextualSpacing/>
              <w:jc w:val="both"/>
              <w:rPr>
                <w:rFonts w:eastAsia="Calibri"/>
                <w:b/>
                <w:lang w:eastAsia="en-US"/>
              </w:rPr>
            </w:pPr>
            <w:r w:rsidRPr="006E4837">
              <w:rPr>
                <w:rFonts w:eastAsia="Calibri"/>
                <w:b/>
                <w:lang w:eastAsia="en-US"/>
              </w:rPr>
              <w:t>Предоставление прочих видов услуг</w:t>
            </w:r>
          </w:p>
        </w:tc>
        <w:tc>
          <w:tcPr>
            <w:tcW w:w="1843" w:type="dxa"/>
            <w:tcBorders>
              <w:top w:val="single" w:sz="8" w:space="0" w:color="000000"/>
              <w:left w:val="single" w:sz="8" w:space="0" w:color="000000"/>
              <w:bottom w:val="single" w:sz="8" w:space="0" w:color="000000"/>
              <w:right w:val="single" w:sz="8" w:space="0" w:color="000000"/>
            </w:tcBorders>
            <w:vAlign w:val="center"/>
          </w:tcPr>
          <w:p w:rsidR="0077274E" w:rsidRPr="00254454" w:rsidRDefault="0077274E" w:rsidP="0077274E">
            <w:pPr>
              <w:jc w:val="center"/>
              <w:rPr>
                <w:b/>
              </w:rPr>
            </w:pPr>
            <w:r w:rsidRPr="00254454">
              <w:rPr>
                <w:b/>
              </w:rPr>
              <w:t>19500</w:t>
            </w:r>
            <w:r>
              <w:rPr>
                <w:b/>
              </w:rPr>
              <w:t>,0</w:t>
            </w:r>
          </w:p>
        </w:tc>
        <w:tc>
          <w:tcPr>
            <w:tcW w:w="1666" w:type="dxa"/>
            <w:tcBorders>
              <w:top w:val="single" w:sz="8" w:space="0" w:color="000000"/>
              <w:left w:val="single" w:sz="8" w:space="0" w:color="000000"/>
              <w:bottom w:val="single" w:sz="8" w:space="0" w:color="000000"/>
              <w:right w:val="single" w:sz="8" w:space="0" w:color="000000"/>
            </w:tcBorders>
            <w:vAlign w:val="center"/>
          </w:tcPr>
          <w:p w:rsidR="0077274E" w:rsidRPr="00254454" w:rsidRDefault="0077274E" w:rsidP="0077274E">
            <w:pPr>
              <w:jc w:val="center"/>
              <w:rPr>
                <w:b/>
              </w:rPr>
            </w:pPr>
            <w:r w:rsidRPr="00254454">
              <w:rPr>
                <w:b/>
              </w:rPr>
              <w:t>23487</w:t>
            </w:r>
            <w:r>
              <w:rPr>
                <w:b/>
              </w:rPr>
              <w:t>,</w:t>
            </w:r>
            <w:r w:rsidRPr="00254454">
              <w:rPr>
                <w:b/>
              </w:rPr>
              <w:t>5</w:t>
            </w:r>
          </w:p>
        </w:tc>
      </w:tr>
    </w:tbl>
    <w:p w:rsidR="0077274E" w:rsidRPr="0097098B" w:rsidRDefault="0077274E" w:rsidP="0077274E">
      <w:pPr>
        <w:ind w:firstLine="708"/>
        <w:contextualSpacing/>
        <w:jc w:val="both"/>
        <w:rPr>
          <w:rFonts w:eastAsia="Calibri"/>
          <w:sz w:val="28"/>
          <w:szCs w:val="28"/>
          <w:lang w:eastAsia="en-US"/>
        </w:rPr>
      </w:pPr>
      <w:r>
        <w:rPr>
          <w:rFonts w:eastAsia="Calibri"/>
          <w:sz w:val="28"/>
          <w:szCs w:val="28"/>
          <w:lang w:eastAsia="en-US"/>
        </w:rPr>
        <w:lastRenderedPageBreak/>
        <w:t>Динамика уровня</w:t>
      </w:r>
      <w:r w:rsidRPr="00314B0C">
        <w:rPr>
          <w:rFonts w:eastAsia="Calibri"/>
          <w:sz w:val="28"/>
          <w:szCs w:val="28"/>
          <w:lang w:eastAsia="en-US"/>
        </w:rPr>
        <w:t xml:space="preserve"> средней заработной платы работников по категориям персонала в организациях социальной сферы (образования, культуры, здравоохранения и социального </w:t>
      </w:r>
      <w:r w:rsidRPr="0097098B">
        <w:rPr>
          <w:rFonts w:eastAsia="Calibri"/>
          <w:sz w:val="28"/>
          <w:szCs w:val="28"/>
          <w:lang w:eastAsia="en-US"/>
        </w:rPr>
        <w:t>обслуживания) в муниципальном районе «Город Краснокаменск и Краснокаменский район» Забайкальского края представлена в таблице.</w:t>
      </w:r>
    </w:p>
    <w:p w:rsidR="0077274E" w:rsidRDefault="0077274E" w:rsidP="0077274E">
      <w:pPr>
        <w:widowControl w:val="0"/>
        <w:autoSpaceDE w:val="0"/>
        <w:autoSpaceDN w:val="0"/>
        <w:adjustRightInd w:val="0"/>
        <w:jc w:val="center"/>
        <w:rPr>
          <w:rFonts w:eastAsia="Calibri"/>
          <w:sz w:val="28"/>
          <w:szCs w:val="28"/>
          <w:lang w:eastAsia="en-US"/>
        </w:rPr>
      </w:pPr>
    </w:p>
    <w:p w:rsidR="0077274E" w:rsidRPr="0006693C" w:rsidRDefault="0077274E" w:rsidP="0077274E">
      <w:pPr>
        <w:widowControl w:val="0"/>
        <w:autoSpaceDE w:val="0"/>
        <w:autoSpaceDN w:val="0"/>
        <w:adjustRightInd w:val="0"/>
        <w:jc w:val="center"/>
        <w:rPr>
          <w:b/>
          <w:i/>
          <w:sz w:val="28"/>
          <w:szCs w:val="28"/>
          <w:u w:val="single"/>
        </w:rPr>
      </w:pPr>
      <w:r w:rsidRPr="0006693C">
        <w:rPr>
          <w:b/>
          <w:i/>
          <w:sz w:val="28"/>
          <w:szCs w:val="28"/>
          <w:u w:val="single"/>
        </w:rPr>
        <w:t>Уровень средней заработной платы работников по категориям персонала в организациях социальной сферы (образования, культуры, здравоохранения и социального обслуживания) в муниципальном районе «Город Краснокаменск и Краснокаменский район» Забайкальского края, рублей</w:t>
      </w:r>
    </w:p>
    <w:p w:rsidR="0077274E" w:rsidRPr="00F12651" w:rsidRDefault="0077274E" w:rsidP="0077274E">
      <w:pPr>
        <w:widowControl w:val="0"/>
        <w:autoSpaceDE w:val="0"/>
        <w:autoSpaceDN w:val="0"/>
        <w:adjustRightInd w:val="0"/>
        <w:jc w:val="center"/>
        <w:rPr>
          <w:i/>
          <w:sz w:val="28"/>
          <w:szCs w:val="28"/>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9"/>
        <w:gridCol w:w="1577"/>
        <w:gridCol w:w="1567"/>
        <w:gridCol w:w="1397"/>
        <w:gridCol w:w="1679"/>
      </w:tblGrid>
      <w:tr w:rsidR="0077274E" w:rsidTr="0077274E">
        <w:tc>
          <w:tcPr>
            <w:tcW w:w="3669" w:type="dxa"/>
            <w:vMerge w:val="restart"/>
            <w:vAlign w:val="center"/>
          </w:tcPr>
          <w:p w:rsidR="0077274E" w:rsidRPr="006E4837" w:rsidRDefault="0077274E" w:rsidP="0077274E">
            <w:pPr>
              <w:ind w:firstLine="709"/>
              <w:jc w:val="center"/>
              <w:rPr>
                <w:color w:val="000000"/>
              </w:rPr>
            </w:pPr>
            <w:r w:rsidRPr="006E4837">
              <w:rPr>
                <w:color w:val="000000"/>
                <w:sz w:val="22"/>
                <w:szCs w:val="22"/>
              </w:rPr>
              <w:t>Категория работников</w:t>
            </w:r>
          </w:p>
        </w:tc>
        <w:tc>
          <w:tcPr>
            <w:tcW w:w="1577" w:type="dxa"/>
            <w:vMerge w:val="restart"/>
            <w:vAlign w:val="center"/>
          </w:tcPr>
          <w:p w:rsidR="0077274E" w:rsidRPr="006E4837" w:rsidRDefault="0077274E" w:rsidP="0077274E">
            <w:pPr>
              <w:jc w:val="center"/>
              <w:rPr>
                <w:color w:val="000000"/>
              </w:rPr>
            </w:pPr>
            <w:r w:rsidRPr="006E4837">
              <w:rPr>
                <w:color w:val="000000"/>
                <w:sz w:val="22"/>
                <w:szCs w:val="22"/>
              </w:rPr>
              <w:t>202</w:t>
            </w:r>
            <w:r>
              <w:rPr>
                <w:color w:val="000000"/>
                <w:sz w:val="22"/>
                <w:szCs w:val="22"/>
              </w:rPr>
              <w:t>1</w:t>
            </w:r>
            <w:r w:rsidRPr="006E4837">
              <w:rPr>
                <w:color w:val="000000"/>
                <w:sz w:val="22"/>
                <w:szCs w:val="22"/>
              </w:rPr>
              <w:t xml:space="preserve"> г.</w:t>
            </w:r>
          </w:p>
        </w:tc>
        <w:tc>
          <w:tcPr>
            <w:tcW w:w="1567" w:type="dxa"/>
            <w:vMerge w:val="restart"/>
            <w:vAlign w:val="center"/>
          </w:tcPr>
          <w:p w:rsidR="0077274E" w:rsidRPr="006E4837" w:rsidRDefault="0077274E" w:rsidP="0077274E">
            <w:pPr>
              <w:widowControl w:val="0"/>
              <w:autoSpaceDE w:val="0"/>
              <w:autoSpaceDN w:val="0"/>
              <w:adjustRightInd w:val="0"/>
              <w:jc w:val="center"/>
              <w:rPr>
                <w:color w:val="000000"/>
              </w:rPr>
            </w:pPr>
            <w:r w:rsidRPr="006E4837">
              <w:rPr>
                <w:color w:val="000000"/>
                <w:sz w:val="22"/>
                <w:szCs w:val="22"/>
              </w:rPr>
              <w:t>202</w:t>
            </w:r>
            <w:r>
              <w:rPr>
                <w:color w:val="000000"/>
                <w:sz w:val="22"/>
                <w:szCs w:val="22"/>
              </w:rPr>
              <w:t>2</w:t>
            </w:r>
            <w:r w:rsidRPr="006E4837">
              <w:rPr>
                <w:color w:val="000000"/>
                <w:sz w:val="22"/>
                <w:szCs w:val="22"/>
              </w:rPr>
              <w:t xml:space="preserve"> г.</w:t>
            </w:r>
          </w:p>
        </w:tc>
        <w:tc>
          <w:tcPr>
            <w:tcW w:w="3076" w:type="dxa"/>
            <w:gridSpan w:val="2"/>
          </w:tcPr>
          <w:p w:rsidR="0077274E" w:rsidRDefault="0077274E" w:rsidP="0077274E">
            <w:pPr>
              <w:widowControl w:val="0"/>
              <w:autoSpaceDE w:val="0"/>
              <w:autoSpaceDN w:val="0"/>
              <w:adjustRightInd w:val="0"/>
              <w:jc w:val="center"/>
              <w:rPr>
                <w:color w:val="000000"/>
              </w:rPr>
            </w:pPr>
            <w:r w:rsidRPr="006E4837">
              <w:rPr>
                <w:color w:val="000000"/>
                <w:sz w:val="22"/>
                <w:szCs w:val="22"/>
              </w:rPr>
              <w:t>Изменения,</w:t>
            </w:r>
          </w:p>
          <w:p w:rsidR="0077274E" w:rsidRPr="006E4837" w:rsidRDefault="0077274E" w:rsidP="0077274E">
            <w:pPr>
              <w:widowControl w:val="0"/>
              <w:autoSpaceDE w:val="0"/>
              <w:autoSpaceDN w:val="0"/>
              <w:adjustRightInd w:val="0"/>
              <w:jc w:val="center"/>
              <w:rPr>
                <w:sz w:val="28"/>
                <w:szCs w:val="28"/>
              </w:rPr>
            </w:pPr>
            <w:r w:rsidRPr="006E4837">
              <w:rPr>
                <w:color w:val="000000"/>
                <w:sz w:val="22"/>
                <w:szCs w:val="22"/>
              </w:rPr>
              <w:t>202</w:t>
            </w:r>
            <w:r>
              <w:rPr>
                <w:color w:val="000000"/>
                <w:sz w:val="22"/>
                <w:szCs w:val="22"/>
              </w:rPr>
              <w:t>2</w:t>
            </w:r>
            <w:r w:rsidRPr="006E4837">
              <w:rPr>
                <w:color w:val="000000"/>
                <w:sz w:val="22"/>
                <w:szCs w:val="22"/>
              </w:rPr>
              <w:t xml:space="preserve"> г. к 202</w:t>
            </w:r>
            <w:r>
              <w:rPr>
                <w:color w:val="000000"/>
                <w:sz w:val="22"/>
                <w:szCs w:val="22"/>
              </w:rPr>
              <w:t>1</w:t>
            </w:r>
            <w:r w:rsidRPr="006E4837">
              <w:rPr>
                <w:color w:val="000000"/>
                <w:sz w:val="22"/>
                <w:szCs w:val="22"/>
              </w:rPr>
              <w:t xml:space="preserve"> г.</w:t>
            </w:r>
          </w:p>
        </w:tc>
      </w:tr>
      <w:tr w:rsidR="0077274E" w:rsidTr="0077274E">
        <w:tc>
          <w:tcPr>
            <w:tcW w:w="3669" w:type="dxa"/>
            <w:vMerge/>
            <w:vAlign w:val="center"/>
          </w:tcPr>
          <w:p w:rsidR="0077274E" w:rsidRPr="006E4837" w:rsidRDefault="0077274E" w:rsidP="0077274E">
            <w:pPr>
              <w:widowControl w:val="0"/>
              <w:autoSpaceDE w:val="0"/>
              <w:autoSpaceDN w:val="0"/>
              <w:adjustRightInd w:val="0"/>
              <w:ind w:firstLine="709"/>
              <w:jc w:val="center"/>
              <w:rPr>
                <w:sz w:val="28"/>
                <w:szCs w:val="28"/>
              </w:rPr>
            </w:pPr>
          </w:p>
        </w:tc>
        <w:tc>
          <w:tcPr>
            <w:tcW w:w="1577" w:type="dxa"/>
            <w:vMerge/>
            <w:vAlign w:val="center"/>
          </w:tcPr>
          <w:p w:rsidR="0077274E" w:rsidRPr="006E4837" w:rsidRDefault="0077274E" w:rsidP="0077274E">
            <w:pPr>
              <w:widowControl w:val="0"/>
              <w:autoSpaceDE w:val="0"/>
              <w:autoSpaceDN w:val="0"/>
              <w:adjustRightInd w:val="0"/>
              <w:ind w:firstLine="709"/>
              <w:jc w:val="center"/>
              <w:rPr>
                <w:sz w:val="28"/>
                <w:szCs w:val="28"/>
              </w:rPr>
            </w:pPr>
          </w:p>
        </w:tc>
        <w:tc>
          <w:tcPr>
            <w:tcW w:w="1567" w:type="dxa"/>
            <w:vMerge/>
          </w:tcPr>
          <w:p w:rsidR="0077274E" w:rsidRPr="006E4837" w:rsidRDefault="0077274E" w:rsidP="0077274E">
            <w:pPr>
              <w:ind w:firstLine="709"/>
              <w:jc w:val="center"/>
              <w:rPr>
                <w:color w:val="000000"/>
              </w:rPr>
            </w:pPr>
          </w:p>
        </w:tc>
        <w:tc>
          <w:tcPr>
            <w:tcW w:w="1397" w:type="dxa"/>
            <w:vAlign w:val="center"/>
          </w:tcPr>
          <w:p w:rsidR="0077274E" w:rsidRPr="006E4837" w:rsidRDefault="0077274E" w:rsidP="0077274E">
            <w:pPr>
              <w:rPr>
                <w:color w:val="000000"/>
              </w:rPr>
            </w:pPr>
            <w:r w:rsidRPr="006E4837">
              <w:rPr>
                <w:color w:val="000000"/>
                <w:sz w:val="22"/>
                <w:szCs w:val="22"/>
              </w:rPr>
              <w:t>абсолютное</w:t>
            </w:r>
          </w:p>
        </w:tc>
        <w:tc>
          <w:tcPr>
            <w:tcW w:w="1679" w:type="dxa"/>
            <w:vAlign w:val="center"/>
          </w:tcPr>
          <w:p w:rsidR="0077274E" w:rsidRPr="006E4837" w:rsidRDefault="0077274E" w:rsidP="0077274E">
            <w:pPr>
              <w:jc w:val="both"/>
              <w:rPr>
                <w:color w:val="000000"/>
              </w:rPr>
            </w:pPr>
            <w:r w:rsidRPr="006E4837">
              <w:rPr>
                <w:color w:val="000000"/>
                <w:sz w:val="22"/>
                <w:szCs w:val="22"/>
              </w:rPr>
              <w:t>относительное</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Педагогические работники дошкольных образовательных учреждений</w:t>
            </w:r>
          </w:p>
        </w:tc>
        <w:tc>
          <w:tcPr>
            <w:tcW w:w="1577" w:type="dxa"/>
            <w:vAlign w:val="center"/>
          </w:tcPr>
          <w:p w:rsidR="0077274E" w:rsidRPr="009637A8" w:rsidRDefault="0077274E" w:rsidP="0077274E">
            <w:pPr>
              <w:jc w:val="center"/>
              <w:rPr>
                <w:color w:val="000000"/>
              </w:rPr>
            </w:pPr>
            <w:r w:rsidRPr="009637A8">
              <w:rPr>
                <w:color w:val="000000"/>
                <w:sz w:val="22"/>
                <w:szCs w:val="22"/>
              </w:rPr>
              <w:t>28 082</w:t>
            </w:r>
          </w:p>
        </w:tc>
        <w:tc>
          <w:tcPr>
            <w:tcW w:w="1567" w:type="dxa"/>
            <w:vAlign w:val="center"/>
          </w:tcPr>
          <w:p w:rsidR="0077274E" w:rsidRPr="009637A8" w:rsidRDefault="0077274E" w:rsidP="0077274E">
            <w:pPr>
              <w:jc w:val="center"/>
              <w:rPr>
                <w:color w:val="000000"/>
              </w:rPr>
            </w:pPr>
            <w:r w:rsidRPr="009637A8">
              <w:rPr>
                <w:color w:val="000000"/>
                <w:sz w:val="22"/>
                <w:szCs w:val="22"/>
              </w:rPr>
              <w:t>30 250</w:t>
            </w:r>
          </w:p>
        </w:tc>
        <w:tc>
          <w:tcPr>
            <w:tcW w:w="1397" w:type="dxa"/>
            <w:vAlign w:val="center"/>
          </w:tcPr>
          <w:p w:rsidR="0077274E" w:rsidRPr="006E4837" w:rsidRDefault="0077274E" w:rsidP="0077274E">
            <w:pPr>
              <w:jc w:val="center"/>
              <w:rPr>
                <w:color w:val="000000"/>
              </w:rPr>
            </w:pPr>
            <w:r>
              <w:rPr>
                <w:color w:val="000000"/>
                <w:sz w:val="22"/>
                <w:szCs w:val="22"/>
              </w:rPr>
              <w:t>2 168</w:t>
            </w:r>
          </w:p>
        </w:tc>
        <w:tc>
          <w:tcPr>
            <w:tcW w:w="1679" w:type="dxa"/>
            <w:vAlign w:val="center"/>
          </w:tcPr>
          <w:p w:rsidR="0077274E" w:rsidRPr="006E4837" w:rsidRDefault="0077274E" w:rsidP="0077274E">
            <w:pPr>
              <w:jc w:val="center"/>
              <w:rPr>
                <w:color w:val="000000"/>
              </w:rPr>
            </w:pPr>
            <w:r w:rsidRPr="006E4837">
              <w:rPr>
                <w:color w:val="000000"/>
                <w:sz w:val="22"/>
                <w:szCs w:val="22"/>
              </w:rPr>
              <w:t>10</w:t>
            </w:r>
            <w:r>
              <w:rPr>
                <w:color w:val="000000"/>
                <w:sz w:val="22"/>
                <w:szCs w:val="22"/>
              </w:rPr>
              <w:t>7,7</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Педагогические работники образовательных учреждений общего образования</w:t>
            </w:r>
          </w:p>
        </w:tc>
        <w:tc>
          <w:tcPr>
            <w:tcW w:w="1577" w:type="dxa"/>
            <w:vAlign w:val="center"/>
          </w:tcPr>
          <w:p w:rsidR="0077274E" w:rsidRPr="009637A8" w:rsidRDefault="0077274E" w:rsidP="0077274E">
            <w:pPr>
              <w:jc w:val="center"/>
              <w:rPr>
                <w:color w:val="000000"/>
              </w:rPr>
            </w:pPr>
            <w:r w:rsidRPr="009637A8">
              <w:rPr>
                <w:color w:val="000000"/>
                <w:sz w:val="22"/>
                <w:szCs w:val="22"/>
              </w:rPr>
              <w:t>34 774</w:t>
            </w:r>
          </w:p>
        </w:tc>
        <w:tc>
          <w:tcPr>
            <w:tcW w:w="1567" w:type="dxa"/>
            <w:vAlign w:val="center"/>
          </w:tcPr>
          <w:p w:rsidR="0077274E" w:rsidRPr="009637A8" w:rsidRDefault="0077274E" w:rsidP="0077274E">
            <w:pPr>
              <w:jc w:val="center"/>
              <w:rPr>
                <w:color w:val="000000"/>
              </w:rPr>
            </w:pPr>
            <w:r w:rsidRPr="009637A8">
              <w:rPr>
                <w:color w:val="000000"/>
                <w:sz w:val="22"/>
                <w:szCs w:val="22"/>
              </w:rPr>
              <w:t>38 850</w:t>
            </w:r>
          </w:p>
        </w:tc>
        <w:tc>
          <w:tcPr>
            <w:tcW w:w="1397" w:type="dxa"/>
            <w:vAlign w:val="center"/>
          </w:tcPr>
          <w:p w:rsidR="0077274E" w:rsidRPr="006E4837" w:rsidRDefault="0077274E" w:rsidP="0077274E">
            <w:pPr>
              <w:jc w:val="center"/>
              <w:rPr>
                <w:color w:val="000000"/>
              </w:rPr>
            </w:pPr>
            <w:r w:rsidRPr="006E4837">
              <w:rPr>
                <w:color w:val="000000"/>
                <w:sz w:val="22"/>
                <w:szCs w:val="22"/>
              </w:rPr>
              <w:t xml:space="preserve">4 </w:t>
            </w:r>
            <w:r>
              <w:rPr>
                <w:color w:val="000000"/>
                <w:sz w:val="22"/>
                <w:szCs w:val="22"/>
              </w:rPr>
              <w:t>076</w:t>
            </w:r>
          </w:p>
        </w:tc>
        <w:tc>
          <w:tcPr>
            <w:tcW w:w="1679" w:type="dxa"/>
            <w:vAlign w:val="center"/>
          </w:tcPr>
          <w:p w:rsidR="0077274E" w:rsidRPr="006E4837" w:rsidRDefault="0077274E" w:rsidP="0077274E">
            <w:pPr>
              <w:jc w:val="center"/>
              <w:rPr>
                <w:color w:val="000000"/>
              </w:rPr>
            </w:pPr>
            <w:r w:rsidRPr="006E4837">
              <w:rPr>
                <w:color w:val="000000"/>
                <w:sz w:val="22"/>
                <w:szCs w:val="22"/>
              </w:rPr>
              <w:t>11</w:t>
            </w:r>
            <w:r>
              <w:rPr>
                <w:color w:val="000000"/>
                <w:sz w:val="22"/>
                <w:szCs w:val="22"/>
              </w:rPr>
              <w:t>1</w:t>
            </w:r>
            <w:r w:rsidRPr="006E4837">
              <w:rPr>
                <w:color w:val="000000"/>
                <w:sz w:val="22"/>
                <w:szCs w:val="22"/>
              </w:rPr>
              <w:t>,</w:t>
            </w:r>
            <w:r>
              <w:rPr>
                <w:color w:val="000000"/>
                <w:sz w:val="22"/>
                <w:szCs w:val="22"/>
              </w:rPr>
              <w:t>7</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Педагогические работники учреждений дополнительного образования детей</w:t>
            </w:r>
          </w:p>
        </w:tc>
        <w:tc>
          <w:tcPr>
            <w:tcW w:w="1577" w:type="dxa"/>
            <w:vAlign w:val="center"/>
          </w:tcPr>
          <w:p w:rsidR="0077274E" w:rsidRPr="009637A8" w:rsidRDefault="0077274E" w:rsidP="0077274E">
            <w:pPr>
              <w:jc w:val="center"/>
              <w:rPr>
                <w:color w:val="000000"/>
              </w:rPr>
            </w:pPr>
            <w:r w:rsidRPr="009637A8">
              <w:rPr>
                <w:color w:val="000000"/>
                <w:sz w:val="22"/>
                <w:szCs w:val="22"/>
              </w:rPr>
              <w:t>34 774</w:t>
            </w:r>
          </w:p>
        </w:tc>
        <w:tc>
          <w:tcPr>
            <w:tcW w:w="1567" w:type="dxa"/>
            <w:vAlign w:val="center"/>
          </w:tcPr>
          <w:p w:rsidR="0077274E" w:rsidRPr="009637A8" w:rsidRDefault="0077274E" w:rsidP="0077274E">
            <w:pPr>
              <w:jc w:val="center"/>
              <w:rPr>
                <w:color w:val="000000"/>
              </w:rPr>
            </w:pPr>
            <w:r w:rsidRPr="009637A8">
              <w:rPr>
                <w:color w:val="000000"/>
                <w:sz w:val="22"/>
                <w:szCs w:val="22"/>
              </w:rPr>
              <w:t>35 316</w:t>
            </w:r>
          </w:p>
        </w:tc>
        <w:tc>
          <w:tcPr>
            <w:tcW w:w="1397" w:type="dxa"/>
            <w:vAlign w:val="center"/>
          </w:tcPr>
          <w:p w:rsidR="0077274E" w:rsidRPr="006E4837" w:rsidRDefault="0077274E" w:rsidP="0077274E">
            <w:pPr>
              <w:jc w:val="center"/>
              <w:rPr>
                <w:color w:val="000000"/>
              </w:rPr>
            </w:pPr>
            <w:r>
              <w:rPr>
                <w:color w:val="000000"/>
                <w:sz w:val="22"/>
                <w:szCs w:val="22"/>
              </w:rPr>
              <w:t>542</w:t>
            </w:r>
          </w:p>
        </w:tc>
        <w:tc>
          <w:tcPr>
            <w:tcW w:w="1679" w:type="dxa"/>
            <w:vAlign w:val="center"/>
          </w:tcPr>
          <w:p w:rsidR="0077274E" w:rsidRPr="006E4837" w:rsidRDefault="0077274E" w:rsidP="0077274E">
            <w:pPr>
              <w:jc w:val="center"/>
              <w:rPr>
                <w:color w:val="000000"/>
              </w:rPr>
            </w:pPr>
            <w:r w:rsidRPr="006E4837">
              <w:rPr>
                <w:color w:val="000000"/>
                <w:sz w:val="22"/>
                <w:szCs w:val="22"/>
              </w:rPr>
              <w:t>10</w:t>
            </w:r>
            <w:r>
              <w:rPr>
                <w:color w:val="000000"/>
                <w:sz w:val="22"/>
                <w:szCs w:val="22"/>
              </w:rPr>
              <w:t>1,6</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Преподаватели и мастера производственного обучения образовательных учреждений начального и среднего профессионального образования</w:t>
            </w:r>
          </w:p>
        </w:tc>
        <w:tc>
          <w:tcPr>
            <w:tcW w:w="1577" w:type="dxa"/>
            <w:vAlign w:val="center"/>
          </w:tcPr>
          <w:p w:rsidR="0077274E" w:rsidRPr="009637A8" w:rsidRDefault="0077274E" w:rsidP="0077274E">
            <w:pPr>
              <w:jc w:val="center"/>
              <w:rPr>
                <w:color w:val="000000"/>
              </w:rPr>
            </w:pPr>
            <w:r w:rsidRPr="009637A8">
              <w:rPr>
                <w:color w:val="000000"/>
                <w:sz w:val="22"/>
                <w:szCs w:val="22"/>
              </w:rPr>
              <w:t>48 202</w:t>
            </w:r>
          </w:p>
        </w:tc>
        <w:tc>
          <w:tcPr>
            <w:tcW w:w="1567" w:type="dxa"/>
            <w:vAlign w:val="center"/>
          </w:tcPr>
          <w:p w:rsidR="0077274E" w:rsidRPr="009637A8" w:rsidRDefault="0077274E" w:rsidP="0077274E">
            <w:pPr>
              <w:jc w:val="center"/>
              <w:rPr>
                <w:color w:val="000000"/>
              </w:rPr>
            </w:pPr>
            <w:r w:rsidRPr="009637A8">
              <w:rPr>
                <w:color w:val="000000"/>
                <w:sz w:val="22"/>
                <w:szCs w:val="22"/>
              </w:rPr>
              <w:t>51 983</w:t>
            </w:r>
          </w:p>
        </w:tc>
        <w:tc>
          <w:tcPr>
            <w:tcW w:w="1397" w:type="dxa"/>
            <w:vAlign w:val="center"/>
          </w:tcPr>
          <w:p w:rsidR="0077274E" w:rsidRPr="006E4837" w:rsidRDefault="0077274E" w:rsidP="0077274E">
            <w:pPr>
              <w:rPr>
                <w:color w:val="000000"/>
              </w:rPr>
            </w:pPr>
            <w:r w:rsidRPr="006E4837">
              <w:rPr>
                <w:color w:val="000000"/>
                <w:sz w:val="22"/>
                <w:szCs w:val="22"/>
              </w:rPr>
              <w:t xml:space="preserve">       </w:t>
            </w:r>
            <w:r>
              <w:rPr>
                <w:color w:val="000000"/>
                <w:sz w:val="22"/>
                <w:szCs w:val="22"/>
              </w:rPr>
              <w:t>3 781</w:t>
            </w:r>
          </w:p>
        </w:tc>
        <w:tc>
          <w:tcPr>
            <w:tcW w:w="1679" w:type="dxa"/>
            <w:vAlign w:val="center"/>
          </w:tcPr>
          <w:p w:rsidR="0077274E" w:rsidRPr="006E4837" w:rsidRDefault="0077274E" w:rsidP="0077274E">
            <w:pPr>
              <w:jc w:val="center"/>
              <w:rPr>
                <w:color w:val="000000"/>
              </w:rPr>
            </w:pPr>
            <w:r w:rsidRPr="006E4837">
              <w:rPr>
                <w:color w:val="000000"/>
                <w:sz w:val="22"/>
                <w:szCs w:val="22"/>
              </w:rPr>
              <w:t>10</w:t>
            </w:r>
            <w:r>
              <w:rPr>
                <w:color w:val="000000"/>
                <w:sz w:val="22"/>
                <w:szCs w:val="22"/>
              </w:rPr>
              <w:t>7</w:t>
            </w:r>
            <w:r w:rsidRPr="006E4837">
              <w:rPr>
                <w:color w:val="000000"/>
                <w:sz w:val="22"/>
                <w:szCs w:val="22"/>
              </w:rPr>
              <w:t>,8</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Средний медицинский (фармацевтический) персонал (персонал, обеспечивающий условия для предоставления медицинских услуг)</w:t>
            </w:r>
          </w:p>
        </w:tc>
        <w:tc>
          <w:tcPr>
            <w:tcW w:w="1577" w:type="dxa"/>
            <w:vAlign w:val="center"/>
          </w:tcPr>
          <w:p w:rsidR="0077274E" w:rsidRPr="009637A8" w:rsidRDefault="0077274E" w:rsidP="0077274E">
            <w:pPr>
              <w:jc w:val="center"/>
              <w:rPr>
                <w:color w:val="000000"/>
              </w:rPr>
            </w:pPr>
            <w:r w:rsidRPr="009637A8">
              <w:rPr>
                <w:color w:val="000000"/>
                <w:sz w:val="22"/>
                <w:szCs w:val="22"/>
              </w:rPr>
              <w:t>37 802</w:t>
            </w:r>
          </w:p>
        </w:tc>
        <w:tc>
          <w:tcPr>
            <w:tcW w:w="1567" w:type="dxa"/>
            <w:vAlign w:val="center"/>
          </w:tcPr>
          <w:p w:rsidR="0077274E" w:rsidRPr="009637A8" w:rsidRDefault="0077274E" w:rsidP="0077274E">
            <w:pPr>
              <w:jc w:val="center"/>
              <w:rPr>
                <w:color w:val="000000"/>
              </w:rPr>
            </w:pPr>
            <w:r w:rsidRPr="009637A8">
              <w:rPr>
                <w:color w:val="000000"/>
                <w:sz w:val="22"/>
                <w:szCs w:val="22"/>
              </w:rPr>
              <w:t>42 549</w:t>
            </w:r>
          </w:p>
        </w:tc>
        <w:tc>
          <w:tcPr>
            <w:tcW w:w="1397" w:type="dxa"/>
            <w:vAlign w:val="center"/>
          </w:tcPr>
          <w:p w:rsidR="0077274E" w:rsidRPr="006E4837" w:rsidRDefault="0077274E" w:rsidP="0077274E">
            <w:pPr>
              <w:jc w:val="center"/>
              <w:rPr>
                <w:color w:val="000000"/>
              </w:rPr>
            </w:pPr>
            <w:r>
              <w:rPr>
                <w:color w:val="000000"/>
                <w:sz w:val="22"/>
                <w:szCs w:val="22"/>
              </w:rPr>
              <w:t>4 747</w:t>
            </w:r>
          </w:p>
        </w:tc>
        <w:tc>
          <w:tcPr>
            <w:tcW w:w="1679" w:type="dxa"/>
            <w:vAlign w:val="center"/>
          </w:tcPr>
          <w:p w:rsidR="0077274E" w:rsidRPr="006E4837" w:rsidRDefault="0077274E" w:rsidP="0077274E">
            <w:pPr>
              <w:jc w:val="center"/>
              <w:rPr>
                <w:color w:val="000000"/>
              </w:rPr>
            </w:pPr>
            <w:r w:rsidRPr="006E4837">
              <w:rPr>
                <w:color w:val="000000"/>
                <w:sz w:val="22"/>
                <w:szCs w:val="22"/>
              </w:rPr>
              <w:t>1</w:t>
            </w:r>
            <w:r>
              <w:rPr>
                <w:color w:val="000000"/>
                <w:sz w:val="22"/>
                <w:szCs w:val="22"/>
              </w:rPr>
              <w:t>12</w:t>
            </w:r>
            <w:r w:rsidRPr="006E4837">
              <w:rPr>
                <w:color w:val="000000"/>
                <w:sz w:val="22"/>
                <w:szCs w:val="22"/>
              </w:rPr>
              <w:t>,</w:t>
            </w:r>
            <w:r>
              <w:rPr>
                <w:color w:val="000000"/>
                <w:sz w:val="22"/>
                <w:szCs w:val="22"/>
              </w:rPr>
              <w:t>6</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Младший медицинский персонал (персонал, обеспечивающий условия для предоставления медицинских услуг)</w:t>
            </w:r>
          </w:p>
        </w:tc>
        <w:tc>
          <w:tcPr>
            <w:tcW w:w="1577" w:type="dxa"/>
            <w:vAlign w:val="center"/>
          </w:tcPr>
          <w:p w:rsidR="0077274E" w:rsidRPr="009637A8" w:rsidRDefault="0077274E" w:rsidP="0077274E">
            <w:pPr>
              <w:jc w:val="center"/>
              <w:rPr>
                <w:color w:val="000000"/>
              </w:rPr>
            </w:pPr>
            <w:r w:rsidRPr="009637A8">
              <w:rPr>
                <w:color w:val="000000"/>
                <w:sz w:val="22"/>
                <w:szCs w:val="22"/>
              </w:rPr>
              <w:t>34 660</w:t>
            </w:r>
          </w:p>
        </w:tc>
        <w:tc>
          <w:tcPr>
            <w:tcW w:w="1567" w:type="dxa"/>
            <w:vAlign w:val="center"/>
          </w:tcPr>
          <w:p w:rsidR="0077274E" w:rsidRPr="009637A8" w:rsidRDefault="0077274E" w:rsidP="0077274E">
            <w:pPr>
              <w:jc w:val="center"/>
              <w:rPr>
                <w:color w:val="000000"/>
              </w:rPr>
            </w:pPr>
            <w:r w:rsidRPr="009637A8">
              <w:rPr>
                <w:color w:val="000000"/>
                <w:sz w:val="22"/>
                <w:szCs w:val="22"/>
              </w:rPr>
              <w:t>36 555</w:t>
            </w:r>
          </w:p>
        </w:tc>
        <w:tc>
          <w:tcPr>
            <w:tcW w:w="1397" w:type="dxa"/>
            <w:vAlign w:val="center"/>
          </w:tcPr>
          <w:p w:rsidR="0077274E" w:rsidRPr="006E4837" w:rsidRDefault="0077274E" w:rsidP="0077274E">
            <w:pPr>
              <w:jc w:val="center"/>
              <w:rPr>
                <w:color w:val="000000"/>
              </w:rPr>
            </w:pPr>
            <w:r w:rsidRPr="006E4837">
              <w:rPr>
                <w:color w:val="000000"/>
                <w:sz w:val="22"/>
                <w:szCs w:val="22"/>
              </w:rPr>
              <w:t>1</w:t>
            </w:r>
            <w:r>
              <w:rPr>
                <w:color w:val="000000"/>
                <w:sz w:val="22"/>
                <w:szCs w:val="22"/>
              </w:rPr>
              <w:t xml:space="preserve"> </w:t>
            </w:r>
            <w:r w:rsidRPr="006E4837">
              <w:rPr>
                <w:color w:val="000000"/>
                <w:sz w:val="22"/>
                <w:szCs w:val="22"/>
              </w:rPr>
              <w:t>9</w:t>
            </w:r>
            <w:r>
              <w:rPr>
                <w:color w:val="000000"/>
                <w:sz w:val="22"/>
                <w:szCs w:val="22"/>
              </w:rPr>
              <w:t>55</w:t>
            </w:r>
          </w:p>
        </w:tc>
        <w:tc>
          <w:tcPr>
            <w:tcW w:w="1679" w:type="dxa"/>
            <w:vAlign w:val="center"/>
          </w:tcPr>
          <w:p w:rsidR="0077274E" w:rsidRPr="006E4837" w:rsidRDefault="0077274E" w:rsidP="0077274E">
            <w:pPr>
              <w:jc w:val="center"/>
              <w:rPr>
                <w:color w:val="000000"/>
              </w:rPr>
            </w:pPr>
            <w:r w:rsidRPr="006E4837">
              <w:rPr>
                <w:color w:val="000000"/>
                <w:sz w:val="22"/>
                <w:szCs w:val="22"/>
              </w:rPr>
              <w:t>10</w:t>
            </w:r>
            <w:r>
              <w:rPr>
                <w:color w:val="000000"/>
                <w:sz w:val="22"/>
                <w:szCs w:val="22"/>
              </w:rPr>
              <w:t>5</w:t>
            </w:r>
            <w:r w:rsidRPr="006E4837">
              <w:rPr>
                <w:color w:val="000000"/>
                <w:sz w:val="22"/>
                <w:szCs w:val="22"/>
              </w:rPr>
              <w:t>,</w:t>
            </w:r>
            <w:r>
              <w:rPr>
                <w:color w:val="000000"/>
                <w:sz w:val="22"/>
                <w:szCs w:val="22"/>
              </w:rPr>
              <w:t>5</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Работники учреждений культуры</w:t>
            </w:r>
          </w:p>
        </w:tc>
        <w:tc>
          <w:tcPr>
            <w:tcW w:w="1577" w:type="dxa"/>
            <w:vAlign w:val="center"/>
          </w:tcPr>
          <w:p w:rsidR="0077274E" w:rsidRPr="009637A8" w:rsidRDefault="0077274E" w:rsidP="0077274E">
            <w:pPr>
              <w:jc w:val="center"/>
              <w:rPr>
                <w:color w:val="000000"/>
              </w:rPr>
            </w:pPr>
            <w:r w:rsidRPr="009637A8">
              <w:rPr>
                <w:color w:val="000000"/>
                <w:sz w:val="22"/>
                <w:szCs w:val="22"/>
              </w:rPr>
              <w:t>32 198</w:t>
            </w:r>
          </w:p>
        </w:tc>
        <w:tc>
          <w:tcPr>
            <w:tcW w:w="1567" w:type="dxa"/>
            <w:vAlign w:val="center"/>
          </w:tcPr>
          <w:p w:rsidR="0077274E" w:rsidRPr="009637A8" w:rsidRDefault="0077274E" w:rsidP="0077274E">
            <w:pPr>
              <w:jc w:val="center"/>
              <w:rPr>
                <w:color w:val="000000"/>
              </w:rPr>
            </w:pPr>
            <w:r w:rsidRPr="009637A8">
              <w:rPr>
                <w:color w:val="000000"/>
                <w:sz w:val="22"/>
                <w:szCs w:val="22"/>
              </w:rPr>
              <w:t>34 452</w:t>
            </w:r>
          </w:p>
        </w:tc>
        <w:tc>
          <w:tcPr>
            <w:tcW w:w="1397" w:type="dxa"/>
            <w:vAlign w:val="center"/>
          </w:tcPr>
          <w:p w:rsidR="0077274E" w:rsidRPr="006E4837" w:rsidRDefault="0077274E" w:rsidP="0077274E">
            <w:pPr>
              <w:jc w:val="center"/>
              <w:rPr>
                <w:color w:val="000000"/>
              </w:rPr>
            </w:pPr>
            <w:r>
              <w:rPr>
                <w:color w:val="000000"/>
                <w:sz w:val="22"/>
                <w:szCs w:val="22"/>
              </w:rPr>
              <w:t>2 254</w:t>
            </w:r>
          </w:p>
        </w:tc>
        <w:tc>
          <w:tcPr>
            <w:tcW w:w="1679" w:type="dxa"/>
            <w:vAlign w:val="center"/>
          </w:tcPr>
          <w:p w:rsidR="0077274E" w:rsidRPr="006E4837" w:rsidRDefault="0077274E" w:rsidP="0077274E">
            <w:pPr>
              <w:jc w:val="center"/>
              <w:rPr>
                <w:color w:val="000000"/>
              </w:rPr>
            </w:pPr>
            <w:r w:rsidRPr="006E4837">
              <w:rPr>
                <w:color w:val="000000"/>
                <w:sz w:val="22"/>
                <w:szCs w:val="22"/>
              </w:rPr>
              <w:t>10</w:t>
            </w:r>
            <w:r>
              <w:rPr>
                <w:color w:val="000000"/>
                <w:sz w:val="22"/>
                <w:szCs w:val="22"/>
              </w:rPr>
              <w:t>7,0</w:t>
            </w:r>
          </w:p>
        </w:tc>
      </w:tr>
      <w:tr w:rsidR="0077274E" w:rsidTr="0077274E">
        <w:tc>
          <w:tcPr>
            <w:tcW w:w="3669" w:type="dxa"/>
            <w:vAlign w:val="center"/>
          </w:tcPr>
          <w:p w:rsidR="0077274E" w:rsidRPr="006E4837" w:rsidRDefault="0077274E" w:rsidP="0077274E">
            <w:pPr>
              <w:jc w:val="center"/>
              <w:rPr>
                <w:color w:val="000000"/>
              </w:rPr>
            </w:pPr>
            <w:r w:rsidRPr="006E4837">
              <w:rPr>
                <w:color w:val="000000"/>
                <w:sz w:val="22"/>
                <w:szCs w:val="22"/>
              </w:rPr>
              <w:t>Врачи и работники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w:t>
            </w:r>
          </w:p>
        </w:tc>
        <w:tc>
          <w:tcPr>
            <w:tcW w:w="1577" w:type="dxa"/>
            <w:vAlign w:val="center"/>
          </w:tcPr>
          <w:p w:rsidR="0077274E" w:rsidRPr="009637A8" w:rsidRDefault="0077274E" w:rsidP="0077274E">
            <w:pPr>
              <w:jc w:val="center"/>
              <w:rPr>
                <w:color w:val="000000"/>
              </w:rPr>
            </w:pPr>
            <w:r w:rsidRPr="009637A8">
              <w:rPr>
                <w:color w:val="000000"/>
                <w:sz w:val="22"/>
                <w:szCs w:val="22"/>
              </w:rPr>
              <w:t>78 878</w:t>
            </w:r>
          </w:p>
        </w:tc>
        <w:tc>
          <w:tcPr>
            <w:tcW w:w="1567" w:type="dxa"/>
            <w:vAlign w:val="center"/>
          </w:tcPr>
          <w:p w:rsidR="0077274E" w:rsidRPr="009637A8" w:rsidRDefault="0077274E" w:rsidP="0077274E">
            <w:pPr>
              <w:jc w:val="center"/>
              <w:rPr>
                <w:color w:val="000000"/>
              </w:rPr>
            </w:pPr>
            <w:r w:rsidRPr="009637A8">
              <w:rPr>
                <w:color w:val="000000"/>
                <w:sz w:val="22"/>
                <w:szCs w:val="22"/>
              </w:rPr>
              <w:t>97 871</w:t>
            </w:r>
          </w:p>
        </w:tc>
        <w:tc>
          <w:tcPr>
            <w:tcW w:w="1397" w:type="dxa"/>
            <w:vAlign w:val="center"/>
          </w:tcPr>
          <w:p w:rsidR="0077274E" w:rsidRPr="006E4837" w:rsidRDefault="0077274E" w:rsidP="0077274E">
            <w:pPr>
              <w:jc w:val="center"/>
              <w:rPr>
                <w:color w:val="000000"/>
              </w:rPr>
            </w:pPr>
            <w:r>
              <w:rPr>
                <w:color w:val="000000"/>
                <w:sz w:val="22"/>
                <w:szCs w:val="22"/>
              </w:rPr>
              <w:t>1</w:t>
            </w:r>
            <w:r w:rsidRPr="006E4837">
              <w:rPr>
                <w:color w:val="000000"/>
                <w:sz w:val="22"/>
                <w:szCs w:val="22"/>
              </w:rPr>
              <w:t>8</w:t>
            </w:r>
            <w:r>
              <w:rPr>
                <w:color w:val="000000"/>
                <w:sz w:val="22"/>
                <w:szCs w:val="22"/>
              </w:rPr>
              <w:t xml:space="preserve"> 993</w:t>
            </w:r>
          </w:p>
        </w:tc>
        <w:tc>
          <w:tcPr>
            <w:tcW w:w="1679" w:type="dxa"/>
            <w:vAlign w:val="center"/>
          </w:tcPr>
          <w:p w:rsidR="0077274E" w:rsidRPr="006E4837" w:rsidRDefault="0077274E" w:rsidP="0077274E">
            <w:pPr>
              <w:jc w:val="center"/>
              <w:rPr>
                <w:color w:val="000000"/>
              </w:rPr>
            </w:pPr>
            <w:r w:rsidRPr="006E4837">
              <w:rPr>
                <w:color w:val="000000"/>
                <w:sz w:val="22"/>
                <w:szCs w:val="22"/>
              </w:rPr>
              <w:t>1</w:t>
            </w:r>
            <w:r>
              <w:rPr>
                <w:color w:val="000000"/>
                <w:sz w:val="22"/>
                <w:szCs w:val="22"/>
              </w:rPr>
              <w:t>24,1</w:t>
            </w:r>
          </w:p>
        </w:tc>
      </w:tr>
    </w:tbl>
    <w:p w:rsidR="0077274E" w:rsidRDefault="0077274E" w:rsidP="0077274E">
      <w:pPr>
        <w:ind w:firstLine="708"/>
        <w:jc w:val="both"/>
        <w:rPr>
          <w:rFonts w:eastAsia="Calibri"/>
          <w:b/>
          <w:i/>
          <w:sz w:val="28"/>
          <w:szCs w:val="28"/>
          <w:u w:val="single"/>
          <w:lang w:eastAsia="en-US"/>
        </w:rPr>
      </w:pPr>
    </w:p>
    <w:p w:rsidR="0077274E" w:rsidRDefault="0077274E" w:rsidP="0077274E">
      <w:pPr>
        <w:ind w:firstLine="708"/>
        <w:jc w:val="both"/>
        <w:rPr>
          <w:rFonts w:eastAsia="Calibri"/>
          <w:sz w:val="28"/>
          <w:szCs w:val="28"/>
          <w:lang w:eastAsia="en-US"/>
        </w:rPr>
      </w:pPr>
      <w:r>
        <w:rPr>
          <w:rFonts w:eastAsia="Calibri"/>
          <w:sz w:val="28"/>
          <w:szCs w:val="28"/>
          <w:lang w:eastAsia="en-US"/>
        </w:rPr>
        <w:t>Увеличение заработной платы в 2022 году по отношению к уровню 2021 года, исходя из данных таблицы, наблюдается: педагогические работники образовательных учреждений общего образования – на 4 076 руб.;</w:t>
      </w:r>
    </w:p>
    <w:p w:rsidR="0077274E" w:rsidRDefault="0077274E" w:rsidP="0077274E">
      <w:pPr>
        <w:jc w:val="both"/>
        <w:rPr>
          <w:rFonts w:eastAsia="Calibri"/>
          <w:sz w:val="28"/>
          <w:szCs w:val="28"/>
          <w:lang w:eastAsia="en-US"/>
        </w:rPr>
      </w:pPr>
      <w:r>
        <w:rPr>
          <w:rFonts w:eastAsia="Calibri"/>
          <w:sz w:val="28"/>
          <w:szCs w:val="28"/>
          <w:lang w:eastAsia="en-US"/>
        </w:rPr>
        <w:lastRenderedPageBreak/>
        <w:t>преподаватели и мастера производственного обучения образовательных учреждений начального и среднего профессионального образования – на 3781 руб.; врачи и работники медицинских организаций  - на 18 993 руб., средний медицинский персонал – на 4 747 руб., младший медицинский персонал – на 1 955 руб.</w:t>
      </w:r>
    </w:p>
    <w:p w:rsidR="002A215F" w:rsidRDefault="002A215F" w:rsidP="0077274E">
      <w:pPr>
        <w:jc w:val="both"/>
        <w:rPr>
          <w:rFonts w:eastAsia="Calibri"/>
          <w:sz w:val="28"/>
          <w:szCs w:val="28"/>
          <w:lang w:eastAsia="en-US"/>
        </w:rPr>
      </w:pPr>
    </w:p>
    <w:p w:rsidR="00495C60" w:rsidRPr="00ED3D90" w:rsidRDefault="00495C60" w:rsidP="00495C60">
      <w:pPr>
        <w:ind w:firstLine="708"/>
        <w:jc w:val="both"/>
        <w:rPr>
          <w:rFonts w:eastAsia="Calibri"/>
          <w:sz w:val="28"/>
          <w:szCs w:val="28"/>
          <w:lang w:eastAsia="en-US"/>
        </w:rPr>
      </w:pPr>
      <w:r w:rsidRPr="001237D9">
        <w:rPr>
          <w:rFonts w:eastAsia="Calibri"/>
          <w:b/>
          <w:i/>
          <w:sz w:val="28"/>
          <w:szCs w:val="28"/>
          <w:u w:val="single"/>
          <w:lang w:eastAsia="en-US"/>
        </w:rPr>
        <w:t>Потребительский рынок</w:t>
      </w:r>
      <w:r w:rsidRPr="001237D9">
        <w:rPr>
          <w:rFonts w:eastAsia="Calibri"/>
          <w:sz w:val="28"/>
          <w:szCs w:val="28"/>
          <w:lang w:eastAsia="en-US"/>
        </w:rPr>
        <w:t xml:space="preserve"> муниципального района «Город Краснокаменск и Краснокаменский район» Забайкальского края характеризуется динамичным развитием и сложившейся инфраструктурой. На территории муниципального района «Город </w:t>
      </w:r>
      <w:r w:rsidRPr="00ED3D90">
        <w:rPr>
          <w:rFonts w:eastAsia="Calibri"/>
          <w:sz w:val="28"/>
          <w:szCs w:val="28"/>
          <w:lang w:eastAsia="en-US"/>
        </w:rPr>
        <w:t>Краснокаменск и Краснокаменский район» Забайкальского края по состоянию на 01 января 2023 года осуществляют деятельность:</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- 313 стационарных торговых объектов;</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- 119 нестационарных торговых объектов (павильоны и киоски);</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- 17 предприятий оптовой торговли;</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xml:space="preserve">- 63 предприятий общественного питания; </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- 10 рабочих столовых, расположенных на территории производственных предприятий города;</w:t>
      </w:r>
    </w:p>
    <w:p w:rsidR="00495C60" w:rsidRPr="00ED3D90" w:rsidRDefault="00495C60" w:rsidP="00495C60">
      <w:pPr>
        <w:jc w:val="both"/>
        <w:rPr>
          <w:rFonts w:eastAsia="Calibri"/>
          <w:sz w:val="28"/>
          <w:szCs w:val="28"/>
          <w:lang w:eastAsia="en-US"/>
        </w:rPr>
      </w:pPr>
      <w:r w:rsidRPr="00ED3D90">
        <w:rPr>
          <w:rFonts w:eastAsia="Calibri"/>
          <w:sz w:val="28"/>
          <w:szCs w:val="28"/>
          <w:lang w:eastAsia="en-US"/>
        </w:rPr>
        <w:t>- 80 предприятий бытового обслуживания населения.</w:t>
      </w:r>
    </w:p>
    <w:p w:rsidR="00495C60" w:rsidRPr="001237D9" w:rsidRDefault="00495C60" w:rsidP="00495C60">
      <w:pPr>
        <w:ind w:firstLine="708"/>
        <w:jc w:val="both"/>
        <w:rPr>
          <w:rFonts w:eastAsia="Calibri"/>
          <w:sz w:val="28"/>
          <w:szCs w:val="28"/>
          <w:lang w:eastAsia="en-US"/>
        </w:rPr>
      </w:pPr>
      <w:r w:rsidRPr="00ED3D90">
        <w:rPr>
          <w:rFonts w:eastAsia="Calibri"/>
          <w:sz w:val="28"/>
          <w:szCs w:val="28"/>
          <w:lang w:eastAsia="en-US"/>
        </w:rPr>
        <w:t>На территории города функционируют два крытых розничных рынка: ООО «Дружба» и ООО «Городской рынок», в которых располагается 161 торговое место. Кроме этого, с западной стороны территории ООО «Городской рынок» отведено 27 торговых мест для граждан, занимающихся</w:t>
      </w:r>
      <w:r w:rsidRPr="001237D9">
        <w:rPr>
          <w:rFonts w:eastAsia="Calibri"/>
          <w:sz w:val="28"/>
          <w:szCs w:val="28"/>
          <w:lang w:eastAsia="en-US"/>
        </w:rPr>
        <w:t xml:space="preserve"> садоводством, огородничеством с целью реализации собственной продукции, выращенной на приусадебных участках в летний период.</w:t>
      </w:r>
    </w:p>
    <w:p w:rsidR="00495C60" w:rsidRPr="001237D9" w:rsidRDefault="00495C60" w:rsidP="00495C60">
      <w:pPr>
        <w:ind w:firstLine="709"/>
        <w:jc w:val="both"/>
        <w:rPr>
          <w:rFonts w:eastAsia="Calibri"/>
          <w:sz w:val="28"/>
          <w:szCs w:val="28"/>
          <w:lang w:eastAsia="en-US"/>
        </w:rPr>
      </w:pPr>
      <w:r w:rsidRPr="001237D9">
        <w:rPr>
          <w:rFonts w:eastAsia="Calibri"/>
          <w:sz w:val="28"/>
          <w:szCs w:val="28"/>
          <w:lang w:eastAsia="en-US"/>
        </w:rPr>
        <w:t>В состав муниципального района «Город Краснокаменск и Краснокаменский район» Забайкальского края входит 9 сельских поселений, в которых 11 населенных пунктов. В десяти населенных пунктах, расположенных на территории муниципального района «Город Краснокаменск и Краснокаменский район» Забайкальского края, имеются и функционируют на постоянной основе розничные торговые объекты. Жители сел в полном объеме обеспечены услугами торговли. В населенном пункте с. Брусиловка Краснокаменского района отсутствуют объекты торговли. По состоянию на 01 января 2023 года численность фактически проживающих жителей в селе составляет 11 человек. Товары повседневного спроса приобретаются в близлежащих населенных пунктах.</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t>В границах города действует оптовая база УМП «Центр» — комплекс современных складских помещений, с холодильными камерами, общей площадью 33 111,7 кв.м.</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t>На территории муниципального района «Город Краснокаменск и Краснокаменский район» Забайкальского края в условиях усиливающейся конкуренции в торговле активно развиваются розничные торговые сети, представляющие собой совокупность торговых предприятий, находящихся под общим управлением.</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lastRenderedPageBreak/>
        <w:t>В 2022 году на территории города было проведено 8 ярмарок, из них:</w:t>
      </w:r>
    </w:p>
    <w:p w:rsidR="00495C60" w:rsidRPr="001237D9" w:rsidRDefault="00495C60" w:rsidP="00495C60">
      <w:pPr>
        <w:jc w:val="both"/>
        <w:rPr>
          <w:rFonts w:eastAsia="Calibri"/>
          <w:sz w:val="28"/>
          <w:szCs w:val="28"/>
          <w:lang w:eastAsia="en-US"/>
        </w:rPr>
      </w:pPr>
      <w:r w:rsidRPr="001237D9">
        <w:rPr>
          <w:rFonts w:eastAsia="Calibri"/>
          <w:sz w:val="28"/>
          <w:szCs w:val="28"/>
          <w:lang w:eastAsia="en-US"/>
        </w:rPr>
        <w:t>- 5 специализированные ярмарки по продаже продовольственных товаров, где осуществлялась продажа сельскохозяйственной продукции местного производства;</w:t>
      </w:r>
    </w:p>
    <w:p w:rsidR="00495C60" w:rsidRPr="001237D9" w:rsidRDefault="00495C60" w:rsidP="00495C60">
      <w:pPr>
        <w:jc w:val="both"/>
        <w:rPr>
          <w:rFonts w:eastAsia="Calibri"/>
          <w:sz w:val="28"/>
          <w:szCs w:val="28"/>
          <w:lang w:eastAsia="en-US"/>
        </w:rPr>
      </w:pPr>
      <w:r w:rsidRPr="001237D9">
        <w:rPr>
          <w:rFonts w:eastAsia="Calibri"/>
          <w:sz w:val="28"/>
          <w:szCs w:val="28"/>
          <w:lang w:eastAsia="en-US"/>
        </w:rPr>
        <w:t>- 3 праздничных ярмарки, которые были приурочены к праздничным мероприятиям, проводимым в городе.</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t xml:space="preserve">В соответствии с распоряжением Правительства Забайкальского края с августа 2014 года отделом экономики, ЖКХ, транспорта и архитектуры 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 проводится еженедельный мониторинг уровня цен на фиксированный набор продовольственных товаров </w:t>
      </w:r>
      <w:r w:rsidRPr="001237D9">
        <w:rPr>
          <w:sz w:val="28"/>
          <w:szCs w:val="28"/>
        </w:rPr>
        <w:t>в магазинах сети, несетевых магазинах, нестационарных торговых объектах</w:t>
      </w:r>
      <w:r w:rsidRPr="001237D9">
        <w:rPr>
          <w:rFonts w:eastAsia="Calibri"/>
          <w:sz w:val="28"/>
          <w:szCs w:val="28"/>
          <w:lang w:eastAsia="en-US"/>
        </w:rPr>
        <w:t>, розничном рынке и в сельских поселениях. Данные мониторинга розничных цен передаются в Региональную службу по тарифам и ценообразованию Забайкальского края. Так же осуществляются мониторинги: цен на нефтепродукты; соблюдение предельных индексов измерения платы граждан за коммунальные услуги; социально-экономического положения муниципального района, продовольственных запасов.</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t xml:space="preserve">Проводится  работа с индивидуальными предпринимателями  и юридическими лицами  в целях доведения  новой информации для ознакомления и применения в работе. Вся актуальная информация для субъектов   малого и среднего предпринимательства размещается на официальном веб-сайте администрации муниципального района «Город Краснокаменск и Краснокаменский район» Забайкальского края: </w:t>
      </w:r>
      <w:r w:rsidRPr="001237D9">
        <w:rPr>
          <w:color w:val="333333"/>
          <w:sz w:val="28"/>
          <w:szCs w:val="28"/>
          <w:shd w:val="clear" w:color="auto" w:fill="FFFFFF"/>
        </w:rPr>
        <w:t>http://</w:t>
      </w:r>
      <w:r w:rsidRPr="001237D9">
        <w:rPr>
          <w:sz w:val="28"/>
          <w:szCs w:val="28"/>
          <w:lang w:val="en-US"/>
        </w:rPr>
        <w:t>adminkr</w:t>
      </w:r>
      <w:r w:rsidRPr="001237D9">
        <w:rPr>
          <w:sz w:val="28"/>
          <w:szCs w:val="28"/>
        </w:rPr>
        <w:t>.</w:t>
      </w:r>
      <w:r w:rsidRPr="001237D9">
        <w:rPr>
          <w:sz w:val="28"/>
          <w:szCs w:val="28"/>
          <w:lang w:val="en-US"/>
        </w:rPr>
        <w:t>ru</w:t>
      </w:r>
      <w:r w:rsidRPr="001237D9">
        <w:rPr>
          <w:rFonts w:eastAsia="Calibri"/>
          <w:sz w:val="28"/>
          <w:szCs w:val="28"/>
          <w:lang w:eastAsia="en-US"/>
        </w:rPr>
        <w:t xml:space="preserve">, в разделе Экономика – подраздел Малое и среднее предпринимательство. </w:t>
      </w:r>
    </w:p>
    <w:p w:rsidR="00495C60" w:rsidRPr="001237D9" w:rsidRDefault="00495C60" w:rsidP="00495C60">
      <w:pPr>
        <w:ind w:firstLine="708"/>
        <w:jc w:val="both"/>
        <w:rPr>
          <w:rFonts w:eastAsia="Calibri"/>
          <w:sz w:val="28"/>
          <w:szCs w:val="28"/>
          <w:lang w:eastAsia="en-US"/>
        </w:rPr>
      </w:pPr>
      <w:r w:rsidRPr="001237D9">
        <w:rPr>
          <w:rFonts w:eastAsia="Calibri"/>
          <w:sz w:val="28"/>
          <w:szCs w:val="28"/>
          <w:lang w:eastAsia="en-US"/>
        </w:rPr>
        <w:t>В соответствии с правами и полномочиями, определенными статьей 44 Закона РФ «О защите прав потребителей», отдел экономики, ЖКХ, транспорта и архитектуры выполняет комплекс задач по защите прав потребителей: рассматриваются обращения граждан, проводится консультационная работа, оказывается практическая, квалифицированная помощь в составлении заявлений, претензий к хозяйствующим субъектам, способствуя тем самым разрешению конфликтных ситуаций в досудебном порядке.</w:t>
      </w:r>
    </w:p>
    <w:p w:rsidR="00495C60" w:rsidRDefault="00495C60" w:rsidP="00495C60">
      <w:pPr>
        <w:ind w:firstLine="708"/>
        <w:jc w:val="both"/>
        <w:rPr>
          <w:rFonts w:eastAsia="Calibri"/>
          <w:sz w:val="28"/>
          <w:szCs w:val="28"/>
          <w:lang w:eastAsia="en-US"/>
        </w:rPr>
      </w:pPr>
      <w:r w:rsidRPr="001237D9">
        <w:rPr>
          <w:rFonts w:eastAsia="Calibri"/>
          <w:sz w:val="28"/>
          <w:szCs w:val="28"/>
          <w:lang w:eastAsia="en-US"/>
        </w:rPr>
        <w:t>За 2022 год в отдел экономики, ЖКХ, транспорта и архитектуры обратилось 57 человек. Структура поступивших и рассмотренных жалоб потребителей: приобретение технически сложных товаров бытового назначения и непродовольственных товаров с недостатками, некачественно оказанные услуги, нарушение правил продажи отдельных видов товаров, необоснованная наценка на продукты питания. Обращений субъектов предпринимательской деятельности - 115.</w:t>
      </w:r>
    </w:p>
    <w:p w:rsidR="002A215F" w:rsidRDefault="002A215F" w:rsidP="00495C60">
      <w:pPr>
        <w:ind w:firstLine="708"/>
        <w:jc w:val="both"/>
        <w:rPr>
          <w:rFonts w:eastAsia="Calibri"/>
          <w:sz w:val="28"/>
          <w:szCs w:val="28"/>
          <w:lang w:eastAsia="en-US"/>
        </w:rPr>
      </w:pPr>
    </w:p>
    <w:p w:rsidR="002A215F" w:rsidRDefault="002A215F" w:rsidP="00495C60">
      <w:pPr>
        <w:ind w:firstLine="708"/>
        <w:jc w:val="both"/>
        <w:rPr>
          <w:rFonts w:eastAsia="Calibri"/>
          <w:sz w:val="28"/>
          <w:szCs w:val="28"/>
          <w:lang w:eastAsia="en-US"/>
        </w:rPr>
      </w:pPr>
    </w:p>
    <w:p w:rsidR="007D6A09" w:rsidRPr="00D06847" w:rsidRDefault="007D6A09" w:rsidP="007D6A09">
      <w:pPr>
        <w:jc w:val="center"/>
        <w:rPr>
          <w:b/>
          <w:sz w:val="28"/>
          <w:szCs w:val="28"/>
        </w:rPr>
      </w:pPr>
      <w:r w:rsidRPr="00D06847">
        <w:rPr>
          <w:b/>
          <w:sz w:val="28"/>
          <w:szCs w:val="28"/>
        </w:rPr>
        <w:lastRenderedPageBreak/>
        <w:t>Транспортное обеспечение и дорожное хозяйство</w:t>
      </w:r>
    </w:p>
    <w:p w:rsidR="00D06847" w:rsidRPr="005E1243" w:rsidRDefault="00D06847" w:rsidP="00D06847">
      <w:pPr>
        <w:ind w:firstLine="708"/>
        <w:jc w:val="both"/>
        <w:rPr>
          <w:color w:val="000000"/>
          <w:sz w:val="28"/>
          <w:szCs w:val="28"/>
        </w:rPr>
      </w:pPr>
      <w:r w:rsidRPr="005E1243">
        <w:rPr>
          <w:color w:val="000000"/>
          <w:sz w:val="28"/>
          <w:szCs w:val="28"/>
        </w:rPr>
        <w:t>В 2022 году администрацией муниципального района «Город Краснокаменск и Краснокаменский район» Забайкальского края» в соответствии с Федеральным Законом от 06 октября 2003 года № 131-ФЗ «Об общих принципах организации местного самоуправления в Российской Федерации» создавались условия для предоставления транспортных услуг населению в границах сельских поселений, в границах двух и более поселений, входящих в состав муниципального района «Город Краснокаменск и Краснокаменский район» Забайкальского края» в соответствии с законодательством Российской Федерации о пассажирских перевозках.</w:t>
      </w:r>
    </w:p>
    <w:p w:rsidR="00D06847" w:rsidRPr="005E1243" w:rsidRDefault="00D06847" w:rsidP="00D06847">
      <w:pPr>
        <w:ind w:firstLine="708"/>
        <w:jc w:val="both"/>
        <w:rPr>
          <w:color w:val="000000"/>
          <w:sz w:val="28"/>
          <w:szCs w:val="28"/>
        </w:rPr>
      </w:pPr>
      <w:r w:rsidRPr="005E1243">
        <w:rPr>
          <w:color w:val="000000"/>
          <w:sz w:val="28"/>
          <w:szCs w:val="28"/>
        </w:rPr>
        <w:t>На территории муниципального района созданы условия для предоставления транспортных услуг населению, организовано регулярное автобусное и (или) железнодорожное сообщение между поселениями и с административным центром. На территории муниципального района имеется четыре железнодорожные станции и железнодорожный разъезд, которые обеспечивают регулярное железнодорожное сообщение с административным центром 4-х населенных пунктов, в т.ч. с. Ковыли, п. Маргуцек, с. Целинный, с. Юбилейный, или 36 % от общего числа населенных пунктов муниципального района.</w:t>
      </w:r>
    </w:p>
    <w:p w:rsidR="00D06847" w:rsidRPr="005E1243" w:rsidRDefault="00D06847" w:rsidP="00D06847">
      <w:pPr>
        <w:jc w:val="both"/>
        <w:rPr>
          <w:color w:val="000000"/>
          <w:sz w:val="28"/>
          <w:szCs w:val="28"/>
        </w:rPr>
      </w:pPr>
      <w:r w:rsidRPr="005E1243">
        <w:rPr>
          <w:color w:val="000000"/>
          <w:sz w:val="28"/>
          <w:szCs w:val="28"/>
        </w:rPr>
        <w:t>Перевозка в 2022 году организована по следующим маршрутам:</w:t>
      </w:r>
    </w:p>
    <w:p w:rsidR="00D06847" w:rsidRPr="005E1243" w:rsidRDefault="00D06847" w:rsidP="00D06847">
      <w:pPr>
        <w:ind w:firstLine="708"/>
        <w:jc w:val="both"/>
        <w:rPr>
          <w:color w:val="000000"/>
          <w:sz w:val="28"/>
          <w:szCs w:val="28"/>
        </w:rPr>
      </w:pPr>
      <w:r w:rsidRPr="005E1243">
        <w:rPr>
          <w:color w:val="000000"/>
          <w:sz w:val="28"/>
          <w:szCs w:val="28"/>
        </w:rPr>
        <w:t>Краснокаменск-Целинный</w:t>
      </w:r>
    </w:p>
    <w:p w:rsidR="00D06847" w:rsidRPr="005E1243" w:rsidRDefault="00D06847" w:rsidP="00D06847">
      <w:pPr>
        <w:ind w:firstLine="708"/>
        <w:jc w:val="both"/>
        <w:rPr>
          <w:color w:val="000000"/>
          <w:sz w:val="28"/>
          <w:szCs w:val="28"/>
        </w:rPr>
      </w:pPr>
      <w:r w:rsidRPr="005E1243">
        <w:rPr>
          <w:color w:val="000000"/>
          <w:sz w:val="28"/>
          <w:szCs w:val="28"/>
        </w:rPr>
        <w:t>Краснокаменск-Соктуй-Милозан</w:t>
      </w:r>
    </w:p>
    <w:p w:rsidR="00D06847" w:rsidRPr="005E1243" w:rsidRDefault="00D06847" w:rsidP="00D06847">
      <w:pPr>
        <w:ind w:firstLine="708"/>
        <w:jc w:val="both"/>
        <w:rPr>
          <w:color w:val="000000"/>
          <w:sz w:val="28"/>
          <w:szCs w:val="28"/>
        </w:rPr>
      </w:pPr>
      <w:r w:rsidRPr="005E1243">
        <w:rPr>
          <w:color w:val="000000"/>
          <w:sz w:val="28"/>
          <w:szCs w:val="28"/>
        </w:rPr>
        <w:t>Краснокаменск-Богдановка</w:t>
      </w:r>
    </w:p>
    <w:p w:rsidR="00D06847" w:rsidRPr="005E1243" w:rsidRDefault="00D06847" w:rsidP="00D06847">
      <w:pPr>
        <w:ind w:firstLine="708"/>
        <w:jc w:val="both"/>
        <w:rPr>
          <w:color w:val="000000"/>
          <w:sz w:val="28"/>
          <w:szCs w:val="28"/>
        </w:rPr>
      </w:pPr>
      <w:r w:rsidRPr="005E1243">
        <w:rPr>
          <w:color w:val="000000"/>
          <w:sz w:val="28"/>
          <w:szCs w:val="28"/>
        </w:rPr>
        <w:t>Краснокаменск-Брусиловка</w:t>
      </w:r>
    </w:p>
    <w:p w:rsidR="00D06847" w:rsidRPr="005E1243" w:rsidRDefault="00D06847" w:rsidP="00D06847">
      <w:pPr>
        <w:ind w:firstLine="708"/>
        <w:jc w:val="both"/>
        <w:rPr>
          <w:color w:val="000000"/>
          <w:sz w:val="28"/>
          <w:szCs w:val="28"/>
        </w:rPr>
      </w:pPr>
      <w:r w:rsidRPr="005E1243">
        <w:rPr>
          <w:color w:val="000000"/>
          <w:sz w:val="28"/>
          <w:szCs w:val="28"/>
        </w:rPr>
        <w:t>Краснокаменск-Куйтун</w:t>
      </w:r>
    </w:p>
    <w:p w:rsidR="00D06847" w:rsidRPr="005E1243" w:rsidRDefault="00D06847" w:rsidP="00D06847">
      <w:pPr>
        <w:ind w:firstLine="708"/>
        <w:jc w:val="both"/>
        <w:rPr>
          <w:color w:val="000000"/>
          <w:sz w:val="28"/>
          <w:szCs w:val="28"/>
        </w:rPr>
      </w:pPr>
      <w:r w:rsidRPr="005E1243">
        <w:rPr>
          <w:color w:val="000000"/>
          <w:sz w:val="28"/>
          <w:szCs w:val="28"/>
        </w:rPr>
        <w:t>Краснокаменск-Капцегайтуй</w:t>
      </w:r>
    </w:p>
    <w:p w:rsidR="00D06847" w:rsidRPr="005E1243" w:rsidRDefault="00D06847" w:rsidP="00D06847">
      <w:pPr>
        <w:ind w:firstLine="708"/>
        <w:jc w:val="both"/>
        <w:rPr>
          <w:color w:val="000000"/>
          <w:sz w:val="28"/>
          <w:szCs w:val="28"/>
        </w:rPr>
      </w:pPr>
      <w:r w:rsidRPr="005E1243">
        <w:rPr>
          <w:color w:val="000000"/>
          <w:sz w:val="28"/>
          <w:szCs w:val="28"/>
        </w:rPr>
        <w:t>Перевезено пассажиров по муниципальным маршрутам регулярных перевозок - 26,9 тыс. человек.</w:t>
      </w:r>
    </w:p>
    <w:p w:rsidR="00D06847" w:rsidRPr="005E1243" w:rsidRDefault="00D06847" w:rsidP="00D06847">
      <w:pPr>
        <w:ind w:firstLine="708"/>
        <w:jc w:val="both"/>
        <w:rPr>
          <w:color w:val="000000"/>
          <w:sz w:val="28"/>
          <w:szCs w:val="28"/>
        </w:rPr>
      </w:pPr>
      <w:r w:rsidRPr="005E1243">
        <w:rPr>
          <w:color w:val="000000"/>
          <w:sz w:val="28"/>
          <w:szCs w:val="28"/>
        </w:rPr>
        <w:t>Комитет экономического и территориального развития администрации муниципального района «Город Краснокаменск и Краснокаменский район» Забайкальского края является уполномоченным органом на осуществление отдельного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w:t>
      </w:r>
    </w:p>
    <w:p w:rsidR="00D06847" w:rsidRPr="005E1243" w:rsidRDefault="00D06847" w:rsidP="00D06847">
      <w:pPr>
        <w:ind w:firstLine="708"/>
        <w:jc w:val="both"/>
        <w:rPr>
          <w:rStyle w:val="FontStyle19"/>
          <w:sz w:val="28"/>
          <w:szCs w:val="28"/>
        </w:rPr>
      </w:pPr>
      <w:r w:rsidRPr="005E1243">
        <w:rPr>
          <w:rStyle w:val="FontStyle19"/>
          <w:sz w:val="28"/>
          <w:szCs w:val="28"/>
        </w:rPr>
        <w:t xml:space="preserve">Из </w:t>
      </w:r>
      <w:r w:rsidRPr="005E1243">
        <w:rPr>
          <w:rStyle w:val="FontStyle19"/>
          <w:rFonts w:eastAsia="Calibri"/>
          <w:sz w:val="28"/>
          <w:szCs w:val="28"/>
        </w:rPr>
        <w:t>бюджета Забайкальского края</w:t>
      </w:r>
      <w:r w:rsidRPr="005E1243">
        <w:rPr>
          <w:rStyle w:val="FontStyle19"/>
          <w:sz w:val="28"/>
          <w:szCs w:val="28"/>
        </w:rPr>
        <w:t xml:space="preserve"> на </w:t>
      </w:r>
      <w:r w:rsidRPr="005E1243">
        <w:rPr>
          <w:rStyle w:val="FontStyle19"/>
          <w:rFonts w:eastAsia="Calibri"/>
          <w:sz w:val="28"/>
          <w:szCs w:val="28"/>
        </w:rPr>
        <w:t>компенсаци</w:t>
      </w:r>
      <w:r w:rsidRPr="005E1243">
        <w:rPr>
          <w:rStyle w:val="FontStyle19"/>
          <w:sz w:val="28"/>
          <w:szCs w:val="28"/>
        </w:rPr>
        <w:t>ю</w:t>
      </w:r>
      <w:r w:rsidRPr="005E1243">
        <w:rPr>
          <w:rStyle w:val="FontStyle19"/>
          <w:rFonts w:eastAsia="Calibri"/>
          <w:sz w:val="28"/>
          <w:szCs w:val="28"/>
        </w:rPr>
        <w:t xml:space="preserve"> убытков </w:t>
      </w:r>
      <w:r w:rsidRPr="005E1243">
        <w:rPr>
          <w:rStyle w:val="FontStyle19"/>
          <w:sz w:val="28"/>
          <w:szCs w:val="28"/>
        </w:rPr>
        <w:t>перевозчикам</w:t>
      </w:r>
      <w:r w:rsidRPr="005E1243">
        <w:rPr>
          <w:rStyle w:val="FontStyle19"/>
          <w:rFonts w:eastAsia="Calibri"/>
          <w:sz w:val="28"/>
          <w:szCs w:val="28"/>
        </w:rPr>
        <w:t>, возникающих в результате оказания мер социальной поддержки в виде предоставления льготного проезда отдельным категориям граждан</w:t>
      </w:r>
      <w:r w:rsidRPr="005E1243">
        <w:rPr>
          <w:rStyle w:val="FontStyle19"/>
          <w:sz w:val="28"/>
          <w:szCs w:val="28"/>
        </w:rPr>
        <w:t>, в 2022 году было выделено 10945,6 тыс.рублей.</w:t>
      </w:r>
    </w:p>
    <w:p w:rsidR="00D06847" w:rsidRDefault="00D06847" w:rsidP="00D06847">
      <w:pPr>
        <w:ind w:firstLine="708"/>
        <w:jc w:val="both"/>
        <w:rPr>
          <w:rStyle w:val="FontStyle19"/>
          <w:rFonts w:eastAsia="Calibri"/>
          <w:sz w:val="28"/>
          <w:szCs w:val="28"/>
        </w:rPr>
      </w:pPr>
      <w:r w:rsidRPr="005E1243">
        <w:rPr>
          <w:rStyle w:val="FontStyle19"/>
          <w:sz w:val="28"/>
          <w:szCs w:val="28"/>
        </w:rPr>
        <w:t>С</w:t>
      </w:r>
      <w:r w:rsidRPr="005E1243">
        <w:rPr>
          <w:rStyle w:val="FontStyle19"/>
          <w:rFonts w:eastAsia="Calibri"/>
          <w:sz w:val="28"/>
          <w:szCs w:val="28"/>
        </w:rPr>
        <w:t>оциальн</w:t>
      </w:r>
      <w:r w:rsidRPr="005E1243">
        <w:rPr>
          <w:rStyle w:val="FontStyle19"/>
          <w:sz w:val="28"/>
          <w:szCs w:val="28"/>
        </w:rPr>
        <w:t>ая</w:t>
      </w:r>
      <w:r w:rsidRPr="005E1243">
        <w:rPr>
          <w:rStyle w:val="FontStyle19"/>
          <w:rFonts w:eastAsia="Calibri"/>
          <w:sz w:val="28"/>
          <w:szCs w:val="28"/>
        </w:rPr>
        <w:t xml:space="preserve"> поддержк</w:t>
      </w:r>
      <w:r w:rsidRPr="005E1243">
        <w:rPr>
          <w:rStyle w:val="FontStyle19"/>
          <w:sz w:val="28"/>
          <w:szCs w:val="28"/>
        </w:rPr>
        <w:t>а</w:t>
      </w:r>
      <w:r w:rsidRPr="005E1243">
        <w:rPr>
          <w:rStyle w:val="FontStyle19"/>
          <w:rFonts w:eastAsia="Calibri"/>
          <w:sz w:val="28"/>
          <w:szCs w:val="28"/>
        </w:rPr>
        <w:t xml:space="preserve"> в виде предоставления льготного проезда о</w:t>
      </w:r>
      <w:r w:rsidRPr="005E1243">
        <w:rPr>
          <w:rStyle w:val="FontStyle19"/>
          <w:sz w:val="28"/>
          <w:szCs w:val="28"/>
        </w:rPr>
        <w:t>казана 657,04 тыс.</w:t>
      </w:r>
      <w:r w:rsidRPr="005E1243">
        <w:rPr>
          <w:rStyle w:val="FontStyle19"/>
          <w:rFonts w:eastAsia="Calibri"/>
          <w:sz w:val="28"/>
          <w:szCs w:val="28"/>
        </w:rPr>
        <w:t>граждан.</w:t>
      </w:r>
    </w:p>
    <w:p w:rsidR="00D06847" w:rsidRDefault="00D06847" w:rsidP="00D06847">
      <w:pPr>
        <w:ind w:firstLine="708"/>
        <w:jc w:val="both"/>
        <w:rPr>
          <w:rStyle w:val="FontStyle19"/>
          <w:rFonts w:eastAsiaTheme="minorHAnsi"/>
          <w:sz w:val="28"/>
          <w:szCs w:val="28"/>
          <w:lang w:eastAsia="en-US"/>
        </w:rPr>
      </w:pPr>
      <w:r w:rsidRPr="00FE4C98">
        <w:rPr>
          <w:rStyle w:val="FontStyle19"/>
          <w:rFonts w:eastAsiaTheme="minorHAnsi"/>
          <w:sz w:val="28"/>
          <w:szCs w:val="28"/>
          <w:lang w:eastAsia="en-US"/>
        </w:rPr>
        <w:t>За счет средств муниц</w:t>
      </w:r>
      <w:r>
        <w:rPr>
          <w:rStyle w:val="FontStyle19"/>
          <w:rFonts w:eastAsiaTheme="minorHAnsi"/>
          <w:sz w:val="28"/>
          <w:szCs w:val="28"/>
          <w:lang w:eastAsia="en-US"/>
        </w:rPr>
        <w:t>ипального дорожного фонда в 2022</w:t>
      </w:r>
      <w:r w:rsidRPr="00FE4C98">
        <w:rPr>
          <w:rStyle w:val="FontStyle19"/>
          <w:rFonts w:eastAsiaTheme="minorHAnsi"/>
          <w:sz w:val="28"/>
          <w:szCs w:val="28"/>
          <w:lang w:eastAsia="en-US"/>
        </w:rPr>
        <w:t xml:space="preserve"> году</w:t>
      </w:r>
      <w:r>
        <w:rPr>
          <w:rStyle w:val="FontStyle19"/>
          <w:rFonts w:eastAsiaTheme="minorHAnsi"/>
          <w:sz w:val="28"/>
          <w:szCs w:val="28"/>
          <w:lang w:eastAsia="en-US"/>
        </w:rPr>
        <w:t xml:space="preserve"> было проведено следующее:</w:t>
      </w:r>
    </w:p>
    <w:tbl>
      <w:tblPr>
        <w:tblStyle w:val="ab"/>
        <w:tblW w:w="0" w:type="auto"/>
        <w:tblLook w:val="04A0"/>
      </w:tblPr>
      <w:tblGrid>
        <w:gridCol w:w="959"/>
        <w:gridCol w:w="6804"/>
        <w:gridCol w:w="1808"/>
      </w:tblGrid>
      <w:tr w:rsidR="00D06847" w:rsidRPr="001755A0" w:rsidTr="002A215F">
        <w:tc>
          <w:tcPr>
            <w:tcW w:w="959" w:type="dxa"/>
          </w:tcPr>
          <w:p w:rsidR="00D06847" w:rsidRPr="001755A0" w:rsidRDefault="00D06847" w:rsidP="002A215F">
            <w:pPr>
              <w:jc w:val="both"/>
              <w:rPr>
                <w:color w:val="000000"/>
                <w:sz w:val="24"/>
                <w:szCs w:val="24"/>
              </w:rPr>
            </w:pPr>
            <w:r>
              <w:rPr>
                <w:color w:val="000000"/>
                <w:sz w:val="28"/>
                <w:szCs w:val="28"/>
              </w:rPr>
              <w:lastRenderedPageBreak/>
              <w:t xml:space="preserve">          </w:t>
            </w:r>
            <w:r>
              <w:rPr>
                <w:color w:val="000000"/>
                <w:sz w:val="24"/>
                <w:szCs w:val="24"/>
              </w:rPr>
              <w:t>№ п/п</w:t>
            </w:r>
          </w:p>
        </w:tc>
        <w:tc>
          <w:tcPr>
            <w:tcW w:w="6804" w:type="dxa"/>
          </w:tcPr>
          <w:p w:rsidR="00D06847" w:rsidRPr="00E4199A" w:rsidRDefault="00D06847" w:rsidP="002A215F">
            <w:pPr>
              <w:rPr>
                <w:b/>
                <w:color w:val="000000"/>
                <w:sz w:val="24"/>
                <w:szCs w:val="24"/>
              </w:rPr>
            </w:pPr>
            <w:r>
              <w:rPr>
                <w:b/>
                <w:color w:val="000000"/>
                <w:sz w:val="24"/>
                <w:szCs w:val="24"/>
              </w:rPr>
              <w:t>М</w:t>
            </w:r>
            <w:r w:rsidRPr="00E4199A">
              <w:rPr>
                <w:b/>
                <w:color w:val="000000"/>
                <w:sz w:val="24"/>
                <w:szCs w:val="24"/>
              </w:rPr>
              <w:t>ероприятие</w:t>
            </w:r>
          </w:p>
        </w:tc>
        <w:tc>
          <w:tcPr>
            <w:tcW w:w="1808" w:type="dxa"/>
          </w:tcPr>
          <w:p w:rsidR="00D06847" w:rsidRPr="00E4199A" w:rsidRDefault="00D06847" w:rsidP="002A215F">
            <w:pPr>
              <w:rPr>
                <w:b/>
                <w:color w:val="000000"/>
                <w:sz w:val="24"/>
                <w:szCs w:val="24"/>
              </w:rPr>
            </w:pPr>
            <w:r w:rsidRPr="00E4199A">
              <w:rPr>
                <w:b/>
                <w:color w:val="000000"/>
                <w:sz w:val="24"/>
                <w:szCs w:val="24"/>
              </w:rPr>
              <w:t>Сумма, тыс.руб.</w:t>
            </w:r>
          </w:p>
        </w:tc>
      </w:tr>
      <w:tr w:rsidR="00D06847" w:rsidRPr="001755A0" w:rsidTr="002A215F">
        <w:tc>
          <w:tcPr>
            <w:tcW w:w="959" w:type="dxa"/>
          </w:tcPr>
          <w:p w:rsidR="00D06847" w:rsidRPr="001755A0" w:rsidRDefault="00D06847" w:rsidP="002A215F">
            <w:pPr>
              <w:jc w:val="both"/>
              <w:rPr>
                <w:color w:val="000000"/>
                <w:sz w:val="24"/>
                <w:szCs w:val="24"/>
              </w:rPr>
            </w:pPr>
            <w:r>
              <w:rPr>
                <w:color w:val="000000"/>
                <w:sz w:val="24"/>
                <w:szCs w:val="24"/>
              </w:rPr>
              <w:t>1</w:t>
            </w:r>
          </w:p>
        </w:tc>
        <w:tc>
          <w:tcPr>
            <w:tcW w:w="6804" w:type="dxa"/>
          </w:tcPr>
          <w:p w:rsidR="00D06847" w:rsidRPr="001755A0" w:rsidRDefault="00D06847" w:rsidP="002A215F">
            <w:pPr>
              <w:jc w:val="both"/>
              <w:rPr>
                <w:color w:val="000000"/>
                <w:sz w:val="24"/>
                <w:szCs w:val="24"/>
              </w:rPr>
            </w:pPr>
            <w:r>
              <w:rPr>
                <w:color w:val="000000"/>
                <w:sz w:val="24"/>
                <w:szCs w:val="24"/>
              </w:rPr>
              <w:t xml:space="preserve">Выполнена работа по содержанию автомобильной дороги общего пользования вне границ населенных пунктов (5 подъездов к сельским поселениям) и в с. Маргуцек. </w:t>
            </w:r>
          </w:p>
        </w:tc>
        <w:tc>
          <w:tcPr>
            <w:tcW w:w="1808" w:type="dxa"/>
          </w:tcPr>
          <w:p w:rsidR="00D06847" w:rsidRPr="001755A0" w:rsidRDefault="00D06847" w:rsidP="002A215F">
            <w:pPr>
              <w:jc w:val="right"/>
              <w:rPr>
                <w:color w:val="000000"/>
                <w:sz w:val="24"/>
                <w:szCs w:val="24"/>
              </w:rPr>
            </w:pPr>
            <w:r>
              <w:rPr>
                <w:color w:val="000000"/>
                <w:sz w:val="24"/>
                <w:szCs w:val="24"/>
              </w:rPr>
              <w:t>1736,53</w:t>
            </w:r>
          </w:p>
        </w:tc>
      </w:tr>
      <w:tr w:rsidR="00D06847" w:rsidRPr="001755A0" w:rsidTr="002A215F">
        <w:tc>
          <w:tcPr>
            <w:tcW w:w="959" w:type="dxa"/>
          </w:tcPr>
          <w:p w:rsidR="00D06847" w:rsidRPr="001755A0" w:rsidRDefault="00D06847" w:rsidP="002A215F">
            <w:pPr>
              <w:jc w:val="both"/>
              <w:rPr>
                <w:color w:val="000000"/>
                <w:sz w:val="24"/>
                <w:szCs w:val="24"/>
              </w:rPr>
            </w:pPr>
            <w:r>
              <w:rPr>
                <w:color w:val="000000"/>
                <w:sz w:val="24"/>
                <w:szCs w:val="24"/>
              </w:rPr>
              <w:t>2</w:t>
            </w:r>
          </w:p>
        </w:tc>
        <w:tc>
          <w:tcPr>
            <w:tcW w:w="6804" w:type="dxa"/>
          </w:tcPr>
          <w:p w:rsidR="00D06847" w:rsidRPr="001755A0" w:rsidRDefault="00D06847" w:rsidP="002A215F">
            <w:pPr>
              <w:jc w:val="both"/>
              <w:rPr>
                <w:color w:val="000000"/>
                <w:sz w:val="24"/>
                <w:szCs w:val="24"/>
              </w:rPr>
            </w:pPr>
            <w:r>
              <w:rPr>
                <w:color w:val="000000"/>
                <w:sz w:val="24"/>
                <w:szCs w:val="24"/>
              </w:rPr>
              <w:t>Разработаны проекты организации дорожного движения на автомобильные дороги (5 подъездов к сельским поселениям и все дороги внутри сельских поселений).</w:t>
            </w:r>
          </w:p>
        </w:tc>
        <w:tc>
          <w:tcPr>
            <w:tcW w:w="1808" w:type="dxa"/>
          </w:tcPr>
          <w:p w:rsidR="00D06847" w:rsidRPr="001755A0" w:rsidRDefault="00D06847" w:rsidP="002A215F">
            <w:pPr>
              <w:jc w:val="right"/>
              <w:rPr>
                <w:color w:val="000000"/>
                <w:sz w:val="24"/>
                <w:szCs w:val="24"/>
              </w:rPr>
            </w:pPr>
            <w:r>
              <w:rPr>
                <w:color w:val="000000"/>
                <w:sz w:val="24"/>
                <w:szCs w:val="24"/>
              </w:rPr>
              <w:t>498,96</w:t>
            </w:r>
          </w:p>
        </w:tc>
      </w:tr>
      <w:tr w:rsidR="00D06847" w:rsidRPr="001755A0" w:rsidTr="002A215F">
        <w:tc>
          <w:tcPr>
            <w:tcW w:w="959" w:type="dxa"/>
          </w:tcPr>
          <w:p w:rsidR="00D06847" w:rsidRPr="001755A0" w:rsidRDefault="00D06847" w:rsidP="002A215F">
            <w:pPr>
              <w:jc w:val="both"/>
              <w:rPr>
                <w:color w:val="000000"/>
                <w:sz w:val="24"/>
                <w:szCs w:val="24"/>
              </w:rPr>
            </w:pPr>
            <w:r>
              <w:rPr>
                <w:color w:val="000000"/>
                <w:sz w:val="24"/>
                <w:szCs w:val="24"/>
              </w:rPr>
              <w:t>3</w:t>
            </w:r>
          </w:p>
        </w:tc>
        <w:tc>
          <w:tcPr>
            <w:tcW w:w="6804" w:type="dxa"/>
          </w:tcPr>
          <w:p w:rsidR="00D06847" w:rsidRPr="001755A0" w:rsidRDefault="00D06847" w:rsidP="002A215F">
            <w:pPr>
              <w:jc w:val="both"/>
              <w:rPr>
                <w:color w:val="000000"/>
                <w:sz w:val="24"/>
                <w:szCs w:val="24"/>
              </w:rPr>
            </w:pPr>
            <w:r>
              <w:rPr>
                <w:color w:val="000000"/>
                <w:sz w:val="24"/>
                <w:szCs w:val="24"/>
              </w:rPr>
              <w:t xml:space="preserve">Изготовлены технические паспорта на автомобильные дороги села Маргуцек для постановки их на учет. </w:t>
            </w:r>
          </w:p>
        </w:tc>
        <w:tc>
          <w:tcPr>
            <w:tcW w:w="1808" w:type="dxa"/>
          </w:tcPr>
          <w:p w:rsidR="00D06847" w:rsidRPr="001755A0" w:rsidRDefault="00D06847" w:rsidP="002A215F">
            <w:pPr>
              <w:jc w:val="right"/>
              <w:rPr>
                <w:color w:val="000000"/>
                <w:sz w:val="24"/>
                <w:szCs w:val="24"/>
              </w:rPr>
            </w:pPr>
            <w:r>
              <w:rPr>
                <w:color w:val="000000"/>
                <w:sz w:val="24"/>
                <w:szCs w:val="24"/>
              </w:rPr>
              <w:t>78,5</w:t>
            </w:r>
          </w:p>
        </w:tc>
      </w:tr>
    </w:tbl>
    <w:p w:rsidR="007D6A09" w:rsidRPr="0077274E" w:rsidRDefault="007D6A09" w:rsidP="007D6A09">
      <w:pPr>
        <w:pStyle w:val="ConsPlusNormal"/>
        <w:jc w:val="both"/>
        <w:rPr>
          <w:highlight w:val="yellow"/>
        </w:rPr>
      </w:pPr>
    </w:p>
    <w:p w:rsidR="007D6A09" w:rsidRPr="00D06847" w:rsidRDefault="007D6A09" w:rsidP="009508FC">
      <w:pPr>
        <w:jc w:val="center"/>
        <w:rPr>
          <w:color w:val="000000"/>
          <w:sz w:val="28"/>
          <w:szCs w:val="28"/>
        </w:rPr>
      </w:pPr>
      <w:r w:rsidRPr="00D06847">
        <w:rPr>
          <w:b/>
          <w:sz w:val="28"/>
          <w:szCs w:val="28"/>
        </w:rPr>
        <w:t>Жилищно-коммунальное хозяйство</w:t>
      </w:r>
    </w:p>
    <w:p w:rsidR="00D06847" w:rsidRPr="00A978E8" w:rsidRDefault="00D06847" w:rsidP="00D06847">
      <w:pPr>
        <w:jc w:val="both"/>
        <w:rPr>
          <w:color w:val="000000"/>
          <w:sz w:val="28"/>
          <w:szCs w:val="28"/>
        </w:rPr>
      </w:pPr>
      <w:r w:rsidRPr="00A978E8">
        <w:rPr>
          <w:bCs/>
          <w:color w:val="000000"/>
          <w:sz w:val="28"/>
          <w:szCs w:val="28"/>
        </w:rPr>
        <w:t>Модернизация объектов коммунальной инфраструктуры  2022</w:t>
      </w:r>
      <w:r>
        <w:rPr>
          <w:bCs/>
          <w:color w:val="000000"/>
          <w:sz w:val="28"/>
          <w:szCs w:val="28"/>
        </w:rPr>
        <w:t xml:space="preserve"> года:</w:t>
      </w:r>
    </w:p>
    <w:p w:rsidR="00D06847" w:rsidRDefault="00D06847" w:rsidP="00D06847">
      <w:pPr>
        <w:rPr>
          <w:sz w:val="20"/>
          <w:szCs w:val="20"/>
        </w:rPr>
      </w:pPr>
    </w:p>
    <w:tbl>
      <w:tblPr>
        <w:tblStyle w:val="ab"/>
        <w:tblW w:w="0" w:type="auto"/>
        <w:tblLook w:val="04A0"/>
      </w:tblPr>
      <w:tblGrid>
        <w:gridCol w:w="3190"/>
        <w:gridCol w:w="4573"/>
        <w:gridCol w:w="1808"/>
      </w:tblGrid>
      <w:tr w:rsidR="00D06847" w:rsidTr="002A215F">
        <w:tc>
          <w:tcPr>
            <w:tcW w:w="3190" w:type="dxa"/>
            <w:vAlign w:val="center"/>
          </w:tcPr>
          <w:p w:rsidR="00D06847" w:rsidRPr="00CE1903" w:rsidRDefault="00D06847" w:rsidP="002A215F">
            <w:r w:rsidRPr="00CE1903">
              <w:rPr>
                <w:b/>
                <w:bCs/>
              </w:rPr>
              <w:t>Наименование муниципального образования</w:t>
            </w:r>
          </w:p>
        </w:tc>
        <w:tc>
          <w:tcPr>
            <w:tcW w:w="4573" w:type="dxa"/>
            <w:vAlign w:val="center"/>
          </w:tcPr>
          <w:p w:rsidR="00D06847" w:rsidRPr="00CE1903" w:rsidRDefault="00D06847" w:rsidP="002A215F">
            <w:r w:rsidRPr="00CE1903">
              <w:rPr>
                <w:b/>
                <w:bCs/>
              </w:rPr>
              <w:t>Мероприятие</w:t>
            </w:r>
          </w:p>
        </w:tc>
        <w:tc>
          <w:tcPr>
            <w:tcW w:w="1808" w:type="dxa"/>
            <w:vAlign w:val="center"/>
          </w:tcPr>
          <w:p w:rsidR="00D06847" w:rsidRPr="00CE1903" w:rsidRDefault="00D06847" w:rsidP="002A215F">
            <w:pPr>
              <w:ind w:firstLine="0"/>
              <w:jc w:val="left"/>
            </w:pPr>
            <w:r w:rsidRPr="00CE1903">
              <w:rPr>
                <w:b/>
                <w:bCs/>
              </w:rPr>
              <w:t>Объем</w:t>
            </w:r>
          </w:p>
          <w:p w:rsidR="00D06847" w:rsidRPr="00CE1903" w:rsidRDefault="00D06847" w:rsidP="002A215F">
            <w:pPr>
              <w:ind w:firstLine="0"/>
              <w:jc w:val="left"/>
            </w:pPr>
            <w:r w:rsidRPr="00CE1903">
              <w:rPr>
                <w:b/>
                <w:bCs/>
              </w:rPr>
              <w:t>субсидии,</w:t>
            </w:r>
          </w:p>
          <w:p w:rsidR="00D06847" w:rsidRPr="00CE1903" w:rsidRDefault="00D06847" w:rsidP="002A215F">
            <w:pPr>
              <w:ind w:firstLine="0"/>
              <w:jc w:val="left"/>
            </w:pPr>
            <w:r w:rsidRPr="00CE1903">
              <w:rPr>
                <w:b/>
                <w:bCs/>
              </w:rPr>
              <w:t>рублей</w:t>
            </w:r>
          </w:p>
        </w:tc>
      </w:tr>
      <w:tr w:rsidR="00D06847" w:rsidTr="002A215F">
        <w:tc>
          <w:tcPr>
            <w:tcW w:w="3190" w:type="dxa"/>
            <w:vMerge w:val="restart"/>
            <w:vAlign w:val="center"/>
          </w:tcPr>
          <w:p w:rsidR="00D06847" w:rsidRPr="00E4199A" w:rsidRDefault="00D06847" w:rsidP="002A215F">
            <w:pPr>
              <w:ind w:firstLine="0"/>
              <w:jc w:val="left"/>
              <w:rPr>
                <w:sz w:val="24"/>
                <w:szCs w:val="24"/>
              </w:rPr>
            </w:pPr>
            <w:r w:rsidRPr="00E4199A">
              <w:rPr>
                <w:sz w:val="24"/>
                <w:szCs w:val="24"/>
              </w:rPr>
              <w:t>СП</w:t>
            </w:r>
            <w:r w:rsidR="002A215F">
              <w:rPr>
                <w:sz w:val="24"/>
                <w:szCs w:val="24"/>
              </w:rPr>
              <w:t xml:space="preserve"> </w:t>
            </w:r>
            <w:r w:rsidRPr="00E4199A">
              <w:rPr>
                <w:sz w:val="24"/>
                <w:szCs w:val="24"/>
              </w:rPr>
              <w:t>«Целиннинское»</w:t>
            </w:r>
          </w:p>
        </w:tc>
        <w:tc>
          <w:tcPr>
            <w:tcW w:w="4573" w:type="dxa"/>
            <w:vAlign w:val="center"/>
          </w:tcPr>
          <w:p w:rsidR="00D06847" w:rsidRPr="00E4199A" w:rsidRDefault="00D06847" w:rsidP="002A215F">
            <w:pPr>
              <w:rPr>
                <w:color w:val="000000"/>
                <w:sz w:val="24"/>
                <w:szCs w:val="24"/>
              </w:rPr>
            </w:pPr>
            <w:r w:rsidRPr="00E4199A">
              <w:rPr>
                <w:color w:val="000000"/>
                <w:sz w:val="24"/>
                <w:szCs w:val="24"/>
              </w:rPr>
              <w:t>Приобретение и монтаж котла Квр-1 Мвт</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1 092 913,89</w:t>
            </w:r>
          </w:p>
        </w:tc>
      </w:tr>
      <w:tr w:rsidR="00D06847" w:rsidTr="002A215F">
        <w:tc>
          <w:tcPr>
            <w:tcW w:w="3190" w:type="dxa"/>
            <w:vMerge/>
            <w:vAlign w:val="center"/>
          </w:tcPr>
          <w:p w:rsidR="00D06847" w:rsidRPr="00E4199A" w:rsidRDefault="00D06847" w:rsidP="002A215F">
            <w:pPr>
              <w:rPr>
                <w:sz w:val="24"/>
                <w:szCs w:val="24"/>
              </w:rPr>
            </w:pPr>
          </w:p>
        </w:tc>
        <w:tc>
          <w:tcPr>
            <w:tcW w:w="4573" w:type="dxa"/>
            <w:vAlign w:val="center"/>
          </w:tcPr>
          <w:p w:rsidR="00D06847" w:rsidRPr="00E4199A" w:rsidRDefault="00D06847" w:rsidP="002A215F">
            <w:pPr>
              <w:rPr>
                <w:color w:val="000000"/>
                <w:sz w:val="24"/>
                <w:szCs w:val="24"/>
              </w:rPr>
            </w:pPr>
            <w:r w:rsidRPr="00E4199A">
              <w:rPr>
                <w:color w:val="000000"/>
                <w:sz w:val="24"/>
                <w:szCs w:val="24"/>
              </w:rPr>
              <w:t>Монтаж котла Квм-1,5 приобретенного в декабре 2021</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120 000,00</w:t>
            </w:r>
          </w:p>
        </w:tc>
      </w:tr>
      <w:tr w:rsidR="00D06847" w:rsidTr="002A215F">
        <w:tc>
          <w:tcPr>
            <w:tcW w:w="3190" w:type="dxa"/>
            <w:vMerge/>
            <w:vAlign w:val="center"/>
          </w:tcPr>
          <w:p w:rsidR="00D06847" w:rsidRPr="00E4199A" w:rsidRDefault="00D06847" w:rsidP="002A215F">
            <w:pPr>
              <w:rPr>
                <w:sz w:val="24"/>
                <w:szCs w:val="24"/>
              </w:rPr>
            </w:pPr>
          </w:p>
        </w:tc>
        <w:tc>
          <w:tcPr>
            <w:tcW w:w="4573" w:type="dxa"/>
            <w:vAlign w:val="center"/>
          </w:tcPr>
          <w:p w:rsidR="00D06847" w:rsidRPr="00E4199A" w:rsidRDefault="00D06847" w:rsidP="002A215F">
            <w:pPr>
              <w:rPr>
                <w:color w:val="000000"/>
                <w:sz w:val="24"/>
                <w:szCs w:val="24"/>
              </w:rPr>
            </w:pPr>
            <w:r w:rsidRPr="00E4199A">
              <w:rPr>
                <w:color w:val="000000"/>
                <w:sz w:val="24"/>
                <w:szCs w:val="24"/>
              </w:rPr>
              <w:t>Приобретение лебедки скреперной для линии углеподачи котельной</w:t>
            </w:r>
          </w:p>
        </w:tc>
        <w:tc>
          <w:tcPr>
            <w:tcW w:w="1808" w:type="dxa"/>
            <w:vAlign w:val="center"/>
          </w:tcPr>
          <w:p w:rsidR="00D06847" w:rsidRPr="00E4199A" w:rsidRDefault="002A215F" w:rsidP="002A215F">
            <w:pPr>
              <w:jc w:val="right"/>
              <w:rPr>
                <w:color w:val="000000"/>
                <w:sz w:val="24"/>
                <w:szCs w:val="24"/>
              </w:rPr>
            </w:pPr>
            <w:r>
              <w:rPr>
                <w:color w:val="000000"/>
                <w:sz w:val="24"/>
                <w:szCs w:val="24"/>
              </w:rPr>
              <w:t xml:space="preserve">                           </w:t>
            </w:r>
            <w:r w:rsidR="00D06847" w:rsidRPr="00E4199A">
              <w:rPr>
                <w:color w:val="000000"/>
                <w:sz w:val="24"/>
                <w:szCs w:val="24"/>
              </w:rPr>
              <w:t>580 000,00</w:t>
            </w:r>
          </w:p>
          <w:p w:rsidR="00D06847" w:rsidRPr="00E4199A" w:rsidRDefault="00D06847" w:rsidP="002A215F">
            <w:pPr>
              <w:rPr>
                <w:color w:val="000000"/>
                <w:sz w:val="24"/>
                <w:szCs w:val="24"/>
              </w:rPr>
            </w:pPr>
          </w:p>
        </w:tc>
      </w:tr>
      <w:tr w:rsidR="00D06847" w:rsidTr="002A215F">
        <w:tc>
          <w:tcPr>
            <w:tcW w:w="3190" w:type="dxa"/>
            <w:vMerge/>
            <w:vAlign w:val="center"/>
          </w:tcPr>
          <w:p w:rsidR="00D06847" w:rsidRPr="00CE1903" w:rsidRDefault="00D06847" w:rsidP="002A215F"/>
        </w:tc>
        <w:tc>
          <w:tcPr>
            <w:tcW w:w="4573" w:type="dxa"/>
            <w:vAlign w:val="center"/>
          </w:tcPr>
          <w:p w:rsidR="00D06847" w:rsidRPr="00E4199A" w:rsidRDefault="00D06847" w:rsidP="002A215F">
            <w:pPr>
              <w:rPr>
                <w:color w:val="000000"/>
                <w:sz w:val="24"/>
                <w:szCs w:val="24"/>
              </w:rPr>
            </w:pPr>
            <w:r w:rsidRPr="00E4199A">
              <w:rPr>
                <w:color w:val="000000"/>
                <w:sz w:val="24"/>
                <w:szCs w:val="24"/>
              </w:rPr>
              <w:t>Покупка труб СТ-89 для ремонта теплотрассы</w:t>
            </w:r>
          </w:p>
        </w:tc>
        <w:tc>
          <w:tcPr>
            <w:tcW w:w="1808" w:type="dxa"/>
            <w:vAlign w:val="center"/>
          </w:tcPr>
          <w:p w:rsidR="00D06847" w:rsidRPr="00E4199A" w:rsidRDefault="002A215F" w:rsidP="002A215F">
            <w:pPr>
              <w:jc w:val="right"/>
              <w:rPr>
                <w:color w:val="000000"/>
                <w:sz w:val="24"/>
                <w:szCs w:val="24"/>
              </w:rPr>
            </w:pPr>
            <w:r>
              <w:rPr>
                <w:color w:val="000000"/>
                <w:sz w:val="24"/>
                <w:szCs w:val="24"/>
              </w:rPr>
              <w:t xml:space="preserve">                              </w:t>
            </w:r>
            <w:r w:rsidR="00D06847" w:rsidRPr="00E4199A">
              <w:rPr>
                <w:color w:val="000000"/>
                <w:sz w:val="24"/>
                <w:szCs w:val="24"/>
              </w:rPr>
              <w:t>177 086,11</w:t>
            </w:r>
          </w:p>
        </w:tc>
      </w:tr>
      <w:tr w:rsidR="00D06847" w:rsidTr="002A215F">
        <w:trPr>
          <w:trHeight w:val="415"/>
        </w:trPr>
        <w:tc>
          <w:tcPr>
            <w:tcW w:w="3190" w:type="dxa"/>
            <w:vMerge/>
            <w:vAlign w:val="center"/>
          </w:tcPr>
          <w:p w:rsidR="00D06847" w:rsidRPr="00CE1903" w:rsidRDefault="00D06847" w:rsidP="002A215F"/>
        </w:tc>
        <w:tc>
          <w:tcPr>
            <w:tcW w:w="4573" w:type="dxa"/>
            <w:vAlign w:val="center"/>
          </w:tcPr>
          <w:p w:rsidR="00D06847" w:rsidRPr="00E4199A" w:rsidRDefault="00D06847" w:rsidP="002A215F">
            <w:pPr>
              <w:rPr>
                <w:color w:val="000000"/>
                <w:sz w:val="24"/>
                <w:szCs w:val="24"/>
              </w:rPr>
            </w:pPr>
            <w:r w:rsidRPr="00E4199A">
              <w:rPr>
                <w:color w:val="000000"/>
                <w:sz w:val="24"/>
                <w:szCs w:val="24"/>
              </w:rPr>
              <w:t>Приобретение насоса Д 200/36 б</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201 983,65</w:t>
            </w:r>
          </w:p>
        </w:tc>
      </w:tr>
      <w:tr w:rsidR="00D06847" w:rsidTr="002A215F">
        <w:trPr>
          <w:trHeight w:val="846"/>
        </w:trPr>
        <w:tc>
          <w:tcPr>
            <w:tcW w:w="3190" w:type="dxa"/>
            <w:vAlign w:val="center"/>
          </w:tcPr>
          <w:p w:rsidR="00D06847" w:rsidRPr="00CE1903" w:rsidRDefault="00D06847" w:rsidP="002A215F">
            <w:pPr>
              <w:ind w:firstLine="0"/>
              <w:jc w:val="left"/>
            </w:pPr>
            <w:r>
              <w:t>ГП «Город Краснокаменск</w:t>
            </w:r>
            <w:r w:rsidRPr="00CE1903">
              <w:t>»</w:t>
            </w:r>
          </w:p>
        </w:tc>
        <w:tc>
          <w:tcPr>
            <w:tcW w:w="4573" w:type="dxa"/>
            <w:vAlign w:val="center"/>
          </w:tcPr>
          <w:p w:rsidR="00D06847" w:rsidRPr="00E4199A" w:rsidRDefault="00D06847" w:rsidP="002A215F">
            <w:pPr>
              <w:rPr>
                <w:color w:val="000000"/>
                <w:sz w:val="24"/>
                <w:szCs w:val="24"/>
              </w:rPr>
            </w:pPr>
            <w:r w:rsidRPr="00E4199A">
              <w:rPr>
                <w:color w:val="000000"/>
                <w:sz w:val="24"/>
                <w:szCs w:val="24"/>
              </w:rPr>
              <w:t>Ремонт трубопроводов теплосетей и ХПВ от дома 311 через ТК-3-4 до дома 312, от ТК 5-3 до дома 510</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1 593 285,41</w:t>
            </w:r>
          </w:p>
        </w:tc>
      </w:tr>
      <w:tr w:rsidR="00D06847" w:rsidTr="002A215F">
        <w:tc>
          <w:tcPr>
            <w:tcW w:w="3190" w:type="dxa"/>
            <w:vMerge w:val="restart"/>
            <w:vAlign w:val="center"/>
          </w:tcPr>
          <w:p w:rsidR="00D06847" w:rsidRDefault="00D06847" w:rsidP="002A215F">
            <w:pPr>
              <w:ind w:firstLine="0"/>
              <w:jc w:val="left"/>
            </w:pPr>
            <w:r>
              <w:t>СП «Ковылинское»</w:t>
            </w:r>
          </w:p>
          <w:p w:rsidR="00D06847" w:rsidRPr="00CE1903" w:rsidRDefault="00D06847" w:rsidP="002A215F"/>
        </w:tc>
        <w:tc>
          <w:tcPr>
            <w:tcW w:w="4573" w:type="dxa"/>
            <w:vAlign w:val="center"/>
          </w:tcPr>
          <w:p w:rsidR="00D06847" w:rsidRPr="00E4199A" w:rsidRDefault="00D06847" w:rsidP="002A215F">
            <w:pPr>
              <w:rPr>
                <w:color w:val="000000"/>
                <w:sz w:val="24"/>
                <w:szCs w:val="24"/>
              </w:rPr>
            </w:pPr>
            <w:r w:rsidRPr="00E4199A">
              <w:rPr>
                <w:color w:val="000000"/>
                <w:sz w:val="24"/>
                <w:szCs w:val="24"/>
              </w:rPr>
              <w:t>Приобретение и монтаж  котла Квр-1</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810 271,59</w:t>
            </w:r>
          </w:p>
          <w:p w:rsidR="00D06847" w:rsidRPr="00E4199A" w:rsidRDefault="00D06847" w:rsidP="002A215F">
            <w:pPr>
              <w:rPr>
                <w:color w:val="000000"/>
                <w:sz w:val="24"/>
                <w:szCs w:val="24"/>
              </w:rPr>
            </w:pPr>
          </w:p>
        </w:tc>
      </w:tr>
      <w:tr w:rsidR="00D06847" w:rsidTr="002A215F">
        <w:tc>
          <w:tcPr>
            <w:tcW w:w="3190" w:type="dxa"/>
            <w:vMerge/>
            <w:vAlign w:val="center"/>
          </w:tcPr>
          <w:p w:rsidR="00D06847" w:rsidRPr="00CE1903" w:rsidRDefault="00D06847" w:rsidP="002A215F"/>
        </w:tc>
        <w:tc>
          <w:tcPr>
            <w:tcW w:w="4573" w:type="dxa"/>
            <w:vAlign w:val="center"/>
          </w:tcPr>
          <w:p w:rsidR="00D06847" w:rsidRPr="00E4199A" w:rsidRDefault="00D06847" w:rsidP="002A215F">
            <w:pPr>
              <w:rPr>
                <w:color w:val="000000"/>
                <w:sz w:val="24"/>
                <w:szCs w:val="24"/>
              </w:rPr>
            </w:pPr>
            <w:r w:rsidRPr="00E4199A">
              <w:rPr>
                <w:color w:val="000000"/>
                <w:sz w:val="24"/>
                <w:szCs w:val="24"/>
              </w:rPr>
              <w:t>Приобретение  дымососа ДН-8</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211 839,21</w:t>
            </w:r>
          </w:p>
          <w:p w:rsidR="00D06847" w:rsidRPr="00E4199A" w:rsidRDefault="00D06847" w:rsidP="002A215F">
            <w:pPr>
              <w:rPr>
                <w:color w:val="000000"/>
                <w:sz w:val="24"/>
                <w:szCs w:val="24"/>
              </w:rPr>
            </w:pPr>
          </w:p>
        </w:tc>
      </w:tr>
      <w:tr w:rsidR="00D06847" w:rsidTr="002A215F">
        <w:tc>
          <w:tcPr>
            <w:tcW w:w="3190" w:type="dxa"/>
            <w:vAlign w:val="center"/>
          </w:tcPr>
          <w:p w:rsidR="00D06847" w:rsidRDefault="00D06847" w:rsidP="002A215F">
            <w:pPr>
              <w:ind w:firstLine="0"/>
              <w:jc w:val="left"/>
            </w:pPr>
            <w:r>
              <w:t>СП «Маргуцекское»</w:t>
            </w:r>
          </w:p>
        </w:tc>
        <w:tc>
          <w:tcPr>
            <w:tcW w:w="4573" w:type="dxa"/>
            <w:vAlign w:val="center"/>
          </w:tcPr>
          <w:p w:rsidR="00D06847" w:rsidRPr="00E4199A" w:rsidRDefault="00D06847" w:rsidP="002A215F">
            <w:pPr>
              <w:rPr>
                <w:color w:val="000000"/>
                <w:sz w:val="24"/>
                <w:szCs w:val="24"/>
              </w:rPr>
            </w:pPr>
            <w:r w:rsidRPr="00E4199A">
              <w:rPr>
                <w:color w:val="000000"/>
                <w:sz w:val="24"/>
                <w:szCs w:val="24"/>
              </w:rPr>
              <w:t>Сетевой насос 4 Д 315-50А55кв, мощностью 2900 об.</w:t>
            </w: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354 447,20</w:t>
            </w:r>
          </w:p>
          <w:p w:rsidR="00D06847" w:rsidRPr="00E4199A" w:rsidRDefault="00D06847" w:rsidP="002A215F">
            <w:pPr>
              <w:rPr>
                <w:color w:val="000000"/>
                <w:sz w:val="24"/>
                <w:szCs w:val="24"/>
              </w:rPr>
            </w:pPr>
          </w:p>
        </w:tc>
      </w:tr>
      <w:tr w:rsidR="00D06847" w:rsidTr="002A215F">
        <w:tc>
          <w:tcPr>
            <w:tcW w:w="3190" w:type="dxa"/>
            <w:vAlign w:val="center"/>
          </w:tcPr>
          <w:p w:rsidR="00D06847" w:rsidRDefault="00D06847" w:rsidP="002A215F">
            <w:r>
              <w:t xml:space="preserve">Итого: </w:t>
            </w:r>
          </w:p>
        </w:tc>
        <w:tc>
          <w:tcPr>
            <w:tcW w:w="4573" w:type="dxa"/>
            <w:vAlign w:val="center"/>
          </w:tcPr>
          <w:p w:rsidR="00D06847" w:rsidRPr="00B14DF0" w:rsidRDefault="00D06847" w:rsidP="002A215F">
            <w:pPr>
              <w:rPr>
                <w:color w:val="000000"/>
                <w:sz w:val="16"/>
                <w:szCs w:val="16"/>
              </w:rPr>
            </w:pPr>
          </w:p>
        </w:tc>
        <w:tc>
          <w:tcPr>
            <w:tcW w:w="1808" w:type="dxa"/>
            <w:vAlign w:val="center"/>
          </w:tcPr>
          <w:p w:rsidR="00D06847" w:rsidRPr="00E4199A" w:rsidRDefault="00D06847" w:rsidP="002A215F">
            <w:pPr>
              <w:ind w:firstLine="0"/>
              <w:jc w:val="left"/>
              <w:rPr>
                <w:color w:val="000000"/>
                <w:sz w:val="24"/>
                <w:szCs w:val="24"/>
              </w:rPr>
            </w:pPr>
            <w:r w:rsidRPr="00E4199A">
              <w:rPr>
                <w:color w:val="000000"/>
                <w:sz w:val="24"/>
                <w:szCs w:val="24"/>
              </w:rPr>
              <w:t>5 364 669,06</w:t>
            </w:r>
          </w:p>
        </w:tc>
      </w:tr>
    </w:tbl>
    <w:p w:rsidR="00D06847" w:rsidRDefault="00D06847" w:rsidP="00D06847">
      <w:pPr>
        <w:spacing w:line="240" w:lineRule="atLeast"/>
        <w:jc w:val="both"/>
        <w:rPr>
          <w:sz w:val="28"/>
          <w:szCs w:val="28"/>
        </w:rPr>
      </w:pPr>
    </w:p>
    <w:p w:rsidR="00D06847" w:rsidRPr="005E1243" w:rsidRDefault="00D06847" w:rsidP="00D06847">
      <w:pPr>
        <w:ind w:firstLine="708"/>
        <w:jc w:val="center"/>
        <w:rPr>
          <w:sz w:val="28"/>
          <w:szCs w:val="28"/>
        </w:rPr>
      </w:pPr>
      <w:r w:rsidRPr="005E1243">
        <w:rPr>
          <w:b/>
          <w:sz w:val="28"/>
          <w:szCs w:val="28"/>
        </w:rPr>
        <w:t>Охрана окружающей среды</w:t>
      </w:r>
    </w:p>
    <w:p w:rsidR="00D06847" w:rsidRPr="005E1243" w:rsidRDefault="00D06847" w:rsidP="00D06847">
      <w:pPr>
        <w:ind w:firstLine="708"/>
        <w:jc w:val="both"/>
        <w:rPr>
          <w:sz w:val="28"/>
          <w:szCs w:val="28"/>
        </w:rPr>
      </w:pPr>
      <w:r w:rsidRPr="005E1243">
        <w:rPr>
          <w:sz w:val="28"/>
          <w:szCs w:val="28"/>
        </w:rPr>
        <w:t>Деятельность по сбору, транспортированию, обработке, утилизации, обезвреживанию и захоронению твердых коммунальных отходов на территории Краснокаменского района осуществляет региональный оператор - компания «Олерон+». Согласно данным Государственного реестра объектов размещения отходов, на территории Краснокаменского района действует полигон площадью 898,00 тыс.м²</w:t>
      </w:r>
    </w:p>
    <w:p w:rsidR="00D06847" w:rsidRPr="00901513" w:rsidRDefault="00D06847" w:rsidP="00D06847">
      <w:pPr>
        <w:ind w:firstLine="708"/>
        <w:jc w:val="both"/>
        <w:rPr>
          <w:sz w:val="28"/>
          <w:szCs w:val="28"/>
        </w:rPr>
      </w:pPr>
      <w:r w:rsidRPr="005E1243">
        <w:rPr>
          <w:sz w:val="28"/>
          <w:szCs w:val="28"/>
        </w:rPr>
        <w:t xml:space="preserve">Постановлениями администрации муниципального района «Город Краснокаменск и Краснокаменский район» Забайкальского края от 25.08.2020 года № 43, от 05.12.2022 года № 94 утверждены реестр и схемы размещения мест (площадок) накопления твердых коммунальных отходов, </w:t>
      </w:r>
      <w:r w:rsidRPr="005E1243">
        <w:rPr>
          <w:sz w:val="28"/>
          <w:szCs w:val="28"/>
        </w:rPr>
        <w:lastRenderedPageBreak/>
        <w:t>расположенных на территориях сельских поселений «Ковылинское», «Маргуцекское», «Целиннинское», «Юбилейнинское», «Богдановское», «Кайластуйское», «Среднеаргунское» муниципального района «Город Краснокаменск и Краснокаменский район» Забайкальского края.</w:t>
      </w:r>
    </w:p>
    <w:p w:rsidR="00D06847" w:rsidRDefault="00D06847" w:rsidP="00D06847">
      <w:pPr>
        <w:ind w:left="360"/>
        <w:jc w:val="both"/>
        <w:rPr>
          <w:spacing w:val="2"/>
          <w:sz w:val="28"/>
          <w:szCs w:val="28"/>
        </w:rPr>
      </w:pPr>
    </w:p>
    <w:p w:rsidR="009508FC" w:rsidRPr="002879D6" w:rsidRDefault="009508FC" w:rsidP="009508FC">
      <w:pPr>
        <w:pStyle w:val="11"/>
        <w:jc w:val="center"/>
        <w:rPr>
          <w:rFonts w:ascii="Times New Roman" w:hAnsi="Times New Roman"/>
          <w:b/>
          <w:sz w:val="28"/>
          <w:szCs w:val="28"/>
        </w:rPr>
      </w:pPr>
      <w:r w:rsidRPr="002879D6">
        <w:rPr>
          <w:rFonts w:ascii="Times New Roman" w:hAnsi="Times New Roman"/>
          <w:b/>
          <w:sz w:val="28"/>
          <w:szCs w:val="28"/>
        </w:rPr>
        <w:t>Сельское хозяйство</w:t>
      </w:r>
    </w:p>
    <w:p w:rsidR="00660B8C" w:rsidRPr="00253A9B" w:rsidRDefault="00660B8C" w:rsidP="00660B8C">
      <w:pPr>
        <w:pStyle w:val="11"/>
        <w:ind w:firstLine="709"/>
        <w:rPr>
          <w:rFonts w:ascii="Times New Roman" w:hAnsi="Times New Roman"/>
          <w:sz w:val="28"/>
          <w:szCs w:val="28"/>
        </w:rPr>
      </w:pPr>
      <w:r w:rsidRPr="00253A9B">
        <w:rPr>
          <w:rFonts w:ascii="Times New Roman" w:hAnsi="Times New Roman"/>
          <w:sz w:val="28"/>
          <w:szCs w:val="28"/>
        </w:rPr>
        <w:t>В 202</w:t>
      </w:r>
      <w:r>
        <w:rPr>
          <w:rFonts w:ascii="Times New Roman" w:hAnsi="Times New Roman"/>
          <w:sz w:val="28"/>
          <w:szCs w:val="28"/>
        </w:rPr>
        <w:t>2</w:t>
      </w:r>
      <w:r w:rsidRPr="00253A9B">
        <w:rPr>
          <w:rFonts w:ascii="Times New Roman" w:hAnsi="Times New Roman"/>
          <w:sz w:val="28"/>
          <w:szCs w:val="28"/>
        </w:rPr>
        <w:t xml:space="preserve"> году деятельность  администрации муниципального района «Город Краснокаменск и Краснокаменский район» Забайкальского края (далее – муниципального района) была направлена на  развитие всех отраслей сельского хозяйства. </w:t>
      </w:r>
    </w:p>
    <w:p w:rsidR="00660B8C" w:rsidRPr="00253A9B" w:rsidRDefault="00660B8C" w:rsidP="00660B8C">
      <w:pPr>
        <w:jc w:val="both"/>
        <w:rPr>
          <w:color w:val="FF0000"/>
        </w:rPr>
      </w:pPr>
      <w:r w:rsidRPr="00253A9B">
        <w:rPr>
          <w:sz w:val="28"/>
          <w:szCs w:val="28"/>
        </w:rPr>
        <w:t xml:space="preserve">        Органами местного самоуправления при поддержке Правительства Забайкальского края в ходе  реализации федеральных, региональных целевых программ принимались меры по финансовой поддержке сельского хозяйства, обеспечения  стабильности работы сельскохозяйственных предприятий, крестьянско-фермерских хозяйств, развития индивидуального предпринимательства, личных подсобных хозяйств. Объемы финансовых средств на поддержку агропромышленного комплекса  муниципального района   в виде субсидий составили </w:t>
      </w:r>
      <w:r w:rsidRPr="00487DB9">
        <w:rPr>
          <w:color w:val="000000"/>
          <w:sz w:val="28"/>
          <w:szCs w:val="28"/>
        </w:rPr>
        <w:t>44</w:t>
      </w:r>
      <w:r>
        <w:rPr>
          <w:color w:val="000000"/>
          <w:sz w:val="28"/>
          <w:szCs w:val="28"/>
        </w:rPr>
        <w:t> </w:t>
      </w:r>
      <w:r w:rsidRPr="00487DB9">
        <w:rPr>
          <w:color w:val="000000"/>
          <w:sz w:val="28"/>
          <w:szCs w:val="28"/>
        </w:rPr>
        <w:t>236</w:t>
      </w:r>
      <w:r>
        <w:rPr>
          <w:color w:val="000000"/>
          <w:sz w:val="28"/>
          <w:szCs w:val="28"/>
        </w:rPr>
        <w:t>,</w:t>
      </w:r>
      <w:r w:rsidRPr="00487DB9">
        <w:rPr>
          <w:color w:val="000000"/>
          <w:sz w:val="28"/>
          <w:szCs w:val="28"/>
        </w:rPr>
        <w:t>68</w:t>
      </w:r>
      <w:r>
        <w:rPr>
          <w:color w:val="000000"/>
          <w:sz w:val="28"/>
          <w:szCs w:val="28"/>
        </w:rPr>
        <w:t>4</w:t>
      </w:r>
      <w:r w:rsidRPr="00487DB9">
        <w:rPr>
          <w:color w:val="000000"/>
          <w:sz w:val="28"/>
          <w:szCs w:val="28"/>
        </w:rPr>
        <w:t>49</w:t>
      </w:r>
      <w:r>
        <w:rPr>
          <w:color w:val="000000"/>
          <w:sz w:val="28"/>
          <w:szCs w:val="28"/>
        </w:rPr>
        <w:t xml:space="preserve"> </w:t>
      </w:r>
      <w:r w:rsidRPr="00253A9B">
        <w:rPr>
          <w:sz w:val="28"/>
          <w:szCs w:val="28"/>
        </w:rPr>
        <w:t xml:space="preserve">тыс. руб. в том числе из краевого бюджета  – </w:t>
      </w:r>
      <w:r>
        <w:rPr>
          <w:sz w:val="28"/>
          <w:szCs w:val="28"/>
        </w:rPr>
        <w:t>15</w:t>
      </w:r>
      <w:r w:rsidRPr="002F356F">
        <w:rPr>
          <w:sz w:val="28"/>
          <w:szCs w:val="28"/>
        </w:rPr>
        <w:t>788</w:t>
      </w:r>
      <w:r>
        <w:rPr>
          <w:sz w:val="28"/>
          <w:szCs w:val="28"/>
        </w:rPr>
        <w:t>,151</w:t>
      </w:r>
      <w:r w:rsidRPr="002F356F">
        <w:rPr>
          <w:sz w:val="28"/>
          <w:szCs w:val="28"/>
        </w:rPr>
        <w:t>34</w:t>
      </w:r>
      <w:r>
        <w:rPr>
          <w:sz w:val="28"/>
          <w:szCs w:val="28"/>
        </w:rPr>
        <w:t xml:space="preserve"> </w:t>
      </w:r>
      <w:r w:rsidRPr="002F356F">
        <w:rPr>
          <w:sz w:val="28"/>
          <w:szCs w:val="28"/>
        </w:rPr>
        <w:t>ты</w:t>
      </w:r>
      <w:r w:rsidRPr="00253A9B">
        <w:rPr>
          <w:sz w:val="28"/>
          <w:szCs w:val="28"/>
        </w:rPr>
        <w:t xml:space="preserve">с. руб., из федерального бюджета– </w:t>
      </w:r>
      <w:r>
        <w:rPr>
          <w:sz w:val="28"/>
          <w:szCs w:val="28"/>
        </w:rPr>
        <w:t>28438, 53315</w:t>
      </w:r>
      <w:r w:rsidRPr="00253A9B">
        <w:rPr>
          <w:sz w:val="28"/>
          <w:szCs w:val="28"/>
        </w:rPr>
        <w:t xml:space="preserve"> тыс. руб.</w:t>
      </w:r>
      <w:r w:rsidRPr="00253A9B">
        <w:rPr>
          <w:color w:val="FF0000"/>
          <w:sz w:val="28"/>
          <w:szCs w:val="28"/>
        </w:rPr>
        <w:t xml:space="preserve"> </w:t>
      </w:r>
    </w:p>
    <w:p w:rsidR="00660B8C" w:rsidRDefault="00660B8C" w:rsidP="00660B8C">
      <w:pPr>
        <w:pStyle w:val="11"/>
        <w:ind w:firstLine="709"/>
        <w:rPr>
          <w:rFonts w:ascii="Times New Roman" w:hAnsi="Times New Roman"/>
          <w:b/>
          <w:sz w:val="28"/>
          <w:szCs w:val="28"/>
        </w:rPr>
      </w:pPr>
      <w:r w:rsidRPr="00253A9B">
        <w:rPr>
          <w:rFonts w:ascii="Times New Roman" w:hAnsi="Times New Roman"/>
          <w:sz w:val="28"/>
          <w:szCs w:val="28"/>
        </w:rPr>
        <w:t>Виды государственной финансовой поддержки оказанной сельскохозяйственным товаропроизводителям представлены в таблице:</w:t>
      </w:r>
      <w:r w:rsidRPr="00253A9B">
        <w:rPr>
          <w:rFonts w:ascii="Times New Roman" w:hAnsi="Times New Roman"/>
          <w:b/>
          <w:sz w:val="28"/>
          <w:szCs w:val="28"/>
        </w:rPr>
        <w:t xml:space="preserve"> </w:t>
      </w:r>
    </w:p>
    <w:p w:rsidR="00660B8C" w:rsidRPr="00253A9B" w:rsidRDefault="00660B8C" w:rsidP="00660B8C">
      <w:pPr>
        <w:pStyle w:val="11"/>
        <w:ind w:firstLine="709"/>
        <w:rPr>
          <w:rFonts w:ascii="Times New Roman" w:hAnsi="Times New Roman"/>
          <w:b/>
          <w:sz w:val="28"/>
          <w:szCs w:val="28"/>
        </w:rPr>
      </w:pPr>
    </w:p>
    <w:tbl>
      <w:tblPr>
        <w:tblStyle w:val="ab"/>
        <w:tblW w:w="9424" w:type="dxa"/>
        <w:jc w:val="center"/>
        <w:tblInd w:w="-358" w:type="dxa"/>
        <w:tblLook w:val="04A0"/>
      </w:tblPr>
      <w:tblGrid>
        <w:gridCol w:w="4463"/>
        <w:gridCol w:w="1596"/>
        <w:gridCol w:w="1690"/>
        <w:gridCol w:w="1675"/>
      </w:tblGrid>
      <w:tr w:rsidR="00660B8C" w:rsidRPr="00FB0944" w:rsidTr="00AF03F4">
        <w:trPr>
          <w:trHeight w:val="992"/>
          <w:jc w:val="center"/>
        </w:trPr>
        <w:tc>
          <w:tcPr>
            <w:tcW w:w="4463" w:type="dxa"/>
            <w:hideMark/>
          </w:tcPr>
          <w:p w:rsidR="00660B8C" w:rsidRPr="00FB0944" w:rsidRDefault="00660B8C" w:rsidP="00AF03F4">
            <w:pPr>
              <w:rPr>
                <w:color w:val="000000" w:themeColor="text1"/>
                <w:sz w:val="24"/>
                <w:szCs w:val="24"/>
              </w:rPr>
            </w:pPr>
            <w:r w:rsidRPr="00FB0944">
              <w:rPr>
                <w:color w:val="000000" w:themeColor="text1"/>
                <w:sz w:val="24"/>
                <w:szCs w:val="24"/>
              </w:rPr>
              <w:t>Наименование</w:t>
            </w:r>
          </w:p>
        </w:tc>
        <w:tc>
          <w:tcPr>
            <w:tcW w:w="1596"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Общая сумма, тыс. руб.</w:t>
            </w:r>
          </w:p>
        </w:tc>
        <w:tc>
          <w:tcPr>
            <w:tcW w:w="1690"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Краевой бюджет, тыс. руб.</w:t>
            </w:r>
          </w:p>
        </w:tc>
        <w:tc>
          <w:tcPr>
            <w:tcW w:w="1675"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Федеральный бюджет, тыс. руб.</w:t>
            </w:r>
          </w:p>
        </w:tc>
      </w:tr>
      <w:tr w:rsidR="00660B8C" w:rsidRPr="00FB0944" w:rsidTr="00AF03F4">
        <w:trPr>
          <w:trHeight w:val="86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Субсидии на поддержку табунного коневодства и северного оленеводства</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253,55574</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22,82002</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230,73572</w:t>
            </w:r>
          </w:p>
          <w:p w:rsidR="00660B8C" w:rsidRPr="00FB0944" w:rsidRDefault="00660B8C" w:rsidP="00AF03F4">
            <w:pPr>
              <w:rPr>
                <w:color w:val="000000" w:themeColor="text1"/>
                <w:sz w:val="24"/>
                <w:szCs w:val="24"/>
              </w:rPr>
            </w:pPr>
          </w:p>
        </w:tc>
      </w:tr>
      <w:tr w:rsidR="00660B8C" w:rsidRPr="00FB0944" w:rsidTr="00AF03F4">
        <w:trPr>
          <w:trHeight w:val="690"/>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 xml:space="preserve">Субсидии на проведение комплекса агротехнологических работ (несвязка) </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1423,69804</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128 132,82</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1 295,56522</w:t>
            </w:r>
          </w:p>
          <w:p w:rsidR="00660B8C" w:rsidRPr="00FB0944" w:rsidRDefault="00660B8C" w:rsidP="00AF03F4">
            <w:pPr>
              <w:rPr>
                <w:color w:val="000000" w:themeColor="text1"/>
                <w:sz w:val="24"/>
                <w:szCs w:val="24"/>
              </w:rPr>
            </w:pPr>
          </w:p>
        </w:tc>
      </w:tr>
      <w:tr w:rsidR="00660B8C" w:rsidRPr="00FB0944" w:rsidTr="00AF03F4">
        <w:trPr>
          <w:trHeight w:val="59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Прирост с/х прод</w:t>
            </w:r>
            <w:r>
              <w:rPr>
                <w:color w:val="000000" w:themeColor="text1"/>
                <w:sz w:val="24"/>
                <w:szCs w:val="24"/>
              </w:rPr>
              <w:t xml:space="preserve">укции собственного производства </w:t>
            </w:r>
            <w:r w:rsidRPr="00FB0944">
              <w:rPr>
                <w:color w:val="000000" w:themeColor="text1"/>
                <w:sz w:val="24"/>
                <w:szCs w:val="24"/>
              </w:rPr>
              <w:t>в области животноводства</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1349, 52737</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121 457,46</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1 228,06991</w:t>
            </w:r>
          </w:p>
          <w:p w:rsidR="00660B8C" w:rsidRPr="00FB0944" w:rsidRDefault="00660B8C" w:rsidP="00AF03F4">
            <w:pPr>
              <w:rPr>
                <w:color w:val="000000" w:themeColor="text1"/>
                <w:sz w:val="24"/>
                <w:szCs w:val="24"/>
              </w:rPr>
            </w:pPr>
          </w:p>
        </w:tc>
      </w:tr>
      <w:tr w:rsidR="00660B8C" w:rsidRPr="00FB0944" w:rsidTr="00AF03F4">
        <w:trPr>
          <w:trHeight w:val="415"/>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Субсидии на развитие мясного животноводства</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3407, 35366</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306 661,83</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3 100,69183</w:t>
            </w:r>
          </w:p>
          <w:p w:rsidR="00660B8C" w:rsidRPr="00FB0944" w:rsidRDefault="00660B8C" w:rsidP="00AF03F4">
            <w:pPr>
              <w:rPr>
                <w:color w:val="000000" w:themeColor="text1"/>
                <w:sz w:val="24"/>
                <w:szCs w:val="24"/>
              </w:rPr>
            </w:pPr>
          </w:p>
        </w:tc>
      </w:tr>
      <w:tr w:rsidR="00660B8C" w:rsidRPr="00FB0944" w:rsidTr="00AF03F4">
        <w:trPr>
          <w:trHeight w:val="322"/>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Субсидии по страхованию урожая</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315,39590</w:t>
            </w: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28 385,63</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287,01027</w:t>
            </w:r>
          </w:p>
          <w:p w:rsidR="00660B8C" w:rsidRPr="00FB0944" w:rsidRDefault="00660B8C" w:rsidP="00AF03F4">
            <w:pPr>
              <w:rPr>
                <w:color w:val="000000" w:themeColor="text1"/>
                <w:sz w:val="24"/>
                <w:szCs w:val="24"/>
              </w:rPr>
            </w:pPr>
          </w:p>
        </w:tc>
      </w:tr>
      <w:tr w:rsidR="00660B8C" w:rsidRPr="00FB0944" w:rsidTr="00AF03F4">
        <w:trPr>
          <w:trHeight w:val="415"/>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Грант в форме субсидий на развитие семейных ферм</w:t>
            </w:r>
          </w:p>
        </w:tc>
        <w:tc>
          <w:tcPr>
            <w:tcW w:w="1596" w:type="dxa"/>
            <w:vAlign w:val="center"/>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24482, 22</w:t>
            </w: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2 203,39980</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22 278,82020</w:t>
            </w:r>
          </w:p>
          <w:p w:rsidR="00660B8C" w:rsidRPr="00FB0944" w:rsidRDefault="00660B8C" w:rsidP="00AF03F4">
            <w:pPr>
              <w:rPr>
                <w:color w:val="000000" w:themeColor="text1"/>
                <w:sz w:val="24"/>
                <w:szCs w:val="24"/>
              </w:rPr>
            </w:pPr>
          </w:p>
        </w:tc>
      </w:tr>
      <w:tr w:rsidR="00660B8C" w:rsidRPr="00FB0944" w:rsidTr="00AF03F4">
        <w:trPr>
          <w:trHeight w:val="415"/>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Содействие занятости сельского населения</w:t>
            </w:r>
          </w:p>
        </w:tc>
        <w:tc>
          <w:tcPr>
            <w:tcW w:w="1596" w:type="dxa"/>
            <w:vAlign w:val="center"/>
            <w:hideMark/>
          </w:tcPr>
          <w:p w:rsidR="00660B8C" w:rsidRPr="00FB0944" w:rsidRDefault="00660B8C" w:rsidP="00F669AD">
            <w:pPr>
              <w:ind w:firstLine="0"/>
              <w:jc w:val="left"/>
              <w:rPr>
                <w:bCs/>
                <w:sz w:val="24"/>
                <w:szCs w:val="24"/>
              </w:rPr>
            </w:pPr>
            <w:r w:rsidRPr="00FB0944">
              <w:rPr>
                <w:bCs/>
                <w:sz w:val="24"/>
                <w:szCs w:val="24"/>
              </w:rPr>
              <w:t>18,000</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F669AD">
            <w:pPr>
              <w:ind w:firstLine="0"/>
              <w:jc w:val="left"/>
              <w:rPr>
                <w:bCs/>
                <w:sz w:val="24"/>
                <w:szCs w:val="24"/>
              </w:rPr>
            </w:pPr>
            <w:r w:rsidRPr="00FB0944">
              <w:rPr>
                <w:bCs/>
                <w:sz w:val="24"/>
                <w:szCs w:val="24"/>
              </w:rPr>
              <w:t>0,360</w:t>
            </w:r>
          </w:p>
          <w:p w:rsidR="00660B8C" w:rsidRPr="00FB0944" w:rsidRDefault="00660B8C" w:rsidP="00AF03F4">
            <w:pPr>
              <w:rPr>
                <w:color w:val="000000" w:themeColor="text1"/>
                <w:sz w:val="24"/>
                <w:szCs w:val="24"/>
              </w:rPr>
            </w:pPr>
          </w:p>
        </w:tc>
        <w:tc>
          <w:tcPr>
            <w:tcW w:w="1675" w:type="dxa"/>
            <w:vAlign w:val="center"/>
            <w:hideMark/>
          </w:tcPr>
          <w:p w:rsidR="00660B8C" w:rsidRPr="00FB0944" w:rsidRDefault="00660B8C" w:rsidP="00F669AD">
            <w:pPr>
              <w:ind w:firstLine="0"/>
              <w:jc w:val="left"/>
              <w:rPr>
                <w:bCs/>
                <w:sz w:val="24"/>
                <w:szCs w:val="24"/>
              </w:rPr>
            </w:pPr>
            <w:r w:rsidRPr="00FB0944">
              <w:rPr>
                <w:bCs/>
                <w:sz w:val="24"/>
                <w:szCs w:val="24"/>
              </w:rPr>
              <w:t>17,64000</w:t>
            </w:r>
          </w:p>
          <w:p w:rsidR="00660B8C" w:rsidRPr="00FB0944" w:rsidRDefault="00660B8C" w:rsidP="00AF03F4">
            <w:pPr>
              <w:rPr>
                <w:color w:val="000000" w:themeColor="text1"/>
                <w:sz w:val="24"/>
                <w:szCs w:val="24"/>
              </w:rPr>
            </w:pPr>
          </w:p>
        </w:tc>
      </w:tr>
      <w:tr w:rsidR="00660B8C" w:rsidRPr="00FB0944" w:rsidTr="00F669AD">
        <w:trPr>
          <w:trHeight w:val="420"/>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Поддержка элитного семеноводства</w:t>
            </w:r>
          </w:p>
        </w:tc>
        <w:tc>
          <w:tcPr>
            <w:tcW w:w="1596" w:type="dxa"/>
            <w:vAlign w:val="center"/>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396,000</w:t>
            </w:r>
          </w:p>
        </w:tc>
        <w:tc>
          <w:tcPr>
            <w:tcW w:w="1690" w:type="dxa"/>
            <w:vAlign w:val="center"/>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396,000</w:t>
            </w:r>
          </w:p>
        </w:tc>
        <w:tc>
          <w:tcPr>
            <w:tcW w:w="1675" w:type="dxa"/>
            <w:vAlign w:val="center"/>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0</w:t>
            </w:r>
          </w:p>
        </w:tc>
      </w:tr>
      <w:tr w:rsidR="00660B8C" w:rsidRPr="00FB0944" w:rsidTr="00AF03F4">
        <w:trPr>
          <w:trHeight w:val="42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Финансовое обеспечение части затрат на производство продукции растениеводства</w:t>
            </w:r>
          </w:p>
        </w:tc>
        <w:tc>
          <w:tcPr>
            <w:tcW w:w="1596" w:type="dxa"/>
            <w:vAlign w:val="center"/>
            <w:hideMark/>
          </w:tcPr>
          <w:p w:rsidR="00660B8C" w:rsidRPr="00FB0944" w:rsidRDefault="00660B8C" w:rsidP="0004548E">
            <w:pPr>
              <w:ind w:firstLine="0"/>
              <w:jc w:val="left"/>
              <w:rPr>
                <w:bCs/>
                <w:sz w:val="24"/>
                <w:szCs w:val="24"/>
              </w:rPr>
            </w:pPr>
            <w:r w:rsidRPr="00FB0944">
              <w:rPr>
                <w:bCs/>
                <w:sz w:val="24"/>
                <w:szCs w:val="24"/>
              </w:rPr>
              <w:t>1381,42262</w:t>
            </w:r>
          </w:p>
          <w:p w:rsidR="00660B8C" w:rsidRPr="00FB0944" w:rsidRDefault="00660B8C" w:rsidP="00AF03F4">
            <w:pPr>
              <w:rPr>
                <w:color w:val="000000" w:themeColor="text1"/>
                <w:sz w:val="24"/>
                <w:szCs w:val="24"/>
              </w:rPr>
            </w:pPr>
          </w:p>
        </w:tc>
        <w:tc>
          <w:tcPr>
            <w:tcW w:w="1690" w:type="dxa"/>
            <w:vAlign w:val="center"/>
            <w:hideMark/>
          </w:tcPr>
          <w:p w:rsidR="00660B8C" w:rsidRPr="00FB0944" w:rsidRDefault="00660B8C" w:rsidP="0004548E">
            <w:pPr>
              <w:ind w:firstLine="0"/>
              <w:jc w:val="left"/>
              <w:rPr>
                <w:bCs/>
                <w:sz w:val="24"/>
                <w:szCs w:val="24"/>
              </w:rPr>
            </w:pPr>
            <w:r w:rsidRPr="00FB0944">
              <w:rPr>
                <w:bCs/>
                <w:sz w:val="24"/>
                <w:szCs w:val="24"/>
              </w:rPr>
              <w:t>1381,42262</w:t>
            </w:r>
          </w:p>
          <w:p w:rsidR="00660B8C" w:rsidRPr="00FB0944" w:rsidRDefault="00660B8C" w:rsidP="00AF03F4">
            <w:pPr>
              <w:rPr>
                <w:color w:val="000000" w:themeColor="text1"/>
                <w:sz w:val="24"/>
                <w:szCs w:val="24"/>
              </w:rPr>
            </w:pPr>
          </w:p>
        </w:tc>
        <w:tc>
          <w:tcPr>
            <w:tcW w:w="1675"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0</w:t>
            </w:r>
          </w:p>
        </w:tc>
      </w:tr>
      <w:tr w:rsidR="00660B8C" w:rsidRPr="00FB0944" w:rsidTr="00AF03F4">
        <w:trPr>
          <w:trHeight w:val="42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lastRenderedPageBreak/>
              <w:t>Возмещение части затрат на содержание полученных в текущем году ягнят</w:t>
            </w:r>
          </w:p>
        </w:tc>
        <w:tc>
          <w:tcPr>
            <w:tcW w:w="1596" w:type="dxa"/>
            <w:vAlign w:val="center"/>
            <w:hideMark/>
          </w:tcPr>
          <w:p w:rsidR="00660B8C" w:rsidRPr="00FB0944" w:rsidRDefault="00660B8C" w:rsidP="0004548E">
            <w:pPr>
              <w:ind w:firstLine="0"/>
              <w:jc w:val="left"/>
              <w:rPr>
                <w:color w:val="000000" w:themeColor="text1"/>
                <w:sz w:val="24"/>
                <w:szCs w:val="24"/>
              </w:rPr>
            </w:pPr>
            <w:r w:rsidRPr="00FB0944">
              <w:rPr>
                <w:bCs/>
                <w:sz w:val="24"/>
                <w:szCs w:val="24"/>
              </w:rPr>
              <w:t>159,200</w:t>
            </w:r>
          </w:p>
        </w:tc>
        <w:tc>
          <w:tcPr>
            <w:tcW w:w="1690" w:type="dxa"/>
            <w:vAlign w:val="center"/>
            <w:hideMark/>
          </w:tcPr>
          <w:p w:rsidR="00660B8C" w:rsidRPr="00FB0944" w:rsidRDefault="00660B8C" w:rsidP="0004548E">
            <w:pPr>
              <w:ind w:firstLine="0"/>
              <w:jc w:val="left"/>
              <w:rPr>
                <w:color w:val="000000" w:themeColor="text1"/>
                <w:sz w:val="24"/>
                <w:szCs w:val="24"/>
              </w:rPr>
            </w:pPr>
            <w:r w:rsidRPr="00FB0944">
              <w:rPr>
                <w:bCs/>
                <w:sz w:val="24"/>
                <w:szCs w:val="24"/>
              </w:rPr>
              <w:t>159,200</w:t>
            </w:r>
          </w:p>
        </w:tc>
        <w:tc>
          <w:tcPr>
            <w:tcW w:w="1675"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0</w:t>
            </w:r>
          </w:p>
        </w:tc>
      </w:tr>
      <w:tr w:rsidR="00660B8C" w:rsidRPr="00FB0944" w:rsidTr="00AF03F4">
        <w:trPr>
          <w:trHeight w:val="42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Строительство и (или) модернизация объектов АПК, приобретение техники и оборудования</w:t>
            </w:r>
          </w:p>
        </w:tc>
        <w:tc>
          <w:tcPr>
            <w:tcW w:w="1596" w:type="dxa"/>
            <w:vAlign w:val="center"/>
            <w:hideMark/>
          </w:tcPr>
          <w:p w:rsidR="00660B8C" w:rsidRPr="00FB0944" w:rsidRDefault="00660B8C" w:rsidP="0004548E">
            <w:pPr>
              <w:ind w:firstLine="0"/>
              <w:jc w:val="left"/>
              <w:rPr>
                <w:bCs/>
                <w:sz w:val="24"/>
                <w:szCs w:val="24"/>
              </w:rPr>
            </w:pPr>
            <w:r w:rsidRPr="00FB0944">
              <w:rPr>
                <w:bCs/>
                <w:sz w:val="24"/>
                <w:szCs w:val="24"/>
              </w:rPr>
              <w:t>11 050,31116</w:t>
            </w:r>
          </w:p>
          <w:p w:rsidR="00660B8C" w:rsidRPr="00FB0944" w:rsidRDefault="00660B8C" w:rsidP="00AF03F4">
            <w:pPr>
              <w:rPr>
                <w:bCs/>
                <w:sz w:val="24"/>
                <w:szCs w:val="24"/>
              </w:rPr>
            </w:pPr>
          </w:p>
        </w:tc>
        <w:tc>
          <w:tcPr>
            <w:tcW w:w="1690" w:type="dxa"/>
            <w:vAlign w:val="center"/>
            <w:hideMark/>
          </w:tcPr>
          <w:p w:rsidR="00660B8C" w:rsidRPr="00FB0944" w:rsidRDefault="00660B8C" w:rsidP="0004548E">
            <w:pPr>
              <w:ind w:firstLine="0"/>
              <w:jc w:val="left"/>
              <w:rPr>
                <w:bCs/>
                <w:sz w:val="24"/>
                <w:szCs w:val="24"/>
              </w:rPr>
            </w:pPr>
            <w:r w:rsidRPr="00FB0944">
              <w:rPr>
                <w:bCs/>
                <w:sz w:val="24"/>
                <w:szCs w:val="24"/>
              </w:rPr>
              <w:t>11 050,31116</w:t>
            </w:r>
          </w:p>
          <w:p w:rsidR="00660B8C" w:rsidRPr="00FB0944" w:rsidRDefault="00660B8C" w:rsidP="00AF03F4">
            <w:pPr>
              <w:rPr>
                <w:bCs/>
                <w:sz w:val="24"/>
                <w:szCs w:val="24"/>
              </w:rPr>
            </w:pPr>
          </w:p>
        </w:tc>
        <w:tc>
          <w:tcPr>
            <w:tcW w:w="1675"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0</w:t>
            </w:r>
          </w:p>
        </w:tc>
      </w:tr>
      <w:tr w:rsidR="00660B8C" w:rsidRPr="00FB0944" w:rsidTr="00AF03F4">
        <w:trPr>
          <w:trHeight w:val="421"/>
          <w:jc w:val="center"/>
        </w:trPr>
        <w:tc>
          <w:tcPr>
            <w:tcW w:w="4463" w:type="dxa"/>
            <w:hideMark/>
          </w:tcPr>
          <w:p w:rsidR="00660B8C" w:rsidRPr="00FB0944" w:rsidRDefault="00660B8C" w:rsidP="00F669AD">
            <w:pPr>
              <w:ind w:firstLine="0"/>
              <w:jc w:val="left"/>
              <w:rPr>
                <w:color w:val="000000" w:themeColor="text1"/>
                <w:sz w:val="24"/>
                <w:szCs w:val="24"/>
              </w:rPr>
            </w:pPr>
            <w:r w:rsidRPr="00FB0944">
              <w:rPr>
                <w:color w:val="000000" w:themeColor="text1"/>
                <w:sz w:val="24"/>
                <w:szCs w:val="24"/>
              </w:rPr>
              <w:t>Итого:</w:t>
            </w:r>
          </w:p>
        </w:tc>
        <w:tc>
          <w:tcPr>
            <w:tcW w:w="1596"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44 236, 68449</w:t>
            </w:r>
          </w:p>
        </w:tc>
        <w:tc>
          <w:tcPr>
            <w:tcW w:w="1690"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15 788,15134</w:t>
            </w:r>
          </w:p>
        </w:tc>
        <w:tc>
          <w:tcPr>
            <w:tcW w:w="1675" w:type="dxa"/>
            <w:hideMark/>
          </w:tcPr>
          <w:p w:rsidR="00660B8C" w:rsidRPr="00FB0944" w:rsidRDefault="00660B8C" w:rsidP="0004548E">
            <w:pPr>
              <w:ind w:firstLine="0"/>
              <w:jc w:val="left"/>
              <w:rPr>
                <w:color w:val="000000" w:themeColor="text1"/>
                <w:sz w:val="24"/>
                <w:szCs w:val="24"/>
              </w:rPr>
            </w:pPr>
            <w:r w:rsidRPr="00FB0944">
              <w:rPr>
                <w:color w:val="000000" w:themeColor="text1"/>
                <w:sz w:val="24"/>
                <w:szCs w:val="24"/>
              </w:rPr>
              <w:t>28438,53315</w:t>
            </w:r>
          </w:p>
        </w:tc>
      </w:tr>
    </w:tbl>
    <w:p w:rsidR="00660B8C" w:rsidRDefault="00660B8C" w:rsidP="00660B8C">
      <w:pPr>
        <w:pStyle w:val="11"/>
        <w:ind w:firstLine="709"/>
        <w:rPr>
          <w:rFonts w:ascii="Times New Roman" w:hAnsi="Times New Roman"/>
          <w:sz w:val="28"/>
          <w:szCs w:val="28"/>
        </w:rPr>
      </w:pPr>
    </w:p>
    <w:p w:rsidR="00660B8C" w:rsidRPr="00253A9B" w:rsidRDefault="00660B8C" w:rsidP="00660B8C">
      <w:pPr>
        <w:pStyle w:val="11"/>
        <w:ind w:firstLine="709"/>
        <w:rPr>
          <w:rFonts w:ascii="Times New Roman" w:hAnsi="Times New Roman"/>
          <w:sz w:val="28"/>
          <w:szCs w:val="28"/>
        </w:rPr>
      </w:pPr>
      <w:r w:rsidRPr="00253A9B">
        <w:rPr>
          <w:rFonts w:ascii="Times New Roman" w:hAnsi="Times New Roman"/>
          <w:sz w:val="28"/>
          <w:szCs w:val="28"/>
        </w:rPr>
        <w:t xml:space="preserve">  За счет субсидий, кредитных ресурсов и небольших объемов собственных финансовых средств, сельхозпредприятиями предприятиями и крестьянскими (фермерским</w:t>
      </w:r>
      <w:r>
        <w:rPr>
          <w:rFonts w:ascii="Times New Roman" w:hAnsi="Times New Roman"/>
          <w:sz w:val="28"/>
          <w:szCs w:val="28"/>
        </w:rPr>
        <w:t xml:space="preserve">и) хозяйствами  были проведены </w:t>
      </w:r>
      <w:r w:rsidRPr="00253A9B">
        <w:rPr>
          <w:rFonts w:ascii="Times New Roman" w:hAnsi="Times New Roman"/>
          <w:sz w:val="28"/>
          <w:szCs w:val="28"/>
        </w:rPr>
        <w:t>необходимые р</w:t>
      </w:r>
      <w:r>
        <w:rPr>
          <w:rFonts w:ascii="Times New Roman" w:hAnsi="Times New Roman"/>
          <w:sz w:val="28"/>
          <w:szCs w:val="28"/>
        </w:rPr>
        <w:t xml:space="preserve">аботы, включая ремонт техники, приобретение ГСМ, </w:t>
      </w:r>
      <w:r w:rsidRPr="00253A9B">
        <w:rPr>
          <w:rFonts w:ascii="Times New Roman" w:hAnsi="Times New Roman"/>
          <w:sz w:val="28"/>
          <w:szCs w:val="28"/>
        </w:rPr>
        <w:t>выплата заработной платы, реализацию агрохимических мероприятий, оказание услуг населению и т.д.</w:t>
      </w:r>
    </w:p>
    <w:p w:rsidR="00660B8C" w:rsidRPr="00253A9B" w:rsidRDefault="00660B8C" w:rsidP="00660B8C">
      <w:pPr>
        <w:pStyle w:val="a3"/>
        <w:spacing w:after="0"/>
        <w:ind w:firstLine="709"/>
        <w:jc w:val="both"/>
        <w:rPr>
          <w:color w:val="000000" w:themeColor="text1"/>
          <w:sz w:val="28"/>
          <w:szCs w:val="28"/>
        </w:rPr>
      </w:pPr>
      <w:r w:rsidRPr="00631EEA">
        <w:rPr>
          <w:sz w:val="28"/>
          <w:szCs w:val="28"/>
        </w:rPr>
        <w:t>Посевные работы 2022 года</w:t>
      </w:r>
      <w:r w:rsidRPr="00253A9B">
        <w:rPr>
          <w:sz w:val="28"/>
          <w:szCs w:val="28"/>
        </w:rPr>
        <w:t xml:space="preserve"> в муниципальном районе были проведены  сл</w:t>
      </w:r>
      <w:r>
        <w:rPr>
          <w:sz w:val="28"/>
          <w:szCs w:val="28"/>
        </w:rPr>
        <w:t>аженно в агротехнические сроки.</w:t>
      </w:r>
      <w:r w:rsidRPr="00253A9B">
        <w:rPr>
          <w:sz w:val="28"/>
          <w:szCs w:val="28"/>
        </w:rPr>
        <w:t xml:space="preserve"> Посевная площадь составила </w:t>
      </w:r>
      <w:r>
        <w:rPr>
          <w:sz w:val="28"/>
          <w:szCs w:val="28"/>
        </w:rPr>
        <w:t>9944</w:t>
      </w:r>
      <w:r w:rsidRPr="00253A9B">
        <w:rPr>
          <w:sz w:val="28"/>
          <w:szCs w:val="28"/>
        </w:rPr>
        <w:t xml:space="preserve"> г</w:t>
      </w:r>
      <w:r w:rsidRPr="00D14CC6">
        <w:rPr>
          <w:color w:val="000000" w:themeColor="text1"/>
          <w:sz w:val="28"/>
          <w:szCs w:val="28"/>
        </w:rPr>
        <w:t>а:</w:t>
      </w:r>
      <w:r w:rsidRPr="00253A9B">
        <w:rPr>
          <w:color w:val="FF0000"/>
          <w:sz w:val="28"/>
          <w:szCs w:val="28"/>
        </w:rPr>
        <w:t xml:space="preserve"> </w:t>
      </w:r>
      <w:r w:rsidRPr="00253A9B">
        <w:rPr>
          <w:color w:val="000000" w:themeColor="text1"/>
          <w:sz w:val="28"/>
          <w:szCs w:val="28"/>
        </w:rPr>
        <w:t xml:space="preserve">из них площадь зерновых культур </w:t>
      </w:r>
      <w:r>
        <w:rPr>
          <w:color w:val="000000" w:themeColor="text1"/>
          <w:sz w:val="28"/>
          <w:szCs w:val="28"/>
        </w:rPr>
        <w:t>9941</w:t>
      </w:r>
      <w:r w:rsidRPr="00253A9B">
        <w:rPr>
          <w:color w:val="000000" w:themeColor="text1"/>
          <w:sz w:val="28"/>
          <w:szCs w:val="28"/>
        </w:rPr>
        <w:t xml:space="preserve"> га,  в том числе площадь: пшеницы </w:t>
      </w:r>
      <w:r>
        <w:rPr>
          <w:color w:val="000000" w:themeColor="text1"/>
          <w:sz w:val="28"/>
          <w:szCs w:val="28"/>
        </w:rPr>
        <w:t>5538</w:t>
      </w:r>
      <w:r w:rsidRPr="00253A9B">
        <w:rPr>
          <w:color w:val="000000" w:themeColor="text1"/>
          <w:sz w:val="28"/>
          <w:szCs w:val="28"/>
        </w:rPr>
        <w:t xml:space="preserve"> га, овса </w:t>
      </w:r>
      <w:r>
        <w:rPr>
          <w:color w:val="000000" w:themeColor="text1"/>
          <w:sz w:val="28"/>
          <w:szCs w:val="28"/>
        </w:rPr>
        <w:t xml:space="preserve">3136 га, </w:t>
      </w:r>
      <w:r w:rsidRPr="00253A9B">
        <w:rPr>
          <w:color w:val="000000" w:themeColor="text1"/>
          <w:sz w:val="28"/>
          <w:szCs w:val="28"/>
        </w:rPr>
        <w:t xml:space="preserve">гречихи </w:t>
      </w:r>
      <w:r>
        <w:rPr>
          <w:color w:val="000000" w:themeColor="text1"/>
          <w:sz w:val="28"/>
          <w:szCs w:val="28"/>
        </w:rPr>
        <w:t>1267</w:t>
      </w:r>
      <w:r w:rsidRPr="00253A9B">
        <w:rPr>
          <w:color w:val="000000" w:themeColor="text1"/>
          <w:sz w:val="28"/>
          <w:szCs w:val="28"/>
        </w:rPr>
        <w:t xml:space="preserve"> га. План посева выполнен на 1</w:t>
      </w:r>
      <w:r>
        <w:rPr>
          <w:color w:val="000000" w:themeColor="text1"/>
          <w:sz w:val="28"/>
          <w:szCs w:val="28"/>
        </w:rPr>
        <w:t>04,5</w:t>
      </w:r>
      <w:r w:rsidRPr="00253A9B">
        <w:rPr>
          <w:color w:val="000000" w:themeColor="text1"/>
          <w:sz w:val="28"/>
          <w:szCs w:val="28"/>
        </w:rPr>
        <w:t xml:space="preserve"> %. </w:t>
      </w:r>
    </w:p>
    <w:p w:rsidR="00660B8C" w:rsidRPr="00253A9B" w:rsidRDefault="00660B8C" w:rsidP="00660B8C">
      <w:pPr>
        <w:ind w:firstLine="709"/>
        <w:jc w:val="both"/>
        <w:rPr>
          <w:color w:val="000000" w:themeColor="text1"/>
          <w:sz w:val="28"/>
          <w:szCs w:val="28"/>
        </w:rPr>
      </w:pPr>
      <w:r w:rsidRPr="00253A9B">
        <w:rPr>
          <w:color w:val="FF0000"/>
          <w:sz w:val="28"/>
          <w:szCs w:val="28"/>
        </w:rPr>
        <w:t xml:space="preserve"> </w:t>
      </w:r>
      <w:r w:rsidRPr="00253A9B">
        <w:rPr>
          <w:color w:val="000000" w:themeColor="text1"/>
          <w:sz w:val="28"/>
          <w:szCs w:val="28"/>
        </w:rPr>
        <w:t>Много сил и средств вложено в период весенне-полевых работ. Хозяйства района  выполнили весь комплекс необходимых агротехнических мероприятий, обработаны протравителем к посевной семена зерновых культур, проведена химическая прополка культурных посевов и  паров от сорняков, а также обработка посевов от вредителей и болезней.</w:t>
      </w:r>
    </w:p>
    <w:p w:rsidR="00660B8C" w:rsidRDefault="00660B8C" w:rsidP="00660B8C">
      <w:pPr>
        <w:ind w:firstLine="708"/>
        <w:jc w:val="both"/>
        <w:rPr>
          <w:color w:val="000000" w:themeColor="text1"/>
          <w:sz w:val="28"/>
          <w:szCs w:val="28"/>
        </w:rPr>
      </w:pPr>
      <w:r>
        <w:rPr>
          <w:color w:val="000000" w:themeColor="text1"/>
          <w:sz w:val="28"/>
          <w:szCs w:val="28"/>
        </w:rPr>
        <w:t>Уборка урожая была завершена в установленные сроки. Средняя урожайность зерновых культур по КФХ района составила 19 ц/га, а в общем, по району 13,1 ц/га.</w:t>
      </w:r>
    </w:p>
    <w:p w:rsidR="00660B8C" w:rsidRPr="00253A9B" w:rsidRDefault="00660B8C" w:rsidP="00660B8C">
      <w:pPr>
        <w:ind w:firstLine="708"/>
        <w:jc w:val="both"/>
        <w:rPr>
          <w:color w:val="000000" w:themeColor="text1"/>
          <w:sz w:val="28"/>
          <w:szCs w:val="28"/>
        </w:rPr>
      </w:pPr>
      <w:r w:rsidRPr="003B324F">
        <w:rPr>
          <w:color w:val="000000" w:themeColor="text1"/>
          <w:sz w:val="28"/>
          <w:szCs w:val="28"/>
        </w:rPr>
        <w:t xml:space="preserve">В 2022 году в муниципальном районе валовой сбор зерновых культур составил всего </w:t>
      </w:r>
      <w:r>
        <w:rPr>
          <w:color w:val="000000" w:themeColor="text1"/>
          <w:sz w:val="28"/>
          <w:szCs w:val="28"/>
        </w:rPr>
        <w:t>12 983,5</w:t>
      </w:r>
      <w:r w:rsidRPr="00253A9B">
        <w:rPr>
          <w:color w:val="000000" w:themeColor="text1"/>
          <w:sz w:val="28"/>
          <w:szCs w:val="28"/>
        </w:rPr>
        <w:t xml:space="preserve"> тонн (</w:t>
      </w:r>
      <w:r>
        <w:rPr>
          <w:color w:val="000000" w:themeColor="text1"/>
          <w:sz w:val="28"/>
          <w:szCs w:val="28"/>
        </w:rPr>
        <w:t>11 753,3</w:t>
      </w:r>
      <w:r w:rsidRPr="00253A9B">
        <w:rPr>
          <w:color w:val="000000" w:themeColor="text1"/>
          <w:sz w:val="28"/>
          <w:szCs w:val="28"/>
        </w:rPr>
        <w:t xml:space="preserve">  тонны – 202</w:t>
      </w:r>
      <w:r>
        <w:rPr>
          <w:color w:val="000000" w:themeColor="text1"/>
          <w:sz w:val="28"/>
          <w:szCs w:val="28"/>
        </w:rPr>
        <w:t>1</w:t>
      </w:r>
      <w:r w:rsidRPr="00253A9B">
        <w:rPr>
          <w:color w:val="000000" w:themeColor="text1"/>
          <w:sz w:val="28"/>
          <w:szCs w:val="28"/>
        </w:rPr>
        <w:t xml:space="preserve"> год.) или </w:t>
      </w:r>
      <w:r>
        <w:rPr>
          <w:color w:val="000000" w:themeColor="text1"/>
          <w:sz w:val="28"/>
          <w:szCs w:val="28"/>
        </w:rPr>
        <w:t>110,5</w:t>
      </w:r>
      <w:r w:rsidRPr="00253A9B">
        <w:rPr>
          <w:color w:val="000000" w:themeColor="text1"/>
          <w:sz w:val="28"/>
          <w:szCs w:val="28"/>
        </w:rPr>
        <w:t xml:space="preserve">% к уровню прошлого года: пшеницы – </w:t>
      </w:r>
      <w:r>
        <w:rPr>
          <w:color w:val="000000" w:themeColor="text1"/>
          <w:sz w:val="28"/>
          <w:szCs w:val="28"/>
        </w:rPr>
        <w:t>8 648,5</w:t>
      </w:r>
      <w:r w:rsidRPr="00253A9B">
        <w:rPr>
          <w:color w:val="000000" w:themeColor="text1"/>
          <w:sz w:val="28"/>
          <w:szCs w:val="28"/>
        </w:rPr>
        <w:t xml:space="preserve"> тонн, овса </w:t>
      </w:r>
      <w:r>
        <w:rPr>
          <w:color w:val="000000" w:themeColor="text1"/>
          <w:sz w:val="28"/>
          <w:szCs w:val="28"/>
        </w:rPr>
        <w:t>3700</w:t>
      </w:r>
      <w:r w:rsidRPr="00253A9B">
        <w:rPr>
          <w:color w:val="000000" w:themeColor="text1"/>
          <w:sz w:val="28"/>
          <w:szCs w:val="28"/>
        </w:rPr>
        <w:t xml:space="preserve"> тонн, гречихи </w:t>
      </w:r>
      <w:r>
        <w:rPr>
          <w:color w:val="000000" w:themeColor="text1"/>
          <w:sz w:val="28"/>
          <w:szCs w:val="28"/>
        </w:rPr>
        <w:t xml:space="preserve">635 тонн. </w:t>
      </w:r>
    </w:p>
    <w:p w:rsidR="00660B8C" w:rsidRPr="00253A9B" w:rsidRDefault="00660B8C" w:rsidP="00660B8C">
      <w:pPr>
        <w:ind w:firstLine="709"/>
        <w:jc w:val="both"/>
        <w:rPr>
          <w:color w:val="000000" w:themeColor="text1"/>
          <w:sz w:val="28"/>
          <w:szCs w:val="28"/>
        </w:rPr>
      </w:pPr>
      <w:r w:rsidRPr="00CA52FA">
        <w:rPr>
          <w:color w:val="000000" w:themeColor="text1"/>
          <w:sz w:val="28"/>
          <w:szCs w:val="28"/>
        </w:rPr>
        <w:t>В 2022 году</w:t>
      </w:r>
      <w:r w:rsidRPr="00253A9B">
        <w:rPr>
          <w:color w:val="000000" w:themeColor="text1"/>
          <w:sz w:val="28"/>
          <w:szCs w:val="28"/>
        </w:rPr>
        <w:t xml:space="preserve"> в муниципальном районе было подготовлено паров на площади </w:t>
      </w:r>
      <w:r>
        <w:rPr>
          <w:color w:val="000000" w:themeColor="text1"/>
          <w:sz w:val="28"/>
          <w:szCs w:val="28"/>
        </w:rPr>
        <w:t xml:space="preserve">5 885 </w:t>
      </w:r>
      <w:r w:rsidRPr="00253A9B">
        <w:rPr>
          <w:color w:val="000000" w:themeColor="text1"/>
          <w:sz w:val="28"/>
          <w:szCs w:val="28"/>
        </w:rPr>
        <w:t>га (в 202</w:t>
      </w:r>
      <w:r>
        <w:rPr>
          <w:color w:val="000000" w:themeColor="text1"/>
          <w:sz w:val="28"/>
          <w:szCs w:val="28"/>
        </w:rPr>
        <w:t>1</w:t>
      </w:r>
      <w:r w:rsidRPr="00253A9B">
        <w:rPr>
          <w:color w:val="000000" w:themeColor="text1"/>
          <w:sz w:val="28"/>
          <w:szCs w:val="28"/>
        </w:rPr>
        <w:t xml:space="preserve"> г. – </w:t>
      </w:r>
      <w:r>
        <w:rPr>
          <w:color w:val="000000" w:themeColor="text1"/>
          <w:sz w:val="28"/>
          <w:szCs w:val="28"/>
        </w:rPr>
        <w:t>4 540</w:t>
      </w:r>
      <w:r w:rsidRPr="00253A9B">
        <w:rPr>
          <w:color w:val="000000" w:themeColor="text1"/>
          <w:sz w:val="28"/>
          <w:szCs w:val="28"/>
        </w:rPr>
        <w:t xml:space="preserve">га)   или   </w:t>
      </w:r>
      <w:r>
        <w:rPr>
          <w:color w:val="000000" w:themeColor="text1"/>
          <w:sz w:val="28"/>
          <w:szCs w:val="28"/>
        </w:rPr>
        <w:t>13</w:t>
      </w:r>
      <w:r w:rsidRPr="00253A9B">
        <w:rPr>
          <w:color w:val="000000" w:themeColor="text1"/>
          <w:sz w:val="28"/>
          <w:szCs w:val="28"/>
        </w:rPr>
        <w:t>0% к показателю 202</w:t>
      </w:r>
      <w:r>
        <w:rPr>
          <w:color w:val="000000" w:themeColor="text1"/>
          <w:sz w:val="28"/>
          <w:szCs w:val="28"/>
        </w:rPr>
        <w:t>1</w:t>
      </w:r>
      <w:r w:rsidRPr="00253A9B">
        <w:rPr>
          <w:color w:val="000000" w:themeColor="text1"/>
          <w:sz w:val="28"/>
          <w:szCs w:val="28"/>
        </w:rPr>
        <w:t xml:space="preserve"> г и поднято </w:t>
      </w:r>
      <w:r>
        <w:rPr>
          <w:color w:val="000000" w:themeColor="text1"/>
          <w:sz w:val="28"/>
          <w:szCs w:val="28"/>
        </w:rPr>
        <w:t>347</w:t>
      </w:r>
      <w:r w:rsidRPr="00253A9B">
        <w:rPr>
          <w:color w:val="000000" w:themeColor="text1"/>
          <w:sz w:val="28"/>
          <w:szCs w:val="28"/>
        </w:rPr>
        <w:t xml:space="preserve"> га залежи.</w:t>
      </w:r>
    </w:p>
    <w:p w:rsidR="00660B8C" w:rsidRPr="00253A9B" w:rsidRDefault="00660B8C" w:rsidP="00660B8C">
      <w:pPr>
        <w:ind w:firstLine="709"/>
        <w:jc w:val="both"/>
        <w:rPr>
          <w:color w:val="000000" w:themeColor="text1"/>
          <w:sz w:val="28"/>
          <w:szCs w:val="28"/>
        </w:rPr>
      </w:pPr>
      <w:r w:rsidRPr="007F7A73">
        <w:rPr>
          <w:color w:val="000000" w:themeColor="text1"/>
          <w:sz w:val="28"/>
          <w:szCs w:val="28"/>
        </w:rPr>
        <w:t>Потребность хозяйств муниципального района в семенах зерновых культур составля</w:t>
      </w:r>
      <w:r>
        <w:rPr>
          <w:color w:val="000000" w:themeColor="text1"/>
          <w:sz w:val="28"/>
          <w:szCs w:val="28"/>
        </w:rPr>
        <w:t>ет</w:t>
      </w:r>
      <w:r w:rsidRPr="007F7A73">
        <w:rPr>
          <w:color w:val="000000" w:themeColor="text1"/>
          <w:sz w:val="28"/>
          <w:szCs w:val="28"/>
        </w:rPr>
        <w:t xml:space="preserve"> 1592,8 тонн, а по факту засыпано  1589 тонн семян зерновых культур</w:t>
      </w:r>
      <w:r w:rsidRPr="00253A9B">
        <w:rPr>
          <w:color w:val="000000" w:themeColor="text1"/>
          <w:sz w:val="28"/>
          <w:szCs w:val="28"/>
        </w:rPr>
        <w:t>.  Вопрос по обеспеченности семенным материалом к посевной 202</w:t>
      </w:r>
      <w:r>
        <w:rPr>
          <w:color w:val="000000" w:themeColor="text1"/>
          <w:sz w:val="28"/>
          <w:szCs w:val="28"/>
        </w:rPr>
        <w:t>3</w:t>
      </w:r>
      <w:r w:rsidRPr="00253A9B">
        <w:rPr>
          <w:color w:val="000000" w:themeColor="text1"/>
          <w:sz w:val="28"/>
          <w:szCs w:val="28"/>
        </w:rPr>
        <w:t xml:space="preserve"> года находится на постоянном контроле и решается с участием Министерства сельского хозяйства Забайкальского края.</w:t>
      </w:r>
    </w:p>
    <w:p w:rsidR="00660B8C" w:rsidRPr="00253A9B" w:rsidRDefault="00660B8C" w:rsidP="00660B8C">
      <w:pPr>
        <w:ind w:firstLine="709"/>
        <w:jc w:val="both"/>
        <w:rPr>
          <w:color w:val="000000" w:themeColor="text1"/>
          <w:sz w:val="32"/>
          <w:szCs w:val="32"/>
        </w:rPr>
      </w:pPr>
      <w:r w:rsidRPr="00267C8E">
        <w:rPr>
          <w:color w:val="000000" w:themeColor="text1"/>
          <w:sz w:val="28"/>
          <w:szCs w:val="28"/>
        </w:rPr>
        <w:t>В  2022 году всеми</w:t>
      </w:r>
      <w:r w:rsidRPr="00253A9B">
        <w:rPr>
          <w:color w:val="000000" w:themeColor="text1"/>
          <w:sz w:val="28"/>
          <w:szCs w:val="28"/>
        </w:rPr>
        <w:t xml:space="preserve"> категориями хозяйств на начало зимовки, на 15.10.202</w:t>
      </w:r>
      <w:r>
        <w:rPr>
          <w:color w:val="000000" w:themeColor="text1"/>
          <w:sz w:val="28"/>
          <w:szCs w:val="28"/>
        </w:rPr>
        <w:t>1</w:t>
      </w:r>
      <w:r w:rsidRPr="00253A9B">
        <w:rPr>
          <w:color w:val="000000" w:themeColor="text1"/>
          <w:sz w:val="28"/>
          <w:szCs w:val="28"/>
        </w:rPr>
        <w:t xml:space="preserve"> г. заготовлено около 5</w:t>
      </w:r>
      <w:r>
        <w:rPr>
          <w:color w:val="000000" w:themeColor="text1"/>
          <w:sz w:val="28"/>
          <w:szCs w:val="28"/>
        </w:rPr>
        <w:t>2</w:t>
      </w:r>
      <w:r w:rsidRPr="00253A9B">
        <w:rPr>
          <w:color w:val="000000" w:themeColor="text1"/>
          <w:sz w:val="28"/>
          <w:szCs w:val="28"/>
        </w:rPr>
        <w:t xml:space="preserve"> тыс. тонн сена для проведения зимовки сельскохозяйственных животных.</w:t>
      </w:r>
    </w:p>
    <w:p w:rsidR="00660B8C" w:rsidRPr="00253A9B" w:rsidRDefault="00660B8C" w:rsidP="00660B8C">
      <w:pPr>
        <w:ind w:firstLine="709"/>
        <w:jc w:val="both"/>
        <w:rPr>
          <w:color w:val="000000" w:themeColor="text1"/>
          <w:sz w:val="28"/>
          <w:szCs w:val="28"/>
        </w:rPr>
      </w:pPr>
      <w:r w:rsidRPr="00253A9B">
        <w:rPr>
          <w:color w:val="000000" w:themeColor="text1"/>
          <w:sz w:val="28"/>
          <w:szCs w:val="28"/>
        </w:rPr>
        <w:t xml:space="preserve">На одну условную голову для проведения зимовки  2021-2022 года заготовлено </w:t>
      </w:r>
      <w:r>
        <w:rPr>
          <w:color w:val="000000" w:themeColor="text1"/>
          <w:sz w:val="28"/>
          <w:szCs w:val="28"/>
        </w:rPr>
        <w:t>11,6</w:t>
      </w:r>
      <w:r w:rsidRPr="00253A9B">
        <w:rPr>
          <w:color w:val="000000" w:themeColor="text1"/>
          <w:sz w:val="28"/>
          <w:szCs w:val="28"/>
        </w:rPr>
        <w:t xml:space="preserve"> центнера кормовых единиц.</w:t>
      </w:r>
    </w:p>
    <w:p w:rsidR="008B3845" w:rsidRDefault="008B3845" w:rsidP="00660B8C">
      <w:pPr>
        <w:pStyle w:val="a3"/>
        <w:spacing w:after="0"/>
        <w:ind w:firstLine="709"/>
        <w:jc w:val="center"/>
        <w:rPr>
          <w:color w:val="000000" w:themeColor="text1"/>
          <w:sz w:val="28"/>
          <w:szCs w:val="28"/>
        </w:rPr>
      </w:pPr>
    </w:p>
    <w:p w:rsidR="00660B8C" w:rsidRPr="00660B8C" w:rsidRDefault="00660B8C" w:rsidP="00660B8C">
      <w:pPr>
        <w:pStyle w:val="a3"/>
        <w:spacing w:after="0"/>
        <w:ind w:firstLine="709"/>
        <w:jc w:val="center"/>
        <w:rPr>
          <w:color w:val="000000" w:themeColor="text1"/>
          <w:sz w:val="28"/>
          <w:szCs w:val="28"/>
        </w:rPr>
      </w:pPr>
      <w:r w:rsidRPr="00660B8C">
        <w:rPr>
          <w:color w:val="000000" w:themeColor="text1"/>
          <w:sz w:val="28"/>
          <w:szCs w:val="28"/>
        </w:rPr>
        <w:t>Основные производственные показатели  в сфере агропромышленного комплекса за 2022</w:t>
      </w:r>
      <w:r w:rsidR="00AF03F4">
        <w:rPr>
          <w:color w:val="000000" w:themeColor="text1"/>
          <w:sz w:val="28"/>
          <w:szCs w:val="28"/>
        </w:rPr>
        <w:t xml:space="preserve"> </w:t>
      </w:r>
      <w:r w:rsidRPr="00660B8C">
        <w:rPr>
          <w:color w:val="000000" w:themeColor="text1"/>
          <w:sz w:val="28"/>
          <w:szCs w:val="28"/>
        </w:rPr>
        <w:t>год приведены в таблице:</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8"/>
        <w:gridCol w:w="3402"/>
        <w:gridCol w:w="1050"/>
        <w:gridCol w:w="1766"/>
        <w:gridCol w:w="1391"/>
        <w:gridCol w:w="1703"/>
      </w:tblGrid>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r w:rsidRPr="00253A9B">
              <w:rPr>
                <w:color w:val="000000" w:themeColor="text1"/>
              </w:rPr>
              <w:t>Наименование</w:t>
            </w:r>
          </w:p>
          <w:p w:rsidR="00660B8C" w:rsidRPr="00253A9B" w:rsidRDefault="00660B8C" w:rsidP="00AF03F4">
            <w:pPr>
              <w:ind w:firstLine="709"/>
              <w:jc w:val="center"/>
              <w:rPr>
                <w:color w:val="000000" w:themeColor="text1"/>
              </w:rPr>
            </w:pPr>
            <w:r w:rsidRPr="00253A9B">
              <w:rPr>
                <w:color w:val="000000" w:themeColor="text1"/>
              </w:rPr>
              <w:t>Показателей</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Ед.</w:t>
            </w:r>
          </w:p>
          <w:p w:rsidR="00660B8C" w:rsidRPr="00253A9B" w:rsidRDefault="00660B8C" w:rsidP="00AF03F4">
            <w:pPr>
              <w:jc w:val="center"/>
              <w:rPr>
                <w:color w:val="000000" w:themeColor="text1"/>
              </w:rPr>
            </w:pPr>
            <w:r w:rsidRPr="00253A9B">
              <w:rPr>
                <w:color w:val="000000" w:themeColor="text1"/>
              </w:rPr>
              <w:t>изм.</w:t>
            </w:r>
          </w:p>
        </w:tc>
        <w:tc>
          <w:tcPr>
            <w:tcW w:w="1766"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202</w:t>
            </w:r>
            <w:r>
              <w:rPr>
                <w:color w:val="000000" w:themeColor="text1"/>
              </w:rPr>
              <w:t>1</w:t>
            </w:r>
            <w:r w:rsidRPr="00253A9B">
              <w:rPr>
                <w:color w:val="000000" w:themeColor="text1"/>
              </w:rPr>
              <w:t>г.</w:t>
            </w:r>
          </w:p>
          <w:p w:rsidR="00660B8C" w:rsidRPr="00253A9B" w:rsidRDefault="00660B8C" w:rsidP="00AF03F4">
            <w:pPr>
              <w:ind w:firstLine="709"/>
              <w:jc w:val="center"/>
              <w:rPr>
                <w:color w:val="000000" w:themeColor="text1"/>
              </w:rPr>
            </w:pPr>
          </w:p>
        </w:tc>
        <w:tc>
          <w:tcPr>
            <w:tcW w:w="1391"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202</w:t>
            </w:r>
            <w:r>
              <w:rPr>
                <w:color w:val="000000" w:themeColor="text1"/>
              </w:rPr>
              <w:t>2</w:t>
            </w:r>
            <w:r w:rsidRPr="00253A9B">
              <w:rPr>
                <w:color w:val="000000" w:themeColor="text1"/>
              </w:rPr>
              <w:t>г.</w:t>
            </w:r>
          </w:p>
          <w:p w:rsidR="00660B8C" w:rsidRPr="00253A9B" w:rsidRDefault="00660B8C" w:rsidP="00AF03F4">
            <w:pPr>
              <w:ind w:firstLine="709"/>
              <w:jc w:val="center"/>
              <w:rPr>
                <w:color w:val="000000" w:themeColor="text1"/>
              </w:rPr>
            </w:pPr>
          </w:p>
        </w:tc>
        <w:tc>
          <w:tcPr>
            <w:tcW w:w="1703"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В % 202</w:t>
            </w:r>
            <w:r>
              <w:rPr>
                <w:color w:val="000000" w:themeColor="text1"/>
              </w:rPr>
              <w:t>2</w:t>
            </w:r>
            <w:r w:rsidRPr="00253A9B">
              <w:rPr>
                <w:color w:val="000000" w:themeColor="text1"/>
              </w:rPr>
              <w:t xml:space="preserve"> г. к 202</w:t>
            </w:r>
            <w:r>
              <w:rPr>
                <w:color w:val="000000" w:themeColor="text1"/>
              </w:rPr>
              <w:t>1</w:t>
            </w:r>
            <w:r w:rsidRPr="00253A9B">
              <w:rPr>
                <w:color w:val="000000" w:themeColor="text1"/>
              </w:rPr>
              <w:t>г.</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 xml:space="preserve"> 1</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 xml:space="preserve">Численность скота и птицы: </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p>
        </w:tc>
        <w:tc>
          <w:tcPr>
            <w:tcW w:w="1766"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p>
        </w:tc>
        <w:tc>
          <w:tcPr>
            <w:tcW w:w="1391"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p>
        </w:tc>
        <w:tc>
          <w:tcPr>
            <w:tcW w:w="1703"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ind w:firstLine="709"/>
              <w:jc w:val="center"/>
              <w:rPr>
                <w:color w:val="000000" w:themeColor="text1"/>
              </w:rPr>
            </w:pP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2</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 xml:space="preserve">  крупный рогатый скот</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20736</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21004</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101,3</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sidRPr="00253A9B">
              <w:rPr>
                <w:color w:val="000000" w:themeColor="text1"/>
              </w:rPr>
              <w:t>3</w:t>
            </w:r>
          </w:p>
        </w:tc>
        <w:tc>
          <w:tcPr>
            <w:tcW w:w="3402" w:type="dxa"/>
            <w:tcBorders>
              <w:top w:val="single" w:sz="4" w:space="0" w:color="auto"/>
              <w:left w:val="single" w:sz="4" w:space="0" w:color="auto"/>
              <w:bottom w:val="single" w:sz="4" w:space="0" w:color="auto"/>
              <w:right w:val="single" w:sz="4" w:space="0" w:color="auto"/>
            </w:tcBorders>
          </w:tcPr>
          <w:p w:rsidR="00660B8C" w:rsidRDefault="00660B8C" w:rsidP="00AF03F4">
            <w:pPr>
              <w:rPr>
                <w:color w:val="000000" w:themeColor="text1"/>
              </w:rPr>
            </w:pPr>
            <w:r w:rsidRPr="00253A9B">
              <w:rPr>
                <w:color w:val="000000" w:themeColor="text1"/>
              </w:rPr>
              <w:t xml:space="preserve">в том числе: </w:t>
            </w:r>
          </w:p>
          <w:p w:rsidR="00660B8C" w:rsidRPr="00253A9B" w:rsidRDefault="00660B8C" w:rsidP="00AF03F4">
            <w:pPr>
              <w:rPr>
                <w:color w:val="000000" w:themeColor="text1"/>
              </w:rPr>
            </w:pPr>
            <w:r w:rsidRPr="00253A9B">
              <w:rPr>
                <w:color w:val="000000" w:themeColor="text1"/>
              </w:rPr>
              <w:t>коров</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p>
          <w:p w:rsidR="00660B8C" w:rsidRPr="00253A9B" w:rsidRDefault="00660B8C" w:rsidP="0004548E">
            <w:pPr>
              <w:jc w:val="center"/>
              <w:rPr>
                <w:color w:val="000000" w:themeColor="text1"/>
              </w:rPr>
            </w:pPr>
            <w:r w:rsidRPr="00253A9B">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p>
          <w:p w:rsidR="00660B8C" w:rsidRPr="00253A9B" w:rsidRDefault="00660B8C" w:rsidP="00AF03F4">
            <w:pPr>
              <w:jc w:val="center"/>
              <w:rPr>
                <w:color w:val="000000" w:themeColor="text1"/>
              </w:rPr>
            </w:pPr>
            <w:r w:rsidRPr="00253A9B">
              <w:rPr>
                <w:color w:val="000000" w:themeColor="text1"/>
              </w:rPr>
              <w:t>7594</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p>
          <w:p w:rsidR="00660B8C" w:rsidRPr="00253A9B" w:rsidRDefault="00660B8C" w:rsidP="00AF03F4">
            <w:pPr>
              <w:jc w:val="center"/>
              <w:rPr>
                <w:color w:val="000000" w:themeColor="text1"/>
              </w:rPr>
            </w:pPr>
            <w:r>
              <w:rPr>
                <w:color w:val="000000" w:themeColor="text1"/>
              </w:rPr>
              <w:t>7692</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p>
          <w:p w:rsidR="00660B8C" w:rsidRPr="00253A9B" w:rsidRDefault="00660B8C" w:rsidP="00AF03F4">
            <w:pPr>
              <w:jc w:val="center"/>
              <w:rPr>
                <w:color w:val="000000" w:themeColor="text1"/>
              </w:rPr>
            </w:pPr>
            <w:r>
              <w:rPr>
                <w:color w:val="000000" w:themeColor="text1"/>
              </w:rPr>
              <w:t>101,3</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Pr>
                <w:color w:val="000000" w:themeColor="text1"/>
              </w:rPr>
              <w:t>4</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овцы и козы</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19063</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17 326</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91</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jc w:val="center"/>
              <w:rPr>
                <w:color w:val="000000" w:themeColor="text1"/>
              </w:rPr>
            </w:pPr>
            <w:r>
              <w:rPr>
                <w:color w:val="000000" w:themeColor="text1"/>
              </w:rPr>
              <w:t>5</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свиньи</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1554</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1731</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111,4</w:t>
            </w:r>
          </w:p>
        </w:tc>
      </w:tr>
      <w:tr w:rsidR="00660B8C" w:rsidRPr="00253A9B" w:rsidTr="00AF03F4">
        <w:trPr>
          <w:trHeight w:val="415"/>
        </w:trPr>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5</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птица</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гол.</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13754</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13754</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100</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7</w:t>
            </w:r>
          </w:p>
        </w:tc>
        <w:tc>
          <w:tcPr>
            <w:tcW w:w="3402" w:type="dxa"/>
            <w:tcBorders>
              <w:top w:val="single" w:sz="4" w:space="0" w:color="auto"/>
              <w:left w:val="single" w:sz="4" w:space="0" w:color="auto"/>
              <w:bottom w:val="single" w:sz="4" w:space="0" w:color="auto"/>
              <w:right w:val="single" w:sz="4" w:space="0" w:color="auto"/>
            </w:tcBorders>
          </w:tcPr>
          <w:p w:rsidR="00660B8C" w:rsidRPr="00741E51" w:rsidRDefault="00660B8C" w:rsidP="00AF03F4">
            <w:pPr>
              <w:rPr>
                <w:color w:val="000000" w:themeColor="text1"/>
              </w:rPr>
            </w:pPr>
            <w:r w:rsidRPr="00741E51">
              <w:rPr>
                <w:color w:val="000000" w:themeColor="text1"/>
              </w:rPr>
              <w:t>Производство: мяса (ИП и КФХ)</w:t>
            </w:r>
          </w:p>
        </w:tc>
        <w:tc>
          <w:tcPr>
            <w:tcW w:w="1050" w:type="dxa"/>
            <w:tcBorders>
              <w:top w:val="single" w:sz="4" w:space="0" w:color="auto"/>
              <w:left w:val="single" w:sz="4" w:space="0" w:color="auto"/>
              <w:bottom w:val="single" w:sz="4" w:space="0" w:color="auto"/>
              <w:right w:val="single" w:sz="4" w:space="0" w:color="auto"/>
            </w:tcBorders>
          </w:tcPr>
          <w:p w:rsidR="00660B8C" w:rsidRPr="00741E51" w:rsidRDefault="00660B8C" w:rsidP="0004548E">
            <w:pPr>
              <w:jc w:val="center"/>
              <w:rPr>
                <w:color w:val="000000" w:themeColor="text1"/>
              </w:rPr>
            </w:pPr>
            <w:r w:rsidRPr="00741E51">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440,9</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460</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104</w:t>
            </w:r>
          </w:p>
        </w:tc>
      </w:tr>
      <w:tr w:rsidR="00660B8C" w:rsidRPr="00253A9B" w:rsidTr="00AF03F4">
        <w:trPr>
          <w:trHeight w:val="396"/>
        </w:trPr>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8</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Молока (ИП и КФХ)</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71,2</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99,1</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139,2</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9</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Шерсти (ИП и КФХ)</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10,3</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15,8</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153,4</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10</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зерно</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тонн</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11753,3</w:t>
            </w:r>
          </w:p>
        </w:tc>
        <w:tc>
          <w:tcPr>
            <w:tcW w:w="1391" w:type="dxa"/>
            <w:tcBorders>
              <w:top w:val="single" w:sz="4" w:space="0" w:color="auto"/>
              <w:left w:val="single" w:sz="4" w:space="0" w:color="auto"/>
              <w:bottom w:val="single" w:sz="4" w:space="0" w:color="auto"/>
              <w:right w:val="single" w:sz="4" w:space="0" w:color="auto"/>
            </w:tcBorders>
            <w:vAlign w:val="center"/>
          </w:tcPr>
          <w:p w:rsidR="00660B8C" w:rsidRPr="00832387" w:rsidRDefault="00660B8C" w:rsidP="00AF03F4">
            <w:pPr>
              <w:jc w:val="center"/>
              <w:rPr>
                <w:color w:val="000000" w:themeColor="text1"/>
                <w:sz w:val="20"/>
                <w:szCs w:val="20"/>
              </w:rPr>
            </w:pPr>
            <w:r w:rsidRPr="00832387">
              <w:rPr>
                <w:color w:val="000000" w:themeColor="text1"/>
                <w:sz w:val="20"/>
                <w:szCs w:val="20"/>
              </w:rPr>
              <w:t>12 983,5</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110,5</w:t>
            </w:r>
          </w:p>
        </w:tc>
      </w:tr>
      <w:tr w:rsidR="00660B8C" w:rsidRPr="00253A9B" w:rsidTr="00AF03F4">
        <w:tc>
          <w:tcPr>
            <w:tcW w:w="618" w:type="dxa"/>
            <w:tcBorders>
              <w:top w:val="single" w:sz="4" w:space="0" w:color="auto"/>
              <w:left w:val="single" w:sz="4" w:space="0" w:color="auto"/>
              <w:bottom w:val="single" w:sz="4" w:space="0" w:color="auto"/>
              <w:right w:val="single" w:sz="4" w:space="0" w:color="auto"/>
            </w:tcBorders>
          </w:tcPr>
          <w:p w:rsidR="00660B8C" w:rsidRPr="00D14CC6" w:rsidRDefault="00660B8C" w:rsidP="00AF03F4">
            <w:pPr>
              <w:jc w:val="center"/>
              <w:rPr>
                <w:color w:val="000000" w:themeColor="text1"/>
              </w:rPr>
            </w:pPr>
            <w:r w:rsidRPr="00D14CC6">
              <w:rPr>
                <w:color w:val="000000" w:themeColor="text1"/>
              </w:rPr>
              <w:t>11</w:t>
            </w:r>
          </w:p>
        </w:tc>
        <w:tc>
          <w:tcPr>
            <w:tcW w:w="3402" w:type="dxa"/>
            <w:tcBorders>
              <w:top w:val="single" w:sz="4" w:space="0" w:color="auto"/>
              <w:left w:val="single" w:sz="4" w:space="0" w:color="auto"/>
              <w:bottom w:val="single" w:sz="4" w:space="0" w:color="auto"/>
              <w:right w:val="single" w:sz="4" w:space="0" w:color="auto"/>
            </w:tcBorders>
          </w:tcPr>
          <w:p w:rsidR="00660B8C" w:rsidRPr="00253A9B" w:rsidRDefault="00660B8C" w:rsidP="00AF03F4">
            <w:pPr>
              <w:rPr>
                <w:color w:val="000000" w:themeColor="text1"/>
              </w:rPr>
            </w:pPr>
            <w:r w:rsidRPr="00253A9B">
              <w:rPr>
                <w:color w:val="000000" w:themeColor="text1"/>
              </w:rPr>
              <w:t>получено яиц (ИП и КФХ)</w:t>
            </w:r>
          </w:p>
        </w:tc>
        <w:tc>
          <w:tcPr>
            <w:tcW w:w="1050" w:type="dxa"/>
            <w:tcBorders>
              <w:top w:val="single" w:sz="4" w:space="0" w:color="auto"/>
              <w:left w:val="single" w:sz="4" w:space="0" w:color="auto"/>
              <w:bottom w:val="single" w:sz="4" w:space="0" w:color="auto"/>
              <w:right w:val="single" w:sz="4" w:space="0" w:color="auto"/>
            </w:tcBorders>
          </w:tcPr>
          <w:p w:rsidR="00660B8C" w:rsidRPr="00253A9B" w:rsidRDefault="00660B8C" w:rsidP="0004548E">
            <w:pPr>
              <w:jc w:val="center"/>
              <w:rPr>
                <w:color w:val="000000" w:themeColor="text1"/>
              </w:rPr>
            </w:pPr>
            <w:r w:rsidRPr="00253A9B">
              <w:rPr>
                <w:color w:val="000000" w:themeColor="text1"/>
              </w:rPr>
              <w:t>тыс. шт.</w:t>
            </w:r>
          </w:p>
        </w:tc>
        <w:tc>
          <w:tcPr>
            <w:tcW w:w="1766"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44,8</w:t>
            </w:r>
          </w:p>
        </w:tc>
        <w:tc>
          <w:tcPr>
            <w:tcW w:w="1391" w:type="dxa"/>
            <w:tcBorders>
              <w:top w:val="nil"/>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sidRPr="00253A9B">
              <w:rPr>
                <w:color w:val="000000" w:themeColor="text1"/>
              </w:rPr>
              <w:t>4</w:t>
            </w:r>
            <w:r>
              <w:rPr>
                <w:color w:val="000000" w:themeColor="text1"/>
              </w:rPr>
              <w:t>3</w:t>
            </w:r>
            <w:r w:rsidRPr="00253A9B">
              <w:rPr>
                <w:color w:val="000000" w:themeColor="text1"/>
              </w:rPr>
              <w:t>,8</w:t>
            </w:r>
          </w:p>
        </w:tc>
        <w:tc>
          <w:tcPr>
            <w:tcW w:w="1703" w:type="dxa"/>
            <w:tcBorders>
              <w:top w:val="single" w:sz="4" w:space="0" w:color="auto"/>
              <w:left w:val="single" w:sz="4" w:space="0" w:color="auto"/>
              <w:bottom w:val="single" w:sz="4" w:space="0" w:color="auto"/>
              <w:right w:val="single" w:sz="4" w:space="0" w:color="auto"/>
            </w:tcBorders>
            <w:vAlign w:val="center"/>
          </w:tcPr>
          <w:p w:rsidR="00660B8C" w:rsidRPr="00253A9B" w:rsidRDefault="00660B8C" w:rsidP="00AF03F4">
            <w:pPr>
              <w:jc w:val="center"/>
              <w:rPr>
                <w:color w:val="000000" w:themeColor="text1"/>
              </w:rPr>
            </w:pPr>
            <w:r>
              <w:rPr>
                <w:color w:val="000000" w:themeColor="text1"/>
              </w:rPr>
              <w:t>97,8</w:t>
            </w:r>
          </w:p>
        </w:tc>
      </w:tr>
    </w:tbl>
    <w:p w:rsidR="00660B8C" w:rsidRPr="00253A9B" w:rsidRDefault="00660B8C" w:rsidP="00660B8C">
      <w:pPr>
        <w:pStyle w:val="a3"/>
        <w:spacing w:after="0"/>
        <w:ind w:left="142" w:firstLine="709"/>
        <w:rPr>
          <w:color w:val="FF0000"/>
          <w:sz w:val="16"/>
          <w:szCs w:val="16"/>
        </w:rPr>
      </w:pPr>
    </w:p>
    <w:p w:rsidR="00660B8C" w:rsidRPr="00253A9B" w:rsidRDefault="00660B8C" w:rsidP="00660B8C">
      <w:pPr>
        <w:pStyle w:val="a3"/>
        <w:spacing w:after="0"/>
        <w:ind w:left="142" w:firstLine="709"/>
        <w:jc w:val="both"/>
        <w:rPr>
          <w:color w:val="000000" w:themeColor="text1"/>
          <w:sz w:val="28"/>
          <w:szCs w:val="28"/>
        </w:rPr>
      </w:pPr>
      <w:r w:rsidRPr="00253A9B">
        <w:rPr>
          <w:color w:val="000000" w:themeColor="text1"/>
          <w:sz w:val="28"/>
          <w:szCs w:val="28"/>
        </w:rPr>
        <w:t>В 202</w:t>
      </w:r>
      <w:r>
        <w:rPr>
          <w:color w:val="000000" w:themeColor="text1"/>
          <w:sz w:val="28"/>
          <w:szCs w:val="28"/>
        </w:rPr>
        <w:t>2</w:t>
      </w:r>
      <w:r w:rsidRPr="00253A9B">
        <w:rPr>
          <w:color w:val="000000" w:themeColor="text1"/>
          <w:sz w:val="28"/>
          <w:szCs w:val="28"/>
        </w:rPr>
        <w:t xml:space="preserve"> году </w:t>
      </w:r>
      <w:r w:rsidR="008B3845">
        <w:rPr>
          <w:color w:val="000000" w:themeColor="text1"/>
          <w:sz w:val="28"/>
          <w:szCs w:val="28"/>
        </w:rPr>
        <w:t>в с/х</w:t>
      </w:r>
      <w:r w:rsidRPr="00253A9B">
        <w:rPr>
          <w:color w:val="000000" w:themeColor="text1"/>
          <w:sz w:val="28"/>
          <w:szCs w:val="28"/>
        </w:rPr>
        <w:t xml:space="preserve">  предприятиях и  ИП и КФХ было  </w:t>
      </w:r>
      <w:r w:rsidRPr="008A022F">
        <w:rPr>
          <w:color w:val="000000" w:themeColor="text1"/>
          <w:sz w:val="28"/>
          <w:szCs w:val="28"/>
        </w:rPr>
        <w:t>получено 2</w:t>
      </w:r>
      <w:r>
        <w:rPr>
          <w:color w:val="000000" w:themeColor="text1"/>
          <w:sz w:val="28"/>
          <w:szCs w:val="28"/>
        </w:rPr>
        <w:t xml:space="preserve"> </w:t>
      </w:r>
      <w:r w:rsidRPr="008A022F">
        <w:rPr>
          <w:color w:val="000000" w:themeColor="text1"/>
          <w:sz w:val="28"/>
          <w:szCs w:val="28"/>
        </w:rPr>
        <w:t>590  ягнят</w:t>
      </w:r>
      <w:r w:rsidRPr="00253A9B">
        <w:rPr>
          <w:color w:val="000000" w:themeColor="text1"/>
          <w:sz w:val="28"/>
          <w:szCs w:val="28"/>
        </w:rPr>
        <w:t xml:space="preserve">  от </w:t>
      </w:r>
      <w:r>
        <w:rPr>
          <w:color w:val="000000" w:themeColor="text1"/>
          <w:sz w:val="28"/>
          <w:szCs w:val="28"/>
        </w:rPr>
        <w:t>2 533</w:t>
      </w:r>
      <w:r w:rsidRPr="00253A9B">
        <w:rPr>
          <w:color w:val="000000" w:themeColor="text1"/>
          <w:sz w:val="28"/>
          <w:szCs w:val="28"/>
        </w:rPr>
        <w:t xml:space="preserve"> голов овцематок, т.е. в среднем 101</w:t>
      </w:r>
      <w:r>
        <w:rPr>
          <w:color w:val="000000" w:themeColor="text1"/>
          <w:sz w:val="28"/>
          <w:szCs w:val="28"/>
        </w:rPr>
        <w:t>,3</w:t>
      </w:r>
      <w:r w:rsidRPr="00253A9B">
        <w:rPr>
          <w:color w:val="000000" w:themeColor="text1"/>
          <w:sz w:val="28"/>
          <w:szCs w:val="28"/>
        </w:rPr>
        <w:t xml:space="preserve"> ягненок от 100 овцематок, (норматив 75 ягнят от 100 маток). Телят получено</w:t>
      </w:r>
      <w:r>
        <w:rPr>
          <w:color w:val="000000" w:themeColor="text1"/>
          <w:sz w:val="28"/>
          <w:szCs w:val="28"/>
        </w:rPr>
        <w:t xml:space="preserve"> 2001</w:t>
      </w:r>
      <w:r w:rsidRPr="00253A9B">
        <w:rPr>
          <w:color w:val="000000" w:themeColor="text1"/>
          <w:sz w:val="28"/>
          <w:szCs w:val="28"/>
        </w:rPr>
        <w:t xml:space="preserve"> головы от </w:t>
      </w:r>
      <w:r>
        <w:rPr>
          <w:color w:val="000000" w:themeColor="text1"/>
          <w:sz w:val="28"/>
          <w:szCs w:val="28"/>
        </w:rPr>
        <w:t>2673</w:t>
      </w:r>
      <w:r w:rsidRPr="00253A9B">
        <w:rPr>
          <w:color w:val="000000" w:themeColor="text1"/>
          <w:sz w:val="28"/>
          <w:szCs w:val="28"/>
        </w:rPr>
        <w:t xml:space="preserve"> коров,   в среднем 7</w:t>
      </w:r>
      <w:r>
        <w:rPr>
          <w:color w:val="000000" w:themeColor="text1"/>
          <w:sz w:val="28"/>
          <w:szCs w:val="28"/>
        </w:rPr>
        <w:t>5</w:t>
      </w:r>
      <w:r w:rsidRPr="00253A9B">
        <w:rPr>
          <w:color w:val="000000" w:themeColor="text1"/>
          <w:sz w:val="28"/>
          <w:szCs w:val="28"/>
        </w:rPr>
        <w:t xml:space="preserve"> телят от 100 голов коров. </w:t>
      </w:r>
    </w:p>
    <w:p w:rsidR="00660B8C" w:rsidRDefault="00660B8C" w:rsidP="00660B8C">
      <w:pPr>
        <w:pStyle w:val="a3"/>
        <w:spacing w:after="0"/>
        <w:ind w:left="142" w:firstLine="709"/>
        <w:jc w:val="both"/>
        <w:rPr>
          <w:color w:val="000000" w:themeColor="text1"/>
          <w:sz w:val="28"/>
          <w:szCs w:val="28"/>
        </w:rPr>
      </w:pPr>
      <w:r w:rsidRPr="00253A9B">
        <w:rPr>
          <w:color w:val="000000" w:themeColor="text1"/>
          <w:sz w:val="28"/>
          <w:szCs w:val="28"/>
        </w:rPr>
        <w:t xml:space="preserve">Администрацией муниципального района в сфере сельскохозяйственного производства  за период 2020 года предоставлено </w:t>
      </w:r>
      <w:r>
        <w:rPr>
          <w:color w:val="000000" w:themeColor="text1"/>
          <w:sz w:val="28"/>
          <w:szCs w:val="28"/>
        </w:rPr>
        <w:t>380</w:t>
      </w:r>
      <w:r w:rsidRPr="00253A9B">
        <w:rPr>
          <w:color w:val="000000" w:themeColor="text1"/>
          <w:sz w:val="28"/>
          <w:szCs w:val="28"/>
        </w:rPr>
        <w:t xml:space="preserve"> консультаций сельскохозяйственным  товаропроизводителям и населению по вопросам, касающимся сельскохозяйственного производства.</w:t>
      </w:r>
      <w:r w:rsidRPr="00253A9B">
        <w:rPr>
          <w:color w:val="000000" w:themeColor="text1"/>
          <w:sz w:val="28"/>
          <w:szCs w:val="28"/>
        </w:rPr>
        <w:tab/>
        <w:t>Оказание сельскохозяйственных</w:t>
      </w:r>
      <w:r w:rsidRPr="00253A9B">
        <w:rPr>
          <w:b/>
          <w:color w:val="000000" w:themeColor="text1"/>
          <w:sz w:val="28"/>
          <w:szCs w:val="28"/>
        </w:rPr>
        <w:t xml:space="preserve"> </w:t>
      </w:r>
      <w:r w:rsidRPr="00253A9B">
        <w:rPr>
          <w:color w:val="000000" w:themeColor="text1"/>
          <w:sz w:val="28"/>
          <w:szCs w:val="28"/>
        </w:rPr>
        <w:t>консультационных услуг сельскохозяйственным товаропроизводителям и сельскому населению представлено в таблице:</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37"/>
        <w:gridCol w:w="1701"/>
        <w:gridCol w:w="992"/>
        <w:gridCol w:w="1134"/>
        <w:gridCol w:w="1418"/>
        <w:gridCol w:w="1134"/>
      </w:tblGrid>
      <w:tr w:rsidR="00660B8C" w:rsidRPr="00253A9B" w:rsidTr="00AF03F4">
        <w:trPr>
          <w:cantSplit/>
        </w:trPr>
        <w:tc>
          <w:tcPr>
            <w:tcW w:w="3337" w:type="dxa"/>
            <w:vMerge w:val="restart"/>
          </w:tcPr>
          <w:p w:rsidR="00660B8C" w:rsidRPr="00253A9B" w:rsidRDefault="00660B8C" w:rsidP="00AF03F4">
            <w:pPr>
              <w:keepNext/>
              <w:ind w:firstLine="709"/>
              <w:jc w:val="center"/>
              <w:outlineLvl w:val="0"/>
              <w:rPr>
                <w:bCs/>
                <w:color w:val="000000" w:themeColor="text1"/>
              </w:rPr>
            </w:pPr>
          </w:p>
          <w:p w:rsidR="00660B8C" w:rsidRPr="00253A9B" w:rsidRDefault="00660B8C" w:rsidP="00AF03F4">
            <w:pPr>
              <w:keepNext/>
              <w:ind w:firstLine="709"/>
              <w:jc w:val="center"/>
              <w:outlineLvl w:val="0"/>
              <w:rPr>
                <w:bCs/>
                <w:color w:val="000000" w:themeColor="text1"/>
              </w:rPr>
            </w:pPr>
          </w:p>
          <w:p w:rsidR="00660B8C" w:rsidRPr="00253A9B" w:rsidRDefault="00660B8C" w:rsidP="00AF03F4">
            <w:pPr>
              <w:keepNext/>
              <w:ind w:firstLine="709"/>
              <w:jc w:val="center"/>
              <w:outlineLvl w:val="0"/>
              <w:rPr>
                <w:bCs/>
                <w:color w:val="000000" w:themeColor="text1"/>
              </w:rPr>
            </w:pPr>
          </w:p>
          <w:p w:rsidR="00660B8C" w:rsidRPr="003772E5" w:rsidRDefault="00660B8C" w:rsidP="00AF03F4">
            <w:pPr>
              <w:keepNext/>
              <w:ind w:firstLine="709"/>
              <w:jc w:val="center"/>
              <w:outlineLvl w:val="0"/>
              <w:rPr>
                <w:bCs/>
                <w:color w:val="000000" w:themeColor="text1"/>
              </w:rPr>
            </w:pPr>
            <w:r w:rsidRPr="003772E5">
              <w:rPr>
                <w:bCs/>
                <w:color w:val="000000" w:themeColor="text1"/>
              </w:rPr>
              <w:t>Направления</w:t>
            </w:r>
          </w:p>
          <w:p w:rsidR="00660B8C" w:rsidRPr="00253A9B" w:rsidRDefault="00660B8C" w:rsidP="00AF03F4">
            <w:pPr>
              <w:keepNext/>
              <w:ind w:firstLine="709"/>
              <w:jc w:val="center"/>
              <w:outlineLvl w:val="0"/>
              <w:rPr>
                <w:bCs/>
                <w:color w:val="000000" w:themeColor="text1"/>
              </w:rPr>
            </w:pPr>
            <w:r w:rsidRPr="003772E5">
              <w:rPr>
                <w:bCs/>
                <w:color w:val="000000" w:themeColor="text1"/>
              </w:rPr>
              <w:t>консультирования</w:t>
            </w:r>
          </w:p>
        </w:tc>
        <w:tc>
          <w:tcPr>
            <w:tcW w:w="1701" w:type="dxa"/>
            <w:vMerge w:val="restart"/>
          </w:tcPr>
          <w:p w:rsidR="00660B8C" w:rsidRPr="00253A9B" w:rsidRDefault="00660B8C" w:rsidP="00AF03F4">
            <w:pPr>
              <w:keepNext/>
              <w:ind w:right="-108"/>
              <w:jc w:val="center"/>
              <w:outlineLvl w:val="0"/>
              <w:rPr>
                <w:bCs/>
                <w:color w:val="000000" w:themeColor="text1"/>
              </w:rPr>
            </w:pPr>
            <w:r w:rsidRPr="00253A9B">
              <w:rPr>
                <w:bCs/>
                <w:color w:val="000000" w:themeColor="text1"/>
              </w:rPr>
              <w:t>Количество</w:t>
            </w:r>
          </w:p>
          <w:p w:rsidR="00660B8C" w:rsidRPr="00253A9B" w:rsidRDefault="00660B8C" w:rsidP="00AF03F4">
            <w:pPr>
              <w:ind w:left="-108" w:right="-108"/>
              <w:jc w:val="center"/>
              <w:rPr>
                <w:bCs/>
                <w:color w:val="000000" w:themeColor="text1"/>
              </w:rPr>
            </w:pPr>
            <w:r w:rsidRPr="00253A9B">
              <w:rPr>
                <w:bCs/>
                <w:color w:val="000000" w:themeColor="text1"/>
              </w:rPr>
              <w:t>консультаций/</w:t>
            </w:r>
          </w:p>
          <w:p w:rsidR="00660B8C" w:rsidRPr="00253A9B" w:rsidRDefault="00660B8C" w:rsidP="00AF03F4">
            <w:pPr>
              <w:ind w:left="-108" w:right="-108"/>
              <w:jc w:val="center"/>
              <w:rPr>
                <w:bCs/>
                <w:color w:val="000000" w:themeColor="text1"/>
              </w:rPr>
            </w:pPr>
            <w:r w:rsidRPr="00253A9B">
              <w:rPr>
                <w:bCs/>
                <w:color w:val="000000" w:themeColor="text1"/>
              </w:rPr>
              <w:t>договоров/ клиентов,</w:t>
            </w:r>
          </w:p>
          <w:p w:rsidR="00660B8C" w:rsidRPr="00253A9B" w:rsidRDefault="00660B8C" w:rsidP="00AF03F4">
            <w:pPr>
              <w:ind w:firstLine="709"/>
              <w:rPr>
                <w:color w:val="000000" w:themeColor="text1"/>
              </w:rPr>
            </w:pPr>
            <w:r w:rsidRPr="00253A9B">
              <w:rPr>
                <w:bCs/>
                <w:color w:val="000000" w:themeColor="text1"/>
              </w:rPr>
              <w:t>ед.</w:t>
            </w:r>
          </w:p>
        </w:tc>
        <w:tc>
          <w:tcPr>
            <w:tcW w:w="4678" w:type="dxa"/>
            <w:gridSpan w:val="4"/>
          </w:tcPr>
          <w:p w:rsidR="00660B8C" w:rsidRPr="00253A9B" w:rsidRDefault="00660B8C" w:rsidP="00AF03F4">
            <w:pPr>
              <w:ind w:firstLine="709"/>
              <w:jc w:val="center"/>
              <w:rPr>
                <w:color w:val="000000" w:themeColor="text1"/>
              </w:rPr>
            </w:pPr>
            <w:r w:rsidRPr="00253A9B">
              <w:rPr>
                <w:color w:val="000000" w:themeColor="text1"/>
              </w:rPr>
              <w:t>Получатели услуг</w:t>
            </w:r>
          </w:p>
        </w:tc>
      </w:tr>
      <w:tr w:rsidR="00660B8C" w:rsidRPr="00253A9B" w:rsidTr="00AF03F4">
        <w:trPr>
          <w:cantSplit/>
          <w:trHeight w:val="1298"/>
        </w:trPr>
        <w:tc>
          <w:tcPr>
            <w:tcW w:w="3337" w:type="dxa"/>
            <w:vMerge/>
          </w:tcPr>
          <w:p w:rsidR="00660B8C" w:rsidRPr="00253A9B" w:rsidRDefault="00660B8C" w:rsidP="00AF03F4">
            <w:pPr>
              <w:keepNext/>
              <w:ind w:firstLine="709"/>
              <w:jc w:val="center"/>
              <w:outlineLvl w:val="0"/>
              <w:rPr>
                <w:b/>
                <w:bCs/>
                <w:color w:val="000000" w:themeColor="text1"/>
              </w:rPr>
            </w:pPr>
          </w:p>
        </w:tc>
        <w:tc>
          <w:tcPr>
            <w:tcW w:w="1701" w:type="dxa"/>
            <w:vMerge/>
          </w:tcPr>
          <w:p w:rsidR="00660B8C" w:rsidRPr="00253A9B" w:rsidRDefault="00660B8C" w:rsidP="00AF03F4">
            <w:pPr>
              <w:ind w:firstLine="709"/>
              <w:jc w:val="center"/>
              <w:rPr>
                <w:b/>
                <w:bCs/>
                <w:color w:val="000000" w:themeColor="text1"/>
              </w:rPr>
            </w:pPr>
          </w:p>
        </w:tc>
        <w:tc>
          <w:tcPr>
            <w:tcW w:w="992" w:type="dxa"/>
          </w:tcPr>
          <w:p w:rsidR="00660B8C" w:rsidRPr="00253A9B" w:rsidRDefault="00660B8C" w:rsidP="00AF03F4">
            <w:pPr>
              <w:ind w:left="-62" w:right="-108"/>
              <w:jc w:val="center"/>
              <w:rPr>
                <w:color w:val="000000" w:themeColor="text1"/>
              </w:rPr>
            </w:pPr>
            <w:r w:rsidRPr="00253A9B">
              <w:rPr>
                <w:color w:val="000000" w:themeColor="text1"/>
              </w:rPr>
              <w:t>С/х       органи-зации</w:t>
            </w:r>
          </w:p>
        </w:tc>
        <w:tc>
          <w:tcPr>
            <w:tcW w:w="1134" w:type="dxa"/>
          </w:tcPr>
          <w:p w:rsidR="00660B8C" w:rsidRPr="00253A9B" w:rsidRDefault="00660B8C" w:rsidP="00AF03F4">
            <w:pPr>
              <w:ind w:left="-91" w:right="-49"/>
              <w:jc w:val="center"/>
              <w:rPr>
                <w:color w:val="000000" w:themeColor="text1"/>
              </w:rPr>
            </w:pPr>
            <w:r w:rsidRPr="00253A9B">
              <w:rPr>
                <w:color w:val="000000" w:themeColor="text1"/>
              </w:rPr>
              <w:t>Кресть-янск</w:t>
            </w:r>
            <w:r>
              <w:rPr>
                <w:color w:val="000000" w:themeColor="text1"/>
              </w:rPr>
              <w:t>о</w:t>
            </w:r>
            <w:r w:rsidR="0004548E">
              <w:rPr>
                <w:color w:val="000000" w:themeColor="text1"/>
              </w:rPr>
              <w:t>-    фермер-ские</w:t>
            </w:r>
            <w:r w:rsidRPr="00253A9B">
              <w:rPr>
                <w:color w:val="000000" w:themeColor="text1"/>
              </w:rPr>
              <w:t xml:space="preserve">     хозяйства</w:t>
            </w:r>
          </w:p>
        </w:tc>
        <w:tc>
          <w:tcPr>
            <w:tcW w:w="1418" w:type="dxa"/>
          </w:tcPr>
          <w:p w:rsidR="00660B8C" w:rsidRPr="00253A9B" w:rsidRDefault="00660B8C" w:rsidP="00AF03F4">
            <w:pPr>
              <w:jc w:val="center"/>
              <w:rPr>
                <w:color w:val="000000" w:themeColor="text1"/>
              </w:rPr>
            </w:pPr>
            <w:r w:rsidRPr="00253A9B">
              <w:rPr>
                <w:color w:val="000000" w:themeColor="text1"/>
              </w:rPr>
              <w:t>Личные подсобные хозяйства</w:t>
            </w:r>
          </w:p>
        </w:tc>
        <w:tc>
          <w:tcPr>
            <w:tcW w:w="1134" w:type="dxa"/>
          </w:tcPr>
          <w:p w:rsidR="00660B8C" w:rsidRPr="00253A9B" w:rsidRDefault="00660B8C" w:rsidP="00AF03F4">
            <w:pPr>
              <w:ind w:right="1"/>
              <w:jc w:val="center"/>
              <w:rPr>
                <w:color w:val="000000" w:themeColor="text1"/>
              </w:rPr>
            </w:pPr>
            <w:r w:rsidRPr="00253A9B">
              <w:rPr>
                <w:color w:val="000000" w:themeColor="text1"/>
              </w:rPr>
              <w:t>Другие</w:t>
            </w:r>
          </w:p>
        </w:tc>
      </w:tr>
      <w:tr w:rsidR="00660B8C" w:rsidRPr="00253A9B" w:rsidTr="00AF03F4">
        <w:trPr>
          <w:cantSplit/>
          <w:trHeight w:val="299"/>
        </w:trPr>
        <w:tc>
          <w:tcPr>
            <w:tcW w:w="3337" w:type="dxa"/>
          </w:tcPr>
          <w:p w:rsidR="00660B8C" w:rsidRPr="00253A9B" w:rsidRDefault="00660B8C" w:rsidP="00AF03F4">
            <w:pPr>
              <w:keepNext/>
              <w:jc w:val="center"/>
              <w:outlineLvl w:val="0"/>
              <w:rPr>
                <w:bCs/>
                <w:i/>
                <w:color w:val="000000" w:themeColor="text1"/>
              </w:rPr>
            </w:pPr>
            <w:r w:rsidRPr="00253A9B">
              <w:rPr>
                <w:bCs/>
                <w:i/>
                <w:color w:val="000000" w:themeColor="text1"/>
              </w:rPr>
              <w:t>1</w:t>
            </w:r>
          </w:p>
        </w:tc>
        <w:tc>
          <w:tcPr>
            <w:tcW w:w="1701" w:type="dxa"/>
          </w:tcPr>
          <w:p w:rsidR="00660B8C" w:rsidRPr="00253A9B" w:rsidRDefault="00660B8C" w:rsidP="00AF03F4">
            <w:pPr>
              <w:jc w:val="center"/>
              <w:rPr>
                <w:bCs/>
                <w:i/>
                <w:color w:val="000000" w:themeColor="text1"/>
              </w:rPr>
            </w:pPr>
            <w:r w:rsidRPr="00253A9B">
              <w:rPr>
                <w:bCs/>
                <w:i/>
                <w:color w:val="000000" w:themeColor="text1"/>
              </w:rPr>
              <w:t>2</w:t>
            </w:r>
          </w:p>
        </w:tc>
        <w:tc>
          <w:tcPr>
            <w:tcW w:w="992" w:type="dxa"/>
          </w:tcPr>
          <w:p w:rsidR="00660B8C" w:rsidRPr="00253A9B" w:rsidRDefault="00660B8C" w:rsidP="00AF03F4">
            <w:pPr>
              <w:jc w:val="center"/>
              <w:rPr>
                <w:i/>
                <w:color w:val="000000" w:themeColor="text1"/>
              </w:rPr>
            </w:pPr>
            <w:r w:rsidRPr="00253A9B">
              <w:rPr>
                <w:i/>
                <w:color w:val="000000" w:themeColor="text1"/>
              </w:rPr>
              <w:t>3</w:t>
            </w:r>
          </w:p>
        </w:tc>
        <w:tc>
          <w:tcPr>
            <w:tcW w:w="1134" w:type="dxa"/>
          </w:tcPr>
          <w:p w:rsidR="00660B8C" w:rsidRPr="00253A9B" w:rsidRDefault="00660B8C" w:rsidP="00AF03F4">
            <w:pPr>
              <w:jc w:val="center"/>
              <w:rPr>
                <w:i/>
                <w:color w:val="000000" w:themeColor="text1"/>
              </w:rPr>
            </w:pPr>
            <w:r w:rsidRPr="00253A9B">
              <w:rPr>
                <w:i/>
                <w:color w:val="000000" w:themeColor="text1"/>
              </w:rPr>
              <w:t>4</w:t>
            </w:r>
          </w:p>
        </w:tc>
        <w:tc>
          <w:tcPr>
            <w:tcW w:w="1418" w:type="dxa"/>
          </w:tcPr>
          <w:p w:rsidR="00660B8C" w:rsidRPr="00253A9B" w:rsidRDefault="00660B8C" w:rsidP="00AF03F4">
            <w:pPr>
              <w:jc w:val="center"/>
              <w:rPr>
                <w:i/>
                <w:color w:val="000000" w:themeColor="text1"/>
              </w:rPr>
            </w:pPr>
            <w:r w:rsidRPr="00253A9B">
              <w:rPr>
                <w:i/>
                <w:color w:val="000000" w:themeColor="text1"/>
              </w:rPr>
              <w:t>5</w:t>
            </w:r>
          </w:p>
        </w:tc>
        <w:tc>
          <w:tcPr>
            <w:tcW w:w="1134" w:type="dxa"/>
          </w:tcPr>
          <w:p w:rsidR="00660B8C" w:rsidRPr="00253A9B" w:rsidRDefault="00660B8C" w:rsidP="00AF03F4">
            <w:pPr>
              <w:jc w:val="center"/>
              <w:rPr>
                <w:i/>
                <w:color w:val="000000" w:themeColor="text1"/>
              </w:rPr>
            </w:pPr>
            <w:r w:rsidRPr="00253A9B">
              <w:rPr>
                <w:i/>
                <w:color w:val="000000" w:themeColor="text1"/>
              </w:rPr>
              <w:t>6</w:t>
            </w:r>
          </w:p>
        </w:tc>
      </w:tr>
      <w:tr w:rsidR="00660B8C" w:rsidRPr="00253A9B" w:rsidTr="00AF03F4">
        <w:trPr>
          <w:cantSplit/>
          <w:trHeight w:val="284"/>
        </w:trPr>
        <w:tc>
          <w:tcPr>
            <w:tcW w:w="3337" w:type="dxa"/>
          </w:tcPr>
          <w:p w:rsidR="00660B8C" w:rsidRPr="00253A9B" w:rsidRDefault="00660B8C" w:rsidP="00AF03F4">
            <w:pPr>
              <w:keepNext/>
              <w:outlineLvl w:val="1"/>
              <w:rPr>
                <w:bCs/>
                <w:iCs/>
                <w:color w:val="000000" w:themeColor="text1"/>
              </w:rPr>
            </w:pPr>
            <w:r w:rsidRPr="00253A9B">
              <w:rPr>
                <w:bCs/>
                <w:iCs/>
                <w:color w:val="000000" w:themeColor="text1"/>
              </w:rPr>
              <w:t xml:space="preserve">Растениеводство </w:t>
            </w:r>
          </w:p>
        </w:tc>
        <w:tc>
          <w:tcPr>
            <w:tcW w:w="1701" w:type="dxa"/>
          </w:tcPr>
          <w:p w:rsidR="00660B8C" w:rsidRPr="00253A9B" w:rsidRDefault="00660B8C" w:rsidP="00AF03F4">
            <w:pPr>
              <w:ind w:firstLine="709"/>
              <w:rPr>
                <w:color w:val="000000" w:themeColor="text1"/>
              </w:rPr>
            </w:pPr>
            <w:r w:rsidRPr="00253A9B">
              <w:rPr>
                <w:color w:val="000000" w:themeColor="text1"/>
              </w:rPr>
              <w:t>50</w:t>
            </w:r>
          </w:p>
        </w:tc>
        <w:tc>
          <w:tcPr>
            <w:tcW w:w="992" w:type="dxa"/>
          </w:tcPr>
          <w:p w:rsidR="00660B8C" w:rsidRPr="00253A9B" w:rsidRDefault="00660B8C" w:rsidP="00AF03F4">
            <w:pPr>
              <w:jc w:val="center"/>
              <w:rPr>
                <w:color w:val="000000" w:themeColor="text1"/>
              </w:rPr>
            </w:pPr>
            <w:r w:rsidRPr="00253A9B">
              <w:rPr>
                <w:color w:val="000000" w:themeColor="text1"/>
              </w:rPr>
              <w:t>1</w:t>
            </w:r>
            <w:r>
              <w:rPr>
                <w:color w:val="000000" w:themeColor="text1"/>
              </w:rPr>
              <w:t>0</w:t>
            </w:r>
          </w:p>
        </w:tc>
        <w:tc>
          <w:tcPr>
            <w:tcW w:w="1134" w:type="dxa"/>
          </w:tcPr>
          <w:p w:rsidR="00660B8C" w:rsidRPr="00253A9B" w:rsidRDefault="00660B8C" w:rsidP="00AF03F4">
            <w:pPr>
              <w:jc w:val="center"/>
              <w:rPr>
                <w:color w:val="000000" w:themeColor="text1"/>
              </w:rPr>
            </w:pPr>
            <w:r w:rsidRPr="00253A9B">
              <w:rPr>
                <w:color w:val="000000" w:themeColor="text1"/>
              </w:rPr>
              <w:t>35</w:t>
            </w:r>
          </w:p>
        </w:tc>
        <w:tc>
          <w:tcPr>
            <w:tcW w:w="1418" w:type="dxa"/>
          </w:tcPr>
          <w:p w:rsidR="00660B8C" w:rsidRPr="00253A9B" w:rsidRDefault="00660B8C" w:rsidP="00AF03F4">
            <w:pPr>
              <w:jc w:val="center"/>
              <w:rPr>
                <w:color w:val="000000" w:themeColor="text1"/>
              </w:rPr>
            </w:pPr>
            <w:r w:rsidRPr="00253A9B">
              <w:rPr>
                <w:color w:val="000000" w:themeColor="text1"/>
              </w:rPr>
              <w:t>3</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 xml:space="preserve">Животноводство </w:t>
            </w:r>
          </w:p>
        </w:tc>
        <w:tc>
          <w:tcPr>
            <w:tcW w:w="1701" w:type="dxa"/>
          </w:tcPr>
          <w:p w:rsidR="00660B8C" w:rsidRPr="00253A9B" w:rsidRDefault="00660B8C" w:rsidP="00AF03F4">
            <w:pPr>
              <w:ind w:firstLine="709"/>
              <w:rPr>
                <w:color w:val="000000" w:themeColor="text1"/>
              </w:rPr>
            </w:pPr>
            <w:r w:rsidRPr="00253A9B">
              <w:rPr>
                <w:color w:val="000000" w:themeColor="text1"/>
              </w:rPr>
              <w:t>95</w:t>
            </w:r>
          </w:p>
        </w:tc>
        <w:tc>
          <w:tcPr>
            <w:tcW w:w="992" w:type="dxa"/>
          </w:tcPr>
          <w:p w:rsidR="00660B8C" w:rsidRPr="00253A9B" w:rsidRDefault="00660B8C" w:rsidP="00AF03F4">
            <w:pPr>
              <w:jc w:val="center"/>
              <w:rPr>
                <w:color w:val="000000" w:themeColor="text1"/>
              </w:rPr>
            </w:pPr>
            <w:r w:rsidRPr="00253A9B">
              <w:rPr>
                <w:color w:val="000000" w:themeColor="text1"/>
              </w:rPr>
              <w:t>0</w:t>
            </w:r>
          </w:p>
        </w:tc>
        <w:tc>
          <w:tcPr>
            <w:tcW w:w="1134" w:type="dxa"/>
          </w:tcPr>
          <w:p w:rsidR="00660B8C" w:rsidRPr="00253A9B" w:rsidRDefault="00660B8C" w:rsidP="00AF03F4">
            <w:pPr>
              <w:jc w:val="center"/>
              <w:rPr>
                <w:color w:val="000000" w:themeColor="text1"/>
              </w:rPr>
            </w:pPr>
            <w:r>
              <w:rPr>
                <w:color w:val="000000" w:themeColor="text1"/>
              </w:rPr>
              <w:t>5</w:t>
            </w:r>
            <w:r w:rsidRPr="00253A9B">
              <w:rPr>
                <w:color w:val="000000" w:themeColor="text1"/>
              </w:rPr>
              <w:t>5</w:t>
            </w:r>
          </w:p>
        </w:tc>
        <w:tc>
          <w:tcPr>
            <w:tcW w:w="1418" w:type="dxa"/>
          </w:tcPr>
          <w:p w:rsidR="00660B8C" w:rsidRPr="00253A9B" w:rsidRDefault="00660B8C" w:rsidP="00AF03F4">
            <w:pPr>
              <w:jc w:val="center"/>
              <w:rPr>
                <w:color w:val="000000" w:themeColor="text1"/>
              </w:rPr>
            </w:pPr>
            <w:r w:rsidRPr="00253A9B">
              <w:rPr>
                <w:color w:val="000000" w:themeColor="text1"/>
              </w:rPr>
              <w:t>25</w:t>
            </w:r>
          </w:p>
        </w:tc>
        <w:tc>
          <w:tcPr>
            <w:tcW w:w="1134" w:type="dxa"/>
            <w:vAlign w:val="bottom"/>
          </w:tcPr>
          <w:p w:rsidR="00660B8C" w:rsidRPr="00253A9B" w:rsidRDefault="00660B8C" w:rsidP="00AF03F4">
            <w:pPr>
              <w:jc w:val="center"/>
              <w:rPr>
                <w:color w:val="000000" w:themeColor="text1"/>
              </w:rPr>
            </w:pPr>
            <w:r w:rsidRPr="00253A9B">
              <w:rPr>
                <w:color w:val="000000" w:themeColor="text1"/>
              </w:rPr>
              <w:t>5</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 xml:space="preserve">Механизация </w:t>
            </w:r>
          </w:p>
        </w:tc>
        <w:tc>
          <w:tcPr>
            <w:tcW w:w="1701" w:type="dxa"/>
          </w:tcPr>
          <w:p w:rsidR="00660B8C" w:rsidRPr="00253A9B" w:rsidRDefault="00660B8C" w:rsidP="00AF03F4">
            <w:pPr>
              <w:ind w:firstLine="709"/>
              <w:rPr>
                <w:color w:val="000000" w:themeColor="text1"/>
              </w:rPr>
            </w:pPr>
            <w:r w:rsidRPr="00253A9B">
              <w:rPr>
                <w:color w:val="000000" w:themeColor="text1"/>
              </w:rPr>
              <w:t>52</w:t>
            </w:r>
          </w:p>
        </w:tc>
        <w:tc>
          <w:tcPr>
            <w:tcW w:w="992" w:type="dxa"/>
          </w:tcPr>
          <w:p w:rsidR="00660B8C" w:rsidRPr="00253A9B" w:rsidRDefault="00660B8C" w:rsidP="00AF03F4">
            <w:pPr>
              <w:jc w:val="center"/>
              <w:rPr>
                <w:color w:val="000000" w:themeColor="text1"/>
              </w:rPr>
            </w:pPr>
            <w:r w:rsidRPr="00253A9B">
              <w:rPr>
                <w:color w:val="000000" w:themeColor="text1"/>
              </w:rPr>
              <w:t>1</w:t>
            </w:r>
          </w:p>
        </w:tc>
        <w:tc>
          <w:tcPr>
            <w:tcW w:w="1134" w:type="dxa"/>
          </w:tcPr>
          <w:p w:rsidR="00660B8C" w:rsidRPr="00253A9B" w:rsidRDefault="00660B8C" w:rsidP="00AF03F4">
            <w:pPr>
              <w:jc w:val="center"/>
              <w:rPr>
                <w:color w:val="000000" w:themeColor="text1"/>
              </w:rPr>
            </w:pPr>
            <w:r w:rsidRPr="00253A9B">
              <w:rPr>
                <w:color w:val="000000" w:themeColor="text1"/>
              </w:rPr>
              <w:t>47</w:t>
            </w:r>
          </w:p>
        </w:tc>
        <w:tc>
          <w:tcPr>
            <w:tcW w:w="1418" w:type="dxa"/>
          </w:tcPr>
          <w:p w:rsidR="00660B8C" w:rsidRPr="00253A9B" w:rsidRDefault="00660B8C" w:rsidP="00AF03F4">
            <w:pPr>
              <w:jc w:val="center"/>
              <w:rPr>
                <w:color w:val="000000" w:themeColor="text1"/>
              </w:rPr>
            </w:pPr>
            <w:r w:rsidRPr="00253A9B">
              <w:rPr>
                <w:color w:val="000000" w:themeColor="text1"/>
              </w:rPr>
              <w:t>4</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 xml:space="preserve">Экономика и организация производства </w:t>
            </w:r>
          </w:p>
        </w:tc>
        <w:tc>
          <w:tcPr>
            <w:tcW w:w="1701" w:type="dxa"/>
          </w:tcPr>
          <w:p w:rsidR="00660B8C" w:rsidRPr="00253A9B" w:rsidRDefault="00660B8C" w:rsidP="00AF03F4">
            <w:pPr>
              <w:ind w:firstLine="709"/>
              <w:rPr>
                <w:color w:val="000000" w:themeColor="text1"/>
              </w:rPr>
            </w:pPr>
            <w:r w:rsidRPr="00253A9B">
              <w:rPr>
                <w:color w:val="000000" w:themeColor="text1"/>
              </w:rPr>
              <w:t>32</w:t>
            </w:r>
          </w:p>
        </w:tc>
        <w:tc>
          <w:tcPr>
            <w:tcW w:w="992" w:type="dxa"/>
          </w:tcPr>
          <w:p w:rsidR="00660B8C" w:rsidRPr="00253A9B" w:rsidRDefault="00660B8C" w:rsidP="00AF03F4">
            <w:pPr>
              <w:jc w:val="center"/>
              <w:rPr>
                <w:color w:val="000000" w:themeColor="text1"/>
              </w:rPr>
            </w:pPr>
            <w:r w:rsidRPr="00253A9B">
              <w:rPr>
                <w:color w:val="000000" w:themeColor="text1"/>
              </w:rPr>
              <w:t>7</w:t>
            </w:r>
          </w:p>
        </w:tc>
        <w:tc>
          <w:tcPr>
            <w:tcW w:w="1134" w:type="dxa"/>
          </w:tcPr>
          <w:p w:rsidR="00660B8C" w:rsidRPr="00253A9B" w:rsidRDefault="00660B8C" w:rsidP="00AF03F4">
            <w:pPr>
              <w:jc w:val="center"/>
              <w:rPr>
                <w:color w:val="000000" w:themeColor="text1"/>
              </w:rPr>
            </w:pPr>
            <w:r w:rsidRPr="00253A9B">
              <w:rPr>
                <w:color w:val="000000" w:themeColor="text1"/>
              </w:rPr>
              <w:t>23</w:t>
            </w:r>
          </w:p>
        </w:tc>
        <w:tc>
          <w:tcPr>
            <w:tcW w:w="1418" w:type="dxa"/>
          </w:tcPr>
          <w:p w:rsidR="00660B8C" w:rsidRPr="00253A9B" w:rsidRDefault="00660B8C" w:rsidP="00AF03F4">
            <w:pPr>
              <w:jc w:val="center"/>
              <w:rPr>
                <w:color w:val="000000" w:themeColor="text1"/>
              </w:rPr>
            </w:pPr>
            <w:r w:rsidRPr="00253A9B">
              <w:rPr>
                <w:color w:val="000000" w:themeColor="text1"/>
              </w:rPr>
              <w:t>2</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В т.ч. бизнес-планирование</w:t>
            </w:r>
          </w:p>
        </w:tc>
        <w:tc>
          <w:tcPr>
            <w:tcW w:w="1701" w:type="dxa"/>
          </w:tcPr>
          <w:p w:rsidR="00660B8C" w:rsidRPr="00253A9B" w:rsidRDefault="00660B8C" w:rsidP="00AF03F4">
            <w:pPr>
              <w:ind w:firstLine="709"/>
              <w:rPr>
                <w:color w:val="000000" w:themeColor="text1"/>
              </w:rPr>
            </w:pPr>
            <w:r w:rsidRPr="00253A9B">
              <w:rPr>
                <w:color w:val="000000" w:themeColor="text1"/>
              </w:rPr>
              <w:t>15</w:t>
            </w:r>
          </w:p>
        </w:tc>
        <w:tc>
          <w:tcPr>
            <w:tcW w:w="992" w:type="dxa"/>
          </w:tcPr>
          <w:p w:rsidR="00660B8C" w:rsidRPr="00253A9B" w:rsidRDefault="00660B8C" w:rsidP="00AF03F4">
            <w:pPr>
              <w:jc w:val="center"/>
              <w:rPr>
                <w:color w:val="000000" w:themeColor="text1"/>
              </w:rPr>
            </w:pPr>
            <w:r w:rsidRPr="00253A9B">
              <w:rPr>
                <w:color w:val="000000" w:themeColor="text1"/>
              </w:rPr>
              <w:t>0</w:t>
            </w:r>
          </w:p>
        </w:tc>
        <w:tc>
          <w:tcPr>
            <w:tcW w:w="1134" w:type="dxa"/>
          </w:tcPr>
          <w:p w:rsidR="00660B8C" w:rsidRPr="00253A9B" w:rsidRDefault="00660B8C" w:rsidP="00AF03F4">
            <w:pPr>
              <w:jc w:val="center"/>
              <w:rPr>
                <w:color w:val="000000" w:themeColor="text1"/>
              </w:rPr>
            </w:pPr>
            <w:r w:rsidRPr="00253A9B">
              <w:rPr>
                <w:color w:val="000000" w:themeColor="text1"/>
              </w:rPr>
              <w:t>10</w:t>
            </w:r>
          </w:p>
        </w:tc>
        <w:tc>
          <w:tcPr>
            <w:tcW w:w="1418" w:type="dxa"/>
          </w:tcPr>
          <w:p w:rsidR="00660B8C" w:rsidRPr="00253A9B" w:rsidRDefault="00660B8C" w:rsidP="00AF03F4">
            <w:pPr>
              <w:jc w:val="center"/>
              <w:rPr>
                <w:color w:val="000000" w:themeColor="text1"/>
              </w:rPr>
            </w:pPr>
            <w:r w:rsidRPr="00253A9B">
              <w:rPr>
                <w:color w:val="000000" w:themeColor="text1"/>
              </w:rPr>
              <w:t>5</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Кредитование (субсидирование)</w:t>
            </w:r>
          </w:p>
        </w:tc>
        <w:tc>
          <w:tcPr>
            <w:tcW w:w="1701" w:type="dxa"/>
          </w:tcPr>
          <w:p w:rsidR="00660B8C" w:rsidRPr="00253A9B" w:rsidRDefault="00660B8C" w:rsidP="00AF03F4">
            <w:pPr>
              <w:ind w:firstLine="709"/>
              <w:rPr>
                <w:color w:val="000000" w:themeColor="text1"/>
              </w:rPr>
            </w:pPr>
            <w:r w:rsidRPr="00253A9B">
              <w:rPr>
                <w:color w:val="000000" w:themeColor="text1"/>
              </w:rPr>
              <w:t>1</w:t>
            </w:r>
            <w:r>
              <w:rPr>
                <w:color w:val="000000" w:themeColor="text1"/>
              </w:rPr>
              <w:t>0</w:t>
            </w:r>
          </w:p>
        </w:tc>
        <w:tc>
          <w:tcPr>
            <w:tcW w:w="992" w:type="dxa"/>
          </w:tcPr>
          <w:p w:rsidR="00660B8C" w:rsidRPr="00253A9B" w:rsidRDefault="00660B8C" w:rsidP="00AF03F4">
            <w:pPr>
              <w:jc w:val="center"/>
              <w:rPr>
                <w:color w:val="000000" w:themeColor="text1"/>
              </w:rPr>
            </w:pPr>
            <w:r w:rsidRPr="00253A9B">
              <w:rPr>
                <w:color w:val="000000" w:themeColor="text1"/>
              </w:rPr>
              <w:t>5</w:t>
            </w:r>
          </w:p>
        </w:tc>
        <w:tc>
          <w:tcPr>
            <w:tcW w:w="1134" w:type="dxa"/>
          </w:tcPr>
          <w:p w:rsidR="00660B8C" w:rsidRPr="00253A9B" w:rsidRDefault="00660B8C" w:rsidP="00AF03F4">
            <w:pPr>
              <w:jc w:val="center"/>
              <w:rPr>
                <w:color w:val="000000" w:themeColor="text1"/>
              </w:rPr>
            </w:pPr>
            <w:r w:rsidRPr="00253A9B">
              <w:rPr>
                <w:color w:val="000000" w:themeColor="text1"/>
              </w:rPr>
              <w:t>9</w:t>
            </w:r>
          </w:p>
        </w:tc>
        <w:tc>
          <w:tcPr>
            <w:tcW w:w="1418" w:type="dxa"/>
          </w:tcPr>
          <w:p w:rsidR="00660B8C" w:rsidRPr="00253A9B" w:rsidRDefault="00660B8C" w:rsidP="00AF03F4">
            <w:pPr>
              <w:jc w:val="center"/>
              <w:rPr>
                <w:color w:val="000000" w:themeColor="text1"/>
              </w:rPr>
            </w:pPr>
            <w:r w:rsidRPr="00253A9B">
              <w:rPr>
                <w:color w:val="000000" w:themeColor="text1"/>
              </w:rPr>
              <w:t>3</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 xml:space="preserve">Бухгалтерский учет </w:t>
            </w:r>
          </w:p>
        </w:tc>
        <w:tc>
          <w:tcPr>
            <w:tcW w:w="1701" w:type="dxa"/>
          </w:tcPr>
          <w:p w:rsidR="00660B8C" w:rsidRPr="00253A9B" w:rsidRDefault="00660B8C" w:rsidP="00AF03F4">
            <w:pPr>
              <w:ind w:firstLine="709"/>
              <w:rPr>
                <w:color w:val="000000" w:themeColor="text1"/>
              </w:rPr>
            </w:pPr>
            <w:r w:rsidRPr="00253A9B">
              <w:rPr>
                <w:color w:val="000000" w:themeColor="text1"/>
              </w:rPr>
              <w:t>45</w:t>
            </w:r>
          </w:p>
        </w:tc>
        <w:tc>
          <w:tcPr>
            <w:tcW w:w="992" w:type="dxa"/>
          </w:tcPr>
          <w:p w:rsidR="00660B8C" w:rsidRPr="00253A9B" w:rsidRDefault="00660B8C" w:rsidP="00AF03F4">
            <w:pPr>
              <w:jc w:val="center"/>
              <w:rPr>
                <w:color w:val="000000" w:themeColor="text1"/>
              </w:rPr>
            </w:pPr>
            <w:r w:rsidRPr="00253A9B">
              <w:rPr>
                <w:color w:val="000000" w:themeColor="text1"/>
              </w:rPr>
              <w:t>5</w:t>
            </w:r>
          </w:p>
        </w:tc>
        <w:tc>
          <w:tcPr>
            <w:tcW w:w="1134" w:type="dxa"/>
          </w:tcPr>
          <w:p w:rsidR="00660B8C" w:rsidRPr="00253A9B" w:rsidRDefault="00660B8C" w:rsidP="00AF03F4">
            <w:pPr>
              <w:jc w:val="center"/>
              <w:rPr>
                <w:color w:val="000000" w:themeColor="text1"/>
              </w:rPr>
            </w:pPr>
            <w:r w:rsidRPr="00253A9B">
              <w:rPr>
                <w:color w:val="000000" w:themeColor="text1"/>
              </w:rPr>
              <w:t>40</w:t>
            </w:r>
          </w:p>
        </w:tc>
        <w:tc>
          <w:tcPr>
            <w:tcW w:w="1418" w:type="dxa"/>
          </w:tcPr>
          <w:p w:rsidR="00660B8C" w:rsidRPr="00253A9B" w:rsidRDefault="00660B8C" w:rsidP="00AF03F4">
            <w:pPr>
              <w:jc w:val="center"/>
              <w:rPr>
                <w:color w:val="000000" w:themeColor="text1"/>
              </w:rPr>
            </w:pPr>
            <w:r w:rsidRPr="00253A9B">
              <w:rPr>
                <w:color w:val="000000" w:themeColor="text1"/>
              </w:rPr>
              <w:t>0</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Pr>
          <w:p w:rsidR="00660B8C" w:rsidRPr="00253A9B" w:rsidRDefault="00660B8C" w:rsidP="00AF03F4">
            <w:pPr>
              <w:rPr>
                <w:color w:val="000000" w:themeColor="text1"/>
              </w:rPr>
            </w:pPr>
            <w:r w:rsidRPr="00253A9B">
              <w:rPr>
                <w:color w:val="000000" w:themeColor="text1"/>
              </w:rPr>
              <w:t xml:space="preserve">Правовые вопросы </w:t>
            </w:r>
          </w:p>
        </w:tc>
        <w:tc>
          <w:tcPr>
            <w:tcW w:w="1701" w:type="dxa"/>
          </w:tcPr>
          <w:p w:rsidR="00660B8C" w:rsidRPr="00253A9B" w:rsidRDefault="00660B8C" w:rsidP="00AF03F4">
            <w:pPr>
              <w:ind w:firstLine="709"/>
              <w:rPr>
                <w:color w:val="000000" w:themeColor="text1"/>
              </w:rPr>
            </w:pPr>
            <w:r w:rsidRPr="00253A9B">
              <w:rPr>
                <w:color w:val="000000" w:themeColor="text1"/>
              </w:rPr>
              <w:t>23</w:t>
            </w:r>
          </w:p>
        </w:tc>
        <w:tc>
          <w:tcPr>
            <w:tcW w:w="992" w:type="dxa"/>
          </w:tcPr>
          <w:p w:rsidR="00660B8C" w:rsidRPr="00253A9B" w:rsidRDefault="00660B8C" w:rsidP="00AF03F4">
            <w:pPr>
              <w:jc w:val="center"/>
              <w:rPr>
                <w:color w:val="000000" w:themeColor="text1"/>
              </w:rPr>
            </w:pPr>
            <w:r w:rsidRPr="00253A9B">
              <w:rPr>
                <w:color w:val="000000" w:themeColor="text1"/>
              </w:rPr>
              <w:t>5</w:t>
            </w:r>
          </w:p>
        </w:tc>
        <w:tc>
          <w:tcPr>
            <w:tcW w:w="1134" w:type="dxa"/>
          </w:tcPr>
          <w:p w:rsidR="00660B8C" w:rsidRPr="00253A9B" w:rsidRDefault="00660B8C" w:rsidP="00AF03F4">
            <w:pPr>
              <w:jc w:val="center"/>
              <w:rPr>
                <w:color w:val="000000" w:themeColor="text1"/>
              </w:rPr>
            </w:pPr>
            <w:r w:rsidRPr="00253A9B">
              <w:rPr>
                <w:color w:val="000000" w:themeColor="text1"/>
              </w:rPr>
              <w:t>10</w:t>
            </w:r>
          </w:p>
        </w:tc>
        <w:tc>
          <w:tcPr>
            <w:tcW w:w="1418" w:type="dxa"/>
          </w:tcPr>
          <w:p w:rsidR="00660B8C" w:rsidRPr="00253A9B" w:rsidRDefault="00660B8C" w:rsidP="00AF03F4">
            <w:pPr>
              <w:jc w:val="center"/>
              <w:rPr>
                <w:color w:val="000000" w:themeColor="text1"/>
              </w:rPr>
            </w:pPr>
            <w:r w:rsidRPr="00253A9B">
              <w:rPr>
                <w:color w:val="000000" w:themeColor="text1"/>
              </w:rPr>
              <w:t>8</w:t>
            </w:r>
          </w:p>
        </w:tc>
        <w:tc>
          <w:tcPr>
            <w:tcW w:w="1134" w:type="dxa"/>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Pr>
        <w:tc>
          <w:tcPr>
            <w:tcW w:w="3337" w:type="dxa"/>
            <w:tcBorders>
              <w:bottom w:val="single" w:sz="4" w:space="0" w:color="auto"/>
            </w:tcBorders>
          </w:tcPr>
          <w:p w:rsidR="00660B8C" w:rsidRPr="00253A9B" w:rsidRDefault="00660B8C" w:rsidP="00AF03F4">
            <w:pPr>
              <w:rPr>
                <w:color w:val="000000" w:themeColor="text1"/>
              </w:rPr>
            </w:pPr>
            <w:r w:rsidRPr="00253A9B">
              <w:rPr>
                <w:color w:val="000000" w:themeColor="text1"/>
              </w:rPr>
              <w:t>Налоговое законодательство</w:t>
            </w:r>
          </w:p>
        </w:tc>
        <w:tc>
          <w:tcPr>
            <w:tcW w:w="1701" w:type="dxa"/>
            <w:tcBorders>
              <w:bottom w:val="single" w:sz="4" w:space="0" w:color="auto"/>
            </w:tcBorders>
          </w:tcPr>
          <w:p w:rsidR="00660B8C" w:rsidRPr="00253A9B" w:rsidRDefault="00660B8C" w:rsidP="00AF03F4">
            <w:pPr>
              <w:ind w:firstLine="709"/>
              <w:rPr>
                <w:bCs/>
                <w:color w:val="000000" w:themeColor="text1"/>
              </w:rPr>
            </w:pPr>
            <w:r w:rsidRPr="00253A9B">
              <w:rPr>
                <w:bCs/>
                <w:color w:val="000000" w:themeColor="text1"/>
              </w:rPr>
              <w:t>20</w:t>
            </w:r>
          </w:p>
        </w:tc>
        <w:tc>
          <w:tcPr>
            <w:tcW w:w="992" w:type="dxa"/>
            <w:tcBorders>
              <w:bottom w:val="single" w:sz="4" w:space="0" w:color="auto"/>
            </w:tcBorders>
          </w:tcPr>
          <w:p w:rsidR="00660B8C" w:rsidRPr="00253A9B" w:rsidRDefault="00660B8C" w:rsidP="00AF03F4">
            <w:pPr>
              <w:jc w:val="center"/>
              <w:rPr>
                <w:bCs/>
                <w:color w:val="000000" w:themeColor="text1"/>
              </w:rPr>
            </w:pPr>
            <w:r w:rsidRPr="00253A9B">
              <w:rPr>
                <w:bCs/>
                <w:color w:val="000000" w:themeColor="text1"/>
              </w:rPr>
              <w:t>5</w:t>
            </w:r>
          </w:p>
        </w:tc>
        <w:tc>
          <w:tcPr>
            <w:tcW w:w="1134" w:type="dxa"/>
            <w:tcBorders>
              <w:bottom w:val="single" w:sz="4" w:space="0" w:color="auto"/>
            </w:tcBorders>
          </w:tcPr>
          <w:p w:rsidR="00660B8C" w:rsidRPr="00253A9B" w:rsidRDefault="00660B8C" w:rsidP="00AF03F4">
            <w:pPr>
              <w:jc w:val="center"/>
              <w:rPr>
                <w:bCs/>
                <w:color w:val="000000" w:themeColor="text1"/>
              </w:rPr>
            </w:pPr>
            <w:r w:rsidRPr="00253A9B">
              <w:rPr>
                <w:bCs/>
                <w:color w:val="000000" w:themeColor="text1"/>
              </w:rPr>
              <w:t>12</w:t>
            </w:r>
          </w:p>
        </w:tc>
        <w:tc>
          <w:tcPr>
            <w:tcW w:w="1418" w:type="dxa"/>
            <w:tcBorders>
              <w:bottom w:val="single" w:sz="4" w:space="0" w:color="auto"/>
            </w:tcBorders>
          </w:tcPr>
          <w:p w:rsidR="00660B8C" w:rsidRPr="00253A9B" w:rsidRDefault="00660B8C" w:rsidP="00AF03F4">
            <w:pPr>
              <w:jc w:val="center"/>
              <w:rPr>
                <w:bCs/>
                <w:color w:val="000000" w:themeColor="text1"/>
              </w:rPr>
            </w:pPr>
            <w:r w:rsidRPr="00253A9B">
              <w:rPr>
                <w:bCs/>
                <w:color w:val="000000" w:themeColor="text1"/>
              </w:rPr>
              <w:t>3</w:t>
            </w:r>
          </w:p>
        </w:tc>
        <w:tc>
          <w:tcPr>
            <w:tcW w:w="1134" w:type="dxa"/>
            <w:tcBorders>
              <w:bottom w:val="single" w:sz="4" w:space="0" w:color="auto"/>
            </w:tcBorders>
            <w:vAlign w:val="bottom"/>
          </w:tcPr>
          <w:p w:rsidR="00660B8C" w:rsidRPr="00253A9B" w:rsidRDefault="00660B8C" w:rsidP="00AF03F4">
            <w:pPr>
              <w:jc w:val="center"/>
              <w:rPr>
                <w:color w:val="000000" w:themeColor="text1"/>
              </w:rPr>
            </w:pPr>
            <w:r w:rsidRPr="00253A9B">
              <w:rPr>
                <w:color w:val="000000" w:themeColor="text1"/>
              </w:rPr>
              <w:t>0</w:t>
            </w:r>
          </w:p>
        </w:tc>
      </w:tr>
      <w:tr w:rsidR="00660B8C" w:rsidRPr="00253A9B" w:rsidTr="00AF03F4">
        <w:trPr>
          <w:cantSplit/>
          <w:trHeight w:val="282"/>
        </w:trPr>
        <w:tc>
          <w:tcPr>
            <w:tcW w:w="3337" w:type="dxa"/>
            <w:tcBorders>
              <w:bottom w:val="single" w:sz="4" w:space="0" w:color="auto"/>
            </w:tcBorders>
          </w:tcPr>
          <w:p w:rsidR="00660B8C" w:rsidRPr="00253A9B" w:rsidRDefault="00660B8C" w:rsidP="00AF03F4">
            <w:pPr>
              <w:outlineLvl w:val="6"/>
              <w:rPr>
                <w:b/>
                <w:color w:val="000000" w:themeColor="text1"/>
              </w:rPr>
            </w:pPr>
            <w:r w:rsidRPr="00253A9B">
              <w:rPr>
                <w:b/>
                <w:color w:val="000000" w:themeColor="text1"/>
              </w:rPr>
              <w:t>Итого – количество консультаций</w:t>
            </w:r>
          </w:p>
        </w:tc>
        <w:tc>
          <w:tcPr>
            <w:tcW w:w="1701" w:type="dxa"/>
            <w:tcBorders>
              <w:bottom w:val="single" w:sz="4" w:space="0" w:color="auto"/>
            </w:tcBorders>
          </w:tcPr>
          <w:p w:rsidR="00660B8C" w:rsidRPr="00253A9B" w:rsidRDefault="00660B8C" w:rsidP="00AF03F4">
            <w:pPr>
              <w:ind w:firstLine="709"/>
              <w:rPr>
                <w:b/>
                <w:bCs/>
                <w:color w:val="000000" w:themeColor="text1"/>
              </w:rPr>
            </w:pPr>
            <w:r w:rsidRPr="00253A9B">
              <w:rPr>
                <w:b/>
                <w:bCs/>
                <w:color w:val="000000" w:themeColor="text1"/>
              </w:rPr>
              <w:t>34</w:t>
            </w:r>
            <w:r>
              <w:rPr>
                <w:b/>
                <w:bCs/>
                <w:color w:val="000000" w:themeColor="text1"/>
              </w:rPr>
              <w:t>2</w:t>
            </w:r>
          </w:p>
        </w:tc>
        <w:tc>
          <w:tcPr>
            <w:tcW w:w="992" w:type="dxa"/>
            <w:tcBorders>
              <w:bottom w:val="single" w:sz="4" w:space="0" w:color="auto"/>
            </w:tcBorders>
          </w:tcPr>
          <w:p w:rsidR="00660B8C" w:rsidRPr="00253A9B" w:rsidRDefault="00660B8C" w:rsidP="00AF03F4">
            <w:pPr>
              <w:jc w:val="center"/>
              <w:rPr>
                <w:b/>
                <w:bCs/>
                <w:color w:val="000000" w:themeColor="text1"/>
              </w:rPr>
            </w:pPr>
            <w:r>
              <w:rPr>
                <w:b/>
                <w:bCs/>
                <w:color w:val="000000" w:themeColor="text1"/>
              </w:rPr>
              <w:t>38</w:t>
            </w:r>
          </w:p>
        </w:tc>
        <w:tc>
          <w:tcPr>
            <w:tcW w:w="1134" w:type="dxa"/>
            <w:tcBorders>
              <w:bottom w:val="single" w:sz="4" w:space="0" w:color="auto"/>
            </w:tcBorders>
          </w:tcPr>
          <w:p w:rsidR="00660B8C" w:rsidRPr="0004548E" w:rsidRDefault="00660B8C" w:rsidP="00AF03F4">
            <w:pPr>
              <w:jc w:val="center"/>
              <w:rPr>
                <w:b/>
                <w:bCs/>
                <w:color w:val="000000" w:themeColor="text1"/>
              </w:rPr>
            </w:pPr>
            <w:r w:rsidRPr="0004548E">
              <w:rPr>
                <w:b/>
                <w:bCs/>
                <w:color w:val="000000" w:themeColor="text1"/>
              </w:rPr>
              <w:t>241</w:t>
            </w:r>
          </w:p>
        </w:tc>
        <w:tc>
          <w:tcPr>
            <w:tcW w:w="1418" w:type="dxa"/>
            <w:tcBorders>
              <w:bottom w:val="single" w:sz="4" w:space="0" w:color="auto"/>
            </w:tcBorders>
          </w:tcPr>
          <w:p w:rsidR="00660B8C" w:rsidRPr="00253A9B" w:rsidRDefault="00660B8C" w:rsidP="00AF03F4">
            <w:pPr>
              <w:jc w:val="center"/>
              <w:rPr>
                <w:b/>
                <w:bCs/>
                <w:color w:val="000000" w:themeColor="text1"/>
              </w:rPr>
            </w:pPr>
            <w:r w:rsidRPr="00253A9B">
              <w:rPr>
                <w:b/>
                <w:bCs/>
                <w:color w:val="000000" w:themeColor="text1"/>
              </w:rPr>
              <w:t>53</w:t>
            </w:r>
          </w:p>
        </w:tc>
        <w:tc>
          <w:tcPr>
            <w:tcW w:w="1134" w:type="dxa"/>
            <w:tcBorders>
              <w:bottom w:val="single" w:sz="4" w:space="0" w:color="auto"/>
            </w:tcBorders>
          </w:tcPr>
          <w:p w:rsidR="00660B8C" w:rsidRPr="00253A9B" w:rsidRDefault="00660B8C" w:rsidP="00AF03F4">
            <w:pPr>
              <w:jc w:val="center"/>
              <w:rPr>
                <w:b/>
                <w:bCs/>
                <w:color w:val="000000" w:themeColor="text1"/>
              </w:rPr>
            </w:pPr>
            <w:r w:rsidRPr="00253A9B">
              <w:rPr>
                <w:b/>
                <w:bCs/>
                <w:color w:val="000000" w:themeColor="text1"/>
              </w:rPr>
              <w:t>5</w:t>
            </w:r>
          </w:p>
        </w:tc>
      </w:tr>
    </w:tbl>
    <w:p w:rsidR="00660B8C" w:rsidRPr="00253A9B" w:rsidRDefault="00660B8C" w:rsidP="00660B8C">
      <w:pPr>
        <w:ind w:firstLine="709"/>
        <w:rPr>
          <w:color w:val="FF0000"/>
          <w:sz w:val="16"/>
          <w:szCs w:val="16"/>
        </w:rPr>
      </w:pPr>
    </w:p>
    <w:p w:rsidR="00660B8C" w:rsidRPr="00253A9B" w:rsidRDefault="00660B8C" w:rsidP="00660B8C">
      <w:pPr>
        <w:ind w:left="-150" w:right="-30" w:firstLine="709"/>
        <w:jc w:val="both"/>
        <w:rPr>
          <w:color w:val="000000" w:themeColor="text1"/>
          <w:sz w:val="28"/>
          <w:szCs w:val="28"/>
        </w:rPr>
      </w:pPr>
      <w:r w:rsidRPr="00253A9B">
        <w:rPr>
          <w:color w:val="FF0000"/>
          <w:sz w:val="28"/>
          <w:szCs w:val="28"/>
        </w:rPr>
        <w:lastRenderedPageBreak/>
        <w:tab/>
        <w:t xml:space="preserve"> </w:t>
      </w:r>
      <w:r w:rsidRPr="00253A9B">
        <w:rPr>
          <w:color w:val="000000" w:themeColor="text1"/>
          <w:sz w:val="28"/>
          <w:szCs w:val="28"/>
        </w:rPr>
        <w:t>В 202</w:t>
      </w:r>
      <w:r>
        <w:rPr>
          <w:color w:val="000000" w:themeColor="text1"/>
          <w:sz w:val="28"/>
          <w:szCs w:val="28"/>
        </w:rPr>
        <w:t>2</w:t>
      </w:r>
      <w:r w:rsidRPr="00253A9B">
        <w:rPr>
          <w:color w:val="000000" w:themeColor="text1"/>
          <w:sz w:val="28"/>
          <w:szCs w:val="28"/>
        </w:rPr>
        <w:t xml:space="preserve"> году администрация муниципального района «Город Краснокаменск и Краснокаменский район» Забайкальского края  продолжает работу по исполнению полномочий в сфере сельского хозяйства, установленных федеральным и региональным законодательством, Уставом муниципального района, и  направленных на создание условий для развития сельскохозяйственного производства.</w:t>
      </w:r>
    </w:p>
    <w:p w:rsidR="007D6A09" w:rsidRDefault="007D6A09" w:rsidP="00660B8C">
      <w:pPr>
        <w:contextualSpacing/>
        <w:jc w:val="both"/>
        <w:rPr>
          <w:b/>
          <w:sz w:val="28"/>
          <w:szCs w:val="28"/>
        </w:rPr>
      </w:pPr>
    </w:p>
    <w:p w:rsidR="00873D03" w:rsidRPr="00A373B4" w:rsidRDefault="00873D03" w:rsidP="00873D03">
      <w:pPr>
        <w:contextualSpacing/>
        <w:jc w:val="center"/>
        <w:rPr>
          <w:sz w:val="28"/>
          <w:szCs w:val="28"/>
        </w:rPr>
      </w:pPr>
      <w:r w:rsidRPr="00A373B4">
        <w:rPr>
          <w:b/>
          <w:sz w:val="28"/>
          <w:szCs w:val="28"/>
        </w:rPr>
        <w:t>Осуществление государственных полномочий в сфере труда в муниципальном районе «Город Краснокаменск и Краснокаменский район»</w:t>
      </w:r>
      <w:r>
        <w:rPr>
          <w:b/>
          <w:sz w:val="28"/>
          <w:szCs w:val="28"/>
        </w:rPr>
        <w:t xml:space="preserve"> </w:t>
      </w:r>
      <w:r w:rsidRPr="00A373B4">
        <w:rPr>
          <w:b/>
          <w:sz w:val="28"/>
          <w:szCs w:val="28"/>
        </w:rPr>
        <w:t>Забайкальского края в 20</w:t>
      </w:r>
      <w:r w:rsidR="00D253A9">
        <w:rPr>
          <w:b/>
          <w:sz w:val="28"/>
          <w:szCs w:val="28"/>
        </w:rPr>
        <w:t>2</w:t>
      </w:r>
      <w:r w:rsidR="00660B8C">
        <w:rPr>
          <w:b/>
          <w:sz w:val="28"/>
          <w:szCs w:val="28"/>
        </w:rPr>
        <w:t>2</w:t>
      </w:r>
      <w:r w:rsidRPr="00A373B4">
        <w:rPr>
          <w:b/>
          <w:sz w:val="28"/>
          <w:szCs w:val="28"/>
        </w:rPr>
        <w:t xml:space="preserve"> году</w:t>
      </w:r>
      <w:r w:rsidRPr="00A373B4">
        <w:rPr>
          <w:sz w:val="28"/>
          <w:szCs w:val="28"/>
        </w:rPr>
        <w:t xml:space="preserve"> </w:t>
      </w:r>
    </w:p>
    <w:p w:rsidR="00AF03F4" w:rsidRPr="00AF03F4" w:rsidRDefault="00873D03" w:rsidP="00AF03F4">
      <w:pPr>
        <w:contextualSpacing/>
        <w:jc w:val="both"/>
        <w:rPr>
          <w:sz w:val="28"/>
          <w:szCs w:val="28"/>
        </w:rPr>
      </w:pPr>
      <w:r w:rsidRPr="00D253A9">
        <w:rPr>
          <w:sz w:val="28"/>
          <w:szCs w:val="28"/>
        </w:rPr>
        <w:t xml:space="preserve">  </w:t>
      </w:r>
      <w:r w:rsidRPr="00D253A9">
        <w:rPr>
          <w:sz w:val="28"/>
          <w:szCs w:val="28"/>
        </w:rPr>
        <w:tab/>
      </w:r>
      <w:r w:rsidR="00AF03F4" w:rsidRPr="00AF03F4">
        <w:rPr>
          <w:sz w:val="28"/>
          <w:szCs w:val="28"/>
        </w:rPr>
        <w:t>Исполнение отдельных государственных полномочий в сфере труда на территории муниципального района в 2022 году осуществлялось в соответствии с утвержденным Планом работы консультанта комитета экономического и территориального развития на 2022 год (с учетом рекомендаций, поступивших из Министерства труда и социальной защиты населения Забайкальского края).</w:t>
      </w:r>
    </w:p>
    <w:p w:rsidR="00AF03F4" w:rsidRPr="00AF03F4" w:rsidRDefault="00AF03F4" w:rsidP="00AF03F4">
      <w:pPr>
        <w:contextualSpacing/>
        <w:jc w:val="both"/>
        <w:rPr>
          <w:sz w:val="28"/>
          <w:szCs w:val="28"/>
        </w:rPr>
      </w:pPr>
      <w:r w:rsidRPr="00AF03F4">
        <w:rPr>
          <w:sz w:val="28"/>
          <w:szCs w:val="28"/>
        </w:rPr>
        <w:tab/>
        <w:t>Осуществляется мониторинг проведения Специальной оценки условий труда организациями и индивидуальными предпринимателями.</w:t>
      </w:r>
    </w:p>
    <w:p w:rsidR="00AF03F4" w:rsidRPr="00AF03F4" w:rsidRDefault="00AF03F4" w:rsidP="00AF03F4">
      <w:pPr>
        <w:contextualSpacing/>
        <w:jc w:val="both"/>
        <w:rPr>
          <w:sz w:val="28"/>
          <w:szCs w:val="28"/>
        </w:rPr>
      </w:pPr>
      <w:r w:rsidRPr="00AF03F4">
        <w:rPr>
          <w:sz w:val="28"/>
          <w:szCs w:val="28"/>
        </w:rPr>
        <w:t>Ведутся муниципальные реестры:</w:t>
      </w:r>
    </w:p>
    <w:p w:rsidR="00AF03F4" w:rsidRPr="00AF03F4" w:rsidRDefault="00AF03F4" w:rsidP="00AF03F4">
      <w:pPr>
        <w:contextualSpacing/>
        <w:jc w:val="both"/>
        <w:rPr>
          <w:sz w:val="28"/>
          <w:szCs w:val="28"/>
        </w:rPr>
      </w:pPr>
      <w:r w:rsidRPr="00AF03F4">
        <w:rPr>
          <w:sz w:val="28"/>
          <w:szCs w:val="28"/>
        </w:rPr>
        <w:t>- Реестр служб охраны труда и специалистов по охране труда организаций (работодателей) всех форм собственности;</w:t>
      </w:r>
    </w:p>
    <w:p w:rsidR="00AF03F4" w:rsidRPr="00AF03F4" w:rsidRDefault="00AF03F4" w:rsidP="00AF03F4">
      <w:pPr>
        <w:contextualSpacing/>
        <w:jc w:val="both"/>
        <w:rPr>
          <w:sz w:val="28"/>
          <w:szCs w:val="28"/>
        </w:rPr>
      </w:pPr>
      <w:r w:rsidRPr="00AF03F4">
        <w:rPr>
          <w:sz w:val="28"/>
          <w:szCs w:val="28"/>
        </w:rPr>
        <w:t>- Реестр условий труда женщин, занятых во вредных и/или опасных условиях труда;</w:t>
      </w:r>
    </w:p>
    <w:p w:rsidR="00AF03F4" w:rsidRPr="00AF03F4" w:rsidRDefault="00AF03F4" w:rsidP="00AF03F4">
      <w:pPr>
        <w:contextualSpacing/>
        <w:jc w:val="both"/>
        <w:rPr>
          <w:sz w:val="28"/>
          <w:szCs w:val="28"/>
        </w:rPr>
      </w:pPr>
      <w:r w:rsidRPr="00AF03F4">
        <w:rPr>
          <w:sz w:val="28"/>
          <w:szCs w:val="28"/>
        </w:rPr>
        <w:t>- Реестр обеспеченности работников сертифицированными средствами индивидуальной защиты;</w:t>
      </w:r>
    </w:p>
    <w:p w:rsidR="00AF03F4" w:rsidRPr="00AF03F4" w:rsidRDefault="00AF03F4" w:rsidP="00AF03F4">
      <w:pPr>
        <w:contextualSpacing/>
        <w:jc w:val="both"/>
        <w:rPr>
          <w:sz w:val="28"/>
          <w:szCs w:val="28"/>
        </w:rPr>
      </w:pPr>
      <w:r w:rsidRPr="00AF03F4">
        <w:rPr>
          <w:sz w:val="28"/>
          <w:szCs w:val="28"/>
        </w:rPr>
        <w:t>- Реестр о количестве обученных по охране труда и потребности в обучении руководителей и специалистов организаций;</w:t>
      </w:r>
    </w:p>
    <w:p w:rsidR="00AF03F4" w:rsidRPr="00AF03F4" w:rsidRDefault="00AF03F4" w:rsidP="00AF03F4">
      <w:pPr>
        <w:contextualSpacing/>
        <w:jc w:val="both"/>
        <w:rPr>
          <w:sz w:val="28"/>
          <w:szCs w:val="28"/>
        </w:rPr>
      </w:pPr>
      <w:r w:rsidRPr="00AF03F4">
        <w:rPr>
          <w:sz w:val="28"/>
          <w:szCs w:val="28"/>
        </w:rPr>
        <w:t>- Реестр организаций (работодателей), разработавших и утвердивших программу «Нулевой травматизм», анализ исполнения программ в организациях;</w:t>
      </w:r>
    </w:p>
    <w:p w:rsidR="00AF03F4" w:rsidRPr="00AF03F4" w:rsidRDefault="00AF03F4" w:rsidP="00AF03F4">
      <w:pPr>
        <w:contextualSpacing/>
        <w:jc w:val="both"/>
        <w:rPr>
          <w:sz w:val="28"/>
          <w:szCs w:val="28"/>
        </w:rPr>
      </w:pPr>
      <w:r w:rsidRPr="00AF03F4">
        <w:rPr>
          <w:sz w:val="28"/>
          <w:szCs w:val="28"/>
        </w:rPr>
        <w:t>- Реестр организаций (работодателей), разработавших и утвердивших Систему управления охраной труда.</w:t>
      </w:r>
    </w:p>
    <w:p w:rsidR="00AF03F4" w:rsidRPr="00730822" w:rsidRDefault="00AF03F4" w:rsidP="00AF03F4">
      <w:pPr>
        <w:contextualSpacing/>
        <w:jc w:val="both"/>
        <w:rPr>
          <w:b/>
          <w:sz w:val="26"/>
          <w:szCs w:val="26"/>
        </w:rPr>
      </w:pPr>
      <w:r w:rsidRPr="00F96A53">
        <w:rPr>
          <w:sz w:val="26"/>
          <w:szCs w:val="26"/>
        </w:rPr>
        <w:tab/>
      </w:r>
      <w:r w:rsidRPr="00730822">
        <w:rPr>
          <w:b/>
          <w:sz w:val="26"/>
          <w:szCs w:val="26"/>
        </w:rPr>
        <w:t>Краткая характеристика состояния экономики муниципального района</w:t>
      </w:r>
    </w:p>
    <w:p w:rsidR="00AF03F4" w:rsidRPr="00730822" w:rsidRDefault="00AF03F4" w:rsidP="00AF03F4">
      <w:pPr>
        <w:contextualSpacing/>
        <w:jc w:val="center"/>
        <w:rPr>
          <w:b/>
          <w:bCs/>
          <w:i/>
          <w:sz w:val="26"/>
          <w:szCs w:val="26"/>
        </w:rPr>
      </w:pPr>
      <w:r w:rsidRPr="009F5E24">
        <w:rPr>
          <w:sz w:val="26"/>
          <w:szCs w:val="26"/>
        </w:rPr>
        <w:tab/>
      </w:r>
      <w:r w:rsidRPr="00730822">
        <w:rPr>
          <w:b/>
          <w:bCs/>
          <w:i/>
          <w:sz w:val="26"/>
          <w:szCs w:val="26"/>
        </w:rPr>
        <w:t>Численность населения Краснокаменского района</w:t>
      </w:r>
    </w:p>
    <w:p w:rsidR="00AF03F4" w:rsidRPr="00B3433E" w:rsidRDefault="00AF03F4" w:rsidP="00AF03F4">
      <w:pPr>
        <w:contextualSpacing/>
        <w:jc w:val="both"/>
        <w:rPr>
          <w:bCs/>
          <w:sz w:val="28"/>
          <w:szCs w:val="28"/>
        </w:rPr>
      </w:pPr>
      <w:r w:rsidRPr="00B3433E">
        <w:rPr>
          <w:bCs/>
        </w:rPr>
        <w:t>(данные</w:t>
      </w:r>
      <w:r>
        <w:rPr>
          <w:bCs/>
        </w:rPr>
        <w:t xml:space="preserve"> </w:t>
      </w:r>
      <w:r w:rsidRPr="00B3433E">
        <w:rPr>
          <w:bCs/>
        </w:rPr>
        <w:t>Забайкалкрайстата)</w:t>
      </w:r>
    </w:p>
    <w:tbl>
      <w:tblPr>
        <w:tblStyle w:val="ab"/>
        <w:tblW w:w="0" w:type="auto"/>
        <w:tblLook w:val="04A0"/>
      </w:tblPr>
      <w:tblGrid>
        <w:gridCol w:w="934"/>
        <w:gridCol w:w="935"/>
        <w:gridCol w:w="934"/>
        <w:gridCol w:w="935"/>
        <w:gridCol w:w="934"/>
        <w:gridCol w:w="935"/>
        <w:gridCol w:w="934"/>
        <w:gridCol w:w="935"/>
        <w:gridCol w:w="934"/>
        <w:gridCol w:w="935"/>
      </w:tblGrid>
      <w:tr w:rsidR="00AF03F4" w:rsidRPr="00AF03F4" w:rsidTr="00AF03F4">
        <w:tc>
          <w:tcPr>
            <w:tcW w:w="1869" w:type="dxa"/>
            <w:gridSpan w:val="2"/>
          </w:tcPr>
          <w:p w:rsidR="00AF03F4" w:rsidRPr="00AF03F4" w:rsidRDefault="00AF03F4" w:rsidP="00AF03F4">
            <w:r w:rsidRPr="00AF03F4">
              <w:t>2018</w:t>
            </w:r>
          </w:p>
        </w:tc>
        <w:tc>
          <w:tcPr>
            <w:tcW w:w="1869" w:type="dxa"/>
            <w:gridSpan w:val="2"/>
          </w:tcPr>
          <w:p w:rsidR="00AF03F4" w:rsidRPr="00AF03F4" w:rsidRDefault="00AF03F4" w:rsidP="00AF03F4">
            <w:r w:rsidRPr="00AF03F4">
              <w:t>2019</w:t>
            </w:r>
          </w:p>
        </w:tc>
        <w:tc>
          <w:tcPr>
            <w:tcW w:w="1869" w:type="dxa"/>
            <w:gridSpan w:val="2"/>
          </w:tcPr>
          <w:p w:rsidR="00AF03F4" w:rsidRPr="00AF03F4" w:rsidRDefault="00AF03F4" w:rsidP="00AF03F4">
            <w:r w:rsidRPr="00AF03F4">
              <w:t>2020</w:t>
            </w:r>
          </w:p>
        </w:tc>
        <w:tc>
          <w:tcPr>
            <w:tcW w:w="1869" w:type="dxa"/>
            <w:gridSpan w:val="2"/>
          </w:tcPr>
          <w:p w:rsidR="00AF03F4" w:rsidRPr="00AF03F4" w:rsidRDefault="00AF03F4" w:rsidP="00AF03F4">
            <w:r w:rsidRPr="00AF03F4">
              <w:t>2021</w:t>
            </w:r>
          </w:p>
        </w:tc>
        <w:tc>
          <w:tcPr>
            <w:tcW w:w="1869" w:type="dxa"/>
            <w:gridSpan w:val="2"/>
          </w:tcPr>
          <w:p w:rsidR="00AF03F4" w:rsidRPr="00AF03F4" w:rsidRDefault="00AF03F4" w:rsidP="00AF03F4">
            <w:r w:rsidRPr="00AF03F4">
              <w:t>2022</w:t>
            </w:r>
          </w:p>
        </w:tc>
      </w:tr>
      <w:tr w:rsidR="00AF03F4" w:rsidRPr="00AF03F4" w:rsidTr="00AF03F4">
        <w:tc>
          <w:tcPr>
            <w:tcW w:w="1869" w:type="dxa"/>
            <w:gridSpan w:val="2"/>
          </w:tcPr>
          <w:p w:rsidR="00AF03F4" w:rsidRPr="00AF03F4" w:rsidRDefault="00AF03F4" w:rsidP="00AF03F4">
            <w:pPr>
              <w:rPr>
                <w:b/>
              </w:rPr>
            </w:pPr>
            <w:r w:rsidRPr="00AF03F4">
              <w:rPr>
                <w:b/>
              </w:rPr>
              <w:t>58840</w:t>
            </w:r>
          </w:p>
        </w:tc>
        <w:tc>
          <w:tcPr>
            <w:tcW w:w="1869" w:type="dxa"/>
            <w:gridSpan w:val="2"/>
          </w:tcPr>
          <w:p w:rsidR="00AF03F4" w:rsidRPr="00AF03F4" w:rsidRDefault="00AF03F4" w:rsidP="00AF03F4">
            <w:pPr>
              <w:rPr>
                <w:b/>
              </w:rPr>
            </w:pPr>
            <w:r w:rsidRPr="00AF03F4">
              <w:rPr>
                <w:b/>
              </w:rPr>
              <w:t>57944</w:t>
            </w:r>
          </w:p>
        </w:tc>
        <w:tc>
          <w:tcPr>
            <w:tcW w:w="1869" w:type="dxa"/>
            <w:gridSpan w:val="2"/>
          </w:tcPr>
          <w:p w:rsidR="00AF03F4" w:rsidRPr="00AF03F4" w:rsidRDefault="00AF03F4" w:rsidP="00AF03F4">
            <w:pPr>
              <w:rPr>
                <w:b/>
              </w:rPr>
            </w:pPr>
            <w:r w:rsidRPr="00AF03F4">
              <w:rPr>
                <w:b/>
              </w:rPr>
              <w:t>57527</w:t>
            </w:r>
          </w:p>
        </w:tc>
        <w:tc>
          <w:tcPr>
            <w:tcW w:w="1869" w:type="dxa"/>
            <w:gridSpan w:val="2"/>
          </w:tcPr>
          <w:p w:rsidR="00AF03F4" w:rsidRPr="00AF03F4" w:rsidRDefault="00AF03F4" w:rsidP="00AF03F4">
            <w:pPr>
              <w:rPr>
                <w:b/>
              </w:rPr>
            </w:pPr>
            <w:r w:rsidRPr="00AF03F4">
              <w:rPr>
                <w:b/>
              </w:rPr>
              <w:t>57428</w:t>
            </w:r>
          </w:p>
        </w:tc>
        <w:tc>
          <w:tcPr>
            <w:tcW w:w="1869" w:type="dxa"/>
            <w:gridSpan w:val="2"/>
          </w:tcPr>
          <w:p w:rsidR="00AF03F4" w:rsidRPr="00AF03F4" w:rsidRDefault="00AF03F4" w:rsidP="00AF03F4">
            <w:pPr>
              <w:rPr>
                <w:b/>
              </w:rPr>
            </w:pPr>
            <w:r w:rsidRPr="00AF03F4">
              <w:rPr>
                <w:b/>
              </w:rPr>
              <w:t>57349</w:t>
            </w:r>
          </w:p>
        </w:tc>
      </w:tr>
      <w:tr w:rsidR="00AF03F4" w:rsidRPr="00AF03F4" w:rsidTr="00AF03F4">
        <w:tc>
          <w:tcPr>
            <w:tcW w:w="934" w:type="dxa"/>
          </w:tcPr>
          <w:p w:rsidR="00AF03F4" w:rsidRPr="00AF03F4" w:rsidRDefault="00AF03F4" w:rsidP="00AF03F4">
            <w:pPr>
              <w:ind w:firstLine="0"/>
              <w:jc w:val="left"/>
            </w:pPr>
            <w:r w:rsidRPr="00AF03F4">
              <w:t>ГП</w:t>
            </w:r>
          </w:p>
        </w:tc>
        <w:tc>
          <w:tcPr>
            <w:tcW w:w="935" w:type="dxa"/>
          </w:tcPr>
          <w:p w:rsidR="00AF03F4" w:rsidRPr="00AF03F4" w:rsidRDefault="00AF03F4" w:rsidP="00AF03F4">
            <w:pPr>
              <w:ind w:firstLine="0"/>
              <w:jc w:val="left"/>
            </w:pPr>
            <w:r w:rsidRPr="00AF03F4">
              <w:t>СП</w:t>
            </w:r>
          </w:p>
        </w:tc>
        <w:tc>
          <w:tcPr>
            <w:tcW w:w="934" w:type="dxa"/>
          </w:tcPr>
          <w:p w:rsidR="00AF03F4" w:rsidRPr="00AF03F4" w:rsidRDefault="00AF03F4" w:rsidP="00AF03F4">
            <w:pPr>
              <w:ind w:firstLine="0"/>
              <w:jc w:val="left"/>
            </w:pPr>
            <w:r w:rsidRPr="00AF03F4">
              <w:t>ГП</w:t>
            </w:r>
          </w:p>
        </w:tc>
        <w:tc>
          <w:tcPr>
            <w:tcW w:w="935" w:type="dxa"/>
          </w:tcPr>
          <w:p w:rsidR="00AF03F4" w:rsidRPr="00AF03F4" w:rsidRDefault="00AF03F4" w:rsidP="00AF03F4">
            <w:pPr>
              <w:ind w:firstLine="0"/>
              <w:jc w:val="left"/>
            </w:pPr>
            <w:r w:rsidRPr="00AF03F4">
              <w:t>СП</w:t>
            </w:r>
          </w:p>
        </w:tc>
        <w:tc>
          <w:tcPr>
            <w:tcW w:w="934" w:type="dxa"/>
          </w:tcPr>
          <w:p w:rsidR="00AF03F4" w:rsidRPr="00AF03F4" w:rsidRDefault="00AF03F4" w:rsidP="00AF03F4">
            <w:pPr>
              <w:ind w:firstLine="0"/>
              <w:jc w:val="left"/>
            </w:pPr>
            <w:r w:rsidRPr="00AF03F4">
              <w:t>ГП</w:t>
            </w:r>
          </w:p>
        </w:tc>
        <w:tc>
          <w:tcPr>
            <w:tcW w:w="935" w:type="dxa"/>
          </w:tcPr>
          <w:p w:rsidR="00AF03F4" w:rsidRPr="00AF03F4" w:rsidRDefault="00AF03F4" w:rsidP="00AF03F4">
            <w:pPr>
              <w:ind w:firstLine="0"/>
              <w:jc w:val="left"/>
            </w:pPr>
            <w:r w:rsidRPr="00AF03F4">
              <w:t>СП</w:t>
            </w:r>
          </w:p>
        </w:tc>
        <w:tc>
          <w:tcPr>
            <w:tcW w:w="934" w:type="dxa"/>
          </w:tcPr>
          <w:p w:rsidR="00AF03F4" w:rsidRPr="00AF03F4" w:rsidRDefault="00AF03F4" w:rsidP="00AF03F4">
            <w:pPr>
              <w:ind w:firstLine="0"/>
              <w:jc w:val="left"/>
            </w:pPr>
            <w:r w:rsidRPr="00AF03F4">
              <w:t>ГП</w:t>
            </w:r>
          </w:p>
        </w:tc>
        <w:tc>
          <w:tcPr>
            <w:tcW w:w="935" w:type="dxa"/>
          </w:tcPr>
          <w:p w:rsidR="00AF03F4" w:rsidRPr="00AF03F4" w:rsidRDefault="00AF03F4" w:rsidP="00AF03F4">
            <w:pPr>
              <w:ind w:firstLine="0"/>
              <w:jc w:val="left"/>
            </w:pPr>
            <w:r w:rsidRPr="00AF03F4">
              <w:t>СП</w:t>
            </w:r>
          </w:p>
        </w:tc>
        <w:tc>
          <w:tcPr>
            <w:tcW w:w="934" w:type="dxa"/>
          </w:tcPr>
          <w:p w:rsidR="00AF03F4" w:rsidRPr="00AF03F4" w:rsidRDefault="00AF03F4" w:rsidP="00AF03F4">
            <w:pPr>
              <w:ind w:firstLine="0"/>
              <w:jc w:val="left"/>
            </w:pPr>
            <w:r w:rsidRPr="00AF03F4">
              <w:t>ГП</w:t>
            </w:r>
          </w:p>
        </w:tc>
        <w:tc>
          <w:tcPr>
            <w:tcW w:w="935" w:type="dxa"/>
          </w:tcPr>
          <w:p w:rsidR="00AF03F4" w:rsidRPr="00AF03F4" w:rsidRDefault="00AF03F4" w:rsidP="00AF03F4">
            <w:pPr>
              <w:ind w:firstLine="0"/>
              <w:jc w:val="left"/>
            </w:pPr>
            <w:r w:rsidRPr="00AF03F4">
              <w:t>СП</w:t>
            </w:r>
          </w:p>
        </w:tc>
      </w:tr>
      <w:tr w:rsidR="00AF03F4" w:rsidRPr="00AF03F4" w:rsidTr="00AF03F4">
        <w:tc>
          <w:tcPr>
            <w:tcW w:w="934" w:type="dxa"/>
          </w:tcPr>
          <w:p w:rsidR="00AF03F4" w:rsidRPr="00AF03F4" w:rsidRDefault="00AF03F4" w:rsidP="00AF03F4">
            <w:pPr>
              <w:ind w:firstLine="0"/>
              <w:jc w:val="left"/>
            </w:pPr>
            <w:r w:rsidRPr="00AF03F4">
              <w:t>52299</w:t>
            </w:r>
          </w:p>
        </w:tc>
        <w:tc>
          <w:tcPr>
            <w:tcW w:w="935" w:type="dxa"/>
          </w:tcPr>
          <w:p w:rsidR="00AF03F4" w:rsidRPr="00AF03F4" w:rsidRDefault="00AF03F4" w:rsidP="00AF03F4">
            <w:pPr>
              <w:ind w:firstLine="0"/>
              <w:jc w:val="left"/>
            </w:pPr>
            <w:r w:rsidRPr="00AF03F4">
              <w:t>6541</w:t>
            </w:r>
          </w:p>
        </w:tc>
        <w:tc>
          <w:tcPr>
            <w:tcW w:w="934" w:type="dxa"/>
          </w:tcPr>
          <w:p w:rsidR="00AF03F4" w:rsidRPr="00AF03F4" w:rsidRDefault="00AF03F4" w:rsidP="00AF03F4">
            <w:pPr>
              <w:ind w:firstLine="0"/>
              <w:jc w:val="left"/>
            </w:pPr>
            <w:r w:rsidRPr="00AF03F4">
              <w:t>51648</w:t>
            </w:r>
          </w:p>
        </w:tc>
        <w:tc>
          <w:tcPr>
            <w:tcW w:w="935" w:type="dxa"/>
          </w:tcPr>
          <w:p w:rsidR="00AF03F4" w:rsidRPr="00AF03F4" w:rsidRDefault="00AF03F4" w:rsidP="00AF03F4">
            <w:pPr>
              <w:ind w:firstLine="0"/>
              <w:jc w:val="left"/>
            </w:pPr>
            <w:r w:rsidRPr="00AF03F4">
              <w:t>6296</w:t>
            </w:r>
          </w:p>
        </w:tc>
        <w:tc>
          <w:tcPr>
            <w:tcW w:w="934" w:type="dxa"/>
          </w:tcPr>
          <w:p w:rsidR="00AF03F4" w:rsidRPr="00AF03F4" w:rsidRDefault="00AF03F4" w:rsidP="00AF03F4">
            <w:pPr>
              <w:ind w:firstLine="0"/>
              <w:jc w:val="left"/>
            </w:pPr>
            <w:r w:rsidRPr="00AF03F4">
              <w:t>51387</w:t>
            </w:r>
          </w:p>
        </w:tc>
        <w:tc>
          <w:tcPr>
            <w:tcW w:w="935" w:type="dxa"/>
          </w:tcPr>
          <w:p w:rsidR="00AF03F4" w:rsidRPr="00AF03F4" w:rsidRDefault="00AF03F4" w:rsidP="00AF03F4">
            <w:pPr>
              <w:ind w:firstLine="0"/>
              <w:jc w:val="left"/>
            </w:pPr>
            <w:r w:rsidRPr="00AF03F4">
              <w:t>6140</w:t>
            </w:r>
          </w:p>
        </w:tc>
        <w:tc>
          <w:tcPr>
            <w:tcW w:w="934" w:type="dxa"/>
          </w:tcPr>
          <w:p w:rsidR="00AF03F4" w:rsidRPr="00AF03F4" w:rsidRDefault="00AF03F4" w:rsidP="00AF03F4">
            <w:pPr>
              <w:ind w:firstLine="0"/>
              <w:jc w:val="left"/>
            </w:pPr>
            <w:r w:rsidRPr="00AF03F4">
              <w:t>51451</w:t>
            </w:r>
          </w:p>
        </w:tc>
        <w:tc>
          <w:tcPr>
            <w:tcW w:w="935" w:type="dxa"/>
          </w:tcPr>
          <w:p w:rsidR="00AF03F4" w:rsidRPr="00AF03F4" w:rsidRDefault="00AF03F4" w:rsidP="00AF03F4">
            <w:pPr>
              <w:ind w:firstLine="0"/>
              <w:jc w:val="left"/>
            </w:pPr>
            <w:r w:rsidRPr="00AF03F4">
              <w:t>5977</w:t>
            </w:r>
          </w:p>
        </w:tc>
        <w:tc>
          <w:tcPr>
            <w:tcW w:w="934" w:type="dxa"/>
          </w:tcPr>
          <w:p w:rsidR="00AF03F4" w:rsidRPr="00AF03F4" w:rsidRDefault="00AF03F4" w:rsidP="00AF03F4">
            <w:pPr>
              <w:ind w:firstLine="0"/>
              <w:jc w:val="left"/>
            </w:pPr>
            <w:r w:rsidRPr="00AF03F4">
              <w:t>51598</w:t>
            </w:r>
          </w:p>
        </w:tc>
        <w:tc>
          <w:tcPr>
            <w:tcW w:w="935" w:type="dxa"/>
          </w:tcPr>
          <w:p w:rsidR="00AF03F4" w:rsidRPr="00AF03F4" w:rsidRDefault="00AF03F4" w:rsidP="00AF03F4">
            <w:pPr>
              <w:ind w:firstLine="0"/>
              <w:jc w:val="left"/>
            </w:pPr>
            <w:r w:rsidRPr="00AF03F4">
              <w:t>5751</w:t>
            </w:r>
          </w:p>
        </w:tc>
      </w:tr>
    </w:tbl>
    <w:p w:rsidR="00AF03F4" w:rsidRPr="00AF03F4" w:rsidRDefault="00AF03F4" w:rsidP="00AF03F4">
      <w:pPr>
        <w:contextualSpacing/>
        <w:rPr>
          <w:sz w:val="22"/>
          <w:szCs w:val="22"/>
        </w:rPr>
      </w:pPr>
      <w:r w:rsidRPr="00AF03F4">
        <w:rPr>
          <w:sz w:val="22"/>
          <w:szCs w:val="22"/>
        </w:rPr>
        <w:t>(- 1491 чел. за 5 лет).</w:t>
      </w:r>
    </w:p>
    <w:p w:rsidR="00AF03F4" w:rsidRPr="00730822" w:rsidRDefault="00AF03F4" w:rsidP="00AF03F4">
      <w:pPr>
        <w:contextualSpacing/>
        <w:jc w:val="center"/>
        <w:rPr>
          <w:b/>
          <w:bCs/>
          <w:i/>
          <w:sz w:val="26"/>
          <w:szCs w:val="26"/>
        </w:rPr>
      </w:pPr>
      <w:r w:rsidRPr="00730822">
        <w:rPr>
          <w:b/>
          <w:bCs/>
          <w:i/>
          <w:sz w:val="26"/>
          <w:szCs w:val="26"/>
        </w:rPr>
        <w:t>Численность трудовых ресурсов</w:t>
      </w:r>
    </w:p>
    <w:p w:rsidR="00AF03F4" w:rsidRPr="00B3433E" w:rsidRDefault="00AF03F4" w:rsidP="00AF03F4">
      <w:pPr>
        <w:contextualSpacing/>
        <w:jc w:val="both"/>
        <w:rPr>
          <w:bCs/>
        </w:rPr>
      </w:pPr>
      <w:r w:rsidRPr="00B3433E">
        <w:rPr>
          <w:bCs/>
        </w:rPr>
        <w:t>(данные прогноза баланса трудовых ресурсов)</w:t>
      </w:r>
    </w:p>
    <w:tbl>
      <w:tblPr>
        <w:tblStyle w:val="ab"/>
        <w:tblW w:w="0" w:type="auto"/>
        <w:tblLook w:val="04A0"/>
      </w:tblPr>
      <w:tblGrid>
        <w:gridCol w:w="1869"/>
        <w:gridCol w:w="1869"/>
        <w:gridCol w:w="1869"/>
        <w:gridCol w:w="1869"/>
        <w:gridCol w:w="1869"/>
      </w:tblGrid>
      <w:tr w:rsidR="00AF03F4" w:rsidRPr="00B3433E" w:rsidTr="00AF03F4">
        <w:tc>
          <w:tcPr>
            <w:tcW w:w="1869" w:type="dxa"/>
          </w:tcPr>
          <w:p w:rsidR="00AF03F4" w:rsidRPr="00B3433E" w:rsidRDefault="00AF03F4" w:rsidP="00AF03F4">
            <w:pPr>
              <w:contextualSpacing/>
              <w:rPr>
                <w:bCs/>
                <w:sz w:val="24"/>
                <w:szCs w:val="24"/>
              </w:rPr>
            </w:pPr>
            <w:r w:rsidRPr="00B3433E">
              <w:rPr>
                <w:bCs/>
                <w:sz w:val="24"/>
                <w:szCs w:val="24"/>
              </w:rPr>
              <w:t>2018</w:t>
            </w:r>
          </w:p>
        </w:tc>
        <w:tc>
          <w:tcPr>
            <w:tcW w:w="1869" w:type="dxa"/>
          </w:tcPr>
          <w:p w:rsidR="00AF03F4" w:rsidRPr="00B3433E" w:rsidRDefault="00AF03F4" w:rsidP="00AF03F4">
            <w:pPr>
              <w:contextualSpacing/>
              <w:rPr>
                <w:bCs/>
                <w:sz w:val="24"/>
                <w:szCs w:val="24"/>
              </w:rPr>
            </w:pPr>
            <w:r w:rsidRPr="00B3433E">
              <w:rPr>
                <w:bCs/>
                <w:sz w:val="24"/>
                <w:szCs w:val="24"/>
              </w:rPr>
              <w:t>2019</w:t>
            </w:r>
          </w:p>
        </w:tc>
        <w:tc>
          <w:tcPr>
            <w:tcW w:w="1869" w:type="dxa"/>
          </w:tcPr>
          <w:p w:rsidR="00AF03F4" w:rsidRPr="00B3433E" w:rsidRDefault="00AF03F4" w:rsidP="00AF03F4">
            <w:pPr>
              <w:contextualSpacing/>
              <w:rPr>
                <w:bCs/>
                <w:sz w:val="24"/>
                <w:szCs w:val="24"/>
              </w:rPr>
            </w:pPr>
            <w:r w:rsidRPr="00B3433E">
              <w:rPr>
                <w:bCs/>
                <w:sz w:val="24"/>
                <w:szCs w:val="24"/>
              </w:rPr>
              <w:t>2020</w:t>
            </w:r>
          </w:p>
        </w:tc>
        <w:tc>
          <w:tcPr>
            <w:tcW w:w="1869" w:type="dxa"/>
          </w:tcPr>
          <w:p w:rsidR="00AF03F4" w:rsidRPr="00B3433E" w:rsidRDefault="00AF03F4" w:rsidP="00AF03F4">
            <w:pPr>
              <w:contextualSpacing/>
              <w:rPr>
                <w:bCs/>
                <w:sz w:val="24"/>
                <w:szCs w:val="24"/>
              </w:rPr>
            </w:pPr>
            <w:r w:rsidRPr="00B3433E">
              <w:rPr>
                <w:bCs/>
                <w:sz w:val="24"/>
                <w:szCs w:val="24"/>
              </w:rPr>
              <w:t>2021</w:t>
            </w:r>
          </w:p>
        </w:tc>
        <w:tc>
          <w:tcPr>
            <w:tcW w:w="1869" w:type="dxa"/>
          </w:tcPr>
          <w:p w:rsidR="00AF03F4" w:rsidRPr="00B3433E" w:rsidRDefault="00AF03F4" w:rsidP="00AF03F4">
            <w:pPr>
              <w:contextualSpacing/>
              <w:rPr>
                <w:bCs/>
                <w:sz w:val="24"/>
                <w:szCs w:val="24"/>
              </w:rPr>
            </w:pPr>
            <w:r w:rsidRPr="00B3433E">
              <w:rPr>
                <w:bCs/>
                <w:sz w:val="24"/>
                <w:szCs w:val="24"/>
              </w:rPr>
              <w:t>2022</w:t>
            </w:r>
          </w:p>
        </w:tc>
      </w:tr>
      <w:tr w:rsidR="00AF03F4" w:rsidRPr="00B3433E" w:rsidTr="00AF03F4">
        <w:tc>
          <w:tcPr>
            <w:tcW w:w="1869" w:type="dxa"/>
          </w:tcPr>
          <w:p w:rsidR="00AF03F4" w:rsidRPr="00B3433E" w:rsidRDefault="00AF03F4" w:rsidP="00AF03F4">
            <w:pPr>
              <w:ind w:firstLine="0"/>
              <w:contextualSpacing/>
              <w:jc w:val="left"/>
              <w:rPr>
                <w:bCs/>
                <w:sz w:val="24"/>
                <w:szCs w:val="24"/>
              </w:rPr>
            </w:pPr>
            <w:r w:rsidRPr="00B3433E">
              <w:rPr>
                <w:bCs/>
                <w:sz w:val="24"/>
                <w:szCs w:val="24"/>
              </w:rPr>
              <w:t>35179 чел.</w:t>
            </w:r>
          </w:p>
        </w:tc>
        <w:tc>
          <w:tcPr>
            <w:tcW w:w="1869" w:type="dxa"/>
          </w:tcPr>
          <w:p w:rsidR="00AF03F4" w:rsidRPr="00B3433E" w:rsidRDefault="00AF03F4" w:rsidP="00AF03F4">
            <w:pPr>
              <w:ind w:firstLine="0"/>
              <w:contextualSpacing/>
              <w:jc w:val="left"/>
              <w:rPr>
                <w:bCs/>
                <w:sz w:val="24"/>
                <w:szCs w:val="24"/>
              </w:rPr>
            </w:pPr>
            <w:r w:rsidRPr="00B3433E">
              <w:rPr>
                <w:bCs/>
                <w:sz w:val="24"/>
                <w:szCs w:val="24"/>
              </w:rPr>
              <w:t>34437 чел.</w:t>
            </w:r>
          </w:p>
        </w:tc>
        <w:tc>
          <w:tcPr>
            <w:tcW w:w="1869" w:type="dxa"/>
          </w:tcPr>
          <w:p w:rsidR="00AF03F4" w:rsidRPr="00B3433E" w:rsidRDefault="00AF03F4" w:rsidP="00AF03F4">
            <w:pPr>
              <w:ind w:firstLine="0"/>
              <w:contextualSpacing/>
              <w:jc w:val="left"/>
              <w:rPr>
                <w:bCs/>
                <w:sz w:val="24"/>
                <w:szCs w:val="24"/>
              </w:rPr>
            </w:pPr>
            <w:r w:rsidRPr="00B3433E">
              <w:rPr>
                <w:bCs/>
                <w:sz w:val="24"/>
                <w:szCs w:val="24"/>
              </w:rPr>
              <w:t>34392 чел.</w:t>
            </w:r>
          </w:p>
        </w:tc>
        <w:tc>
          <w:tcPr>
            <w:tcW w:w="1869" w:type="dxa"/>
          </w:tcPr>
          <w:p w:rsidR="00AF03F4" w:rsidRPr="00B3433E" w:rsidRDefault="00AF03F4" w:rsidP="00AF03F4">
            <w:pPr>
              <w:ind w:firstLine="0"/>
              <w:contextualSpacing/>
              <w:jc w:val="left"/>
              <w:rPr>
                <w:bCs/>
                <w:sz w:val="24"/>
                <w:szCs w:val="24"/>
              </w:rPr>
            </w:pPr>
            <w:r w:rsidRPr="00B3433E">
              <w:rPr>
                <w:bCs/>
                <w:sz w:val="24"/>
                <w:szCs w:val="24"/>
              </w:rPr>
              <w:t>34295</w:t>
            </w:r>
            <w:r>
              <w:rPr>
                <w:bCs/>
                <w:sz w:val="24"/>
                <w:szCs w:val="24"/>
              </w:rPr>
              <w:t xml:space="preserve"> </w:t>
            </w:r>
            <w:r w:rsidRPr="00B3433E">
              <w:rPr>
                <w:bCs/>
                <w:sz w:val="24"/>
                <w:szCs w:val="24"/>
              </w:rPr>
              <w:t>чел.</w:t>
            </w:r>
          </w:p>
        </w:tc>
        <w:tc>
          <w:tcPr>
            <w:tcW w:w="1869" w:type="dxa"/>
          </w:tcPr>
          <w:p w:rsidR="00AF03F4" w:rsidRPr="00B3433E" w:rsidRDefault="00AF03F4" w:rsidP="00AF03F4">
            <w:pPr>
              <w:ind w:firstLine="0"/>
              <w:contextualSpacing/>
              <w:jc w:val="left"/>
              <w:rPr>
                <w:bCs/>
                <w:sz w:val="24"/>
                <w:szCs w:val="24"/>
              </w:rPr>
            </w:pPr>
            <w:r w:rsidRPr="00B3433E">
              <w:rPr>
                <w:bCs/>
                <w:sz w:val="24"/>
                <w:szCs w:val="24"/>
              </w:rPr>
              <w:t>34173</w:t>
            </w:r>
            <w:r>
              <w:rPr>
                <w:bCs/>
                <w:sz w:val="24"/>
                <w:szCs w:val="24"/>
              </w:rPr>
              <w:t xml:space="preserve"> </w:t>
            </w:r>
            <w:r w:rsidRPr="00B3433E">
              <w:rPr>
                <w:bCs/>
                <w:sz w:val="24"/>
                <w:szCs w:val="24"/>
              </w:rPr>
              <w:t>чел.</w:t>
            </w:r>
          </w:p>
        </w:tc>
      </w:tr>
    </w:tbl>
    <w:p w:rsidR="00AF03F4" w:rsidRPr="00B3433E" w:rsidRDefault="00AF03F4" w:rsidP="00AF03F4">
      <w:pPr>
        <w:spacing w:line="259" w:lineRule="auto"/>
        <w:contextualSpacing/>
        <w:rPr>
          <w:sz w:val="28"/>
          <w:szCs w:val="28"/>
        </w:rPr>
      </w:pPr>
      <w:r w:rsidRPr="00B3433E">
        <w:rPr>
          <w:sz w:val="28"/>
          <w:szCs w:val="28"/>
        </w:rPr>
        <w:t>(- 1006 чел. за 5 лет).</w:t>
      </w:r>
    </w:p>
    <w:p w:rsidR="00AF03F4" w:rsidRPr="00730822" w:rsidRDefault="00AF03F4" w:rsidP="00AF03F4">
      <w:pPr>
        <w:contextualSpacing/>
        <w:jc w:val="center"/>
        <w:rPr>
          <w:b/>
          <w:bCs/>
          <w:i/>
          <w:sz w:val="26"/>
          <w:szCs w:val="26"/>
        </w:rPr>
      </w:pPr>
      <w:r w:rsidRPr="00730822">
        <w:rPr>
          <w:b/>
          <w:bCs/>
          <w:i/>
          <w:sz w:val="26"/>
          <w:szCs w:val="26"/>
        </w:rPr>
        <w:t xml:space="preserve">Среднегодовая численность населения, занятого в экономике </w:t>
      </w:r>
    </w:p>
    <w:p w:rsidR="00AF03F4" w:rsidRPr="00B3433E" w:rsidRDefault="00AF03F4" w:rsidP="00AF03F4">
      <w:pPr>
        <w:contextualSpacing/>
        <w:jc w:val="both"/>
        <w:rPr>
          <w:bCs/>
          <w:sz w:val="28"/>
          <w:szCs w:val="28"/>
        </w:rPr>
      </w:pPr>
      <w:r w:rsidRPr="00B3433E">
        <w:rPr>
          <w:bCs/>
        </w:rPr>
        <w:lastRenderedPageBreak/>
        <w:t>(данные прогноза баланса трудовых ресурсов)</w:t>
      </w:r>
    </w:p>
    <w:tbl>
      <w:tblPr>
        <w:tblStyle w:val="ab"/>
        <w:tblW w:w="0" w:type="auto"/>
        <w:tblLook w:val="04A0"/>
      </w:tblPr>
      <w:tblGrid>
        <w:gridCol w:w="1869"/>
        <w:gridCol w:w="1869"/>
        <w:gridCol w:w="1869"/>
        <w:gridCol w:w="1869"/>
        <w:gridCol w:w="1869"/>
      </w:tblGrid>
      <w:tr w:rsidR="00AF03F4" w:rsidRPr="00B3433E" w:rsidTr="00AF03F4">
        <w:tc>
          <w:tcPr>
            <w:tcW w:w="1869" w:type="dxa"/>
          </w:tcPr>
          <w:p w:rsidR="00AF03F4" w:rsidRPr="00B3433E" w:rsidRDefault="00AF03F4" w:rsidP="00AF03F4">
            <w:pPr>
              <w:contextualSpacing/>
              <w:rPr>
                <w:bCs/>
                <w:sz w:val="24"/>
                <w:szCs w:val="24"/>
              </w:rPr>
            </w:pPr>
            <w:r w:rsidRPr="00B3433E">
              <w:rPr>
                <w:bCs/>
                <w:sz w:val="24"/>
                <w:szCs w:val="24"/>
              </w:rPr>
              <w:t>2018</w:t>
            </w:r>
          </w:p>
        </w:tc>
        <w:tc>
          <w:tcPr>
            <w:tcW w:w="1869" w:type="dxa"/>
          </w:tcPr>
          <w:p w:rsidR="00AF03F4" w:rsidRPr="00B3433E" w:rsidRDefault="00AF03F4" w:rsidP="00AF03F4">
            <w:pPr>
              <w:contextualSpacing/>
              <w:rPr>
                <w:bCs/>
                <w:sz w:val="24"/>
                <w:szCs w:val="24"/>
              </w:rPr>
            </w:pPr>
            <w:r w:rsidRPr="00B3433E">
              <w:rPr>
                <w:bCs/>
                <w:sz w:val="24"/>
                <w:szCs w:val="24"/>
              </w:rPr>
              <w:t>2019</w:t>
            </w:r>
          </w:p>
        </w:tc>
        <w:tc>
          <w:tcPr>
            <w:tcW w:w="1869" w:type="dxa"/>
          </w:tcPr>
          <w:p w:rsidR="00AF03F4" w:rsidRPr="00B3433E" w:rsidRDefault="00AF03F4" w:rsidP="00AF03F4">
            <w:pPr>
              <w:contextualSpacing/>
              <w:rPr>
                <w:bCs/>
                <w:sz w:val="24"/>
                <w:szCs w:val="24"/>
              </w:rPr>
            </w:pPr>
            <w:r w:rsidRPr="00B3433E">
              <w:rPr>
                <w:bCs/>
                <w:sz w:val="24"/>
                <w:szCs w:val="24"/>
              </w:rPr>
              <w:t>2020</w:t>
            </w:r>
          </w:p>
        </w:tc>
        <w:tc>
          <w:tcPr>
            <w:tcW w:w="1869" w:type="dxa"/>
          </w:tcPr>
          <w:p w:rsidR="00AF03F4" w:rsidRPr="00B3433E" w:rsidRDefault="00AF03F4" w:rsidP="00AF03F4">
            <w:pPr>
              <w:contextualSpacing/>
              <w:rPr>
                <w:bCs/>
                <w:sz w:val="24"/>
                <w:szCs w:val="24"/>
              </w:rPr>
            </w:pPr>
            <w:r w:rsidRPr="00B3433E">
              <w:rPr>
                <w:bCs/>
                <w:sz w:val="24"/>
                <w:szCs w:val="24"/>
              </w:rPr>
              <w:t>2021</w:t>
            </w:r>
          </w:p>
        </w:tc>
        <w:tc>
          <w:tcPr>
            <w:tcW w:w="1869" w:type="dxa"/>
          </w:tcPr>
          <w:p w:rsidR="00AF03F4" w:rsidRPr="00B3433E" w:rsidRDefault="00AF03F4" w:rsidP="00AF03F4">
            <w:pPr>
              <w:contextualSpacing/>
              <w:rPr>
                <w:bCs/>
                <w:sz w:val="24"/>
                <w:szCs w:val="24"/>
              </w:rPr>
            </w:pPr>
            <w:r w:rsidRPr="00B3433E">
              <w:rPr>
                <w:bCs/>
                <w:sz w:val="24"/>
                <w:szCs w:val="24"/>
              </w:rPr>
              <w:t>2022</w:t>
            </w:r>
          </w:p>
        </w:tc>
      </w:tr>
      <w:tr w:rsidR="00AF03F4" w:rsidRPr="00B3433E" w:rsidTr="00AF03F4">
        <w:tc>
          <w:tcPr>
            <w:tcW w:w="1869" w:type="dxa"/>
          </w:tcPr>
          <w:p w:rsidR="00AF03F4" w:rsidRPr="00B3433E" w:rsidRDefault="00AF03F4" w:rsidP="00AF03F4">
            <w:pPr>
              <w:contextualSpacing/>
              <w:rPr>
                <w:bCs/>
                <w:sz w:val="24"/>
                <w:szCs w:val="24"/>
              </w:rPr>
            </w:pPr>
            <w:r w:rsidRPr="00B3433E">
              <w:rPr>
                <w:bCs/>
                <w:sz w:val="24"/>
                <w:szCs w:val="24"/>
              </w:rPr>
              <w:t>19135</w:t>
            </w:r>
          </w:p>
        </w:tc>
        <w:tc>
          <w:tcPr>
            <w:tcW w:w="1869" w:type="dxa"/>
          </w:tcPr>
          <w:p w:rsidR="00AF03F4" w:rsidRPr="00B3433E" w:rsidRDefault="00AF03F4" w:rsidP="00AF03F4">
            <w:pPr>
              <w:contextualSpacing/>
              <w:rPr>
                <w:bCs/>
                <w:sz w:val="24"/>
                <w:szCs w:val="24"/>
              </w:rPr>
            </w:pPr>
            <w:r w:rsidRPr="00B3433E">
              <w:rPr>
                <w:bCs/>
                <w:sz w:val="24"/>
                <w:szCs w:val="24"/>
              </w:rPr>
              <w:t>18844</w:t>
            </w:r>
          </w:p>
        </w:tc>
        <w:tc>
          <w:tcPr>
            <w:tcW w:w="1869" w:type="dxa"/>
          </w:tcPr>
          <w:p w:rsidR="00AF03F4" w:rsidRPr="00B3433E" w:rsidRDefault="00AF03F4" w:rsidP="00AF03F4">
            <w:pPr>
              <w:contextualSpacing/>
              <w:rPr>
                <w:bCs/>
                <w:sz w:val="24"/>
                <w:szCs w:val="24"/>
              </w:rPr>
            </w:pPr>
            <w:r w:rsidRPr="00B3433E">
              <w:rPr>
                <w:bCs/>
                <w:sz w:val="24"/>
                <w:szCs w:val="24"/>
              </w:rPr>
              <w:t>17565</w:t>
            </w:r>
          </w:p>
        </w:tc>
        <w:tc>
          <w:tcPr>
            <w:tcW w:w="1869" w:type="dxa"/>
          </w:tcPr>
          <w:p w:rsidR="00AF03F4" w:rsidRPr="00B3433E" w:rsidRDefault="00AF03F4" w:rsidP="00AF03F4">
            <w:pPr>
              <w:contextualSpacing/>
              <w:rPr>
                <w:bCs/>
                <w:sz w:val="24"/>
                <w:szCs w:val="24"/>
              </w:rPr>
            </w:pPr>
            <w:r w:rsidRPr="004E03CA">
              <w:rPr>
                <w:bCs/>
                <w:sz w:val="24"/>
                <w:szCs w:val="24"/>
              </w:rPr>
              <w:t>18129</w:t>
            </w:r>
          </w:p>
        </w:tc>
        <w:tc>
          <w:tcPr>
            <w:tcW w:w="1869" w:type="dxa"/>
          </w:tcPr>
          <w:p w:rsidR="00AF03F4" w:rsidRPr="00B3433E" w:rsidRDefault="00AF03F4" w:rsidP="00AF03F4">
            <w:pPr>
              <w:contextualSpacing/>
              <w:rPr>
                <w:bCs/>
                <w:sz w:val="24"/>
                <w:szCs w:val="24"/>
              </w:rPr>
            </w:pPr>
            <w:r w:rsidRPr="00B3433E">
              <w:rPr>
                <w:bCs/>
                <w:sz w:val="24"/>
                <w:szCs w:val="24"/>
              </w:rPr>
              <w:t>18655</w:t>
            </w:r>
          </w:p>
        </w:tc>
      </w:tr>
    </w:tbl>
    <w:p w:rsidR="00AF03F4" w:rsidRPr="00AF03F4" w:rsidRDefault="00AF03F4" w:rsidP="00AF03F4">
      <w:pPr>
        <w:spacing w:line="259" w:lineRule="auto"/>
        <w:contextualSpacing/>
        <w:jc w:val="both"/>
        <w:rPr>
          <w:sz w:val="28"/>
          <w:szCs w:val="28"/>
        </w:rPr>
      </w:pPr>
      <w:r w:rsidRPr="00AF03F4">
        <w:rPr>
          <w:sz w:val="28"/>
          <w:szCs w:val="28"/>
        </w:rPr>
        <w:t>(- 480 чел. за 5 лет, + 526 за год (прирост по причине увеличения пенсионного возраста, регистрации граждан как самозанятых – 1270 граждан за 3 года).</w:t>
      </w:r>
    </w:p>
    <w:p w:rsidR="00AF03F4" w:rsidRPr="00AF03F4" w:rsidRDefault="00AF03F4" w:rsidP="00AF03F4">
      <w:pPr>
        <w:contextualSpacing/>
        <w:jc w:val="both"/>
        <w:rPr>
          <w:rFonts w:eastAsia="Calibri"/>
          <w:sz w:val="28"/>
          <w:szCs w:val="28"/>
          <w:u w:val="single"/>
        </w:rPr>
      </w:pPr>
      <w:r w:rsidRPr="00AF03F4">
        <w:rPr>
          <w:bCs/>
          <w:sz w:val="28"/>
          <w:szCs w:val="28"/>
        </w:rPr>
        <w:tab/>
      </w:r>
      <w:r w:rsidRPr="00AF03F4">
        <w:rPr>
          <w:sz w:val="28"/>
          <w:szCs w:val="28"/>
        </w:rPr>
        <w:t>Численность занятых в экономике граждан в 2022 году составила 18655 человек, из них: 16211 наемных работников,</w:t>
      </w:r>
      <w:r w:rsidRPr="00AF03F4">
        <w:rPr>
          <w:bCs/>
          <w:sz w:val="28"/>
          <w:szCs w:val="28"/>
        </w:rPr>
        <w:t>942 индивидуальных предпринимателя, 1270 самозанятых граждан, 232 гражданина заняты в личном подсобном хозяйстве (сельское хозяйство), 340 иностранных трудовых мигрантов. Продолжают работать 2747 граждан, находящихся за пределами трудоспособного возраста (пенсионеров).</w:t>
      </w:r>
      <w:r w:rsidRPr="00AF03F4">
        <w:rPr>
          <w:bCs/>
          <w:sz w:val="28"/>
          <w:szCs w:val="28"/>
        </w:rPr>
        <w:tab/>
      </w:r>
      <w:r w:rsidRPr="00AF03F4">
        <w:rPr>
          <w:rFonts w:eastAsia="Calibri"/>
          <w:sz w:val="28"/>
          <w:szCs w:val="28"/>
          <w:u w:val="single"/>
        </w:rPr>
        <w:t>Распределение занятых граждан по отраслям (10 позиций по мере убывания):</w:t>
      </w:r>
    </w:p>
    <w:p w:rsidR="00AF03F4" w:rsidRPr="00AF03F4" w:rsidRDefault="00AF03F4" w:rsidP="00AF03F4">
      <w:pPr>
        <w:contextualSpacing/>
        <w:jc w:val="both"/>
        <w:rPr>
          <w:rFonts w:eastAsia="Calibri"/>
          <w:sz w:val="28"/>
          <w:szCs w:val="28"/>
        </w:rPr>
      </w:pPr>
      <w:r w:rsidRPr="00AF03F4">
        <w:rPr>
          <w:rFonts w:eastAsia="Calibri"/>
          <w:sz w:val="28"/>
          <w:szCs w:val="28"/>
        </w:rPr>
        <w:t xml:space="preserve">- обрабатывающие производства – 5667 чел. (30,37%); </w:t>
      </w:r>
    </w:p>
    <w:p w:rsidR="00AF03F4" w:rsidRPr="00AF03F4" w:rsidRDefault="00AF03F4" w:rsidP="00AF03F4">
      <w:pPr>
        <w:contextualSpacing/>
        <w:jc w:val="both"/>
        <w:rPr>
          <w:rFonts w:eastAsia="Calibri"/>
          <w:sz w:val="28"/>
          <w:szCs w:val="28"/>
        </w:rPr>
      </w:pPr>
      <w:r w:rsidRPr="00AF03F4">
        <w:rPr>
          <w:rFonts w:eastAsia="Calibri"/>
          <w:sz w:val="28"/>
          <w:szCs w:val="28"/>
        </w:rPr>
        <w:t>- образование – 2257 чел. (12,1%);</w:t>
      </w:r>
    </w:p>
    <w:p w:rsidR="00AF03F4" w:rsidRPr="00AF03F4" w:rsidRDefault="00AF03F4" w:rsidP="00AF03F4">
      <w:pPr>
        <w:contextualSpacing/>
        <w:jc w:val="both"/>
        <w:rPr>
          <w:rFonts w:eastAsia="Calibri"/>
          <w:sz w:val="28"/>
          <w:szCs w:val="28"/>
        </w:rPr>
      </w:pPr>
      <w:r w:rsidRPr="00AF03F4">
        <w:rPr>
          <w:rFonts w:eastAsia="Calibri"/>
          <w:sz w:val="28"/>
          <w:szCs w:val="28"/>
        </w:rPr>
        <w:t>- торговля оптовая и розничная; ремонт автотранспортных средств и мотоциклов – 2033 чел. (10,9%);</w:t>
      </w:r>
    </w:p>
    <w:p w:rsidR="00AF03F4" w:rsidRPr="00AF03F4" w:rsidRDefault="00AF03F4" w:rsidP="00AF03F4">
      <w:pPr>
        <w:contextualSpacing/>
        <w:jc w:val="both"/>
        <w:rPr>
          <w:rFonts w:eastAsia="Calibri"/>
          <w:sz w:val="28"/>
          <w:szCs w:val="28"/>
        </w:rPr>
      </w:pPr>
      <w:r w:rsidRPr="00AF03F4">
        <w:rPr>
          <w:rFonts w:eastAsia="Calibri"/>
          <w:sz w:val="28"/>
          <w:szCs w:val="28"/>
        </w:rPr>
        <w:t>- деятельность в области здравоохранения и социальных услуг -1735 чел. (9,3%);</w:t>
      </w:r>
    </w:p>
    <w:p w:rsidR="00AF03F4" w:rsidRPr="00AF03F4" w:rsidRDefault="00AF03F4" w:rsidP="00AF03F4">
      <w:pPr>
        <w:contextualSpacing/>
        <w:jc w:val="both"/>
        <w:rPr>
          <w:rFonts w:eastAsia="Calibri"/>
          <w:sz w:val="28"/>
          <w:szCs w:val="28"/>
        </w:rPr>
      </w:pPr>
      <w:r w:rsidRPr="00AF03F4">
        <w:rPr>
          <w:rFonts w:eastAsia="Calibri"/>
          <w:sz w:val="28"/>
          <w:szCs w:val="28"/>
        </w:rPr>
        <w:t>- государственное управление и обеспечение военной безопасности; социальное обеспечение – 1704 чел. (9,1%);</w:t>
      </w:r>
    </w:p>
    <w:p w:rsidR="00AF03F4" w:rsidRPr="00AF03F4" w:rsidRDefault="00AF03F4" w:rsidP="00AF03F4">
      <w:pPr>
        <w:contextualSpacing/>
        <w:jc w:val="both"/>
        <w:rPr>
          <w:rFonts w:eastAsia="Calibri"/>
          <w:sz w:val="28"/>
          <w:szCs w:val="28"/>
        </w:rPr>
      </w:pPr>
      <w:r w:rsidRPr="00AF03F4">
        <w:rPr>
          <w:rFonts w:eastAsia="Calibri"/>
          <w:sz w:val="28"/>
          <w:szCs w:val="28"/>
        </w:rPr>
        <w:t>- предоставление прочих видов услуг – 1343 чел. (7,2%);</w:t>
      </w:r>
    </w:p>
    <w:p w:rsidR="00AF03F4" w:rsidRPr="00AF03F4" w:rsidRDefault="00AF03F4" w:rsidP="00AF03F4">
      <w:pPr>
        <w:contextualSpacing/>
        <w:jc w:val="both"/>
        <w:rPr>
          <w:rFonts w:eastAsia="Calibri"/>
          <w:sz w:val="28"/>
          <w:szCs w:val="28"/>
        </w:rPr>
      </w:pPr>
      <w:r w:rsidRPr="00AF03F4">
        <w:rPr>
          <w:rFonts w:eastAsia="Calibri"/>
          <w:sz w:val="28"/>
          <w:szCs w:val="28"/>
        </w:rPr>
        <w:t>- обеспечение электрической энергией, газом и паром – 973 чел. (5,2%);</w:t>
      </w:r>
    </w:p>
    <w:p w:rsidR="00AF03F4" w:rsidRPr="00AF03F4" w:rsidRDefault="00AF03F4" w:rsidP="00AF03F4">
      <w:pPr>
        <w:contextualSpacing/>
        <w:jc w:val="both"/>
        <w:rPr>
          <w:rFonts w:eastAsia="Calibri"/>
          <w:sz w:val="28"/>
          <w:szCs w:val="28"/>
        </w:rPr>
      </w:pPr>
      <w:r w:rsidRPr="00AF03F4">
        <w:rPr>
          <w:rFonts w:eastAsia="Calibri"/>
          <w:sz w:val="28"/>
          <w:szCs w:val="28"/>
        </w:rPr>
        <w:t>- деятельность по операциям с недвижимым имуществом – 816 чел. (4,37%);</w:t>
      </w:r>
    </w:p>
    <w:p w:rsidR="00AF03F4" w:rsidRPr="00AF03F4" w:rsidRDefault="00AF03F4" w:rsidP="00AF03F4">
      <w:pPr>
        <w:contextualSpacing/>
        <w:jc w:val="both"/>
        <w:rPr>
          <w:rFonts w:eastAsia="Calibri"/>
          <w:sz w:val="28"/>
          <w:szCs w:val="28"/>
        </w:rPr>
      </w:pPr>
      <w:r w:rsidRPr="00AF03F4">
        <w:rPr>
          <w:rFonts w:eastAsia="Calibri"/>
          <w:sz w:val="28"/>
          <w:szCs w:val="28"/>
        </w:rPr>
        <w:t>- строительство – 456 чел. (2,4%);</w:t>
      </w:r>
    </w:p>
    <w:p w:rsidR="00AF03F4" w:rsidRPr="00AF03F4" w:rsidRDefault="00AF03F4" w:rsidP="00AF03F4">
      <w:pPr>
        <w:contextualSpacing/>
        <w:jc w:val="both"/>
        <w:rPr>
          <w:bCs/>
          <w:sz w:val="28"/>
          <w:szCs w:val="28"/>
        </w:rPr>
      </w:pPr>
      <w:r w:rsidRPr="00AF03F4">
        <w:rPr>
          <w:rFonts w:eastAsia="Calibri"/>
          <w:sz w:val="28"/>
          <w:szCs w:val="28"/>
        </w:rPr>
        <w:t>- сельское хозяйство – 306 чел. (1,64%).</w:t>
      </w:r>
      <w:r w:rsidRPr="00AF03F4">
        <w:rPr>
          <w:bCs/>
          <w:sz w:val="28"/>
          <w:szCs w:val="28"/>
        </w:rPr>
        <w:tab/>
      </w:r>
    </w:p>
    <w:p w:rsidR="00AF03F4" w:rsidRPr="00AF03F4" w:rsidRDefault="00AF03F4" w:rsidP="00AF03F4">
      <w:pPr>
        <w:contextualSpacing/>
        <w:jc w:val="both"/>
        <w:rPr>
          <w:rFonts w:eastAsia="Calibri"/>
          <w:sz w:val="28"/>
          <w:szCs w:val="28"/>
        </w:rPr>
      </w:pPr>
      <w:r w:rsidRPr="00AF03F4">
        <w:rPr>
          <w:rFonts w:eastAsia="Calibri"/>
          <w:sz w:val="28"/>
          <w:szCs w:val="28"/>
        </w:rPr>
        <w:tab/>
      </w:r>
      <w:r w:rsidRPr="00AF03F4">
        <w:rPr>
          <w:bCs/>
          <w:sz w:val="28"/>
          <w:szCs w:val="28"/>
          <w:u w:val="single"/>
        </w:rPr>
        <w:t>Не занято в экономике 15518 чел. трудоспособного возраста</w:t>
      </w:r>
      <w:r w:rsidRPr="00AF03F4">
        <w:rPr>
          <w:bCs/>
          <w:sz w:val="28"/>
          <w:szCs w:val="28"/>
        </w:rPr>
        <w:t xml:space="preserve"> (2021 год – 16025 чел.), из них учащихся в трудоспособном возрасте – 2270 чел.; численность не занятых трудовой деятельностью граждан, ищущих работу и состоящих на учете в ЦЗН – 2066 чел.,524 неработающие женщины (не состоящие в трудовых отношениях), осуществляющие уход за ребенком до полутора лет.</w:t>
      </w:r>
    </w:p>
    <w:p w:rsidR="00AF03F4" w:rsidRPr="00AF03F4" w:rsidRDefault="00AF03F4" w:rsidP="00AF03F4">
      <w:pPr>
        <w:contextualSpacing/>
        <w:jc w:val="both"/>
        <w:rPr>
          <w:rFonts w:eastAsia="Calibri"/>
          <w:sz w:val="28"/>
          <w:szCs w:val="28"/>
        </w:rPr>
      </w:pPr>
      <w:r w:rsidRPr="00AF03F4">
        <w:rPr>
          <w:rFonts w:eastAsia="Calibri"/>
          <w:sz w:val="28"/>
          <w:szCs w:val="28"/>
        </w:rPr>
        <w:tab/>
        <w:t>Численность прочих категорий населения в трудоспособном возрасте, не занятого в экономике, составляет 11182 человек (2021 год – 10917 чел.).</w:t>
      </w:r>
    </w:p>
    <w:p w:rsidR="00AF03F4" w:rsidRPr="00AF03F4" w:rsidRDefault="00AF03F4" w:rsidP="00AF03F4">
      <w:pPr>
        <w:pStyle w:val="a7"/>
        <w:ind w:left="0"/>
        <w:jc w:val="center"/>
        <w:rPr>
          <w:b/>
          <w:sz w:val="28"/>
          <w:szCs w:val="28"/>
        </w:rPr>
      </w:pPr>
    </w:p>
    <w:p w:rsidR="00AF03F4" w:rsidRPr="00AF03F4" w:rsidRDefault="00AF03F4" w:rsidP="00AF03F4">
      <w:pPr>
        <w:pStyle w:val="a7"/>
        <w:ind w:left="0"/>
        <w:jc w:val="center"/>
        <w:rPr>
          <w:b/>
          <w:sz w:val="28"/>
          <w:szCs w:val="28"/>
        </w:rPr>
      </w:pPr>
      <w:r w:rsidRPr="00AF03F4">
        <w:rPr>
          <w:b/>
          <w:sz w:val="28"/>
          <w:szCs w:val="28"/>
        </w:rPr>
        <w:t>Анализ состояния производственного травматизма и профессиональной заболеваемости в 2022 году</w:t>
      </w:r>
    </w:p>
    <w:p w:rsidR="00AF03F4" w:rsidRPr="00AF03F4" w:rsidRDefault="00AF03F4" w:rsidP="00AF03F4">
      <w:pPr>
        <w:contextualSpacing/>
        <w:jc w:val="center"/>
        <w:rPr>
          <w:b/>
          <w:i/>
          <w:sz w:val="28"/>
          <w:szCs w:val="28"/>
        </w:rPr>
      </w:pPr>
      <w:r w:rsidRPr="00AF03F4">
        <w:rPr>
          <w:b/>
          <w:i/>
          <w:sz w:val="28"/>
          <w:szCs w:val="28"/>
        </w:rPr>
        <w:t>Анализ состояния производственного травматизма</w:t>
      </w:r>
    </w:p>
    <w:p w:rsidR="00AF03F4" w:rsidRPr="00F96A53" w:rsidRDefault="00AF03F4" w:rsidP="00AF03F4">
      <w:pPr>
        <w:contextualSpacing/>
        <w:jc w:val="right"/>
      </w:pPr>
    </w:p>
    <w:tbl>
      <w:tblPr>
        <w:tblStyle w:val="ab"/>
        <w:tblW w:w="0" w:type="auto"/>
        <w:tblInd w:w="360" w:type="dxa"/>
        <w:tblLook w:val="04A0"/>
      </w:tblPr>
      <w:tblGrid>
        <w:gridCol w:w="923"/>
        <w:gridCol w:w="1824"/>
        <w:gridCol w:w="1708"/>
        <w:gridCol w:w="1310"/>
        <w:gridCol w:w="1584"/>
        <w:gridCol w:w="1636"/>
      </w:tblGrid>
      <w:tr w:rsidR="00AF03F4" w:rsidRPr="00F96A53" w:rsidTr="00AF03F4">
        <w:tc>
          <w:tcPr>
            <w:tcW w:w="923" w:type="dxa"/>
            <w:vAlign w:val="center"/>
          </w:tcPr>
          <w:p w:rsidR="00AF03F4" w:rsidRPr="00F96A53" w:rsidRDefault="00AF03F4" w:rsidP="00AF03F4">
            <w:pPr>
              <w:contextualSpacing/>
              <w:rPr>
                <w:sz w:val="24"/>
                <w:szCs w:val="24"/>
              </w:rPr>
            </w:pPr>
          </w:p>
        </w:tc>
        <w:tc>
          <w:tcPr>
            <w:tcW w:w="1824" w:type="dxa"/>
            <w:vAlign w:val="center"/>
          </w:tcPr>
          <w:p w:rsidR="00AF03F4" w:rsidRPr="00F96A53" w:rsidRDefault="00AF03F4" w:rsidP="00AF03F4">
            <w:pPr>
              <w:ind w:firstLine="0"/>
              <w:contextualSpacing/>
              <w:jc w:val="left"/>
              <w:rPr>
                <w:sz w:val="24"/>
                <w:szCs w:val="24"/>
              </w:rPr>
            </w:pPr>
            <w:r w:rsidRPr="00F96A53">
              <w:rPr>
                <w:sz w:val="24"/>
                <w:szCs w:val="24"/>
              </w:rPr>
              <w:t>всего случаев/чел.,</w:t>
            </w:r>
          </w:p>
          <w:p w:rsidR="00AF03F4" w:rsidRPr="00F96A53" w:rsidRDefault="00AF03F4" w:rsidP="00AF03F4">
            <w:pPr>
              <w:contextualSpacing/>
              <w:rPr>
                <w:sz w:val="24"/>
                <w:szCs w:val="24"/>
              </w:rPr>
            </w:pPr>
            <w:r w:rsidRPr="00F96A53">
              <w:rPr>
                <w:sz w:val="24"/>
                <w:szCs w:val="24"/>
              </w:rPr>
              <w:t>из них</w:t>
            </w:r>
          </w:p>
        </w:tc>
        <w:tc>
          <w:tcPr>
            <w:tcW w:w="1708" w:type="dxa"/>
            <w:vAlign w:val="center"/>
          </w:tcPr>
          <w:p w:rsidR="00AF03F4" w:rsidRPr="00F96A53" w:rsidRDefault="00AF03F4" w:rsidP="00AF03F4">
            <w:pPr>
              <w:ind w:firstLine="0"/>
              <w:contextualSpacing/>
              <w:jc w:val="left"/>
              <w:rPr>
                <w:sz w:val="24"/>
                <w:szCs w:val="24"/>
              </w:rPr>
            </w:pPr>
            <w:r w:rsidRPr="00F96A53">
              <w:rPr>
                <w:sz w:val="24"/>
                <w:szCs w:val="24"/>
              </w:rPr>
              <w:t>легкой степени</w:t>
            </w:r>
          </w:p>
        </w:tc>
        <w:tc>
          <w:tcPr>
            <w:tcW w:w="1310" w:type="dxa"/>
            <w:vAlign w:val="center"/>
          </w:tcPr>
          <w:p w:rsidR="00AF03F4" w:rsidRPr="00F96A53" w:rsidRDefault="00AF03F4" w:rsidP="00AF03F4">
            <w:pPr>
              <w:contextualSpacing/>
              <w:rPr>
                <w:sz w:val="24"/>
                <w:szCs w:val="24"/>
              </w:rPr>
            </w:pPr>
          </w:p>
          <w:p w:rsidR="00AF03F4" w:rsidRPr="00F96A53" w:rsidRDefault="00AF03F4" w:rsidP="00AF03F4">
            <w:pPr>
              <w:ind w:firstLine="0"/>
              <w:contextualSpacing/>
              <w:jc w:val="left"/>
              <w:rPr>
                <w:sz w:val="24"/>
                <w:szCs w:val="24"/>
              </w:rPr>
            </w:pPr>
            <w:r w:rsidRPr="00F96A53">
              <w:rPr>
                <w:sz w:val="24"/>
                <w:szCs w:val="24"/>
              </w:rPr>
              <w:t>тяжелой степени</w:t>
            </w:r>
          </w:p>
        </w:tc>
        <w:tc>
          <w:tcPr>
            <w:tcW w:w="1584" w:type="dxa"/>
            <w:vAlign w:val="center"/>
          </w:tcPr>
          <w:p w:rsidR="00AF03F4" w:rsidRPr="00F96A53" w:rsidRDefault="00AF03F4" w:rsidP="00AF03F4">
            <w:pPr>
              <w:ind w:firstLine="0"/>
              <w:contextualSpacing/>
              <w:jc w:val="left"/>
              <w:rPr>
                <w:sz w:val="24"/>
                <w:szCs w:val="24"/>
              </w:rPr>
            </w:pPr>
            <w:r w:rsidRPr="00F96A53">
              <w:rPr>
                <w:sz w:val="24"/>
                <w:szCs w:val="24"/>
              </w:rPr>
              <w:t>со смертельным исходом</w:t>
            </w:r>
          </w:p>
        </w:tc>
        <w:tc>
          <w:tcPr>
            <w:tcW w:w="1636" w:type="dxa"/>
          </w:tcPr>
          <w:p w:rsidR="00AF03F4" w:rsidRPr="00F96A53" w:rsidRDefault="00AF03F4" w:rsidP="00AF03F4">
            <w:pPr>
              <w:ind w:firstLine="0"/>
              <w:contextualSpacing/>
              <w:jc w:val="left"/>
              <w:rPr>
                <w:sz w:val="24"/>
                <w:szCs w:val="24"/>
              </w:rPr>
            </w:pPr>
            <w:r w:rsidRPr="00FB201A">
              <w:rPr>
                <w:sz w:val="24"/>
                <w:szCs w:val="24"/>
              </w:rPr>
              <w:t>Коэффициент частоты</w:t>
            </w:r>
          </w:p>
        </w:tc>
      </w:tr>
      <w:tr w:rsidR="00AF03F4" w:rsidRPr="00F96A53" w:rsidTr="00AF03F4">
        <w:tc>
          <w:tcPr>
            <w:tcW w:w="923" w:type="dxa"/>
            <w:vAlign w:val="center"/>
          </w:tcPr>
          <w:p w:rsidR="00AF03F4" w:rsidRPr="00F96A53" w:rsidRDefault="00AF03F4" w:rsidP="00AF03F4">
            <w:pPr>
              <w:ind w:firstLine="0"/>
              <w:contextualSpacing/>
              <w:jc w:val="left"/>
              <w:rPr>
                <w:sz w:val="24"/>
                <w:szCs w:val="24"/>
              </w:rPr>
            </w:pPr>
            <w:r w:rsidRPr="00F96A53">
              <w:rPr>
                <w:sz w:val="24"/>
                <w:szCs w:val="24"/>
              </w:rPr>
              <w:t>2014</w:t>
            </w:r>
          </w:p>
        </w:tc>
        <w:tc>
          <w:tcPr>
            <w:tcW w:w="1824" w:type="dxa"/>
            <w:vAlign w:val="center"/>
          </w:tcPr>
          <w:p w:rsidR="00AF03F4" w:rsidRPr="00F96A53" w:rsidRDefault="00AF03F4" w:rsidP="00AF03F4">
            <w:pPr>
              <w:ind w:firstLine="0"/>
              <w:contextualSpacing/>
              <w:jc w:val="left"/>
              <w:rPr>
                <w:sz w:val="24"/>
                <w:szCs w:val="24"/>
              </w:rPr>
            </w:pPr>
            <w:r w:rsidRPr="00F96A53">
              <w:rPr>
                <w:sz w:val="24"/>
                <w:szCs w:val="24"/>
              </w:rPr>
              <w:t>13/22</w:t>
            </w:r>
          </w:p>
          <w:p w:rsidR="00AF03F4" w:rsidRPr="00F96A53" w:rsidRDefault="00AF03F4" w:rsidP="00AF03F4">
            <w:pPr>
              <w:ind w:firstLine="0"/>
              <w:contextualSpacing/>
              <w:jc w:val="left"/>
              <w:rPr>
                <w:sz w:val="24"/>
                <w:szCs w:val="24"/>
              </w:rPr>
            </w:pPr>
            <w:r w:rsidRPr="00F96A53">
              <w:rPr>
                <w:sz w:val="24"/>
                <w:szCs w:val="24"/>
              </w:rPr>
              <w:t>(вт.ч. 2 жен.)</w:t>
            </w:r>
          </w:p>
        </w:tc>
        <w:tc>
          <w:tcPr>
            <w:tcW w:w="1708" w:type="dxa"/>
            <w:vAlign w:val="center"/>
          </w:tcPr>
          <w:p w:rsidR="00AF03F4" w:rsidRPr="00F96A53" w:rsidRDefault="00AF03F4" w:rsidP="00AF03F4">
            <w:pPr>
              <w:ind w:firstLine="0"/>
              <w:contextualSpacing/>
              <w:jc w:val="left"/>
              <w:rPr>
                <w:sz w:val="24"/>
                <w:szCs w:val="24"/>
              </w:rPr>
            </w:pPr>
            <w:r w:rsidRPr="00F96A53">
              <w:rPr>
                <w:sz w:val="24"/>
                <w:szCs w:val="24"/>
              </w:rPr>
              <w:t>11/19</w:t>
            </w:r>
          </w:p>
          <w:p w:rsidR="00AF03F4" w:rsidRPr="00F96A53" w:rsidRDefault="00AF03F4" w:rsidP="00AF03F4">
            <w:pPr>
              <w:ind w:firstLine="0"/>
              <w:contextualSpacing/>
              <w:jc w:val="left"/>
              <w:rPr>
                <w:sz w:val="24"/>
                <w:szCs w:val="24"/>
              </w:rPr>
            </w:pPr>
            <w:r w:rsidRPr="00F96A53">
              <w:rPr>
                <w:sz w:val="24"/>
                <w:szCs w:val="24"/>
              </w:rPr>
              <w:t>(в.т.ч. 2 жен.)</w:t>
            </w:r>
          </w:p>
        </w:tc>
        <w:tc>
          <w:tcPr>
            <w:tcW w:w="1310" w:type="dxa"/>
            <w:vAlign w:val="center"/>
          </w:tcPr>
          <w:p w:rsidR="00AF03F4" w:rsidRPr="00F96A53" w:rsidRDefault="00AF03F4" w:rsidP="00AF03F4">
            <w:pPr>
              <w:contextualSpacing/>
              <w:rPr>
                <w:sz w:val="24"/>
                <w:szCs w:val="24"/>
              </w:rPr>
            </w:pPr>
            <w:r w:rsidRPr="00F96A53">
              <w:rPr>
                <w:sz w:val="24"/>
                <w:szCs w:val="24"/>
              </w:rPr>
              <w:t>1/2</w:t>
            </w:r>
          </w:p>
        </w:tc>
        <w:tc>
          <w:tcPr>
            <w:tcW w:w="1584" w:type="dxa"/>
            <w:vAlign w:val="center"/>
          </w:tcPr>
          <w:p w:rsidR="00AF03F4" w:rsidRPr="00F96A53" w:rsidRDefault="00AF03F4" w:rsidP="00AF03F4">
            <w:pPr>
              <w:contextualSpacing/>
              <w:rPr>
                <w:sz w:val="24"/>
                <w:szCs w:val="24"/>
              </w:rPr>
            </w:pPr>
            <w:r w:rsidRPr="00F96A53">
              <w:rPr>
                <w:sz w:val="24"/>
                <w:szCs w:val="24"/>
              </w:rPr>
              <w:t>1/1</w:t>
            </w:r>
          </w:p>
        </w:tc>
        <w:tc>
          <w:tcPr>
            <w:tcW w:w="1636" w:type="dxa"/>
          </w:tcPr>
          <w:p w:rsidR="00AF03F4" w:rsidRDefault="00AF03F4" w:rsidP="00AF03F4">
            <w:pPr>
              <w:contextualSpacing/>
              <w:rPr>
                <w:sz w:val="24"/>
                <w:szCs w:val="24"/>
              </w:rPr>
            </w:pPr>
          </w:p>
          <w:p w:rsidR="00AF03F4" w:rsidRPr="00F96A53" w:rsidRDefault="00AF03F4" w:rsidP="00AF03F4">
            <w:pPr>
              <w:contextualSpacing/>
              <w:rPr>
                <w:sz w:val="24"/>
                <w:szCs w:val="24"/>
              </w:rPr>
            </w:pPr>
            <w:r>
              <w:rPr>
                <w:sz w:val="24"/>
                <w:szCs w:val="24"/>
              </w:rPr>
              <w:t>1,3</w:t>
            </w:r>
          </w:p>
        </w:tc>
      </w:tr>
      <w:tr w:rsidR="00AF03F4" w:rsidRPr="00F96A53" w:rsidTr="00AF03F4">
        <w:tc>
          <w:tcPr>
            <w:tcW w:w="923" w:type="dxa"/>
            <w:vAlign w:val="center"/>
          </w:tcPr>
          <w:p w:rsidR="00AF03F4" w:rsidRPr="00F96A53" w:rsidRDefault="00AF03F4" w:rsidP="00AF03F4">
            <w:pPr>
              <w:ind w:firstLine="0"/>
              <w:contextualSpacing/>
              <w:jc w:val="left"/>
              <w:rPr>
                <w:sz w:val="24"/>
                <w:szCs w:val="24"/>
              </w:rPr>
            </w:pPr>
            <w:r w:rsidRPr="00F96A53">
              <w:rPr>
                <w:sz w:val="24"/>
                <w:szCs w:val="24"/>
              </w:rPr>
              <w:t>2015</w:t>
            </w:r>
          </w:p>
        </w:tc>
        <w:tc>
          <w:tcPr>
            <w:tcW w:w="1824" w:type="dxa"/>
            <w:vAlign w:val="center"/>
          </w:tcPr>
          <w:p w:rsidR="00AF03F4" w:rsidRPr="00F96A53" w:rsidRDefault="00AF03F4" w:rsidP="00AF03F4">
            <w:pPr>
              <w:ind w:firstLine="0"/>
              <w:contextualSpacing/>
              <w:jc w:val="left"/>
              <w:rPr>
                <w:sz w:val="24"/>
                <w:szCs w:val="24"/>
              </w:rPr>
            </w:pPr>
            <w:r w:rsidRPr="00F96A53">
              <w:rPr>
                <w:sz w:val="24"/>
                <w:szCs w:val="24"/>
              </w:rPr>
              <w:t>13/14</w:t>
            </w:r>
          </w:p>
          <w:p w:rsidR="00AF03F4" w:rsidRPr="00F96A53" w:rsidRDefault="00AF03F4" w:rsidP="00AF03F4">
            <w:pPr>
              <w:ind w:firstLine="0"/>
              <w:contextualSpacing/>
              <w:jc w:val="left"/>
              <w:rPr>
                <w:sz w:val="24"/>
                <w:szCs w:val="24"/>
              </w:rPr>
            </w:pPr>
            <w:r w:rsidRPr="00F96A53">
              <w:rPr>
                <w:sz w:val="24"/>
                <w:szCs w:val="24"/>
              </w:rPr>
              <w:lastRenderedPageBreak/>
              <w:t>(вт.ч. 3 жен.)</w:t>
            </w:r>
          </w:p>
        </w:tc>
        <w:tc>
          <w:tcPr>
            <w:tcW w:w="1708" w:type="dxa"/>
            <w:vAlign w:val="center"/>
          </w:tcPr>
          <w:p w:rsidR="00AF03F4" w:rsidRPr="00F96A53" w:rsidRDefault="00AF03F4" w:rsidP="00AF03F4">
            <w:pPr>
              <w:ind w:firstLine="0"/>
              <w:contextualSpacing/>
              <w:jc w:val="left"/>
              <w:rPr>
                <w:sz w:val="24"/>
                <w:szCs w:val="24"/>
              </w:rPr>
            </w:pPr>
            <w:r w:rsidRPr="00F96A53">
              <w:rPr>
                <w:sz w:val="24"/>
                <w:szCs w:val="24"/>
              </w:rPr>
              <w:lastRenderedPageBreak/>
              <w:t>10/10</w:t>
            </w:r>
          </w:p>
          <w:p w:rsidR="00AF03F4" w:rsidRPr="00F96A53" w:rsidRDefault="00AF03F4" w:rsidP="00AF03F4">
            <w:pPr>
              <w:ind w:firstLine="0"/>
              <w:contextualSpacing/>
              <w:jc w:val="left"/>
              <w:rPr>
                <w:sz w:val="24"/>
                <w:szCs w:val="24"/>
              </w:rPr>
            </w:pPr>
            <w:r w:rsidRPr="00F96A53">
              <w:rPr>
                <w:sz w:val="24"/>
                <w:szCs w:val="24"/>
              </w:rPr>
              <w:lastRenderedPageBreak/>
              <w:t>(вт.ч. 3 жен.)</w:t>
            </w:r>
          </w:p>
        </w:tc>
        <w:tc>
          <w:tcPr>
            <w:tcW w:w="1310" w:type="dxa"/>
            <w:vAlign w:val="center"/>
          </w:tcPr>
          <w:p w:rsidR="00AF03F4" w:rsidRPr="00F96A53" w:rsidRDefault="00AF03F4" w:rsidP="00AF03F4">
            <w:pPr>
              <w:contextualSpacing/>
              <w:rPr>
                <w:sz w:val="24"/>
                <w:szCs w:val="24"/>
              </w:rPr>
            </w:pPr>
          </w:p>
          <w:p w:rsidR="00AF03F4" w:rsidRPr="00F96A53" w:rsidRDefault="00AF03F4" w:rsidP="00AF03F4">
            <w:pPr>
              <w:contextualSpacing/>
              <w:rPr>
                <w:sz w:val="24"/>
                <w:szCs w:val="24"/>
              </w:rPr>
            </w:pPr>
            <w:r w:rsidRPr="00F96A53">
              <w:rPr>
                <w:sz w:val="24"/>
                <w:szCs w:val="24"/>
              </w:rPr>
              <w:lastRenderedPageBreak/>
              <w:t>2/3</w:t>
            </w:r>
          </w:p>
        </w:tc>
        <w:tc>
          <w:tcPr>
            <w:tcW w:w="1584" w:type="dxa"/>
            <w:vAlign w:val="center"/>
          </w:tcPr>
          <w:p w:rsidR="00AF03F4" w:rsidRPr="00F96A53" w:rsidRDefault="00AF03F4" w:rsidP="00AF03F4">
            <w:pPr>
              <w:contextualSpacing/>
              <w:rPr>
                <w:sz w:val="24"/>
                <w:szCs w:val="24"/>
              </w:rPr>
            </w:pPr>
          </w:p>
          <w:p w:rsidR="00AF03F4" w:rsidRPr="00F96A53" w:rsidRDefault="00AF03F4" w:rsidP="00AF03F4">
            <w:pPr>
              <w:contextualSpacing/>
              <w:rPr>
                <w:sz w:val="24"/>
                <w:szCs w:val="24"/>
              </w:rPr>
            </w:pPr>
            <w:r w:rsidRPr="00F96A53">
              <w:rPr>
                <w:sz w:val="24"/>
                <w:szCs w:val="24"/>
              </w:rPr>
              <w:lastRenderedPageBreak/>
              <w:t>1/1</w:t>
            </w:r>
          </w:p>
        </w:tc>
        <w:tc>
          <w:tcPr>
            <w:tcW w:w="1636" w:type="dxa"/>
          </w:tcPr>
          <w:p w:rsidR="00AF03F4" w:rsidRDefault="00AF03F4" w:rsidP="00AF03F4">
            <w:pPr>
              <w:contextualSpacing/>
              <w:rPr>
                <w:sz w:val="24"/>
                <w:szCs w:val="24"/>
              </w:rPr>
            </w:pPr>
          </w:p>
          <w:p w:rsidR="00AF03F4" w:rsidRPr="00F96A53" w:rsidRDefault="00AF03F4" w:rsidP="00AF03F4">
            <w:pPr>
              <w:contextualSpacing/>
              <w:rPr>
                <w:sz w:val="24"/>
                <w:szCs w:val="24"/>
              </w:rPr>
            </w:pPr>
            <w:r>
              <w:rPr>
                <w:sz w:val="24"/>
                <w:szCs w:val="24"/>
              </w:rPr>
              <w:lastRenderedPageBreak/>
              <w:t>0,56</w:t>
            </w:r>
          </w:p>
        </w:tc>
      </w:tr>
      <w:tr w:rsidR="00AF03F4" w:rsidRPr="00F96A53" w:rsidTr="00AF03F4">
        <w:tc>
          <w:tcPr>
            <w:tcW w:w="923" w:type="dxa"/>
            <w:vAlign w:val="center"/>
          </w:tcPr>
          <w:p w:rsidR="00AF03F4" w:rsidRPr="00F96A53" w:rsidRDefault="00AF03F4" w:rsidP="00AF03F4">
            <w:pPr>
              <w:ind w:firstLine="0"/>
              <w:contextualSpacing/>
              <w:jc w:val="left"/>
              <w:rPr>
                <w:sz w:val="24"/>
                <w:szCs w:val="24"/>
              </w:rPr>
            </w:pPr>
            <w:r w:rsidRPr="00F96A53">
              <w:rPr>
                <w:sz w:val="24"/>
                <w:szCs w:val="24"/>
              </w:rPr>
              <w:lastRenderedPageBreak/>
              <w:t>2016</w:t>
            </w:r>
          </w:p>
        </w:tc>
        <w:tc>
          <w:tcPr>
            <w:tcW w:w="1824" w:type="dxa"/>
            <w:vAlign w:val="center"/>
          </w:tcPr>
          <w:p w:rsidR="00AF03F4" w:rsidRPr="00F96A53" w:rsidRDefault="00AF03F4" w:rsidP="00AF03F4">
            <w:pPr>
              <w:ind w:firstLine="0"/>
              <w:contextualSpacing/>
              <w:jc w:val="left"/>
              <w:rPr>
                <w:sz w:val="24"/>
                <w:szCs w:val="24"/>
              </w:rPr>
            </w:pPr>
            <w:r w:rsidRPr="00F96A53">
              <w:rPr>
                <w:sz w:val="24"/>
                <w:szCs w:val="24"/>
              </w:rPr>
              <w:t>19/23</w:t>
            </w:r>
          </w:p>
          <w:p w:rsidR="00AF03F4" w:rsidRPr="00F96A53" w:rsidRDefault="00AF03F4" w:rsidP="00AF03F4">
            <w:pPr>
              <w:ind w:firstLine="0"/>
              <w:contextualSpacing/>
              <w:jc w:val="left"/>
              <w:rPr>
                <w:sz w:val="24"/>
                <w:szCs w:val="24"/>
              </w:rPr>
            </w:pPr>
            <w:r w:rsidRPr="00F96A53">
              <w:rPr>
                <w:sz w:val="24"/>
                <w:szCs w:val="24"/>
              </w:rPr>
              <w:t>(вт.ч. 9 жен.)</w:t>
            </w:r>
          </w:p>
        </w:tc>
        <w:tc>
          <w:tcPr>
            <w:tcW w:w="1708" w:type="dxa"/>
            <w:vAlign w:val="center"/>
          </w:tcPr>
          <w:p w:rsidR="00AF03F4" w:rsidRPr="00F96A53" w:rsidRDefault="00AF03F4" w:rsidP="00AF03F4">
            <w:pPr>
              <w:ind w:firstLine="0"/>
              <w:contextualSpacing/>
              <w:jc w:val="left"/>
              <w:rPr>
                <w:sz w:val="24"/>
                <w:szCs w:val="24"/>
              </w:rPr>
            </w:pPr>
            <w:r w:rsidRPr="00F96A53">
              <w:rPr>
                <w:sz w:val="24"/>
                <w:szCs w:val="24"/>
              </w:rPr>
              <w:t>12/15</w:t>
            </w:r>
          </w:p>
          <w:p w:rsidR="00AF03F4" w:rsidRPr="00F96A53" w:rsidRDefault="00AF03F4" w:rsidP="00AF03F4">
            <w:pPr>
              <w:ind w:firstLine="0"/>
              <w:contextualSpacing/>
              <w:jc w:val="left"/>
              <w:rPr>
                <w:sz w:val="24"/>
                <w:szCs w:val="24"/>
              </w:rPr>
            </w:pPr>
            <w:r w:rsidRPr="00F96A53">
              <w:rPr>
                <w:sz w:val="24"/>
                <w:szCs w:val="24"/>
              </w:rPr>
              <w:t>(в т.ч.9 жен.)</w:t>
            </w:r>
          </w:p>
        </w:tc>
        <w:tc>
          <w:tcPr>
            <w:tcW w:w="1310" w:type="dxa"/>
            <w:vAlign w:val="center"/>
          </w:tcPr>
          <w:p w:rsidR="00AF03F4" w:rsidRPr="00F96A53" w:rsidRDefault="00AF03F4" w:rsidP="00AF03F4">
            <w:pPr>
              <w:contextualSpacing/>
              <w:rPr>
                <w:sz w:val="24"/>
                <w:szCs w:val="24"/>
              </w:rPr>
            </w:pPr>
            <w:r w:rsidRPr="00F96A53">
              <w:rPr>
                <w:sz w:val="24"/>
                <w:szCs w:val="24"/>
              </w:rPr>
              <w:t>5/6</w:t>
            </w:r>
          </w:p>
        </w:tc>
        <w:tc>
          <w:tcPr>
            <w:tcW w:w="1584" w:type="dxa"/>
            <w:vAlign w:val="center"/>
          </w:tcPr>
          <w:p w:rsidR="00AF03F4" w:rsidRPr="00F96A53" w:rsidRDefault="00AF03F4" w:rsidP="00AF03F4">
            <w:pPr>
              <w:contextualSpacing/>
              <w:rPr>
                <w:sz w:val="24"/>
                <w:szCs w:val="24"/>
              </w:rPr>
            </w:pPr>
            <w:r w:rsidRPr="00F96A53">
              <w:rPr>
                <w:sz w:val="24"/>
                <w:szCs w:val="24"/>
              </w:rPr>
              <w:t>2/2</w:t>
            </w:r>
          </w:p>
        </w:tc>
        <w:tc>
          <w:tcPr>
            <w:tcW w:w="1636" w:type="dxa"/>
          </w:tcPr>
          <w:p w:rsidR="00AF03F4" w:rsidRPr="00F96A53" w:rsidRDefault="00AF03F4" w:rsidP="00AF03F4">
            <w:pPr>
              <w:contextualSpacing/>
              <w:rPr>
                <w:sz w:val="24"/>
                <w:szCs w:val="24"/>
              </w:rPr>
            </w:pPr>
            <w:r>
              <w:rPr>
                <w:sz w:val="24"/>
                <w:szCs w:val="24"/>
              </w:rPr>
              <w:t>0,96</w:t>
            </w:r>
          </w:p>
        </w:tc>
      </w:tr>
      <w:tr w:rsidR="00AF03F4" w:rsidRPr="00F96A53" w:rsidTr="00AF03F4">
        <w:tc>
          <w:tcPr>
            <w:tcW w:w="923" w:type="dxa"/>
            <w:tcBorders>
              <w:bottom w:val="single" w:sz="4" w:space="0" w:color="auto"/>
            </w:tcBorders>
            <w:vAlign w:val="center"/>
          </w:tcPr>
          <w:p w:rsidR="00AF03F4" w:rsidRPr="000C2E8C" w:rsidRDefault="00AF03F4" w:rsidP="00AF03F4">
            <w:pPr>
              <w:ind w:firstLine="0"/>
              <w:contextualSpacing/>
              <w:jc w:val="left"/>
              <w:rPr>
                <w:sz w:val="24"/>
                <w:szCs w:val="24"/>
              </w:rPr>
            </w:pPr>
            <w:r w:rsidRPr="000C2E8C">
              <w:rPr>
                <w:sz w:val="24"/>
                <w:szCs w:val="24"/>
              </w:rPr>
              <w:t>2017</w:t>
            </w:r>
          </w:p>
        </w:tc>
        <w:tc>
          <w:tcPr>
            <w:tcW w:w="1824" w:type="dxa"/>
            <w:tcBorders>
              <w:bottom w:val="single" w:sz="4" w:space="0" w:color="auto"/>
            </w:tcBorders>
            <w:vAlign w:val="center"/>
          </w:tcPr>
          <w:p w:rsidR="00AF03F4" w:rsidRPr="000C2E8C" w:rsidRDefault="00AF03F4" w:rsidP="00AF03F4">
            <w:pPr>
              <w:ind w:firstLine="0"/>
              <w:contextualSpacing/>
              <w:jc w:val="left"/>
              <w:rPr>
                <w:sz w:val="24"/>
                <w:szCs w:val="24"/>
              </w:rPr>
            </w:pPr>
            <w:r w:rsidRPr="000C2E8C">
              <w:rPr>
                <w:sz w:val="24"/>
                <w:szCs w:val="24"/>
              </w:rPr>
              <w:t>13/13</w:t>
            </w:r>
          </w:p>
          <w:p w:rsidR="00AF03F4" w:rsidRPr="000C2E8C" w:rsidRDefault="00AF03F4" w:rsidP="00AF03F4">
            <w:pPr>
              <w:ind w:firstLine="0"/>
              <w:contextualSpacing/>
              <w:jc w:val="left"/>
              <w:rPr>
                <w:sz w:val="24"/>
                <w:szCs w:val="24"/>
              </w:rPr>
            </w:pPr>
            <w:r w:rsidRPr="000C2E8C">
              <w:rPr>
                <w:sz w:val="24"/>
                <w:szCs w:val="24"/>
              </w:rPr>
              <w:t>(вт.ч. 5 жен.)</w:t>
            </w:r>
          </w:p>
        </w:tc>
        <w:tc>
          <w:tcPr>
            <w:tcW w:w="1708" w:type="dxa"/>
            <w:tcBorders>
              <w:bottom w:val="single" w:sz="4" w:space="0" w:color="auto"/>
            </w:tcBorders>
            <w:vAlign w:val="center"/>
          </w:tcPr>
          <w:p w:rsidR="00AF03F4" w:rsidRPr="000C2E8C" w:rsidRDefault="00AF03F4" w:rsidP="00AF03F4">
            <w:pPr>
              <w:ind w:firstLine="0"/>
              <w:contextualSpacing/>
              <w:jc w:val="left"/>
              <w:rPr>
                <w:sz w:val="24"/>
                <w:szCs w:val="24"/>
              </w:rPr>
            </w:pPr>
            <w:r w:rsidRPr="000C2E8C">
              <w:rPr>
                <w:sz w:val="24"/>
                <w:szCs w:val="24"/>
              </w:rPr>
              <w:t>12/12</w:t>
            </w:r>
          </w:p>
          <w:p w:rsidR="00AF03F4" w:rsidRPr="000C2E8C" w:rsidRDefault="00AF03F4" w:rsidP="00AF03F4">
            <w:pPr>
              <w:ind w:firstLine="0"/>
              <w:contextualSpacing/>
              <w:jc w:val="left"/>
              <w:rPr>
                <w:sz w:val="24"/>
                <w:szCs w:val="24"/>
              </w:rPr>
            </w:pPr>
            <w:r w:rsidRPr="000C2E8C">
              <w:rPr>
                <w:sz w:val="24"/>
                <w:szCs w:val="24"/>
              </w:rPr>
              <w:t>(вт.ч. 5 жен.)</w:t>
            </w:r>
          </w:p>
        </w:tc>
        <w:tc>
          <w:tcPr>
            <w:tcW w:w="1310" w:type="dxa"/>
            <w:tcBorders>
              <w:bottom w:val="single" w:sz="4" w:space="0" w:color="auto"/>
            </w:tcBorders>
            <w:vAlign w:val="center"/>
          </w:tcPr>
          <w:p w:rsidR="00AF03F4" w:rsidRPr="000C2E8C" w:rsidRDefault="00AF03F4" w:rsidP="00AF03F4">
            <w:pPr>
              <w:contextualSpacing/>
              <w:rPr>
                <w:sz w:val="24"/>
                <w:szCs w:val="24"/>
              </w:rPr>
            </w:pPr>
            <w:r w:rsidRPr="000C2E8C">
              <w:rPr>
                <w:sz w:val="24"/>
                <w:szCs w:val="24"/>
              </w:rPr>
              <w:t>1/1</w:t>
            </w:r>
          </w:p>
        </w:tc>
        <w:tc>
          <w:tcPr>
            <w:tcW w:w="1584" w:type="dxa"/>
            <w:tcBorders>
              <w:bottom w:val="single" w:sz="4" w:space="0" w:color="auto"/>
            </w:tcBorders>
            <w:vAlign w:val="center"/>
          </w:tcPr>
          <w:p w:rsidR="00AF03F4" w:rsidRPr="000C2E8C" w:rsidRDefault="00AF03F4" w:rsidP="00AF03F4">
            <w:pPr>
              <w:contextualSpacing/>
              <w:rPr>
                <w:sz w:val="24"/>
                <w:szCs w:val="24"/>
              </w:rPr>
            </w:pPr>
            <w:r w:rsidRPr="000C2E8C">
              <w:rPr>
                <w:sz w:val="24"/>
                <w:szCs w:val="24"/>
              </w:rPr>
              <w:t>0/0</w:t>
            </w:r>
          </w:p>
        </w:tc>
        <w:tc>
          <w:tcPr>
            <w:tcW w:w="1636" w:type="dxa"/>
            <w:tcBorders>
              <w:bottom w:val="single" w:sz="4" w:space="0" w:color="auto"/>
            </w:tcBorders>
          </w:tcPr>
          <w:p w:rsidR="00AF03F4" w:rsidRDefault="00AF03F4" w:rsidP="00AF03F4">
            <w:pPr>
              <w:contextualSpacing/>
              <w:rPr>
                <w:sz w:val="24"/>
                <w:szCs w:val="24"/>
              </w:rPr>
            </w:pPr>
          </w:p>
          <w:p w:rsidR="00AF03F4" w:rsidRPr="000C2E8C" w:rsidRDefault="00AF03F4" w:rsidP="00AF03F4">
            <w:pPr>
              <w:contextualSpacing/>
              <w:rPr>
                <w:sz w:val="24"/>
                <w:szCs w:val="24"/>
              </w:rPr>
            </w:pPr>
            <w:r>
              <w:rPr>
                <w:sz w:val="24"/>
                <w:szCs w:val="24"/>
              </w:rPr>
              <w:t>0,58</w:t>
            </w:r>
          </w:p>
        </w:tc>
      </w:tr>
      <w:tr w:rsidR="00AF03F4" w:rsidRPr="00F96A53" w:rsidTr="00AF03F4">
        <w:tc>
          <w:tcPr>
            <w:tcW w:w="923" w:type="dxa"/>
            <w:vAlign w:val="center"/>
          </w:tcPr>
          <w:p w:rsidR="00AF03F4" w:rsidRPr="00EB33E3" w:rsidRDefault="00AF03F4" w:rsidP="00AF03F4">
            <w:pPr>
              <w:ind w:firstLine="0"/>
              <w:contextualSpacing/>
              <w:jc w:val="left"/>
              <w:rPr>
                <w:sz w:val="24"/>
                <w:szCs w:val="24"/>
              </w:rPr>
            </w:pPr>
            <w:r w:rsidRPr="00EB33E3">
              <w:rPr>
                <w:sz w:val="24"/>
                <w:szCs w:val="24"/>
              </w:rPr>
              <w:t>2018</w:t>
            </w:r>
          </w:p>
        </w:tc>
        <w:tc>
          <w:tcPr>
            <w:tcW w:w="1824" w:type="dxa"/>
            <w:vAlign w:val="center"/>
          </w:tcPr>
          <w:p w:rsidR="00AF03F4" w:rsidRPr="00EB33E3" w:rsidRDefault="00AF03F4" w:rsidP="00AF03F4">
            <w:pPr>
              <w:ind w:firstLine="0"/>
              <w:contextualSpacing/>
              <w:jc w:val="left"/>
              <w:rPr>
                <w:sz w:val="24"/>
                <w:szCs w:val="24"/>
              </w:rPr>
            </w:pPr>
            <w:r w:rsidRPr="00EB33E3">
              <w:rPr>
                <w:sz w:val="24"/>
                <w:szCs w:val="24"/>
              </w:rPr>
              <w:t>16/16</w:t>
            </w:r>
          </w:p>
          <w:p w:rsidR="00AF03F4" w:rsidRPr="00EB33E3" w:rsidRDefault="00AF03F4" w:rsidP="00AF03F4">
            <w:pPr>
              <w:ind w:firstLine="0"/>
              <w:contextualSpacing/>
              <w:jc w:val="left"/>
              <w:rPr>
                <w:sz w:val="24"/>
                <w:szCs w:val="24"/>
              </w:rPr>
            </w:pPr>
            <w:r w:rsidRPr="00EB33E3">
              <w:rPr>
                <w:sz w:val="24"/>
                <w:szCs w:val="24"/>
              </w:rPr>
              <w:t>(вт.ч. 3 жен.)</w:t>
            </w:r>
          </w:p>
        </w:tc>
        <w:tc>
          <w:tcPr>
            <w:tcW w:w="1708" w:type="dxa"/>
            <w:vAlign w:val="center"/>
          </w:tcPr>
          <w:p w:rsidR="00AF03F4" w:rsidRPr="00EB33E3" w:rsidRDefault="00AF03F4" w:rsidP="00AF03F4">
            <w:pPr>
              <w:ind w:firstLine="0"/>
              <w:contextualSpacing/>
              <w:jc w:val="left"/>
              <w:rPr>
                <w:sz w:val="24"/>
                <w:szCs w:val="24"/>
              </w:rPr>
            </w:pPr>
            <w:r w:rsidRPr="00EB33E3">
              <w:rPr>
                <w:sz w:val="24"/>
                <w:szCs w:val="24"/>
              </w:rPr>
              <w:t>13/13</w:t>
            </w:r>
          </w:p>
          <w:p w:rsidR="00AF03F4" w:rsidRPr="00EB33E3" w:rsidRDefault="00AF03F4" w:rsidP="00AF03F4">
            <w:pPr>
              <w:ind w:firstLine="0"/>
              <w:contextualSpacing/>
              <w:jc w:val="left"/>
              <w:rPr>
                <w:sz w:val="24"/>
                <w:szCs w:val="24"/>
              </w:rPr>
            </w:pPr>
            <w:r w:rsidRPr="00EB33E3">
              <w:rPr>
                <w:sz w:val="24"/>
                <w:szCs w:val="24"/>
              </w:rPr>
              <w:t>(вт.ч. 3 жен.)</w:t>
            </w:r>
          </w:p>
        </w:tc>
        <w:tc>
          <w:tcPr>
            <w:tcW w:w="1310" w:type="dxa"/>
            <w:vAlign w:val="center"/>
          </w:tcPr>
          <w:p w:rsidR="00AF03F4" w:rsidRPr="00EB33E3" w:rsidRDefault="00AF03F4" w:rsidP="00AF03F4">
            <w:pPr>
              <w:contextualSpacing/>
              <w:rPr>
                <w:sz w:val="24"/>
                <w:szCs w:val="24"/>
              </w:rPr>
            </w:pPr>
            <w:r w:rsidRPr="00EB33E3">
              <w:rPr>
                <w:sz w:val="24"/>
                <w:szCs w:val="24"/>
              </w:rPr>
              <w:t>2/2</w:t>
            </w:r>
          </w:p>
        </w:tc>
        <w:tc>
          <w:tcPr>
            <w:tcW w:w="1584" w:type="dxa"/>
            <w:vAlign w:val="center"/>
          </w:tcPr>
          <w:p w:rsidR="00AF03F4" w:rsidRPr="00EB33E3" w:rsidRDefault="00AF03F4" w:rsidP="00AF03F4">
            <w:pPr>
              <w:contextualSpacing/>
              <w:rPr>
                <w:sz w:val="24"/>
                <w:szCs w:val="24"/>
              </w:rPr>
            </w:pPr>
            <w:r w:rsidRPr="00EB33E3">
              <w:rPr>
                <w:sz w:val="24"/>
                <w:szCs w:val="24"/>
              </w:rPr>
              <w:t>1/1</w:t>
            </w:r>
          </w:p>
        </w:tc>
        <w:tc>
          <w:tcPr>
            <w:tcW w:w="1636" w:type="dxa"/>
          </w:tcPr>
          <w:p w:rsidR="00AF03F4" w:rsidRDefault="00AF03F4" w:rsidP="00AF03F4">
            <w:pPr>
              <w:contextualSpacing/>
              <w:rPr>
                <w:sz w:val="24"/>
                <w:szCs w:val="24"/>
              </w:rPr>
            </w:pPr>
          </w:p>
          <w:p w:rsidR="00AF03F4" w:rsidRPr="00EB33E3" w:rsidRDefault="00AF03F4" w:rsidP="00AF03F4">
            <w:pPr>
              <w:contextualSpacing/>
              <w:rPr>
                <w:sz w:val="24"/>
                <w:szCs w:val="24"/>
              </w:rPr>
            </w:pPr>
            <w:r>
              <w:rPr>
                <w:sz w:val="24"/>
                <w:szCs w:val="24"/>
              </w:rPr>
              <w:t>0,84</w:t>
            </w:r>
          </w:p>
        </w:tc>
      </w:tr>
      <w:tr w:rsidR="00AF03F4" w:rsidRPr="00F96A53" w:rsidTr="00AF03F4">
        <w:tc>
          <w:tcPr>
            <w:tcW w:w="923" w:type="dxa"/>
            <w:vAlign w:val="center"/>
          </w:tcPr>
          <w:p w:rsidR="00AF03F4" w:rsidRPr="002C1744" w:rsidRDefault="00AF03F4" w:rsidP="00AF03F4">
            <w:pPr>
              <w:ind w:firstLine="0"/>
              <w:contextualSpacing/>
              <w:jc w:val="left"/>
              <w:rPr>
                <w:sz w:val="24"/>
                <w:szCs w:val="24"/>
              </w:rPr>
            </w:pPr>
            <w:r w:rsidRPr="002C1744">
              <w:rPr>
                <w:sz w:val="24"/>
                <w:szCs w:val="24"/>
              </w:rPr>
              <w:t>2019</w:t>
            </w:r>
          </w:p>
        </w:tc>
        <w:tc>
          <w:tcPr>
            <w:tcW w:w="1824" w:type="dxa"/>
            <w:vAlign w:val="center"/>
          </w:tcPr>
          <w:p w:rsidR="00AF03F4" w:rsidRPr="002C1744" w:rsidRDefault="00AF03F4" w:rsidP="00AF03F4">
            <w:pPr>
              <w:ind w:firstLine="0"/>
              <w:contextualSpacing/>
              <w:jc w:val="left"/>
              <w:rPr>
                <w:sz w:val="24"/>
                <w:szCs w:val="24"/>
              </w:rPr>
            </w:pPr>
            <w:r w:rsidRPr="002C1744">
              <w:rPr>
                <w:sz w:val="24"/>
                <w:szCs w:val="24"/>
              </w:rPr>
              <w:t>7/7</w:t>
            </w:r>
          </w:p>
          <w:p w:rsidR="00AF03F4" w:rsidRPr="002C1744" w:rsidRDefault="00AF03F4" w:rsidP="00AF03F4">
            <w:pPr>
              <w:ind w:firstLine="0"/>
              <w:contextualSpacing/>
              <w:jc w:val="left"/>
              <w:rPr>
                <w:sz w:val="24"/>
                <w:szCs w:val="24"/>
              </w:rPr>
            </w:pPr>
            <w:r w:rsidRPr="002C1744">
              <w:rPr>
                <w:sz w:val="24"/>
                <w:szCs w:val="24"/>
              </w:rPr>
              <w:t>(вт.ч. 3 жен.)</w:t>
            </w:r>
          </w:p>
        </w:tc>
        <w:tc>
          <w:tcPr>
            <w:tcW w:w="1708" w:type="dxa"/>
            <w:vAlign w:val="center"/>
          </w:tcPr>
          <w:p w:rsidR="00AF03F4" w:rsidRPr="002C1744" w:rsidRDefault="00AF03F4" w:rsidP="00AF03F4">
            <w:pPr>
              <w:ind w:firstLine="0"/>
              <w:contextualSpacing/>
              <w:jc w:val="left"/>
              <w:rPr>
                <w:sz w:val="24"/>
                <w:szCs w:val="24"/>
              </w:rPr>
            </w:pPr>
            <w:r w:rsidRPr="002C1744">
              <w:rPr>
                <w:sz w:val="24"/>
                <w:szCs w:val="24"/>
              </w:rPr>
              <w:t>3/3</w:t>
            </w:r>
          </w:p>
          <w:p w:rsidR="00AF03F4" w:rsidRPr="002C1744" w:rsidRDefault="00AF03F4" w:rsidP="00AF03F4">
            <w:pPr>
              <w:ind w:firstLine="0"/>
              <w:contextualSpacing/>
              <w:jc w:val="left"/>
              <w:rPr>
                <w:sz w:val="24"/>
                <w:szCs w:val="24"/>
              </w:rPr>
            </w:pPr>
            <w:r w:rsidRPr="002C1744">
              <w:rPr>
                <w:sz w:val="24"/>
                <w:szCs w:val="24"/>
              </w:rPr>
              <w:t>(вт.ч. 2 жен.)</w:t>
            </w:r>
          </w:p>
        </w:tc>
        <w:tc>
          <w:tcPr>
            <w:tcW w:w="1310" w:type="dxa"/>
            <w:vAlign w:val="center"/>
          </w:tcPr>
          <w:p w:rsidR="00AF03F4" w:rsidRPr="002C1744" w:rsidRDefault="00AF03F4" w:rsidP="00AF03F4">
            <w:pPr>
              <w:ind w:firstLine="0"/>
              <w:contextualSpacing/>
              <w:jc w:val="left"/>
              <w:rPr>
                <w:sz w:val="24"/>
                <w:szCs w:val="24"/>
              </w:rPr>
            </w:pPr>
            <w:r w:rsidRPr="002C1744">
              <w:rPr>
                <w:sz w:val="24"/>
                <w:szCs w:val="24"/>
              </w:rPr>
              <w:t>3/3</w:t>
            </w:r>
            <w:r>
              <w:rPr>
                <w:sz w:val="24"/>
                <w:szCs w:val="24"/>
              </w:rPr>
              <w:t xml:space="preserve"> </w:t>
            </w:r>
            <w:r w:rsidRPr="002C1744">
              <w:rPr>
                <w:sz w:val="24"/>
                <w:szCs w:val="24"/>
              </w:rPr>
              <w:t>(вт.ч. 1 жен.)</w:t>
            </w:r>
          </w:p>
        </w:tc>
        <w:tc>
          <w:tcPr>
            <w:tcW w:w="1584" w:type="dxa"/>
            <w:vAlign w:val="center"/>
          </w:tcPr>
          <w:p w:rsidR="00AF03F4" w:rsidRPr="002C1744" w:rsidRDefault="00AF03F4" w:rsidP="00AF03F4">
            <w:pPr>
              <w:contextualSpacing/>
              <w:rPr>
                <w:sz w:val="24"/>
                <w:szCs w:val="24"/>
              </w:rPr>
            </w:pPr>
            <w:r w:rsidRPr="002C1744">
              <w:rPr>
                <w:sz w:val="24"/>
                <w:szCs w:val="24"/>
              </w:rPr>
              <w:t>1/1</w:t>
            </w:r>
          </w:p>
        </w:tc>
        <w:tc>
          <w:tcPr>
            <w:tcW w:w="1636" w:type="dxa"/>
          </w:tcPr>
          <w:p w:rsidR="00AF03F4" w:rsidRDefault="00AF03F4" w:rsidP="00AF03F4">
            <w:pPr>
              <w:contextualSpacing/>
              <w:rPr>
                <w:sz w:val="24"/>
                <w:szCs w:val="24"/>
              </w:rPr>
            </w:pPr>
          </w:p>
          <w:p w:rsidR="00AF03F4" w:rsidRPr="002C1744" w:rsidRDefault="00AF03F4" w:rsidP="00AF03F4">
            <w:pPr>
              <w:contextualSpacing/>
              <w:rPr>
                <w:sz w:val="24"/>
                <w:szCs w:val="24"/>
              </w:rPr>
            </w:pPr>
            <w:r>
              <w:rPr>
                <w:sz w:val="24"/>
                <w:szCs w:val="24"/>
              </w:rPr>
              <w:t>0,37</w:t>
            </w:r>
          </w:p>
        </w:tc>
      </w:tr>
      <w:tr w:rsidR="00AF03F4" w:rsidRPr="00F96A53" w:rsidTr="00AF03F4">
        <w:tc>
          <w:tcPr>
            <w:tcW w:w="923" w:type="dxa"/>
            <w:tcBorders>
              <w:bottom w:val="single" w:sz="4" w:space="0" w:color="auto"/>
            </w:tcBorders>
            <w:vAlign w:val="center"/>
          </w:tcPr>
          <w:p w:rsidR="00AF03F4" w:rsidRPr="00122F1D" w:rsidRDefault="00AF03F4" w:rsidP="00AF03F4">
            <w:pPr>
              <w:ind w:firstLine="0"/>
              <w:contextualSpacing/>
              <w:jc w:val="left"/>
              <w:rPr>
                <w:sz w:val="24"/>
                <w:szCs w:val="24"/>
              </w:rPr>
            </w:pPr>
            <w:r w:rsidRPr="00122F1D">
              <w:rPr>
                <w:sz w:val="24"/>
                <w:szCs w:val="24"/>
              </w:rPr>
              <w:t>2020</w:t>
            </w:r>
          </w:p>
        </w:tc>
        <w:tc>
          <w:tcPr>
            <w:tcW w:w="1824" w:type="dxa"/>
            <w:tcBorders>
              <w:bottom w:val="single" w:sz="4" w:space="0" w:color="auto"/>
            </w:tcBorders>
            <w:vAlign w:val="center"/>
          </w:tcPr>
          <w:p w:rsidR="00AF03F4" w:rsidRPr="00122F1D" w:rsidRDefault="00AF03F4" w:rsidP="00AF03F4">
            <w:pPr>
              <w:ind w:firstLine="0"/>
              <w:contextualSpacing/>
              <w:jc w:val="left"/>
              <w:rPr>
                <w:sz w:val="24"/>
                <w:szCs w:val="24"/>
              </w:rPr>
            </w:pPr>
            <w:r w:rsidRPr="00122F1D">
              <w:rPr>
                <w:sz w:val="24"/>
                <w:szCs w:val="24"/>
              </w:rPr>
              <w:t xml:space="preserve">7/7 </w:t>
            </w:r>
          </w:p>
          <w:p w:rsidR="00AF03F4" w:rsidRPr="00122F1D" w:rsidRDefault="00AF03F4" w:rsidP="00AF03F4">
            <w:pPr>
              <w:ind w:firstLine="0"/>
              <w:contextualSpacing/>
              <w:jc w:val="left"/>
              <w:rPr>
                <w:sz w:val="24"/>
                <w:szCs w:val="24"/>
              </w:rPr>
            </w:pPr>
            <w:r w:rsidRPr="00122F1D">
              <w:rPr>
                <w:sz w:val="24"/>
                <w:szCs w:val="24"/>
              </w:rPr>
              <w:t>(вт.ч. 1 ж</w:t>
            </w:r>
            <w:r>
              <w:rPr>
                <w:sz w:val="24"/>
                <w:szCs w:val="24"/>
              </w:rPr>
              <w:t>ен.</w:t>
            </w:r>
            <w:r w:rsidRPr="00122F1D">
              <w:rPr>
                <w:sz w:val="24"/>
                <w:szCs w:val="24"/>
              </w:rPr>
              <w:t>)</w:t>
            </w:r>
          </w:p>
        </w:tc>
        <w:tc>
          <w:tcPr>
            <w:tcW w:w="1708" w:type="dxa"/>
            <w:tcBorders>
              <w:bottom w:val="single" w:sz="4" w:space="0" w:color="auto"/>
            </w:tcBorders>
            <w:vAlign w:val="center"/>
          </w:tcPr>
          <w:p w:rsidR="00AF03F4" w:rsidRPr="00122F1D" w:rsidRDefault="00AF03F4" w:rsidP="00AF03F4">
            <w:pPr>
              <w:ind w:firstLine="0"/>
              <w:contextualSpacing/>
              <w:jc w:val="left"/>
              <w:rPr>
                <w:sz w:val="24"/>
                <w:szCs w:val="24"/>
              </w:rPr>
            </w:pPr>
            <w:r w:rsidRPr="00122F1D">
              <w:rPr>
                <w:sz w:val="24"/>
                <w:szCs w:val="24"/>
              </w:rPr>
              <w:t>5/5</w:t>
            </w:r>
          </w:p>
          <w:p w:rsidR="00AF03F4" w:rsidRPr="00122F1D" w:rsidRDefault="00AF03F4" w:rsidP="00AF03F4">
            <w:pPr>
              <w:ind w:firstLine="0"/>
              <w:contextualSpacing/>
              <w:jc w:val="left"/>
              <w:rPr>
                <w:sz w:val="24"/>
                <w:szCs w:val="24"/>
              </w:rPr>
            </w:pPr>
            <w:r w:rsidRPr="00122F1D">
              <w:rPr>
                <w:sz w:val="24"/>
                <w:szCs w:val="24"/>
              </w:rPr>
              <w:t>(вт.ч. 1 жен.)</w:t>
            </w:r>
          </w:p>
        </w:tc>
        <w:tc>
          <w:tcPr>
            <w:tcW w:w="1310" w:type="dxa"/>
            <w:tcBorders>
              <w:bottom w:val="single" w:sz="4" w:space="0" w:color="auto"/>
            </w:tcBorders>
            <w:vAlign w:val="center"/>
          </w:tcPr>
          <w:p w:rsidR="00AF03F4" w:rsidRPr="00122F1D" w:rsidRDefault="00AF03F4" w:rsidP="00AF03F4">
            <w:pPr>
              <w:contextualSpacing/>
              <w:rPr>
                <w:sz w:val="24"/>
                <w:szCs w:val="24"/>
              </w:rPr>
            </w:pPr>
            <w:r w:rsidRPr="00122F1D">
              <w:rPr>
                <w:sz w:val="24"/>
                <w:szCs w:val="24"/>
              </w:rPr>
              <w:t>2/2</w:t>
            </w:r>
          </w:p>
        </w:tc>
        <w:tc>
          <w:tcPr>
            <w:tcW w:w="1584" w:type="dxa"/>
            <w:tcBorders>
              <w:bottom w:val="single" w:sz="4" w:space="0" w:color="auto"/>
            </w:tcBorders>
            <w:vAlign w:val="center"/>
          </w:tcPr>
          <w:p w:rsidR="00AF03F4" w:rsidRPr="00122F1D" w:rsidRDefault="00AF03F4" w:rsidP="00AF03F4">
            <w:pPr>
              <w:contextualSpacing/>
              <w:rPr>
                <w:sz w:val="24"/>
                <w:szCs w:val="24"/>
              </w:rPr>
            </w:pPr>
            <w:r w:rsidRPr="00122F1D">
              <w:rPr>
                <w:sz w:val="24"/>
                <w:szCs w:val="24"/>
              </w:rPr>
              <w:t>0/0</w:t>
            </w:r>
          </w:p>
        </w:tc>
        <w:tc>
          <w:tcPr>
            <w:tcW w:w="1636" w:type="dxa"/>
            <w:tcBorders>
              <w:bottom w:val="single" w:sz="4" w:space="0" w:color="auto"/>
            </w:tcBorders>
          </w:tcPr>
          <w:p w:rsidR="00AF03F4" w:rsidRDefault="00AF03F4" w:rsidP="00AF03F4">
            <w:pPr>
              <w:contextualSpacing/>
              <w:rPr>
                <w:sz w:val="24"/>
                <w:szCs w:val="24"/>
              </w:rPr>
            </w:pPr>
          </w:p>
          <w:p w:rsidR="00AF03F4" w:rsidRPr="00122F1D" w:rsidRDefault="00AF03F4" w:rsidP="00AF03F4">
            <w:pPr>
              <w:contextualSpacing/>
              <w:rPr>
                <w:sz w:val="24"/>
                <w:szCs w:val="24"/>
              </w:rPr>
            </w:pPr>
            <w:r>
              <w:rPr>
                <w:sz w:val="24"/>
                <w:szCs w:val="24"/>
              </w:rPr>
              <w:t>0,4</w:t>
            </w:r>
          </w:p>
        </w:tc>
      </w:tr>
      <w:tr w:rsidR="00AF03F4" w:rsidRPr="00F96A53" w:rsidTr="00AF03F4">
        <w:tc>
          <w:tcPr>
            <w:tcW w:w="923" w:type="dxa"/>
            <w:vAlign w:val="center"/>
          </w:tcPr>
          <w:p w:rsidR="00AF03F4" w:rsidRPr="00FB201A" w:rsidRDefault="00AF03F4" w:rsidP="00AF03F4">
            <w:pPr>
              <w:ind w:firstLine="0"/>
              <w:contextualSpacing/>
              <w:jc w:val="left"/>
              <w:rPr>
                <w:sz w:val="24"/>
                <w:szCs w:val="24"/>
              </w:rPr>
            </w:pPr>
            <w:r w:rsidRPr="00FB201A">
              <w:rPr>
                <w:sz w:val="24"/>
                <w:szCs w:val="24"/>
              </w:rPr>
              <w:t>2021</w:t>
            </w:r>
          </w:p>
        </w:tc>
        <w:tc>
          <w:tcPr>
            <w:tcW w:w="1824" w:type="dxa"/>
            <w:vAlign w:val="center"/>
          </w:tcPr>
          <w:p w:rsidR="00AF03F4" w:rsidRPr="00FB201A" w:rsidRDefault="00AF03F4" w:rsidP="00AF03F4">
            <w:pPr>
              <w:ind w:firstLine="0"/>
              <w:contextualSpacing/>
              <w:jc w:val="left"/>
              <w:rPr>
                <w:sz w:val="24"/>
                <w:szCs w:val="24"/>
              </w:rPr>
            </w:pPr>
            <w:r w:rsidRPr="00FB201A">
              <w:rPr>
                <w:sz w:val="24"/>
                <w:szCs w:val="24"/>
              </w:rPr>
              <w:t>11/11</w:t>
            </w:r>
          </w:p>
          <w:p w:rsidR="00AF03F4" w:rsidRPr="00FB201A" w:rsidRDefault="00AF03F4" w:rsidP="00AF03F4">
            <w:pPr>
              <w:ind w:firstLine="0"/>
              <w:contextualSpacing/>
              <w:jc w:val="left"/>
              <w:rPr>
                <w:sz w:val="24"/>
                <w:szCs w:val="24"/>
              </w:rPr>
            </w:pPr>
            <w:r w:rsidRPr="00FB201A">
              <w:rPr>
                <w:sz w:val="24"/>
                <w:szCs w:val="24"/>
              </w:rPr>
              <w:t>(вт.ч. 1 жен.</w:t>
            </w:r>
          </w:p>
        </w:tc>
        <w:tc>
          <w:tcPr>
            <w:tcW w:w="1708" w:type="dxa"/>
            <w:vAlign w:val="center"/>
          </w:tcPr>
          <w:p w:rsidR="00AF03F4" w:rsidRPr="00FB201A" w:rsidRDefault="00AF03F4" w:rsidP="00AF03F4">
            <w:pPr>
              <w:ind w:firstLine="0"/>
              <w:contextualSpacing/>
              <w:jc w:val="left"/>
              <w:rPr>
                <w:sz w:val="24"/>
                <w:szCs w:val="24"/>
              </w:rPr>
            </w:pPr>
            <w:r w:rsidRPr="00FB201A">
              <w:rPr>
                <w:sz w:val="24"/>
                <w:szCs w:val="24"/>
              </w:rPr>
              <w:t>9 / 9</w:t>
            </w:r>
          </w:p>
          <w:p w:rsidR="00AF03F4" w:rsidRPr="00FB201A" w:rsidRDefault="00AF03F4" w:rsidP="00AF03F4">
            <w:pPr>
              <w:ind w:firstLine="0"/>
              <w:contextualSpacing/>
              <w:jc w:val="left"/>
              <w:rPr>
                <w:sz w:val="24"/>
                <w:szCs w:val="24"/>
              </w:rPr>
            </w:pPr>
            <w:r w:rsidRPr="00FB201A">
              <w:rPr>
                <w:sz w:val="24"/>
                <w:szCs w:val="24"/>
              </w:rPr>
              <w:t>(вт.ч. 1 жен.)</w:t>
            </w:r>
          </w:p>
        </w:tc>
        <w:tc>
          <w:tcPr>
            <w:tcW w:w="1310" w:type="dxa"/>
            <w:vAlign w:val="center"/>
          </w:tcPr>
          <w:p w:rsidR="00AF03F4" w:rsidRPr="00FB201A" w:rsidRDefault="00AF03F4" w:rsidP="00AF03F4">
            <w:pPr>
              <w:ind w:firstLine="0"/>
              <w:contextualSpacing/>
              <w:jc w:val="left"/>
              <w:rPr>
                <w:sz w:val="24"/>
                <w:szCs w:val="24"/>
              </w:rPr>
            </w:pPr>
            <w:r w:rsidRPr="00FB201A">
              <w:rPr>
                <w:sz w:val="24"/>
                <w:szCs w:val="24"/>
              </w:rPr>
              <w:t>2 / 2</w:t>
            </w:r>
          </w:p>
        </w:tc>
        <w:tc>
          <w:tcPr>
            <w:tcW w:w="1584" w:type="dxa"/>
            <w:vAlign w:val="center"/>
          </w:tcPr>
          <w:p w:rsidR="00AF03F4" w:rsidRPr="00FB201A" w:rsidRDefault="00AF03F4" w:rsidP="00AF03F4">
            <w:pPr>
              <w:contextualSpacing/>
              <w:rPr>
                <w:sz w:val="24"/>
                <w:szCs w:val="24"/>
              </w:rPr>
            </w:pPr>
            <w:r w:rsidRPr="00FB201A">
              <w:rPr>
                <w:sz w:val="24"/>
                <w:szCs w:val="24"/>
              </w:rPr>
              <w:t>0 / 0</w:t>
            </w:r>
          </w:p>
        </w:tc>
        <w:tc>
          <w:tcPr>
            <w:tcW w:w="1636" w:type="dxa"/>
          </w:tcPr>
          <w:p w:rsidR="00AF03F4" w:rsidRPr="00FB201A" w:rsidRDefault="00AF03F4" w:rsidP="00AF03F4">
            <w:pPr>
              <w:contextualSpacing/>
              <w:rPr>
                <w:sz w:val="24"/>
                <w:szCs w:val="24"/>
              </w:rPr>
            </w:pPr>
          </w:p>
          <w:p w:rsidR="00AF03F4" w:rsidRPr="00FB201A" w:rsidRDefault="00AF03F4" w:rsidP="00AF03F4">
            <w:pPr>
              <w:contextualSpacing/>
              <w:rPr>
                <w:sz w:val="24"/>
                <w:szCs w:val="24"/>
              </w:rPr>
            </w:pPr>
            <w:r w:rsidRPr="00FB201A">
              <w:rPr>
                <w:sz w:val="24"/>
                <w:szCs w:val="24"/>
              </w:rPr>
              <w:t>0,66</w:t>
            </w:r>
          </w:p>
        </w:tc>
      </w:tr>
      <w:tr w:rsidR="00AF03F4" w:rsidRPr="00F96A53" w:rsidTr="00AF03F4">
        <w:tc>
          <w:tcPr>
            <w:tcW w:w="923" w:type="dxa"/>
            <w:tcBorders>
              <w:bottom w:val="single" w:sz="4" w:space="0" w:color="auto"/>
            </w:tcBorders>
            <w:vAlign w:val="center"/>
          </w:tcPr>
          <w:p w:rsidR="00AF03F4" w:rsidRDefault="00AF03F4" w:rsidP="00AF03F4">
            <w:pPr>
              <w:ind w:firstLine="0"/>
              <w:contextualSpacing/>
              <w:jc w:val="left"/>
              <w:rPr>
                <w:b/>
                <w:sz w:val="24"/>
                <w:szCs w:val="24"/>
              </w:rPr>
            </w:pPr>
            <w:r>
              <w:rPr>
                <w:b/>
                <w:sz w:val="24"/>
                <w:szCs w:val="24"/>
              </w:rPr>
              <w:t>2022</w:t>
            </w:r>
          </w:p>
          <w:p w:rsidR="00AF03F4" w:rsidRDefault="00AF03F4" w:rsidP="00AF03F4">
            <w:pPr>
              <w:contextualSpacing/>
              <w:rPr>
                <w:b/>
                <w:sz w:val="24"/>
                <w:szCs w:val="24"/>
              </w:rPr>
            </w:pPr>
          </w:p>
        </w:tc>
        <w:tc>
          <w:tcPr>
            <w:tcW w:w="1824" w:type="dxa"/>
            <w:tcBorders>
              <w:bottom w:val="single" w:sz="4" w:space="0" w:color="auto"/>
            </w:tcBorders>
            <w:vAlign w:val="center"/>
          </w:tcPr>
          <w:p w:rsidR="00AF03F4" w:rsidRDefault="00AF03F4" w:rsidP="00AF03F4">
            <w:pPr>
              <w:ind w:firstLine="0"/>
              <w:contextualSpacing/>
              <w:jc w:val="left"/>
              <w:rPr>
                <w:b/>
                <w:sz w:val="24"/>
                <w:szCs w:val="24"/>
              </w:rPr>
            </w:pPr>
            <w:r>
              <w:rPr>
                <w:b/>
                <w:sz w:val="24"/>
                <w:szCs w:val="24"/>
              </w:rPr>
              <w:t>13 / 13 (вт.ч. 5 жен.)</w:t>
            </w:r>
          </w:p>
        </w:tc>
        <w:tc>
          <w:tcPr>
            <w:tcW w:w="1708" w:type="dxa"/>
            <w:tcBorders>
              <w:bottom w:val="single" w:sz="4" w:space="0" w:color="auto"/>
            </w:tcBorders>
            <w:vAlign w:val="center"/>
          </w:tcPr>
          <w:p w:rsidR="00AF03F4" w:rsidRDefault="00AF03F4" w:rsidP="00AF03F4">
            <w:pPr>
              <w:ind w:firstLine="0"/>
              <w:contextualSpacing/>
              <w:jc w:val="left"/>
              <w:rPr>
                <w:b/>
                <w:sz w:val="24"/>
                <w:szCs w:val="24"/>
              </w:rPr>
            </w:pPr>
            <w:r>
              <w:rPr>
                <w:b/>
                <w:sz w:val="24"/>
                <w:szCs w:val="24"/>
              </w:rPr>
              <w:t>9 / 9</w:t>
            </w:r>
          </w:p>
          <w:p w:rsidR="00AF03F4" w:rsidRDefault="00AF03F4" w:rsidP="00AF03F4">
            <w:pPr>
              <w:ind w:firstLine="0"/>
              <w:contextualSpacing/>
              <w:jc w:val="left"/>
              <w:rPr>
                <w:b/>
                <w:sz w:val="24"/>
                <w:szCs w:val="24"/>
              </w:rPr>
            </w:pPr>
            <w:r>
              <w:rPr>
                <w:b/>
                <w:sz w:val="24"/>
                <w:szCs w:val="24"/>
              </w:rPr>
              <w:t xml:space="preserve"> (вт.ч. 5 жен.)</w:t>
            </w:r>
          </w:p>
        </w:tc>
        <w:tc>
          <w:tcPr>
            <w:tcW w:w="1310" w:type="dxa"/>
            <w:tcBorders>
              <w:bottom w:val="single" w:sz="4" w:space="0" w:color="auto"/>
            </w:tcBorders>
            <w:vAlign w:val="center"/>
          </w:tcPr>
          <w:p w:rsidR="00AF03F4" w:rsidRDefault="00AF03F4" w:rsidP="00AF03F4">
            <w:pPr>
              <w:ind w:firstLine="0"/>
              <w:contextualSpacing/>
              <w:jc w:val="left"/>
              <w:rPr>
                <w:b/>
                <w:sz w:val="24"/>
                <w:szCs w:val="24"/>
              </w:rPr>
            </w:pPr>
            <w:r>
              <w:rPr>
                <w:b/>
                <w:sz w:val="24"/>
                <w:szCs w:val="24"/>
              </w:rPr>
              <w:t>2 / 2 (муж.)</w:t>
            </w:r>
          </w:p>
        </w:tc>
        <w:tc>
          <w:tcPr>
            <w:tcW w:w="1584" w:type="dxa"/>
            <w:tcBorders>
              <w:bottom w:val="single" w:sz="4" w:space="0" w:color="auto"/>
            </w:tcBorders>
            <w:vAlign w:val="center"/>
          </w:tcPr>
          <w:p w:rsidR="00AF03F4" w:rsidRDefault="00AF03F4" w:rsidP="00AF03F4">
            <w:pPr>
              <w:contextualSpacing/>
              <w:rPr>
                <w:b/>
                <w:sz w:val="24"/>
                <w:szCs w:val="24"/>
              </w:rPr>
            </w:pPr>
            <w:r>
              <w:rPr>
                <w:b/>
                <w:sz w:val="24"/>
                <w:szCs w:val="24"/>
              </w:rPr>
              <w:t>2 / 2 (муж.)</w:t>
            </w:r>
          </w:p>
        </w:tc>
        <w:tc>
          <w:tcPr>
            <w:tcW w:w="1636" w:type="dxa"/>
            <w:tcBorders>
              <w:bottom w:val="single" w:sz="4" w:space="0" w:color="auto"/>
            </w:tcBorders>
          </w:tcPr>
          <w:p w:rsidR="00AF03F4" w:rsidRDefault="00AF03F4" w:rsidP="00AF03F4">
            <w:pPr>
              <w:contextualSpacing/>
              <w:rPr>
                <w:b/>
                <w:sz w:val="24"/>
                <w:szCs w:val="24"/>
              </w:rPr>
            </w:pPr>
          </w:p>
          <w:p w:rsidR="00AF03F4" w:rsidRDefault="00AF03F4" w:rsidP="00AF03F4">
            <w:pPr>
              <w:contextualSpacing/>
              <w:rPr>
                <w:b/>
                <w:sz w:val="24"/>
                <w:szCs w:val="24"/>
              </w:rPr>
            </w:pPr>
            <w:r>
              <w:rPr>
                <w:b/>
                <w:sz w:val="24"/>
                <w:szCs w:val="24"/>
              </w:rPr>
              <w:t>0,80</w:t>
            </w:r>
          </w:p>
        </w:tc>
      </w:tr>
    </w:tbl>
    <w:p w:rsidR="00AF03F4" w:rsidRDefault="00AF03F4" w:rsidP="00AF03F4">
      <w:pPr>
        <w:contextualSpacing/>
        <w:jc w:val="both"/>
        <w:rPr>
          <w:b/>
          <w:i/>
          <w:sz w:val="26"/>
          <w:szCs w:val="26"/>
        </w:rPr>
      </w:pPr>
      <w:r>
        <w:rPr>
          <w:b/>
          <w:i/>
          <w:sz w:val="26"/>
          <w:szCs w:val="26"/>
        </w:rPr>
        <w:tab/>
      </w:r>
    </w:p>
    <w:p w:rsidR="00AF03F4" w:rsidRPr="00D62CA0" w:rsidRDefault="00AF03F4" w:rsidP="00AF03F4">
      <w:pPr>
        <w:contextualSpacing/>
        <w:jc w:val="both"/>
        <w:rPr>
          <w:sz w:val="20"/>
          <w:szCs w:val="20"/>
        </w:rPr>
      </w:pPr>
    </w:p>
    <w:tbl>
      <w:tblPr>
        <w:tblStyle w:val="ab"/>
        <w:tblW w:w="9385" w:type="dxa"/>
        <w:tblInd w:w="-34" w:type="dxa"/>
        <w:tblLayout w:type="fixed"/>
        <w:tblLook w:val="04A0"/>
      </w:tblPr>
      <w:tblGrid>
        <w:gridCol w:w="2723"/>
        <w:gridCol w:w="1275"/>
        <w:gridCol w:w="1701"/>
        <w:gridCol w:w="1843"/>
        <w:gridCol w:w="1843"/>
      </w:tblGrid>
      <w:tr w:rsidR="00AF03F4" w:rsidTr="00AF03F4">
        <w:tc>
          <w:tcPr>
            <w:tcW w:w="2723" w:type="dxa"/>
          </w:tcPr>
          <w:p w:rsidR="00AF03F4" w:rsidRPr="00EB4E7A" w:rsidRDefault="00AF03F4" w:rsidP="00AF03F4">
            <w:pPr>
              <w:contextualSpacing/>
              <w:rPr>
                <w:sz w:val="24"/>
                <w:szCs w:val="24"/>
              </w:rPr>
            </w:pPr>
            <w:r w:rsidRPr="00EB4E7A">
              <w:rPr>
                <w:sz w:val="24"/>
                <w:szCs w:val="24"/>
              </w:rPr>
              <w:t>Организация</w:t>
            </w:r>
          </w:p>
        </w:tc>
        <w:tc>
          <w:tcPr>
            <w:tcW w:w="1275" w:type="dxa"/>
          </w:tcPr>
          <w:p w:rsidR="00AF03F4" w:rsidRPr="00EB4E7A" w:rsidRDefault="00AF03F4" w:rsidP="00AF03F4">
            <w:pPr>
              <w:contextualSpacing/>
              <w:rPr>
                <w:sz w:val="24"/>
                <w:szCs w:val="24"/>
              </w:rPr>
            </w:pPr>
            <w:r w:rsidRPr="00EB4E7A">
              <w:rPr>
                <w:sz w:val="24"/>
                <w:szCs w:val="24"/>
              </w:rPr>
              <w:t>ОКВЭД</w:t>
            </w:r>
          </w:p>
        </w:tc>
        <w:tc>
          <w:tcPr>
            <w:tcW w:w="1701" w:type="dxa"/>
          </w:tcPr>
          <w:p w:rsidR="00AF03F4" w:rsidRPr="00EB4E7A" w:rsidRDefault="00AF03F4" w:rsidP="00AF03F4">
            <w:pPr>
              <w:contextualSpacing/>
              <w:rPr>
                <w:sz w:val="24"/>
                <w:szCs w:val="24"/>
              </w:rPr>
            </w:pPr>
            <w:r w:rsidRPr="00EB4E7A">
              <w:rPr>
                <w:sz w:val="24"/>
                <w:szCs w:val="24"/>
              </w:rPr>
              <w:t>Кол-во пострадавших</w:t>
            </w:r>
          </w:p>
        </w:tc>
        <w:tc>
          <w:tcPr>
            <w:tcW w:w="1843" w:type="dxa"/>
          </w:tcPr>
          <w:p w:rsidR="00AF03F4" w:rsidRPr="00EB4E7A" w:rsidRDefault="00AF03F4" w:rsidP="00AF03F4">
            <w:pPr>
              <w:contextualSpacing/>
              <w:rPr>
                <w:sz w:val="24"/>
                <w:szCs w:val="24"/>
              </w:rPr>
            </w:pPr>
            <w:r w:rsidRPr="00EB4E7A">
              <w:rPr>
                <w:sz w:val="24"/>
                <w:szCs w:val="24"/>
              </w:rPr>
              <w:t>Степень тяжести</w:t>
            </w:r>
          </w:p>
        </w:tc>
        <w:tc>
          <w:tcPr>
            <w:tcW w:w="1843" w:type="dxa"/>
          </w:tcPr>
          <w:p w:rsidR="00AF03F4" w:rsidRDefault="00AF03F4" w:rsidP="00AF03F4">
            <w:pPr>
              <w:contextualSpacing/>
              <w:rPr>
                <w:sz w:val="24"/>
                <w:szCs w:val="24"/>
              </w:rPr>
            </w:pPr>
            <w:r>
              <w:rPr>
                <w:sz w:val="24"/>
                <w:szCs w:val="24"/>
              </w:rPr>
              <w:t>Дата происшествия</w:t>
            </w:r>
          </w:p>
        </w:tc>
      </w:tr>
      <w:tr w:rsidR="00AF03F4" w:rsidTr="00AF03F4">
        <w:tc>
          <w:tcPr>
            <w:tcW w:w="2723" w:type="dxa"/>
          </w:tcPr>
          <w:p w:rsidR="00AF03F4" w:rsidRDefault="00AF03F4" w:rsidP="00AF03F4">
            <w:pPr>
              <w:contextualSpacing/>
              <w:jc w:val="both"/>
              <w:rPr>
                <w:sz w:val="24"/>
                <w:szCs w:val="24"/>
              </w:rPr>
            </w:pPr>
          </w:p>
          <w:p w:rsidR="00AF03F4" w:rsidRPr="00EB4E7A" w:rsidRDefault="00AF03F4" w:rsidP="00AF03F4">
            <w:pPr>
              <w:ind w:firstLine="0"/>
              <w:contextualSpacing/>
              <w:jc w:val="both"/>
              <w:rPr>
                <w:sz w:val="24"/>
                <w:szCs w:val="24"/>
              </w:rPr>
            </w:pPr>
            <w:r>
              <w:rPr>
                <w:sz w:val="24"/>
                <w:szCs w:val="24"/>
              </w:rPr>
              <w:t>ПАО «ППГХО»</w:t>
            </w:r>
          </w:p>
        </w:tc>
        <w:tc>
          <w:tcPr>
            <w:tcW w:w="1275" w:type="dxa"/>
          </w:tcPr>
          <w:p w:rsidR="00AF03F4" w:rsidRDefault="00AF03F4" w:rsidP="00AF03F4">
            <w:pPr>
              <w:contextualSpacing/>
              <w:rPr>
                <w:sz w:val="24"/>
                <w:szCs w:val="24"/>
              </w:rPr>
            </w:pPr>
          </w:p>
          <w:p w:rsidR="00AF03F4" w:rsidRPr="00EB4E7A" w:rsidRDefault="00AF03F4" w:rsidP="00AF03F4">
            <w:pPr>
              <w:ind w:firstLine="0"/>
              <w:contextualSpacing/>
              <w:jc w:val="left"/>
              <w:rPr>
                <w:sz w:val="24"/>
                <w:szCs w:val="24"/>
              </w:rPr>
            </w:pPr>
            <w:r w:rsidRPr="00834D92">
              <w:rPr>
                <w:sz w:val="24"/>
                <w:szCs w:val="24"/>
              </w:rPr>
              <w:t>20.13</w:t>
            </w:r>
          </w:p>
        </w:tc>
        <w:tc>
          <w:tcPr>
            <w:tcW w:w="1701" w:type="dxa"/>
          </w:tcPr>
          <w:p w:rsidR="00AF03F4" w:rsidRDefault="00AF03F4" w:rsidP="00AF03F4">
            <w:pPr>
              <w:contextualSpacing/>
              <w:rPr>
                <w:sz w:val="24"/>
                <w:szCs w:val="24"/>
              </w:rPr>
            </w:pPr>
          </w:p>
          <w:p w:rsidR="00AF03F4" w:rsidRPr="00EB4E7A" w:rsidRDefault="00AF03F4" w:rsidP="00AF03F4">
            <w:pPr>
              <w:ind w:firstLine="0"/>
              <w:contextualSpacing/>
              <w:jc w:val="left"/>
              <w:rPr>
                <w:sz w:val="24"/>
                <w:szCs w:val="24"/>
              </w:rPr>
            </w:pPr>
            <w:r>
              <w:rPr>
                <w:sz w:val="24"/>
                <w:szCs w:val="24"/>
              </w:rPr>
              <w:t>1 / муж.</w:t>
            </w:r>
          </w:p>
        </w:tc>
        <w:tc>
          <w:tcPr>
            <w:tcW w:w="1843" w:type="dxa"/>
          </w:tcPr>
          <w:p w:rsidR="00AF03F4" w:rsidRDefault="00AF03F4" w:rsidP="0004548E">
            <w:pPr>
              <w:contextualSpacing/>
              <w:rPr>
                <w:sz w:val="24"/>
                <w:szCs w:val="24"/>
              </w:rPr>
            </w:pPr>
          </w:p>
          <w:p w:rsidR="00AF03F4" w:rsidRPr="009676EE" w:rsidRDefault="00AF03F4" w:rsidP="0004548E">
            <w:pPr>
              <w:ind w:firstLine="0"/>
              <w:contextualSpacing/>
              <w:rPr>
                <w:b/>
                <w:sz w:val="24"/>
                <w:szCs w:val="24"/>
              </w:rPr>
            </w:pPr>
            <w:r w:rsidRPr="009676EE">
              <w:rPr>
                <w:b/>
                <w:sz w:val="24"/>
                <w:szCs w:val="24"/>
              </w:rPr>
              <w:t>тяжелый</w:t>
            </w:r>
          </w:p>
        </w:tc>
        <w:tc>
          <w:tcPr>
            <w:tcW w:w="1843" w:type="dxa"/>
          </w:tcPr>
          <w:p w:rsidR="00AF03F4" w:rsidRDefault="00AF03F4" w:rsidP="00AF03F4">
            <w:pPr>
              <w:contextualSpacing/>
              <w:rPr>
                <w:sz w:val="24"/>
                <w:szCs w:val="24"/>
              </w:rPr>
            </w:pPr>
          </w:p>
          <w:p w:rsidR="00AF03F4" w:rsidRDefault="00AF03F4" w:rsidP="00AF03F4">
            <w:pPr>
              <w:ind w:firstLine="0"/>
              <w:contextualSpacing/>
              <w:jc w:val="left"/>
              <w:rPr>
                <w:sz w:val="24"/>
                <w:szCs w:val="24"/>
              </w:rPr>
            </w:pPr>
            <w:r>
              <w:rPr>
                <w:sz w:val="24"/>
                <w:szCs w:val="24"/>
              </w:rPr>
              <w:t>02.03.2022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МАДОУ Детский сад № 8 «Малышок»</w:t>
            </w:r>
          </w:p>
        </w:tc>
        <w:tc>
          <w:tcPr>
            <w:tcW w:w="1275" w:type="dxa"/>
          </w:tcPr>
          <w:p w:rsidR="00AF03F4" w:rsidRDefault="00AF03F4" w:rsidP="00AF03F4">
            <w:pPr>
              <w:contextualSpacing/>
              <w:rPr>
                <w:sz w:val="24"/>
                <w:szCs w:val="24"/>
              </w:rPr>
            </w:pPr>
          </w:p>
          <w:p w:rsidR="00AF03F4" w:rsidRPr="00834D92" w:rsidRDefault="00AF03F4" w:rsidP="00AF03F4">
            <w:pPr>
              <w:ind w:firstLine="0"/>
              <w:contextualSpacing/>
              <w:jc w:val="left"/>
              <w:rPr>
                <w:sz w:val="24"/>
                <w:szCs w:val="24"/>
              </w:rPr>
            </w:pPr>
            <w:r w:rsidRPr="002D50B9">
              <w:rPr>
                <w:sz w:val="24"/>
                <w:szCs w:val="24"/>
              </w:rPr>
              <w:t>85.11</w:t>
            </w:r>
          </w:p>
        </w:tc>
        <w:tc>
          <w:tcPr>
            <w:tcW w:w="1701" w:type="dxa"/>
          </w:tcPr>
          <w:p w:rsidR="00AF03F4" w:rsidRDefault="00AF03F4" w:rsidP="00AF03F4">
            <w:pPr>
              <w:contextualSpacing/>
              <w:rPr>
                <w:sz w:val="24"/>
                <w:szCs w:val="24"/>
              </w:rPr>
            </w:pPr>
          </w:p>
          <w:p w:rsidR="00AF03F4" w:rsidRDefault="00AF03F4" w:rsidP="00AF03F4">
            <w:pPr>
              <w:contextualSpacing/>
              <w:jc w:val="left"/>
              <w:rPr>
                <w:sz w:val="24"/>
                <w:szCs w:val="24"/>
              </w:rPr>
            </w:pPr>
            <w:r>
              <w:rPr>
                <w:sz w:val="24"/>
                <w:szCs w:val="24"/>
              </w:rPr>
              <w:t>1 / жен.</w:t>
            </w:r>
          </w:p>
        </w:tc>
        <w:tc>
          <w:tcPr>
            <w:tcW w:w="1843" w:type="dxa"/>
          </w:tcPr>
          <w:p w:rsidR="00AF03F4" w:rsidRDefault="00AF03F4" w:rsidP="0004548E">
            <w:pPr>
              <w:contextualSpacing/>
              <w:rPr>
                <w:sz w:val="24"/>
                <w:szCs w:val="24"/>
              </w:rPr>
            </w:pPr>
          </w:p>
          <w:p w:rsidR="00AF03F4" w:rsidRDefault="00AF03F4" w:rsidP="0004548E">
            <w:pPr>
              <w:contextualSpacing/>
              <w:rPr>
                <w:sz w:val="24"/>
                <w:szCs w:val="24"/>
              </w:rPr>
            </w:pPr>
            <w:r>
              <w:rPr>
                <w:sz w:val="24"/>
                <w:szCs w:val="24"/>
              </w:rPr>
              <w:t>легкий</w:t>
            </w:r>
          </w:p>
        </w:tc>
        <w:tc>
          <w:tcPr>
            <w:tcW w:w="1843" w:type="dxa"/>
          </w:tcPr>
          <w:p w:rsidR="00AF03F4" w:rsidRDefault="00AF03F4" w:rsidP="00AF03F4">
            <w:pPr>
              <w:contextualSpacing/>
              <w:rPr>
                <w:sz w:val="24"/>
                <w:szCs w:val="24"/>
              </w:rPr>
            </w:pPr>
          </w:p>
          <w:p w:rsidR="00AF03F4" w:rsidRDefault="00AF03F4" w:rsidP="00AF03F4">
            <w:pPr>
              <w:ind w:firstLine="0"/>
              <w:contextualSpacing/>
              <w:jc w:val="left"/>
              <w:rPr>
                <w:sz w:val="24"/>
                <w:szCs w:val="24"/>
              </w:rPr>
            </w:pPr>
            <w:r>
              <w:rPr>
                <w:sz w:val="24"/>
                <w:szCs w:val="24"/>
              </w:rPr>
              <w:t>11.04.2022</w:t>
            </w:r>
          </w:p>
        </w:tc>
      </w:tr>
      <w:tr w:rsidR="00AF03F4" w:rsidTr="00AF03F4">
        <w:tc>
          <w:tcPr>
            <w:tcW w:w="2723" w:type="dxa"/>
            <w:shd w:val="clear" w:color="auto" w:fill="auto"/>
          </w:tcPr>
          <w:p w:rsidR="00AF03F4" w:rsidRDefault="00AF03F4" w:rsidP="00AF03F4">
            <w:pPr>
              <w:ind w:firstLine="0"/>
              <w:contextualSpacing/>
              <w:jc w:val="both"/>
              <w:rPr>
                <w:sz w:val="24"/>
                <w:szCs w:val="24"/>
              </w:rPr>
            </w:pPr>
            <w:r w:rsidRPr="00514BCC">
              <w:rPr>
                <w:sz w:val="24"/>
                <w:szCs w:val="24"/>
              </w:rPr>
              <w:t>УМП «Ж</w:t>
            </w:r>
            <w:r>
              <w:rPr>
                <w:sz w:val="24"/>
                <w:szCs w:val="24"/>
              </w:rPr>
              <w:t>илищно-коммунальное управление</w:t>
            </w:r>
            <w:r w:rsidRPr="00514BCC">
              <w:rPr>
                <w:sz w:val="24"/>
                <w:szCs w:val="24"/>
              </w:rPr>
              <w:t>»</w:t>
            </w:r>
          </w:p>
        </w:tc>
        <w:tc>
          <w:tcPr>
            <w:tcW w:w="1275" w:type="dxa"/>
          </w:tcPr>
          <w:p w:rsidR="00AF03F4" w:rsidRDefault="00AF03F4" w:rsidP="00AF03F4">
            <w:pPr>
              <w:contextualSpacing/>
              <w:rPr>
                <w:sz w:val="24"/>
                <w:szCs w:val="24"/>
              </w:rPr>
            </w:pPr>
          </w:p>
          <w:p w:rsidR="00AF03F4" w:rsidRPr="003122F3" w:rsidRDefault="00AF03F4" w:rsidP="006C41AE">
            <w:pPr>
              <w:ind w:firstLine="0"/>
              <w:contextualSpacing/>
              <w:jc w:val="left"/>
              <w:rPr>
                <w:sz w:val="24"/>
                <w:szCs w:val="24"/>
              </w:rPr>
            </w:pPr>
            <w:r w:rsidRPr="00834D92">
              <w:rPr>
                <w:sz w:val="24"/>
                <w:szCs w:val="24"/>
              </w:rPr>
              <w:t>68.32.1</w:t>
            </w:r>
          </w:p>
        </w:tc>
        <w:tc>
          <w:tcPr>
            <w:tcW w:w="1701"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1 / муж.</w:t>
            </w:r>
          </w:p>
        </w:tc>
        <w:tc>
          <w:tcPr>
            <w:tcW w:w="1843" w:type="dxa"/>
          </w:tcPr>
          <w:p w:rsidR="00AF03F4" w:rsidRPr="009676EE" w:rsidRDefault="00AF03F4" w:rsidP="0004548E">
            <w:pPr>
              <w:ind w:firstLine="0"/>
              <w:contextualSpacing/>
              <w:rPr>
                <w:b/>
                <w:sz w:val="24"/>
                <w:szCs w:val="24"/>
              </w:rPr>
            </w:pPr>
            <w:r w:rsidRPr="009676EE">
              <w:rPr>
                <w:b/>
                <w:sz w:val="24"/>
                <w:szCs w:val="24"/>
              </w:rPr>
              <w:t>смертельный</w:t>
            </w:r>
          </w:p>
        </w:tc>
        <w:tc>
          <w:tcPr>
            <w:tcW w:w="1843"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19.04.2022</w:t>
            </w:r>
          </w:p>
          <w:p w:rsidR="00AF03F4" w:rsidRDefault="00AF03F4" w:rsidP="00AF03F4">
            <w:pPr>
              <w:contextualSpacing/>
              <w:rPr>
                <w:sz w:val="24"/>
                <w:szCs w:val="24"/>
              </w:rPr>
            </w:pPr>
          </w:p>
        </w:tc>
      </w:tr>
      <w:tr w:rsidR="00AF03F4" w:rsidTr="00AF03F4">
        <w:tc>
          <w:tcPr>
            <w:tcW w:w="2723" w:type="dxa"/>
            <w:shd w:val="clear" w:color="auto" w:fill="auto"/>
          </w:tcPr>
          <w:p w:rsidR="00AF03F4" w:rsidRPr="00514BCC" w:rsidRDefault="00AF03F4" w:rsidP="00AF03F4">
            <w:pPr>
              <w:ind w:firstLine="0"/>
              <w:contextualSpacing/>
              <w:jc w:val="both"/>
              <w:rPr>
                <w:sz w:val="24"/>
                <w:szCs w:val="24"/>
              </w:rPr>
            </w:pPr>
            <w:r>
              <w:rPr>
                <w:sz w:val="24"/>
                <w:szCs w:val="24"/>
              </w:rPr>
              <w:t>ГАУЗ «Краевая больница № 4»</w:t>
            </w:r>
          </w:p>
        </w:tc>
        <w:tc>
          <w:tcPr>
            <w:tcW w:w="1275" w:type="dxa"/>
          </w:tcPr>
          <w:p w:rsidR="00AF03F4" w:rsidRPr="00834D92" w:rsidRDefault="00AF03F4" w:rsidP="006C41AE">
            <w:pPr>
              <w:ind w:firstLine="0"/>
              <w:contextualSpacing/>
              <w:jc w:val="left"/>
              <w:rPr>
                <w:sz w:val="24"/>
                <w:szCs w:val="24"/>
              </w:rPr>
            </w:pPr>
            <w:r w:rsidRPr="00FA3E7A">
              <w:rPr>
                <w:sz w:val="24"/>
                <w:szCs w:val="24"/>
              </w:rPr>
              <w:t>86.10</w:t>
            </w:r>
          </w:p>
        </w:tc>
        <w:tc>
          <w:tcPr>
            <w:tcW w:w="1701" w:type="dxa"/>
          </w:tcPr>
          <w:p w:rsidR="00AF03F4" w:rsidRDefault="00AF03F4" w:rsidP="006C41AE">
            <w:pPr>
              <w:ind w:firstLine="0"/>
              <w:contextualSpacing/>
              <w:jc w:val="left"/>
              <w:rPr>
                <w:sz w:val="24"/>
                <w:szCs w:val="24"/>
              </w:rPr>
            </w:pPr>
            <w:r>
              <w:rPr>
                <w:sz w:val="24"/>
                <w:szCs w:val="24"/>
              </w:rPr>
              <w:t>1 / жен.</w:t>
            </w:r>
          </w:p>
        </w:tc>
        <w:tc>
          <w:tcPr>
            <w:tcW w:w="1843" w:type="dxa"/>
          </w:tcPr>
          <w:p w:rsidR="00AF03F4" w:rsidRDefault="00AF03F4" w:rsidP="0004548E">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29.04.2022</w:t>
            </w:r>
          </w:p>
        </w:tc>
      </w:tr>
      <w:tr w:rsidR="00AF03F4" w:rsidTr="00AF03F4">
        <w:tc>
          <w:tcPr>
            <w:tcW w:w="2723" w:type="dxa"/>
          </w:tcPr>
          <w:p w:rsidR="00AF03F4" w:rsidRPr="00EB4E7A" w:rsidRDefault="00AF03F4" w:rsidP="00AF03F4">
            <w:pPr>
              <w:ind w:firstLine="0"/>
              <w:contextualSpacing/>
              <w:jc w:val="both"/>
              <w:rPr>
                <w:sz w:val="24"/>
                <w:szCs w:val="24"/>
              </w:rPr>
            </w:pPr>
            <w:r>
              <w:rPr>
                <w:sz w:val="24"/>
                <w:szCs w:val="24"/>
              </w:rPr>
              <w:t>ПАО «ППГХО»</w:t>
            </w:r>
          </w:p>
        </w:tc>
        <w:tc>
          <w:tcPr>
            <w:tcW w:w="1275" w:type="dxa"/>
          </w:tcPr>
          <w:p w:rsidR="00AF03F4" w:rsidRPr="00EB4E7A" w:rsidRDefault="00AF03F4" w:rsidP="006C41AE">
            <w:pPr>
              <w:ind w:firstLine="0"/>
              <w:contextualSpacing/>
              <w:jc w:val="left"/>
              <w:rPr>
                <w:sz w:val="24"/>
                <w:szCs w:val="24"/>
              </w:rPr>
            </w:pPr>
            <w:r w:rsidRPr="00834D92">
              <w:rPr>
                <w:sz w:val="24"/>
                <w:szCs w:val="24"/>
              </w:rPr>
              <w:t>20.13</w:t>
            </w:r>
          </w:p>
        </w:tc>
        <w:tc>
          <w:tcPr>
            <w:tcW w:w="1701" w:type="dxa"/>
          </w:tcPr>
          <w:p w:rsidR="00AF03F4" w:rsidRPr="00EB4E7A" w:rsidRDefault="00AF03F4" w:rsidP="006C41AE">
            <w:pPr>
              <w:ind w:firstLine="0"/>
              <w:contextualSpacing/>
              <w:jc w:val="left"/>
              <w:rPr>
                <w:sz w:val="24"/>
                <w:szCs w:val="24"/>
              </w:rPr>
            </w:pPr>
            <w:r>
              <w:rPr>
                <w:sz w:val="24"/>
                <w:szCs w:val="24"/>
              </w:rPr>
              <w:t>1 / муж.</w:t>
            </w:r>
          </w:p>
        </w:tc>
        <w:tc>
          <w:tcPr>
            <w:tcW w:w="1843" w:type="dxa"/>
          </w:tcPr>
          <w:p w:rsidR="00AF03F4" w:rsidRPr="00EB4E7A" w:rsidRDefault="00AF03F4" w:rsidP="0004548E">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29.04.2022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 xml:space="preserve">ООО «МЕД-ФУД» по месту нахождения ОП </w:t>
            </w:r>
          </w:p>
        </w:tc>
        <w:tc>
          <w:tcPr>
            <w:tcW w:w="1275" w:type="dxa"/>
          </w:tcPr>
          <w:p w:rsidR="00AF03F4" w:rsidRDefault="00AF03F4" w:rsidP="00AF03F4">
            <w:pPr>
              <w:contextualSpacing/>
              <w:rPr>
                <w:sz w:val="24"/>
                <w:szCs w:val="24"/>
              </w:rPr>
            </w:pPr>
          </w:p>
          <w:p w:rsidR="00AF03F4" w:rsidRPr="00834D92" w:rsidRDefault="00AF03F4" w:rsidP="006C41AE">
            <w:pPr>
              <w:ind w:firstLine="0"/>
              <w:contextualSpacing/>
              <w:jc w:val="left"/>
              <w:rPr>
                <w:sz w:val="24"/>
                <w:szCs w:val="24"/>
              </w:rPr>
            </w:pPr>
            <w:r>
              <w:rPr>
                <w:sz w:val="24"/>
                <w:szCs w:val="24"/>
              </w:rPr>
              <w:t>56.29</w:t>
            </w:r>
          </w:p>
        </w:tc>
        <w:tc>
          <w:tcPr>
            <w:tcW w:w="1701" w:type="dxa"/>
          </w:tcPr>
          <w:p w:rsidR="00AF03F4" w:rsidRDefault="00AF03F4" w:rsidP="00AF03F4">
            <w:pPr>
              <w:contextualSpacing/>
              <w:rPr>
                <w:sz w:val="24"/>
                <w:szCs w:val="24"/>
              </w:rPr>
            </w:pPr>
          </w:p>
          <w:p w:rsidR="00AF03F4" w:rsidRDefault="00AF03F4" w:rsidP="00AF03F4">
            <w:pPr>
              <w:contextualSpacing/>
              <w:rPr>
                <w:sz w:val="24"/>
                <w:szCs w:val="24"/>
              </w:rPr>
            </w:pPr>
            <w:r>
              <w:rPr>
                <w:sz w:val="24"/>
                <w:szCs w:val="24"/>
              </w:rPr>
              <w:t>1 / жен.</w:t>
            </w:r>
          </w:p>
        </w:tc>
        <w:tc>
          <w:tcPr>
            <w:tcW w:w="1843" w:type="dxa"/>
          </w:tcPr>
          <w:p w:rsidR="00AF03F4" w:rsidRDefault="00AF03F4" w:rsidP="0004548E">
            <w:pPr>
              <w:contextualSpacing/>
              <w:rPr>
                <w:sz w:val="24"/>
                <w:szCs w:val="24"/>
              </w:rPr>
            </w:pPr>
          </w:p>
          <w:p w:rsidR="00AF03F4" w:rsidRDefault="00AF03F4" w:rsidP="0004548E">
            <w:pPr>
              <w:contextualSpacing/>
              <w:rPr>
                <w:sz w:val="24"/>
                <w:szCs w:val="24"/>
              </w:rPr>
            </w:pPr>
            <w:r>
              <w:rPr>
                <w:sz w:val="24"/>
                <w:szCs w:val="24"/>
              </w:rPr>
              <w:t>легкий</w:t>
            </w:r>
          </w:p>
        </w:tc>
        <w:tc>
          <w:tcPr>
            <w:tcW w:w="1843"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28.07.2022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МАДОУ Детский сад № 10 «Чебурашка»</w:t>
            </w:r>
          </w:p>
        </w:tc>
        <w:tc>
          <w:tcPr>
            <w:tcW w:w="1275" w:type="dxa"/>
          </w:tcPr>
          <w:p w:rsidR="00AF03F4" w:rsidRDefault="00AF03F4" w:rsidP="00AF03F4">
            <w:pPr>
              <w:contextualSpacing/>
              <w:rPr>
                <w:sz w:val="24"/>
                <w:szCs w:val="24"/>
              </w:rPr>
            </w:pPr>
          </w:p>
          <w:p w:rsidR="00AF03F4" w:rsidRPr="00834D92" w:rsidRDefault="00AF03F4" w:rsidP="006C41AE">
            <w:pPr>
              <w:ind w:firstLine="0"/>
              <w:contextualSpacing/>
              <w:jc w:val="left"/>
              <w:rPr>
                <w:sz w:val="24"/>
                <w:szCs w:val="24"/>
              </w:rPr>
            </w:pPr>
            <w:r w:rsidRPr="002D50B9">
              <w:rPr>
                <w:sz w:val="24"/>
                <w:szCs w:val="24"/>
              </w:rPr>
              <w:t>85.11</w:t>
            </w:r>
          </w:p>
        </w:tc>
        <w:tc>
          <w:tcPr>
            <w:tcW w:w="1701" w:type="dxa"/>
          </w:tcPr>
          <w:p w:rsidR="00AF03F4" w:rsidRDefault="00AF03F4" w:rsidP="00AF03F4">
            <w:pPr>
              <w:contextualSpacing/>
              <w:rPr>
                <w:sz w:val="24"/>
                <w:szCs w:val="24"/>
              </w:rPr>
            </w:pPr>
          </w:p>
          <w:p w:rsidR="00AF03F4" w:rsidRPr="00EB4E7A" w:rsidRDefault="00AF03F4" w:rsidP="006C41AE">
            <w:pPr>
              <w:ind w:firstLine="0"/>
              <w:contextualSpacing/>
              <w:jc w:val="left"/>
              <w:rPr>
                <w:sz w:val="24"/>
                <w:szCs w:val="24"/>
              </w:rPr>
            </w:pPr>
            <w:r>
              <w:rPr>
                <w:sz w:val="24"/>
                <w:szCs w:val="24"/>
              </w:rPr>
              <w:t>1 / муж.</w:t>
            </w:r>
          </w:p>
        </w:tc>
        <w:tc>
          <w:tcPr>
            <w:tcW w:w="1843" w:type="dxa"/>
          </w:tcPr>
          <w:p w:rsidR="00AF03F4" w:rsidRDefault="00AF03F4" w:rsidP="0004548E">
            <w:pPr>
              <w:contextualSpacing/>
              <w:rPr>
                <w:sz w:val="24"/>
                <w:szCs w:val="24"/>
              </w:rPr>
            </w:pPr>
          </w:p>
          <w:p w:rsidR="00AF03F4" w:rsidRPr="00EB4E7A" w:rsidRDefault="00AF03F4" w:rsidP="0004548E">
            <w:pPr>
              <w:contextualSpacing/>
              <w:rPr>
                <w:sz w:val="24"/>
                <w:szCs w:val="24"/>
              </w:rPr>
            </w:pPr>
            <w:r>
              <w:rPr>
                <w:sz w:val="24"/>
                <w:szCs w:val="24"/>
              </w:rPr>
              <w:t>легкий</w:t>
            </w:r>
          </w:p>
        </w:tc>
        <w:tc>
          <w:tcPr>
            <w:tcW w:w="1843"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11.08.2022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ООО «СОЮЗиК»</w:t>
            </w:r>
          </w:p>
        </w:tc>
        <w:tc>
          <w:tcPr>
            <w:tcW w:w="1275" w:type="dxa"/>
          </w:tcPr>
          <w:p w:rsidR="00AF03F4" w:rsidRPr="00834D92" w:rsidRDefault="00AF03F4" w:rsidP="006C41AE">
            <w:pPr>
              <w:ind w:firstLine="0"/>
              <w:contextualSpacing/>
              <w:jc w:val="left"/>
              <w:rPr>
                <w:sz w:val="24"/>
                <w:szCs w:val="24"/>
              </w:rPr>
            </w:pPr>
            <w:r w:rsidRPr="00FA3E7A">
              <w:rPr>
                <w:sz w:val="24"/>
                <w:szCs w:val="24"/>
              </w:rPr>
              <w:t>46.71.2</w:t>
            </w:r>
          </w:p>
        </w:tc>
        <w:tc>
          <w:tcPr>
            <w:tcW w:w="1701" w:type="dxa"/>
          </w:tcPr>
          <w:p w:rsidR="00AF03F4" w:rsidRDefault="00AF03F4" w:rsidP="00AF03F4">
            <w:pPr>
              <w:contextualSpacing/>
              <w:rPr>
                <w:sz w:val="24"/>
                <w:szCs w:val="24"/>
              </w:rPr>
            </w:pPr>
            <w:r>
              <w:rPr>
                <w:sz w:val="24"/>
                <w:szCs w:val="24"/>
              </w:rPr>
              <w:t>1 / жен.</w:t>
            </w:r>
          </w:p>
        </w:tc>
        <w:tc>
          <w:tcPr>
            <w:tcW w:w="1843" w:type="dxa"/>
          </w:tcPr>
          <w:p w:rsidR="00AF03F4" w:rsidRDefault="00AF03F4" w:rsidP="0004548E">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03.09.2022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МАУДО «Детская школа искусств»</w:t>
            </w:r>
          </w:p>
        </w:tc>
        <w:tc>
          <w:tcPr>
            <w:tcW w:w="1275" w:type="dxa"/>
          </w:tcPr>
          <w:p w:rsidR="00AF03F4" w:rsidRPr="00834D92" w:rsidRDefault="00AF03F4" w:rsidP="006C41AE">
            <w:pPr>
              <w:ind w:firstLine="0"/>
              <w:contextualSpacing/>
              <w:jc w:val="left"/>
              <w:rPr>
                <w:sz w:val="24"/>
                <w:szCs w:val="24"/>
              </w:rPr>
            </w:pPr>
            <w:r>
              <w:rPr>
                <w:sz w:val="24"/>
                <w:szCs w:val="24"/>
              </w:rPr>
              <w:t>85.41</w:t>
            </w:r>
          </w:p>
        </w:tc>
        <w:tc>
          <w:tcPr>
            <w:tcW w:w="1701" w:type="dxa"/>
          </w:tcPr>
          <w:p w:rsidR="00AF03F4" w:rsidRDefault="00AF03F4" w:rsidP="00AF03F4">
            <w:pPr>
              <w:contextualSpacing/>
              <w:rPr>
                <w:sz w:val="24"/>
                <w:szCs w:val="24"/>
              </w:rPr>
            </w:pPr>
            <w:r>
              <w:rPr>
                <w:sz w:val="24"/>
                <w:szCs w:val="24"/>
              </w:rPr>
              <w:t>1 / жен.</w:t>
            </w:r>
          </w:p>
        </w:tc>
        <w:tc>
          <w:tcPr>
            <w:tcW w:w="1843" w:type="dxa"/>
          </w:tcPr>
          <w:p w:rsidR="00AF03F4" w:rsidRDefault="00AF03F4" w:rsidP="0004548E">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08.09.2022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ООО «Стрельцовский строительно-ремонтный трест»</w:t>
            </w:r>
          </w:p>
        </w:tc>
        <w:tc>
          <w:tcPr>
            <w:tcW w:w="1275" w:type="dxa"/>
          </w:tcPr>
          <w:p w:rsidR="00AF03F4" w:rsidRDefault="00AF03F4" w:rsidP="00AF03F4">
            <w:pPr>
              <w:contextualSpacing/>
              <w:rPr>
                <w:sz w:val="24"/>
                <w:szCs w:val="24"/>
              </w:rPr>
            </w:pPr>
          </w:p>
          <w:p w:rsidR="00AF03F4" w:rsidRPr="00834D92" w:rsidRDefault="00AF03F4" w:rsidP="006C41AE">
            <w:pPr>
              <w:ind w:firstLine="0"/>
              <w:contextualSpacing/>
              <w:jc w:val="left"/>
              <w:rPr>
                <w:sz w:val="24"/>
                <w:szCs w:val="24"/>
              </w:rPr>
            </w:pPr>
            <w:r>
              <w:rPr>
                <w:sz w:val="24"/>
                <w:szCs w:val="24"/>
              </w:rPr>
              <w:t>43.12</w:t>
            </w:r>
          </w:p>
        </w:tc>
        <w:tc>
          <w:tcPr>
            <w:tcW w:w="1701"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1 / муж.</w:t>
            </w:r>
          </w:p>
        </w:tc>
        <w:tc>
          <w:tcPr>
            <w:tcW w:w="1843" w:type="dxa"/>
          </w:tcPr>
          <w:p w:rsidR="00AF03F4" w:rsidRDefault="00AF03F4" w:rsidP="0004548E">
            <w:pPr>
              <w:contextualSpacing/>
              <w:rPr>
                <w:sz w:val="24"/>
                <w:szCs w:val="24"/>
              </w:rPr>
            </w:pPr>
          </w:p>
          <w:p w:rsidR="00AF03F4" w:rsidRPr="009676EE" w:rsidRDefault="00AF03F4" w:rsidP="0004548E">
            <w:pPr>
              <w:ind w:firstLine="0"/>
              <w:contextualSpacing/>
              <w:rPr>
                <w:b/>
                <w:sz w:val="24"/>
                <w:szCs w:val="24"/>
              </w:rPr>
            </w:pPr>
            <w:r w:rsidRPr="009676EE">
              <w:rPr>
                <w:b/>
                <w:sz w:val="24"/>
                <w:szCs w:val="24"/>
              </w:rPr>
              <w:t>смертельный</w:t>
            </w:r>
          </w:p>
        </w:tc>
        <w:tc>
          <w:tcPr>
            <w:tcW w:w="1843" w:type="dxa"/>
          </w:tcPr>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20.09.2022</w:t>
            </w:r>
          </w:p>
        </w:tc>
      </w:tr>
      <w:tr w:rsidR="00AF03F4" w:rsidTr="00AF03F4">
        <w:tc>
          <w:tcPr>
            <w:tcW w:w="2723" w:type="dxa"/>
          </w:tcPr>
          <w:p w:rsidR="00AF03F4" w:rsidRDefault="00AF03F4" w:rsidP="006C41AE">
            <w:pPr>
              <w:ind w:firstLine="0"/>
              <w:contextualSpacing/>
              <w:jc w:val="both"/>
              <w:rPr>
                <w:sz w:val="24"/>
                <w:szCs w:val="24"/>
              </w:rPr>
            </w:pPr>
            <w:r>
              <w:rPr>
                <w:sz w:val="24"/>
                <w:szCs w:val="24"/>
              </w:rPr>
              <w:t>Производственный участок (по месту нахож</w:t>
            </w:r>
            <w:r w:rsidR="006C41AE">
              <w:rPr>
                <w:sz w:val="24"/>
                <w:szCs w:val="24"/>
              </w:rPr>
              <w:t>д</w:t>
            </w:r>
            <w:r>
              <w:rPr>
                <w:sz w:val="24"/>
                <w:szCs w:val="24"/>
              </w:rPr>
              <w:t xml:space="preserve">ения) </w:t>
            </w:r>
            <w:r w:rsidRPr="00382C7C">
              <w:rPr>
                <w:sz w:val="24"/>
                <w:szCs w:val="24"/>
              </w:rPr>
              <w:t>Читинск</w:t>
            </w:r>
            <w:r>
              <w:rPr>
                <w:sz w:val="24"/>
                <w:szCs w:val="24"/>
              </w:rPr>
              <w:t>ая</w:t>
            </w:r>
            <w:r w:rsidRPr="00382C7C">
              <w:rPr>
                <w:sz w:val="24"/>
                <w:szCs w:val="24"/>
              </w:rPr>
              <w:t xml:space="preserve"> дистанци</w:t>
            </w:r>
            <w:r>
              <w:rPr>
                <w:sz w:val="24"/>
                <w:szCs w:val="24"/>
              </w:rPr>
              <w:t>я</w:t>
            </w:r>
            <w:r w:rsidRPr="00382C7C">
              <w:rPr>
                <w:sz w:val="24"/>
                <w:szCs w:val="24"/>
              </w:rPr>
              <w:t xml:space="preserve"> гражданских сооружений</w:t>
            </w:r>
            <w:r w:rsidR="006C41AE">
              <w:rPr>
                <w:sz w:val="24"/>
                <w:szCs w:val="24"/>
              </w:rPr>
              <w:t xml:space="preserve"> </w:t>
            </w:r>
            <w:r>
              <w:rPr>
                <w:sz w:val="24"/>
                <w:szCs w:val="24"/>
              </w:rPr>
              <w:t>ОАО «РЖД»</w:t>
            </w:r>
          </w:p>
        </w:tc>
        <w:tc>
          <w:tcPr>
            <w:tcW w:w="1275" w:type="dxa"/>
          </w:tcPr>
          <w:p w:rsidR="00AF03F4" w:rsidRDefault="00AF03F4" w:rsidP="00AF03F4">
            <w:pPr>
              <w:contextualSpacing/>
              <w:rPr>
                <w:sz w:val="24"/>
                <w:szCs w:val="24"/>
              </w:rPr>
            </w:pPr>
          </w:p>
          <w:p w:rsidR="00AF03F4" w:rsidRDefault="00AF03F4" w:rsidP="00AF03F4">
            <w:pPr>
              <w:contextualSpacing/>
              <w:rPr>
                <w:sz w:val="24"/>
                <w:szCs w:val="24"/>
              </w:rPr>
            </w:pPr>
          </w:p>
          <w:p w:rsidR="00AF03F4" w:rsidRPr="00834D92" w:rsidRDefault="00AF03F4" w:rsidP="006C41AE">
            <w:pPr>
              <w:ind w:firstLine="0"/>
              <w:contextualSpacing/>
              <w:jc w:val="left"/>
              <w:rPr>
                <w:sz w:val="24"/>
                <w:szCs w:val="24"/>
              </w:rPr>
            </w:pPr>
            <w:r w:rsidRPr="00924FC1">
              <w:rPr>
                <w:sz w:val="24"/>
                <w:szCs w:val="24"/>
              </w:rPr>
              <w:t>49.10</w:t>
            </w:r>
          </w:p>
        </w:tc>
        <w:tc>
          <w:tcPr>
            <w:tcW w:w="1701" w:type="dxa"/>
          </w:tcPr>
          <w:p w:rsidR="00AF03F4" w:rsidRDefault="00AF03F4" w:rsidP="00AF03F4">
            <w:pPr>
              <w:contextualSpacing/>
              <w:rPr>
                <w:sz w:val="24"/>
                <w:szCs w:val="24"/>
              </w:rPr>
            </w:pPr>
          </w:p>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 xml:space="preserve">1 / муж. </w:t>
            </w:r>
          </w:p>
        </w:tc>
        <w:tc>
          <w:tcPr>
            <w:tcW w:w="1843" w:type="dxa"/>
          </w:tcPr>
          <w:p w:rsidR="00AF03F4" w:rsidRDefault="00AF03F4" w:rsidP="0004548E">
            <w:pPr>
              <w:contextualSpacing/>
              <w:rPr>
                <w:sz w:val="24"/>
                <w:szCs w:val="24"/>
              </w:rPr>
            </w:pPr>
          </w:p>
          <w:p w:rsidR="00AF03F4" w:rsidRDefault="00AF03F4" w:rsidP="0004548E">
            <w:pPr>
              <w:contextualSpacing/>
              <w:rPr>
                <w:sz w:val="24"/>
                <w:szCs w:val="24"/>
              </w:rPr>
            </w:pPr>
          </w:p>
          <w:p w:rsidR="00AF03F4" w:rsidRPr="009676EE" w:rsidRDefault="00AF03F4" w:rsidP="0004548E">
            <w:pPr>
              <w:ind w:firstLine="0"/>
              <w:contextualSpacing/>
              <w:rPr>
                <w:b/>
                <w:sz w:val="24"/>
                <w:szCs w:val="24"/>
              </w:rPr>
            </w:pPr>
            <w:r w:rsidRPr="009676EE">
              <w:rPr>
                <w:b/>
                <w:sz w:val="24"/>
                <w:szCs w:val="24"/>
              </w:rPr>
              <w:t>тяжелый</w:t>
            </w:r>
          </w:p>
        </w:tc>
        <w:tc>
          <w:tcPr>
            <w:tcW w:w="1843" w:type="dxa"/>
          </w:tcPr>
          <w:p w:rsidR="00AF03F4" w:rsidRDefault="00AF03F4" w:rsidP="00AF03F4">
            <w:pPr>
              <w:contextualSpacing/>
              <w:rPr>
                <w:sz w:val="24"/>
                <w:szCs w:val="24"/>
              </w:rPr>
            </w:pPr>
          </w:p>
          <w:p w:rsidR="00AF03F4" w:rsidRDefault="00AF03F4" w:rsidP="00AF03F4">
            <w:pPr>
              <w:contextualSpacing/>
              <w:rPr>
                <w:sz w:val="24"/>
                <w:szCs w:val="24"/>
              </w:rPr>
            </w:pPr>
          </w:p>
          <w:p w:rsidR="00AF03F4" w:rsidRDefault="00AF03F4" w:rsidP="006C41AE">
            <w:pPr>
              <w:ind w:firstLine="0"/>
              <w:contextualSpacing/>
              <w:jc w:val="left"/>
              <w:rPr>
                <w:sz w:val="24"/>
                <w:szCs w:val="24"/>
              </w:rPr>
            </w:pPr>
            <w:r>
              <w:rPr>
                <w:sz w:val="24"/>
                <w:szCs w:val="24"/>
              </w:rPr>
              <w:t>19.10.2022</w:t>
            </w:r>
          </w:p>
        </w:tc>
      </w:tr>
      <w:tr w:rsidR="00AF03F4" w:rsidTr="006C41AE">
        <w:trPr>
          <w:trHeight w:val="545"/>
        </w:trPr>
        <w:tc>
          <w:tcPr>
            <w:tcW w:w="2723" w:type="dxa"/>
          </w:tcPr>
          <w:p w:rsidR="00AF03F4" w:rsidRDefault="00AF03F4" w:rsidP="006C41AE">
            <w:pPr>
              <w:ind w:firstLine="0"/>
              <w:contextualSpacing/>
              <w:jc w:val="both"/>
              <w:rPr>
                <w:sz w:val="24"/>
                <w:szCs w:val="24"/>
              </w:rPr>
            </w:pPr>
            <w:r>
              <w:rPr>
                <w:sz w:val="24"/>
                <w:szCs w:val="24"/>
              </w:rPr>
              <w:t xml:space="preserve">Комитет по управлению образованием </w:t>
            </w:r>
          </w:p>
        </w:tc>
        <w:tc>
          <w:tcPr>
            <w:tcW w:w="1275" w:type="dxa"/>
          </w:tcPr>
          <w:p w:rsidR="00AF03F4" w:rsidRPr="00834D92" w:rsidRDefault="00AF03F4" w:rsidP="006C41AE">
            <w:pPr>
              <w:ind w:firstLine="0"/>
              <w:contextualSpacing/>
              <w:jc w:val="left"/>
              <w:rPr>
                <w:sz w:val="24"/>
                <w:szCs w:val="24"/>
              </w:rPr>
            </w:pPr>
            <w:r w:rsidRPr="00924FC1">
              <w:rPr>
                <w:sz w:val="24"/>
                <w:szCs w:val="24"/>
              </w:rPr>
              <w:t>84.11.3</w:t>
            </w:r>
          </w:p>
        </w:tc>
        <w:tc>
          <w:tcPr>
            <w:tcW w:w="1701" w:type="dxa"/>
          </w:tcPr>
          <w:p w:rsidR="00AF03F4" w:rsidRPr="00EB4E7A" w:rsidRDefault="00AF03F4" w:rsidP="006C41AE">
            <w:pPr>
              <w:ind w:firstLine="0"/>
              <w:contextualSpacing/>
              <w:jc w:val="left"/>
              <w:rPr>
                <w:sz w:val="24"/>
                <w:szCs w:val="24"/>
              </w:rPr>
            </w:pPr>
            <w:r>
              <w:rPr>
                <w:sz w:val="24"/>
                <w:szCs w:val="24"/>
              </w:rPr>
              <w:t>1 / муж.</w:t>
            </w:r>
          </w:p>
        </w:tc>
        <w:tc>
          <w:tcPr>
            <w:tcW w:w="1843" w:type="dxa"/>
          </w:tcPr>
          <w:p w:rsidR="00AF03F4" w:rsidRPr="00EB4E7A" w:rsidRDefault="00AF03F4" w:rsidP="0004548E">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17.11.2022</w:t>
            </w:r>
          </w:p>
        </w:tc>
      </w:tr>
      <w:tr w:rsidR="00AF03F4" w:rsidTr="00AF03F4">
        <w:tc>
          <w:tcPr>
            <w:tcW w:w="2723" w:type="dxa"/>
          </w:tcPr>
          <w:p w:rsidR="00AF03F4" w:rsidRDefault="00AF03F4" w:rsidP="00AF03F4">
            <w:pPr>
              <w:ind w:firstLine="0"/>
              <w:contextualSpacing/>
              <w:jc w:val="both"/>
              <w:rPr>
                <w:sz w:val="24"/>
                <w:szCs w:val="24"/>
              </w:rPr>
            </w:pPr>
            <w:r>
              <w:rPr>
                <w:sz w:val="24"/>
                <w:szCs w:val="24"/>
              </w:rPr>
              <w:t xml:space="preserve">ООО «МЕД-ФУД» по месту нахождения ОП </w:t>
            </w:r>
          </w:p>
        </w:tc>
        <w:tc>
          <w:tcPr>
            <w:tcW w:w="1275" w:type="dxa"/>
          </w:tcPr>
          <w:p w:rsidR="00AF03F4" w:rsidRDefault="00AF03F4" w:rsidP="006C41AE">
            <w:pPr>
              <w:ind w:firstLine="0"/>
              <w:contextualSpacing/>
              <w:jc w:val="left"/>
              <w:rPr>
                <w:sz w:val="24"/>
                <w:szCs w:val="24"/>
              </w:rPr>
            </w:pPr>
            <w:r>
              <w:rPr>
                <w:sz w:val="24"/>
                <w:szCs w:val="24"/>
              </w:rPr>
              <w:t>56.29</w:t>
            </w:r>
          </w:p>
          <w:p w:rsidR="00AF03F4" w:rsidRPr="00834D92" w:rsidRDefault="00AF03F4" w:rsidP="00AF03F4">
            <w:pPr>
              <w:contextualSpacing/>
              <w:rPr>
                <w:sz w:val="24"/>
                <w:szCs w:val="24"/>
              </w:rPr>
            </w:pPr>
          </w:p>
        </w:tc>
        <w:tc>
          <w:tcPr>
            <w:tcW w:w="1701" w:type="dxa"/>
          </w:tcPr>
          <w:p w:rsidR="00AF03F4" w:rsidRDefault="00AF03F4" w:rsidP="006C41AE">
            <w:pPr>
              <w:ind w:firstLine="0"/>
              <w:contextualSpacing/>
              <w:jc w:val="left"/>
              <w:rPr>
                <w:sz w:val="24"/>
                <w:szCs w:val="24"/>
              </w:rPr>
            </w:pPr>
            <w:r>
              <w:rPr>
                <w:sz w:val="24"/>
                <w:szCs w:val="24"/>
              </w:rPr>
              <w:t>1 / муж.</w:t>
            </w:r>
          </w:p>
        </w:tc>
        <w:tc>
          <w:tcPr>
            <w:tcW w:w="1843" w:type="dxa"/>
          </w:tcPr>
          <w:p w:rsidR="00AF03F4" w:rsidRDefault="00AF03F4" w:rsidP="00AF03F4">
            <w:pPr>
              <w:contextualSpacing/>
              <w:rPr>
                <w:sz w:val="24"/>
                <w:szCs w:val="24"/>
              </w:rPr>
            </w:pPr>
            <w:r>
              <w:rPr>
                <w:sz w:val="24"/>
                <w:szCs w:val="24"/>
              </w:rPr>
              <w:t>легкий</w:t>
            </w:r>
          </w:p>
        </w:tc>
        <w:tc>
          <w:tcPr>
            <w:tcW w:w="1843" w:type="dxa"/>
          </w:tcPr>
          <w:p w:rsidR="00AF03F4" w:rsidRDefault="00AF03F4" w:rsidP="006C41AE">
            <w:pPr>
              <w:ind w:firstLine="0"/>
              <w:contextualSpacing/>
              <w:jc w:val="left"/>
              <w:rPr>
                <w:sz w:val="24"/>
                <w:szCs w:val="24"/>
              </w:rPr>
            </w:pPr>
            <w:r>
              <w:rPr>
                <w:sz w:val="24"/>
                <w:szCs w:val="24"/>
              </w:rPr>
              <w:t>28.07.2022</w:t>
            </w:r>
          </w:p>
        </w:tc>
      </w:tr>
    </w:tbl>
    <w:p w:rsidR="00AF03F4" w:rsidRDefault="00AF03F4" w:rsidP="00AF03F4">
      <w:pPr>
        <w:contextualSpacing/>
        <w:jc w:val="both"/>
        <w:rPr>
          <w:sz w:val="26"/>
          <w:szCs w:val="26"/>
        </w:rPr>
      </w:pPr>
    </w:p>
    <w:p w:rsidR="00AF03F4" w:rsidRPr="006C41AE" w:rsidRDefault="00AF03F4" w:rsidP="00AF03F4">
      <w:pPr>
        <w:contextualSpacing/>
        <w:jc w:val="center"/>
        <w:rPr>
          <w:b/>
          <w:i/>
          <w:sz w:val="28"/>
          <w:szCs w:val="28"/>
        </w:rPr>
      </w:pPr>
      <w:r w:rsidRPr="006C41AE">
        <w:rPr>
          <w:b/>
          <w:i/>
          <w:sz w:val="28"/>
          <w:szCs w:val="28"/>
        </w:rPr>
        <w:t>Профессиональная заболеваемость</w:t>
      </w:r>
    </w:p>
    <w:p w:rsidR="00AF03F4" w:rsidRPr="006C41AE" w:rsidRDefault="00AF03F4" w:rsidP="00AF03F4">
      <w:pPr>
        <w:contextualSpacing/>
        <w:jc w:val="both"/>
        <w:rPr>
          <w:sz w:val="28"/>
          <w:szCs w:val="28"/>
        </w:rPr>
      </w:pPr>
      <w:r w:rsidRPr="006C41AE">
        <w:rPr>
          <w:sz w:val="28"/>
          <w:szCs w:val="28"/>
        </w:rPr>
        <w:lastRenderedPageBreak/>
        <w:tab/>
        <w:t>За 2022 год у 17 человек (в том числе 1 женщина) установлено50 случаев</w:t>
      </w:r>
      <w:r w:rsidR="006C41AE" w:rsidRPr="006C41AE">
        <w:rPr>
          <w:sz w:val="28"/>
          <w:szCs w:val="28"/>
        </w:rPr>
        <w:t xml:space="preserve"> </w:t>
      </w:r>
      <w:r w:rsidRPr="006C41AE">
        <w:rPr>
          <w:sz w:val="28"/>
          <w:szCs w:val="28"/>
        </w:rPr>
        <w:t>профессиональных заболеваний (у 12 человек установлено два и более заболеваний).</w:t>
      </w:r>
    </w:p>
    <w:p w:rsidR="00AF03F4" w:rsidRDefault="00AF03F4" w:rsidP="00AF03F4">
      <w:pPr>
        <w:contextualSpacing/>
        <w:jc w:val="both"/>
        <w:rPr>
          <w:sz w:val="26"/>
          <w:szCs w:val="26"/>
        </w:rPr>
      </w:pPr>
    </w:p>
    <w:tbl>
      <w:tblPr>
        <w:tblStyle w:val="ab"/>
        <w:tblW w:w="0" w:type="auto"/>
        <w:tblLook w:val="04A0"/>
      </w:tblPr>
      <w:tblGrid>
        <w:gridCol w:w="1081"/>
        <w:gridCol w:w="961"/>
        <w:gridCol w:w="1087"/>
        <w:gridCol w:w="1087"/>
        <w:gridCol w:w="960"/>
        <w:gridCol w:w="960"/>
        <w:gridCol w:w="1087"/>
        <w:gridCol w:w="1087"/>
        <w:gridCol w:w="1035"/>
      </w:tblGrid>
      <w:tr w:rsidR="00AF03F4" w:rsidTr="00AF03F4">
        <w:tc>
          <w:tcPr>
            <w:tcW w:w="1081" w:type="dxa"/>
          </w:tcPr>
          <w:p w:rsidR="00AF03F4" w:rsidRPr="0062609A" w:rsidRDefault="00AF03F4" w:rsidP="006C41AE">
            <w:pPr>
              <w:ind w:firstLine="0"/>
              <w:contextualSpacing/>
              <w:jc w:val="left"/>
              <w:rPr>
                <w:sz w:val="24"/>
                <w:szCs w:val="24"/>
              </w:rPr>
            </w:pPr>
            <w:r w:rsidRPr="0062609A">
              <w:rPr>
                <w:sz w:val="24"/>
                <w:szCs w:val="24"/>
              </w:rPr>
              <w:t>2014 г.</w:t>
            </w:r>
          </w:p>
        </w:tc>
        <w:tc>
          <w:tcPr>
            <w:tcW w:w="961" w:type="dxa"/>
          </w:tcPr>
          <w:p w:rsidR="00AF03F4" w:rsidRPr="0062609A" w:rsidRDefault="00AF03F4" w:rsidP="006C41AE">
            <w:pPr>
              <w:ind w:firstLine="0"/>
              <w:contextualSpacing/>
              <w:jc w:val="left"/>
              <w:rPr>
                <w:sz w:val="24"/>
                <w:szCs w:val="24"/>
              </w:rPr>
            </w:pPr>
            <w:r w:rsidRPr="0062609A">
              <w:rPr>
                <w:sz w:val="24"/>
                <w:szCs w:val="24"/>
              </w:rPr>
              <w:t>2015 г.</w:t>
            </w:r>
          </w:p>
        </w:tc>
        <w:tc>
          <w:tcPr>
            <w:tcW w:w="1087" w:type="dxa"/>
          </w:tcPr>
          <w:p w:rsidR="00AF03F4" w:rsidRPr="0062609A" w:rsidRDefault="00AF03F4" w:rsidP="006C41AE">
            <w:pPr>
              <w:ind w:firstLine="0"/>
              <w:contextualSpacing/>
              <w:jc w:val="left"/>
              <w:rPr>
                <w:sz w:val="24"/>
                <w:szCs w:val="24"/>
              </w:rPr>
            </w:pPr>
            <w:r w:rsidRPr="0062609A">
              <w:rPr>
                <w:sz w:val="24"/>
                <w:szCs w:val="24"/>
              </w:rPr>
              <w:t>2016 г.</w:t>
            </w:r>
          </w:p>
        </w:tc>
        <w:tc>
          <w:tcPr>
            <w:tcW w:w="1087" w:type="dxa"/>
          </w:tcPr>
          <w:p w:rsidR="00AF03F4" w:rsidRPr="0062609A" w:rsidRDefault="00AF03F4" w:rsidP="006C41AE">
            <w:pPr>
              <w:ind w:firstLine="0"/>
              <w:contextualSpacing/>
              <w:jc w:val="left"/>
              <w:rPr>
                <w:sz w:val="24"/>
                <w:szCs w:val="24"/>
              </w:rPr>
            </w:pPr>
            <w:r w:rsidRPr="0062609A">
              <w:rPr>
                <w:sz w:val="24"/>
                <w:szCs w:val="24"/>
              </w:rPr>
              <w:t>2017 год</w:t>
            </w:r>
          </w:p>
        </w:tc>
        <w:tc>
          <w:tcPr>
            <w:tcW w:w="960" w:type="dxa"/>
          </w:tcPr>
          <w:p w:rsidR="00AF03F4" w:rsidRPr="0062609A" w:rsidRDefault="00AF03F4" w:rsidP="006C41AE">
            <w:pPr>
              <w:ind w:firstLine="0"/>
              <w:contextualSpacing/>
              <w:jc w:val="left"/>
              <w:rPr>
                <w:sz w:val="24"/>
                <w:szCs w:val="24"/>
              </w:rPr>
            </w:pPr>
            <w:r w:rsidRPr="0062609A">
              <w:rPr>
                <w:sz w:val="24"/>
                <w:szCs w:val="24"/>
              </w:rPr>
              <w:t>2018 г.</w:t>
            </w:r>
          </w:p>
        </w:tc>
        <w:tc>
          <w:tcPr>
            <w:tcW w:w="960" w:type="dxa"/>
          </w:tcPr>
          <w:p w:rsidR="00AF03F4" w:rsidRPr="0062609A" w:rsidRDefault="00AF03F4" w:rsidP="006C41AE">
            <w:pPr>
              <w:ind w:firstLine="0"/>
              <w:contextualSpacing/>
              <w:jc w:val="left"/>
              <w:rPr>
                <w:sz w:val="24"/>
                <w:szCs w:val="24"/>
              </w:rPr>
            </w:pPr>
            <w:r>
              <w:rPr>
                <w:sz w:val="24"/>
                <w:szCs w:val="24"/>
              </w:rPr>
              <w:t>2019 г.</w:t>
            </w:r>
          </w:p>
        </w:tc>
        <w:tc>
          <w:tcPr>
            <w:tcW w:w="1087" w:type="dxa"/>
          </w:tcPr>
          <w:p w:rsidR="00AF03F4" w:rsidRDefault="00AF03F4" w:rsidP="006C41AE">
            <w:pPr>
              <w:ind w:firstLine="0"/>
              <w:contextualSpacing/>
              <w:jc w:val="left"/>
              <w:rPr>
                <w:sz w:val="24"/>
                <w:szCs w:val="24"/>
              </w:rPr>
            </w:pPr>
            <w:r>
              <w:rPr>
                <w:sz w:val="24"/>
                <w:szCs w:val="24"/>
              </w:rPr>
              <w:t>2020 г.</w:t>
            </w:r>
          </w:p>
        </w:tc>
        <w:tc>
          <w:tcPr>
            <w:tcW w:w="1087" w:type="dxa"/>
          </w:tcPr>
          <w:p w:rsidR="00AF03F4" w:rsidRPr="009676EE" w:rsidRDefault="00AF03F4" w:rsidP="006C41AE">
            <w:pPr>
              <w:ind w:firstLine="0"/>
              <w:contextualSpacing/>
              <w:jc w:val="left"/>
              <w:rPr>
                <w:sz w:val="24"/>
                <w:szCs w:val="24"/>
              </w:rPr>
            </w:pPr>
            <w:r w:rsidRPr="009676EE">
              <w:rPr>
                <w:sz w:val="24"/>
                <w:szCs w:val="24"/>
              </w:rPr>
              <w:t>2021</w:t>
            </w:r>
          </w:p>
        </w:tc>
        <w:tc>
          <w:tcPr>
            <w:tcW w:w="1035" w:type="dxa"/>
          </w:tcPr>
          <w:p w:rsidR="00AF03F4" w:rsidRPr="002C5EAC" w:rsidRDefault="00AF03F4" w:rsidP="006C41AE">
            <w:pPr>
              <w:ind w:firstLine="0"/>
              <w:contextualSpacing/>
              <w:jc w:val="left"/>
              <w:rPr>
                <w:b/>
                <w:sz w:val="24"/>
                <w:szCs w:val="24"/>
              </w:rPr>
            </w:pPr>
            <w:r>
              <w:rPr>
                <w:b/>
                <w:sz w:val="24"/>
                <w:szCs w:val="24"/>
              </w:rPr>
              <w:t>2022</w:t>
            </w:r>
          </w:p>
        </w:tc>
      </w:tr>
      <w:tr w:rsidR="00AF03F4" w:rsidTr="00AF03F4">
        <w:tc>
          <w:tcPr>
            <w:tcW w:w="1081" w:type="dxa"/>
          </w:tcPr>
          <w:p w:rsidR="00AF03F4" w:rsidRPr="0062609A" w:rsidRDefault="00AF03F4" w:rsidP="006C41AE">
            <w:pPr>
              <w:ind w:firstLine="0"/>
              <w:contextualSpacing/>
              <w:jc w:val="left"/>
              <w:rPr>
                <w:sz w:val="24"/>
                <w:szCs w:val="24"/>
              </w:rPr>
            </w:pPr>
            <w:r w:rsidRPr="0062609A">
              <w:rPr>
                <w:sz w:val="24"/>
                <w:szCs w:val="24"/>
              </w:rPr>
              <w:t>54 чел.</w:t>
            </w:r>
          </w:p>
        </w:tc>
        <w:tc>
          <w:tcPr>
            <w:tcW w:w="961" w:type="dxa"/>
          </w:tcPr>
          <w:p w:rsidR="00AF03F4" w:rsidRPr="0062609A" w:rsidRDefault="00AF03F4" w:rsidP="006C41AE">
            <w:pPr>
              <w:ind w:firstLine="0"/>
              <w:contextualSpacing/>
              <w:jc w:val="left"/>
              <w:rPr>
                <w:sz w:val="24"/>
                <w:szCs w:val="24"/>
              </w:rPr>
            </w:pPr>
            <w:r w:rsidRPr="0062609A">
              <w:rPr>
                <w:sz w:val="24"/>
                <w:szCs w:val="24"/>
              </w:rPr>
              <w:t>50 чел.</w:t>
            </w:r>
          </w:p>
        </w:tc>
        <w:tc>
          <w:tcPr>
            <w:tcW w:w="1087" w:type="dxa"/>
          </w:tcPr>
          <w:p w:rsidR="00AF03F4" w:rsidRPr="0062609A" w:rsidRDefault="00AF03F4" w:rsidP="006C41AE">
            <w:pPr>
              <w:ind w:firstLine="0"/>
              <w:contextualSpacing/>
              <w:jc w:val="left"/>
              <w:rPr>
                <w:sz w:val="24"/>
                <w:szCs w:val="24"/>
              </w:rPr>
            </w:pPr>
            <w:r w:rsidRPr="0062609A">
              <w:rPr>
                <w:sz w:val="24"/>
                <w:szCs w:val="24"/>
              </w:rPr>
              <w:t>54 чел.</w:t>
            </w:r>
          </w:p>
        </w:tc>
        <w:tc>
          <w:tcPr>
            <w:tcW w:w="1087" w:type="dxa"/>
          </w:tcPr>
          <w:p w:rsidR="00AF03F4" w:rsidRPr="0062609A" w:rsidRDefault="00AF03F4" w:rsidP="006C41AE">
            <w:pPr>
              <w:ind w:firstLine="0"/>
              <w:contextualSpacing/>
              <w:jc w:val="left"/>
              <w:rPr>
                <w:sz w:val="24"/>
                <w:szCs w:val="24"/>
              </w:rPr>
            </w:pPr>
            <w:r w:rsidRPr="0062609A">
              <w:rPr>
                <w:sz w:val="24"/>
                <w:szCs w:val="24"/>
              </w:rPr>
              <w:t>28 чел.</w:t>
            </w:r>
          </w:p>
        </w:tc>
        <w:tc>
          <w:tcPr>
            <w:tcW w:w="960" w:type="dxa"/>
          </w:tcPr>
          <w:p w:rsidR="00AF03F4" w:rsidRPr="0062609A" w:rsidRDefault="00AF03F4" w:rsidP="006C41AE">
            <w:pPr>
              <w:ind w:firstLine="0"/>
              <w:contextualSpacing/>
              <w:jc w:val="left"/>
              <w:rPr>
                <w:sz w:val="24"/>
                <w:szCs w:val="24"/>
              </w:rPr>
            </w:pPr>
            <w:r w:rsidRPr="0062609A">
              <w:rPr>
                <w:sz w:val="24"/>
                <w:szCs w:val="24"/>
              </w:rPr>
              <w:t>8 чел.</w:t>
            </w:r>
          </w:p>
        </w:tc>
        <w:tc>
          <w:tcPr>
            <w:tcW w:w="960" w:type="dxa"/>
          </w:tcPr>
          <w:p w:rsidR="00AF03F4" w:rsidRPr="0062609A" w:rsidRDefault="00AF03F4" w:rsidP="006C41AE">
            <w:pPr>
              <w:ind w:firstLine="0"/>
              <w:contextualSpacing/>
              <w:jc w:val="left"/>
              <w:rPr>
                <w:sz w:val="24"/>
                <w:szCs w:val="24"/>
              </w:rPr>
            </w:pPr>
            <w:r>
              <w:rPr>
                <w:sz w:val="24"/>
                <w:szCs w:val="24"/>
              </w:rPr>
              <w:t>11 чел.</w:t>
            </w:r>
          </w:p>
        </w:tc>
        <w:tc>
          <w:tcPr>
            <w:tcW w:w="1087" w:type="dxa"/>
          </w:tcPr>
          <w:p w:rsidR="00AF03F4" w:rsidRDefault="00AF03F4" w:rsidP="006C41AE">
            <w:pPr>
              <w:ind w:firstLine="0"/>
              <w:contextualSpacing/>
              <w:jc w:val="left"/>
              <w:rPr>
                <w:sz w:val="24"/>
                <w:szCs w:val="24"/>
              </w:rPr>
            </w:pPr>
            <w:r>
              <w:rPr>
                <w:sz w:val="24"/>
                <w:szCs w:val="24"/>
              </w:rPr>
              <w:t>10 чел.</w:t>
            </w:r>
          </w:p>
        </w:tc>
        <w:tc>
          <w:tcPr>
            <w:tcW w:w="1087" w:type="dxa"/>
          </w:tcPr>
          <w:p w:rsidR="00AF03F4" w:rsidRPr="009676EE" w:rsidRDefault="00AF03F4" w:rsidP="006C41AE">
            <w:pPr>
              <w:ind w:firstLine="0"/>
              <w:contextualSpacing/>
              <w:jc w:val="left"/>
              <w:rPr>
                <w:sz w:val="24"/>
                <w:szCs w:val="24"/>
              </w:rPr>
            </w:pPr>
            <w:r w:rsidRPr="009676EE">
              <w:rPr>
                <w:sz w:val="24"/>
                <w:szCs w:val="24"/>
              </w:rPr>
              <w:t>5 чел.</w:t>
            </w:r>
          </w:p>
        </w:tc>
        <w:tc>
          <w:tcPr>
            <w:tcW w:w="1035" w:type="dxa"/>
          </w:tcPr>
          <w:p w:rsidR="00AF03F4" w:rsidRPr="002C5EAC" w:rsidRDefault="00AF03F4" w:rsidP="006C41AE">
            <w:pPr>
              <w:ind w:firstLine="0"/>
              <w:contextualSpacing/>
              <w:jc w:val="left"/>
              <w:rPr>
                <w:b/>
                <w:sz w:val="24"/>
                <w:szCs w:val="24"/>
              </w:rPr>
            </w:pPr>
            <w:r>
              <w:rPr>
                <w:b/>
                <w:sz w:val="24"/>
                <w:szCs w:val="24"/>
              </w:rPr>
              <w:t>17 чел.</w:t>
            </w:r>
          </w:p>
        </w:tc>
      </w:tr>
    </w:tbl>
    <w:p w:rsidR="00AF03F4" w:rsidRPr="006C41AE" w:rsidRDefault="00AF03F4" w:rsidP="00AF03F4">
      <w:pPr>
        <w:contextualSpacing/>
        <w:jc w:val="both"/>
        <w:rPr>
          <w:sz w:val="28"/>
          <w:szCs w:val="28"/>
        </w:rPr>
      </w:pPr>
      <w:r>
        <w:rPr>
          <w:sz w:val="26"/>
          <w:szCs w:val="26"/>
        </w:rPr>
        <w:tab/>
      </w:r>
      <w:r w:rsidRPr="006C41AE">
        <w:rPr>
          <w:rFonts w:eastAsia="Calibri"/>
          <w:sz w:val="28"/>
          <w:szCs w:val="28"/>
        </w:rPr>
        <w:t>По итогам деятельности в 2022 году в администрацию муниципального района представили отчеты по охране труда 90 организаций, в которых занято 12812 работников.</w:t>
      </w:r>
    </w:p>
    <w:p w:rsidR="00AF03F4" w:rsidRPr="0035673B" w:rsidRDefault="00AF03F4" w:rsidP="00AF03F4">
      <w:pPr>
        <w:pStyle w:val="a7"/>
        <w:ind w:left="0"/>
        <w:jc w:val="right"/>
        <w:rPr>
          <w:sz w:val="20"/>
          <w:szCs w:val="20"/>
        </w:rPr>
      </w:pPr>
    </w:p>
    <w:tbl>
      <w:tblPr>
        <w:tblStyle w:val="ab"/>
        <w:tblW w:w="9351" w:type="dxa"/>
        <w:tblLook w:val="04A0"/>
      </w:tblPr>
      <w:tblGrid>
        <w:gridCol w:w="2062"/>
        <w:gridCol w:w="1051"/>
        <w:gridCol w:w="989"/>
        <w:gridCol w:w="1133"/>
        <w:gridCol w:w="1401"/>
        <w:gridCol w:w="1476"/>
        <w:gridCol w:w="1311"/>
      </w:tblGrid>
      <w:tr w:rsidR="00AF03F4" w:rsidRPr="0035673B" w:rsidTr="00AF03F4">
        <w:tc>
          <w:tcPr>
            <w:tcW w:w="1447" w:type="dxa"/>
          </w:tcPr>
          <w:p w:rsidR="00AF03F4" w:rsidRPr="0035673B" w:rsidRDefault="00AF03F4" w:rsidP="00AF03F4">
            <w:pPr>
              <w:pStyle w:val="a7"/>
              <w:ind w:left="0"/>
              <w:jc w:val="both"/>
            </w:pPr>
          </w:p>
        </w:tc>
        <w:tc>
          <w:tcPr>
            <w:tcW w:w="1337" w:type="dxa"/>
          </w:tcPr>
          <w:p w:rsidR="00AF03F4" w:rsidRPr="0035673B" w:rsidRDefault="00AF03F4" w:rsidP="006C41AE">
            <w:pPr>
              <w:pStyle w:val="a7"/>
              <w:ind w:left="0" w:firstLine="0"/>
              <w:jc w:val="left"/>
            </w:pPr>
            <w:r w:rsidRPr="0035673B">
              <w:t>Всего работни</w:t>
            </w:r>
            <w:r w:rsidR="006C41AE">
              <w:t>-</w:t>
            </w:r>
            <w:r w:rsidRPr="0035673B">
              <w:t>ков</w:t>
            </w:r>
          </w:p>
          <w:p w:rsidR="00AF03F4" w:rsidRPr="0035673B" w:rsidRDefault="00AF03F4" w:rsidP="006C41AE">
            <w:pPr>
              <w:pStyle w:val="a7"/>
              <w:ind w:left="0" w:firstLine="0"/>
              <w:jc w:val="left"/>
            </w:pPr>
            <w:r w:rsidRPr="0035673B">
              <w:t>(чел.)</w:t>
            </w:r>
          </w:p>
        </w:tc>
        <w:tc>
          <w:tcPr>
            <w:tcW w:w="1084" w:type="dxa"/>
          </w:tcPr>
          <w:p w:rsidR="00AF03F4" w:rsidRPr="0035673B" w:rsidRDefault="00AF03F4" w:rsidP="006C41AE">
            <w:pPr>
              <w:pStyle w:val="a7"/>
              <w:ind w:left="0" w:firstLine="0"/>
              <w:jc w:val="left"/>
            </w:pPr>
            <w:r w:rsidRPr="0035673B">
              <w:t>Из них женщин</w:t>
            </w:r>
          </w:p>
        </w:tc>
        <w:tc>
          <w:tcPr>
            <w:tcW w:w="1180" w:type="dxa"/>
          </w:tcPr>
          <w:p w:rsidR="00AF03F4" w:rsidRPr="0035673B" w:rsidRDefault="00AF03F4" w:rsidP="006C41AE">
            <w:pPr>
              <w:pStyle w:val="a7"/>
              <w:ind w:left="0" w:firstLine="0"/>
              <w:jc w:val="left"/>
            </w:pPr>
            <w:r w:rsidRPr="0035673B">
              <w:t>Женщин, имеющих детей до 3 лет</w:t>
            </w:r>
          </w:p>
        </w:tc>
        <w:tc>
          <w:tcPr>
            <w:tcW w:w="1443" w:type="dxa"/>
          </w:tcPr>
          <w:p w:rsidR="00AF03F4" w:rsidRPr="0035673B" w:rsidRDefault="00AF03F4" w:rsidP="006C41AE">
            <w:pPr>
              <w:pStyle w:val="a7"/>
              <w:ind w:left="0" w:firstLine="0"/>
              <w:jc w:val="left"/>
            </w:pPr>
            <w:r w:rsidRPr="0035673B">
              <w:t>Женщин, работающих во вредных и/или опасных условиях труда</w:t>
            </w:r>
          </w:p>
        </w:tc>
        <w:tc>
          <w:tcPr>
            <w:tcW w:w="1514" w:type="dxa"/>
          </w:tcPr>
          <w:p w:rsidR="00AF03F4" w:rsidRPr="0035673B" w:rsidRDefault="00AF03F4" w:rsidP="006C41AE">
            <w:pPr>
              <w:pStyle w:val="a7"/>
              <w:ind w:left="0" w:firstLine="0"/>
              <w:jc w:val="left"/>
            </w:pPr>
            <w:r w:rsidRPr="0035673B">
              <w:t>Количество женщин, прошедших медицинский осмотр</w:t>
            </w:r>
          </w:p>
        </w:tc>
        <w:tc>
          <w:tcPr>
            <w:tcW w:w="1346" w:type="dxa"/>
          </w:tcPr>
          <w:p w:rsidR="00AF03F4" w:rsidRPr="0035673B" w:rsidRDefault="00AF03F4" w:rsidP="006C41AE">
            <w:pPr>
              <w:pStyle w:val="a7"/>
              <w:ind w:left="0" w:firstLine="0"/>
              <w:jc w:val="left"/>
            </w:pPr>
            <w:r w:rsidRPr="0035673B">
              <w:t>Работников до 18 лет</w:t>
            </w:r>
          </w:p>
        </w:tc>
      </w:tr>
      <w:tr w:rsidR="00AF03F4" w:rsidRPr="0035673B" w:rsidTr="00AF03F4">
        <w:tc>
          <w:tcPr>
            <w:tcW w:w="1447" w:type="dxa"/>
          </w:tcPr>
          <w:p w:rsidR="00AF03F4" w:rsidRPr="0035673B" w:rsidRDefault="00AF03F4" w:rsidP="006C41AE">
            <w:pPr>
              <w:pStyle w:val="a7"/>
              <w:ind w:left="0" w:firstLine="0"/>
              <w:jc w:val="both"/>
            </w:pPr>
            <w:r w:rsidRPr="0035673B">
              <w:t xml:space="preserve">Промышленность </w:t>
            </w:r>
          </w:p>
          <w:p w:rsidR="00AF03F4" w:rsidRPr="0035673B" w:rsidRDefault="00AF03F4" w:rsidP="00AF03F4">
            <w:pPr>
              <w:pStyle w:val="a7"/>
              <w:ind w:left="0"/>
              <w:jc w:val="both"/>
            </w:pPr>
            <w:r w:rsidRPr="0035673B">
              <w:t>(2</w:t>
            </w:r>
            <w:r>
              <w:t>6</w:t>
            </w:r>
            <w:r w:rsidRPr="0035673B">
              <w:t xml:space="preserve"> орг.)</w:t>
            </w:r>
          </w:p>
        </w:tc>
        <w:tc>
          <w:tcPr>
            <w:tcW w:w="1337" w:type="dxa"/>
          </w:tcPr>
          <w:p w:rsidR="00AF03F4" w:rsidRPr="0035673B" w:rsidRDefault="00AF03F4" w:rsidP="006C41AE">
            <w:pPr>
              <w:pStyle w:val="a7"/>
              <w:ind w:left="0" w:firstLine="0"/>
              <w:jc w:val="left"/>
            </w:pPr>
            <w:r>
              <w:t>8588</w:t>
            </w:r>
          </w:p>
        </w:tc>
        <w:tc>
          <w:tcPr>
            <w:tcW w:w="1084" w:type="dxa"/>
          </w:tcPr>
          <w:p w:rsidR="00AF03F4" w:rsidRPr="0035673B" w:rsidRDefault="00AF03F4" w:rsidP="006C41AE">
            <w:pPr>
              <w:pStyle w:val="a7"/>
              <w:ind w:left="0" w:firstLine="0"/>
              <w:jc w:val="left"/>
            </w:pPr>
            <w:r>
              <w:t>3166</w:t>
            </w:r>
          </w:p>
        </w:tc>
        <w:tc>
          <w:tcPr>
            <w:tcW w:w="1180" w:type="dxa"/>
          </w:tcPr>
          <w:p w:rsidR="00AF03F4" w:rsidRPr="0035673B" w:rsidRDefault="00AF03F4" w:rsidP="006C41AE">
            <w:pPr>
              <w:pStyle w:val="a7"/>
              <w:ind w:left="0" w:firstLine="0"/>
              <w:jc w:val="left"/>
            </w:pPr>
            <w:r>
              <w:t>155</w:t>
            </w:r>
          </w:p>
        </w:tc>
        <w:tc>
          <w:tcPr>
            <w:tcW w:w="1443" w:type="dxa"/>
          </w:tcPr>
          <w:p w:rsidR="00AF03F4" w:rsidRPr="006C41AE" w:rsidRDefault="00AF03F4" w:rsidP="006C41AE">
            <w:r w:rsidRPr="006C41AE">
              <w:t>1124</w:t>
            </w:r>
          </w:p>
        </w:tc>
        <w:tc>
          <w:tcPr>
            <w:tcW w:w="1514" w:type="dxa"/>
          </w:tcPr>
          <w:p w:rsidR="00AF03F4" w:rsidRPr="0035673B" w:rsidRDefault="00AF03F4" w:rsidP="00AF03F4">
            <w:pPr>
              <w:pStyle w:val="a7"/>
              <w:ind w:left="0"/>
            </w:pPr>
            <w:r>
              <w:t>1900</w:t>
            </w:r>
          </w:p>
        </w:tc>
        <w:tc>
          <w:tcPr>
            <w:tcW w:w="1346" w:type="dxa"/>
          </w:tcPr>
          <w:p w:rsidR="00AF03F4" w:rsidRPr="0035673B" w:rsidRDefault="00AF03F4" w:rsidP="00AF03F4">
            <w:pPr>
              <w:pStyle w:val="a7"/>
              <w:ind w:left="0"/>
            </w:pPr>
            <w:r>
              <w:t>7</w:t>
            </w:r>
          </w:p>
        </w:tc>
      </w:tr>
      <w:tr w:rsidR="00AF03F4" w:rsidRPr="0035673B" w:rsidTr="00AF03F4">
        <w:tc>
          <w:tcPr>
            <w:tcW w:w="1447" w:type="dxa"/>
          </w:tcPr>
          <w:p w:rsidR="00AF03F4" w:rsidRPr="0035673B" w:rsidRDefault="00AF03F4" w:rsidP="006C41AE">
            <w:pPr>
              <w:pStyle w:val="a7"/>
              <w:ind w:left="0" w:firstLine="0"/>
              <w:jc w:val="both"/>
            </w:pPr>
            <w:r w:rsidRPr="0035673B">
              <w:t xml:space="preserve">Здравоохранение и соц. </w:t>
            </w:r>
            <w:r w:rsidR="006C41AE" w:rsidRPr="0035673B">
              <w:t>У</w:t>
            </w:r>
            <w:r w:rsidRPr="0035673B">
              <w:t>слуги</w:t>
            </w:r>
            <w:r w:rsidR="006C41AE">
              <w:t xml:space="preserve"> </w:t>
            </w:r>
            <w:r w:rsidRPr="0035673B">
              <w:t>(6 орг.)</w:t>
            </w:r>
            <w:r>
              <w:t xml:space="preserve"> – 100%</w:t>
            </w:r>
          </w:p>
        </w:tc>
        <w:tc>
          <w:tcPr>
            <w:tcW w:w="1337" w:type="dxa"/>
          </w:tcPr>
          <w:p w:rsidR="00AF03F4" w:rsidRPr="0035673B" w:rsidRDefault="00AF03F4" w:rsidP="006C41AE">
            <w:pPr>
              <w:pStyle w:val="a7"/>
              <w:ind w:left="0" w:firstLine="0"/>
              <w:jc w:val="left"/>
            </w:pPr>
            <w:r>
              <w:t>1662</w:t>
            </w:r>
          </w:p>
        </w:tc>
        <w:tc>
          <w:tcPr>
            <w:tcW w:w="1084" w:type="dxa"/>
          </w:tcPr>
          <w:p w:rsidR="00AF03F4" w:rsidRPr="0035673B" w:rsidRDefault="00AF03F4" w:rsidP="006C41AE">
            <w:pPr>
              <w:pStyle w:val="a7"/>
              <w:ind w:left="0" w:firstLine="0"/>
              <w:jc w:val="left"/>
            </w:pPr>
            <w:r>
              <w:t>1508</w:t>
            </w:r>
          </w:p>
        </w:tc>
        <w:tc>
          <w:tcPr>
            <w:tcW w:w="1180" w:type="dxa"/>
          </w:tcPr>
          <w:p w:rsidR="00AF03F4" w:rsidRPr="0035673B" w:rsidRDefault="00AF03F4" w:rsidP="006C41AE">
            <w:pPr>
              <w:pStyle w:val="a7"/>
              <w:ind w:left="0" w:firstLine="0"/>
              <w:jc w:val="left"/>
            </w:pPr>
            <w:r>
              <w:t>162</w:t>
            </w:r>
          </w:p>
        </w:tc>
        <w:tc>
          <w:tcPr>
            <w:tcW w:w="1443" w:type="dxa"/>
          </w:tcPr>
          <w:p w:rsidR="00AF03F4" w:rsidRPr="0035673B" w:rsidRDefault="00AF03F4" w:rsidP="00AF03F4">
            <w:pPr>
              <w:pStyle w:val="a7"/>
              <w:ind w:left="0"/>
            </w:pPr>
            <w:r>
              <w:t>901</w:t>
            </w:r>
          </w:p>
        </w:tc>
        <w:tc>
          <w:tcPr>
            <w:tcW w:w="1514" w:type="dxa"/>
          </w:tcPr>
          <w:p w:rsidR="00AF03F4" w:rsidRPr="0035673B" w:rsidRDefault="00AF03F4" w:rsidP="00AF03F4">
            <w:pPr>
              <w:pStyle w:val="a7"/>
              <w:ind w:left="0"/>
            </w:pPr>
            <w:r>
              <w:t>1366</w:t>
            </w:r>
          </w:p>
        </w:tc>
        <w:tc>
          <w:tcPr>
            <w:tcW w:w="1346" w:type="dxa"/>
          </w:tcPr>
          <w:p w:rsidR="00AF03F4" w:rsidRPr="0035673B" w:rsidRDefault="00AF03F4" w:rsidP="00AF03F4">
            <w:pPr>
              <w:pStyle w:val="a7"/>
              <w:ind w:left="0"/>
            </w:pPr>
            <w:r>
              <w:t>0</w:t>
            </w:r>
          </w:p>
        </w:tc>
      </w:tr>
      <w:tr w:rsidR="00AF03F4" w:rsidRPr="0035673B" w:rsidTr="00AF03F4">
        <w:tc>
          <w:tcPr>
            <w:tcW w:w="1447" w:type="dxa"/>
          </w:tcPr>
          <w:p w:rsidR="00AF03F4" w:rsidRPr="0035673B" w:rsidRDefault="00AF03F4" w:rsidP="006C41AE">
            <w:pPr>
              <w:pStyle w:val="a7"/>
              <w:ind w:left="0" w:firstLine="0"/>
              <w:jc w:val="both"/>
            </w:pPr>
            <w:r w:rsidRPr="0035673B">
              <w:t>Образование</w:t>
            </w:r>
          </w:p>
          <w:p w:rsidR="00AF03F4" w:rsidRPr="0035673B" w:rsidRDefault="00AF03F4" w:rsidP="006C41AE">
            <w:pPr>
              <w:pStyle w:val="a7"/>
              <w:ind w:left="0" w:firstLine="0"/>
              <w:jc w:val="both"/>
            </w:pPr>
            <w:r w:rsidRPr="0035673B">
              <w:t>(4</w:t>
            </w:r>
            <w:r>
              <w:t>9</w:t>
            </w:r>
            <w:r w:rsidRPr="0035673B">
              <w:t xml:space="preserve"> орг.)</w:t>
            </w:r>
            <w:r>
              <w:t xml:space="preserve"> – 100%</w:t>
            </w:r>
          </w:p>
        </w:tc>
        <w:tc>
          <w:tcPr>
            <w:tcW w:w="1337" w:type="dxa"/>
          </w:tcPr>
          <w:p w:rsidR="00AF03F4" w:rsidRPr="0035673B" w:rsidRDefault="00AF03F4" w:rsidP="006C41AE">
            <w:pPr>
              <w:pStyle w:val="a7"/>
              <w:ind w:left="0" w:firstLine="0"/>
              <w:jc w:val="left"/>
            </w:pPr>
            <w:r>
              <w:t>2127</w:t>
            </w:r>
          </w:p>
        </w:tc>
        <w:tc>
          <w:tcPr>
            <w:tcW w:w="1084" w:type="dxa"/>
          </w:tcPr>
          <w:p w:rsidR="00AF03F4" w:rsidRPr="0035673B" w:rsidRDefault="00AF03F4" w:rsidP="006C41AE">
            <w:pPr>
              <w:pStyle w:val="a7"/>
              <w:ind w:left="0" w:firstLine="0"/>
              <w:jc w:val="left"/>
            </w:pPr>
            <w:r>
              <w:t>1744</w:t>
            </w:r>
          </w:p>
        </w:tc>
        <w:tc>
          <w:tcPr>
            <w:tcW w:w="1180" w:type="dxa"/>
          </w:tcPr>
          <w:p w:rsidR="00AF03F4" w:rsidRPr="0035673B" w:rsidRDefault="00AF03F4" w:rsidP="006C41AE">
            <w:pPr>
              <w:pStyle w:val="a7"/>
              <w:ind w:left="0" w:firstLine="0"/>
              <w:jc w:val="left"/>
            </w:pPr>
            <w:r>
              <w:t>89</w:t>
            </w:r>
          </w:p>
        </w:tc>
        <w:tc>
          <w:tcPr>
            <w:tcW w:w="1443" w:type="dxa"/>
          </w:tcPr>
          <w:p w:rsidR="00AF03F4" w:rsidRPr="0035673B" w:rsidRDefault="00AF03F4" w:rsidP="00AF03F4">
            <w:pPr>
              <w:pStyle w:val="a7"/>
              <w:ind w:left="0"/>
            </w:pPr>
            <w:r>
              <w:t>34</w:t>
            </w:r>
          </w:p>
        </w:tc>
        <w:tc>
          <w:tcPr>
            <w:tcW w:w="1514" w:type="dxa"/>
          </w:tcPr>
          <w:p w:rsidR="00AF03F4" w:rsidRPr="0035673B" w:rsidRDefault="00AF03F4" w:rsidP="00AF03F4">
            <w:pPr>
              <w:pStyle w:val="a7"/>
              <w:ind w:left="0"/>
            </w:pPr>
            <w:r>
              <w:t>1604</w:t>
            </w:r>
          </w:p>
        </w:tc>
        <w:tc>
          <w:tcPr>
            <w:tcW w:w="1346" w:type="dxa"/>
          </w:tcPr>
          <w:p w:rsidR="00AF03F4" w:rsidRPr="0035673B" w:rsidRDefault="00AF03F4" w:rsidP="00AF03F4">
            <w:pPr>
              <w:pStyle w:val="a7"/>
              <w:ind w:left="0"/>
            </w:pPr>
            <w:r>
              <w:t>0</w:t>
            </w:r>
          </w:p>
        </w:tc>
      </w:tr>
      <w:tr w:rsidR="00AF03F4" w:rsidRPr="0035673B" w:rsidTr="00AF03F4">
        <w:tc>
          <w:tcPr>
            <w:tcW w:w="1447" w:type="dxa"/>
          </w:tcPr>
          <w:p w:rsidR="00AF03F4" w:rsidRPr="006C41AE" w:rsidRDefault="00AF03F4" w:rsidP="006C41AE">
            <w:pPr>
              <w:ind w:firstLine="0"/>
              <w:jc w:val="both"/>
            </w:pPr>
            <w:r w:rsidRPr="006C41AE">
              <w:t>Культура</w:t>
            </w:r>
          </w:p>
          <w:p w:rsidR="00AF03F4" w:rsidRPr="0035673B" w:rsidRDefault="00AF03F4" w:rsidP="006C41AE">
            <w:pPr>
              <w:pStyle w:val="a7"/>
              <w:ind w:left="0" w:firstLine="0"/>
              <w:jc w:val="both"/>
            </w:pPr>
            <w:r w:rsidRPr="0035673B">
              <w:t xml:space="preserve">(5 орг.) </w:t>
            </w:r>
            <w:r>
              <w:t>– 100%</w:t>
            </w:r>
          </w:p>
        </w:tc>
        <w:tc>
          <w:tcPr>
            <w:tcW w:w="1337" w:type="dxa"/>
          </w:tcPr>
          <w:p w:rsidR="00AF03F4" w:rsidRPr="0035673B" w:rsidRDefault="00AF03F4" w:rsidP="006C41AE">
            <w:pPr>
              <w:pStyle w:val="a7"/>
              <w:ind w:left="0" w:firstLine="0"/>
              <w:jc w:val="left"/>
            </w:pPr>
            <w:r>
              <w:t>173</w:t>
            </w:r>
          </w:p>
        </w:tc>
        <w:tc>
          <w:tcPr>
            <w:tcW w:w="1084" w:type="dxa"/>
          </w:tcPr>
          <w:p w:rsidR="00AF03F4" w:rsidRPr="0035673B" w:rsidRDefault="00AF03F4" w:rsidP="006C41AE">
            <w:pPr>
              <w:pStyle w:val="a7"/>
              <w:ind w:left="0" w:firstLine="0"/>
              <w:jc w:val="left"/>
            </w:pPr>
            <w:r>
              <w:t>144</w:t>
            </w:r>
          </w:p>
        </w:tc>
        <w:tc>
          <w:tcPr>
            <w:tcW w:w="1180" w:type="dxa"/>
          </w:tcPr>
          <w:p w:rsidR="00AF03F4" w:rsidRPr="0035673B" w:rsidRDefault="00AF03F4" w:rsidP="00AF03F4">
            <w:pPr>
              <w:pStyle w:val="a7"/>
              <w:ind w:left="0"/>
            </w:pPr>
            <w:r>
              <w:t>3</w:t>
            </w:r>
          </w:p>
        </w:tc>
        <w:tc>
          <w:tcPr>
            <w:tcW w:w="1443" w:type="dxa"/>
          </w:tcPr>
          <w:p w:rsidR="00AF03F4" w:rsidRPr="0035673B" w:rsidRDefault="00AF03F4" w:rsidP="00AF03F4">
            <w:pPr>
              <w:pStyle w:val="a7"/>
              <w:ind w:left="0"/>
            </w:pPr>
            <w:r>
              <w:t>0</w:t>
            </w:r>
          </w:p>
        </w:tc>
        <w:tc>
          <w:tcPr>
            <w:tcW w:w="1514" w:type="dxa"/>
          </w:tcPr>
          <w:p w:rsidR="00AF03F4" w:rsidRPr="0035673B" w:rsidRDefault="00AF03F4" w:rsidP="00AF03F4">
            <w:pPr>
              <w:pStyle w:val="a7"/>
              <w:ind w:left="0"/>
            </w:pPr>
            <w:r>
              <w:t>56</w:t>
            </w:r>
          </w:p>
        </w:tc>
        <w:tc>
          <w:tcPr>
            <w:tcW w:w="1346" w:type="dxa"/>
          </w:tcPr>
          <w:p w:rsidR="00AF03F4" w:rsidRPr="0035673B" w:rsidRDefault="00AF03F4" w:rsidP="00AF03F4">
            <w:pPr>
              <w:pStyle w:val="a7"/>
              <w:ind w:left="0"/>
            </w:pPr>
            <w:r>
              <w:t>0</w:t>
            </w:r>
          </w:p>
        </w:tc>
      </w:tr>
      <w:tr w:rsidR="00AF03F4" w:rsidRPr="0035673B" w:rsidTr="00AF03F4">
        <w:tc>
          <w:tcPr>
            <w:tcW w:w="1447" w:type="dxa"/>
          </w:tcPr>
          <w:p w:rsidR="00AF03F4" w:rsidRPr="0035673B" w:rsidRDefault="00AF03F4" w:rsidP="006C41AE">
            <w:pPr>
              <w:pStyle w:val="a7"/>
              <w:ind w:left="0" w:firstLine="0"/>
              <w:jc w:val="both"/>
            </w:pPr>
            <w:r>
              <w:t>Административные услуги – 4 орг.</w:t>
            </w:r>
          </w:p>
        </w:tc>
        <w:tc>
          <w:tcPr>
            <w:tcW w:w="1337" w:type="dxa"/>
          </w:tcPr>
          <w:p w:rsidR="00AF03F4" w:rsidRDefault="00AF03F4" w:rsidP="006C41AE">
            <w:pPr>
              <w:pStyle w:val="a7"/>
              <w:ind w:left="0" w:firstLine="0"/>
              <w:jc w:val="left"/>
            </w:pPr>
            <w:r>
              <w:t>262</w:t>
            </w:r>
          </w:p>
        </w:tc>
        <w:tc>
          <w:tcPr>
            <w:tcW w:w="1084" w:type="dxa"/>
          </w:tcPr>
          <w:p w:rsidR="00AF03F4" w:rsidRDefault="00AF03F4" w:rsidP="006C41AE">
            <w:pPr>
              <w:pStyle w:val="a7"/>
              <w:ind w:left="0" w:firstLine="0"/>
              <w:jc w:val="left"/>
            </w:pPr>
            <w:r>
              <w:t>195</w:t>
            </w:r>
          </w:p>
        </w:tc>
        <w:tc>
          <w:tcPr>
            <w:tcW w:w="1180" w:type="dxa"/>
          </w:tcPr>
          <w:p w:rsidR="00AF03F4" w:rsidRDefault="00AF03F4" w:rsidP="006C41AE">
            <w:pPr>
              <w:pStyle w:val="a7"/>
              <w:ind w:left="0" w:firstLine="0"/>
              <w:jc w:val="left"/>
            </w:pPr>
            <w:r>
              <w:t>17</w:t>
            </w:r>
          </w:p>
        </w:tc>
        <w:tc>
          <w:tcPr>
            <w:tcW w:w="1443" w:type="dxa"/>
          </w:tcPr>
          <w:p w:rsidR="00AF03F4" w:rsidRDefault="00AF03F4" w:rsidP="00AF03F4">
            <w:pPr>
              <w:pStyle w:val="a7"/>
              <w:ind w:left="0"/>
            </w:pPr>
            <w:r>
              <w:t>41</w:t>
            </w:r>
          </w:p>
        </w:tc>
        <w:tc>
          <w:tcPr>
            <w:tcW w:w="1514" w:type="dxa"/>
          </w:tcPr>
          <w:p w:rsidR="00AF03F4" w:rsidRDefault="00AF03F4" w:rsidP="00AF03F4">
            <w:pPr>
              <w:pStyle w:val="a7"/>
              <w:ind w:left="0"/>
            </w:pPr>
            <w:r>
              <w:t>84</w:t>
            </w:r>
          </w:p>
        </w:tc>
        <w:tc>
          <w:tcPr>
            <w:tcW w:w="1346" w:type="dxa"/>
          </w:tcPr>
          <w:p w:rsidR="00AF03F4" w:rsidRDefault="00AF03F4" w:rsidP="00AF03F4">
            <w:pPr>
              <w:pStyle w:val="a7"/>
              <w:ind w:left="0"/>
            </w:pPr>
            <w:r>
              <w:t>0</w:t>
            </w:r>
          </w:p>
        </w:tc>
      </w:tr>
      <w:tr w:rsidR="00AF03F4" w:rsidTr="00AF03F4">
        <w:tc>
          <w:tcPr>
            <w:tcW w:w="1447" w:type="dxa"/>
          </w:tcPr>
          <w:p w:rsidR="00AF03F4" w:rsidRPr="006C41AE" w:rsidRDefault="00AF03F4" w:rsidP="006C41AE">
            <w:pPr>
              <w:rPr>
                <w:b/>
                <w:i/>
              </w:rPr>
            </w:pPr>
            <w:r w:rsidRPr="006C41AE">
              <w:rPr>
                <w:b/>
                <w:i/>
              </w:rPr>
              <w:t>итого</w:t>
            </w:r>
          </w:p>
        </w:tc>
        <w:tc>
          <w:tcPr>
            <w:tcW w:w="1337" w:type="dxa"/>
          </w:tcPr>
          <w:p w:rsidR="00AF03F4" w:rsidRPr="0035673B" w:rsidRDefault="00AF03F4" w:rsidP="006C41AE">
            <w:pPr>
              <w:pStyle w:val="a7"/>
              <w:ind w:left="0" w:firstLine="0"/>
              <w:jc w:val="left"/>
              <w:rPr>
                <w:b/>
                <w:i/>
              </w:rPr>
            </w:pPr>
            <w:r>
              <w:rPr>
                <w:b/>
                <w:i/>
              </w:rPr>
              <w:t>12812</w:t>
            </w:r>
          </w:p>
        </w:tc>
        <w:tc>
          <w:tcPr>
            <w:tcW w:w="1084" w:type="dxa"/>
          </w:tcPr>
          <w:p w:rsidR="00AF03F4" w:rsidRPr="0035673B" w:rsidRDefault="00AF03F4" w:rsidP="006C41AE">
            <w:pPr>
              <w:pStyle w:val="a7"/>
              <w:ind w:left="0" w:firstLine="0"/>
              <w:jc w:val="left"/>
              <w:rPr>
                <w:b/>
                <w:i/>
              </w:rPr>
            </w:pPr>
            <w:r>
              <w:rPr>
                <w:b/>
                <w:i/>
              </w:rPr>
              <w:t>6757</w:t>
            </w:r>
          </w:p>
        </w:tc>
        <w:tc>
          <w:tcPr>
            <w:tcW w:w="1180" w:type="dxa"/>
          </w:tcPr>
          <w:p w:rsidR="00AF03F4" w:rsidRPr="0035673B" w:rsidRDefault="00AF03F4" w:rsidP="006C41AE">
            <w:pPr>
              <w:pStyle w:val="a7"/>
              <w:ind w:left="0" w:firstLine="0"/>
              <w:jc w:val="left"/>
              <w:rPr>
                <w:b/>
                <w:i/>
              </w:rPr>
            </w:pPr>
            <w:r>
              <w:rPr>
                <w:b/>
                <w:i/>
              </w:rPr>
              <w:t>426</w:t>
            </w:r>
          </w:p>
        </w:tc>
        <w:tc>
          <w:tcPr>
            <w:tcW w:w="1443" w:type="dxa"/>
          </w:tcPr>
          <w:p w:rsidR="00AF03F4" w:rsidRPr="0035673B" w:rsidRDefault="00AF03F4" w:rsidP="00AF03F4">
            <w:pPr>
              <w:pStyle w:val="a7"/>
              <w:ind w:left="0"/>
              <w:rPr>
                <w:b/>
                <w:i/>
              </w:rPr>
            </w:pPr>
            <w:r>
              <w:rPr>
                <w:b/>
                <w:i/>
              </w:rPr>
              <w:t>2100</w:t>
            </w:r>
          </w:p>
        </w:tc>
        <w:tc>
          <w:tcPr>
            <w:tcW w:w="1514" w:type="dxa"/>
          </w:tcPr>
          <w:p w:rsidR="00AF03F4" w:rsidRPr="0035673B" w:rsidRDefault="00AF03F4" w:rsidP="00AF03F4">
            <w:pPr>
              <w:pStyle w:val="a7"/>
              <w:ind w:left="0"/>
              <w:rPr>
                <w:b/>
                <w:i/>
              </w:rPr>
            </w:pPr>
            <w:r>
              <w:rPr>
                <w:b/>
                <w:i/>
              </w:rPr>
              <w:t>5010</w:t>
            </w:r>
          </w:p>
        </w:tc>
        <w:tc>
          <w:tcPr>
            <w:tcW w:w="1346" w:type="dxa"/>
          </w:tcPr>
          <w:p w:rsidR="00AF03F4" w:rsidRPr="006F019F" w:rsidRDefault="00AF03F4" w:rsidP="00AF03F4">
            <w:pPr>
              <w:pStyle w:val="a7"/>
              <w:ind w:left="0"/>
              <w:rPr>
                <w:b/>
                <w:i/>
              </w:rPr>
            </w:pPr>
            <w:r>
              <w:rPr>
                <w:b/>
                <w:i/>
              </w:rPr>
              <w:t>7</w:t>
            </w:r>
          </w:p>
        </w:tc>
      </w:tr>
    </w:tbl>
    <w:p w:rsidR="00AF03F4" w:rsidRDefault="00AF03F4" w:rsidP="00AF03F4">
      <w:pPr>
        <w:pStyle w:val="a7"/>
        <w:ind w:left="0"/>
        <w:jc w:val="center"/>
        <w:rPr>
          <w:b/>
          <w:sz w:val="26"/>
          <w:szCs w:val="26"/>
        </w:rPr>
      </w:pPr>
    </w:p>
    <w:p w:rsidR="00AF03F4" w:rsidRPr="006C41AE" w:rsidRDefault="00AF03F4" w:rsidP="00AF03F4">
      <w:pPr>
        <w:jc w:val="both"/>
        <w:rPr>
          <w:sz w:val="28"/>
          <w:szCs w:val="28"/>
        </w:rPr>
      </w:pPr>
      <w:r>
        <w:rPr>
          <w:sz w:val="26"/>
          <w:szCs w:val="26"/>
        </w:rPr>
        <w:tab/>
      </w:r>
      <w:r w:rsidRPr="006C41AE">
        <w:rPr>
          <w:sz w:val="28"/>
          <w:szCs w:val="28"/>
        </w:rPr>
        <w:t>Работников, занятых на тяжелых работах и на работах с вредными и/или опасными условиями труда – 6180 чел. (48,2%), в т.ч. женщин – 2100(16,3%).</w:t>
      </w:r>
    </w:p>
    <w:p w:rsidR="00AF03F4" w:rsidRPr="006C41AE" w:rsidRDefault="00AF03F4" w:rsidP="00AF03F4">
      <w:pPr>
        <w:jc w:val="both"/>
        <w:rPr>
          <w:sz w:val="28"/>
          <w:szCs w:val="28"/>
        </w:rPr>
      </w:pPr>
      <w:r w:rsidRPr="006C41AE">
        <w:rPr>
          <w:sz w:val="28"/>
          <w:szCs w:val="28"/>
        </w:rPr>
        <w:t>Компенсации и льготы за вредные и/или опасные условия труда работникам предоставляются в соответствии с законодательством на основании результатов СОУТ.</w:t>
      </w:r>
    </w:p>
    <w:p w:rsidR="00AF03F4" w:rsidRPr="006C41AE" w:rsidRDefault="00AF03F4" w:rsidP="00AF03F4">
      <w:pPr>
        <w:jc w:val="both"/>
        <w:rPr>
          <w:sz w:val="28"/>
          <w:szCs w:val="28"/>
        </w:rPr>
      </w:pPr>
      <w:r w:rsidRPr="006C41AE">
        <w:rPr>
          <w:sz w:val="28"/>
          <w:szCs w:val="28"/>
        </w:rPr>
        <w:tab/>
      </w:r>
      <w:r w:rsidRPr="006C41AE">
        <w:rPr>
          <w:b/>
          <w:i/>
          <w:sz w:val="28"/>
          <w:szCs w:val="28"/>
        </w:rPr>
        <w:t>Специальную оценку условий труда</w:t>
      </w:r>
      <w:r w:rsidRPr="006C41AE">
        <w:rPr>
          <w:sz w:val="28"/>
          <w:szCs w:val="28"/>
        </w:rPr>
        <w:t xml:space="preserve"> в 2022 году полностью или частично провели </w:t>
      </w:r>
      <w:r w:rsidRPr="006C41AE">
        <w:rPr>
          <w:sz w:val="28"/>
          <w:szCs w:val="28"/>
          <w:u w:val="single"/>
        </w:rPr>
        <w:t>23 организации, 2 индивидуальных предпринимателя на 861 рабочем месте, на которых занято 1354 работника</w:t>
      </w:r>
      <w:r w:rsidRPr="006C41AE">
        <w:rPr>
          <w:sz w:val="28"/>
          <w:szCs w:val="28"/>
        </w:rPr>
        <w:t>. Затрачено средств на проведение СОУТ – 707,391 тыс. руб.</w:t>
      </w:r>
    </w:p>
    <w:p w:rsidR="00AF03F4" w:rsidRPr="006C41AE" w:rsidRDefault="00AF03F4" w:rsidP="00AF03F4">
      <w:pPr>
        <w:jc w:val="both"/>
        <w:rPr>
          <w:sz w:val="28"/>
          <w:szCs w:val="28"/>
        </w:rPr>
      </w:pPr>
      <w:r w:rsidRPr="006C41AE">
        <w:rPr>
          <w:sz w:val="28"/>
          <w:szCs w:val="28"/>
        </w:rPr>
        <w:tab/>
      </w:r>
      <w:r w:rsidRPr="006C41AE">
        <w:rPr>
          <w:b/>
          <w:i/>
          <w:sz w:val="28"/>
          <w:szCs w:val="28"/>
        </w:rPr>
        <w:t>Обучение и проверку знаний требований охраны труда</w:t>
      </w:r>
      <w:r w:rsidRPr="006C41AE">
        <w:rPr>
          <w:sz w:val="28"/>
          <w:szCs w:val="28"/>
        </w:rPr>
        <w:t>в 2022 году прошли 457 человек. Затрачено средств на проведение обучения – 2 720,97 тыс. руб.</w:t>
      </w:r>
    </w:p>
    <w:p w:rsidR="00AF03F4" w:rsidRPr="006C41AE" w:rsidRDefault="00AF03F4" w:rsidP="00AF03F4">
      <w:pPr>
        <w:jc w:val="both"/>
        <w:rPr>
          <w:b/>
          <w:i/>
          <w:sz w:val="28"/>
          <w:szCs w:val="28"/>
        </w:rPr>
      </w:pPr>
      <w:r w:rsidRPr="006C41AE">
        <w:rPr>
          <w:sz w:val="28"/>
          <w:szCs w:val="28"/>
        </w:rPr>
        <w:tab/>
      </w:r>
      <w:r w:rsidRPr="006C41AE">
        <w:rPr>
          <w:b/>
          <w:i/>
          <w:sz w:val="28"/>
          <w:szCs w:val="28"/>
        </w:rPr>
        <w:t>Финансовое обеспечение предупредительных мер</w:t>
      </w:r>
      <w:r w:rsidRPr="006C41AE">
        <w:rPr>
          <w:sz w:val="28"/>
          <w:szCs w:val="28"/>
        </w:rPr>
        <w:t xml:space="preserve"> профилактики травматизма и профессиональных заболеваний: возмещение из ГУ ЗРО ФССРоссии на предупредительные мероприятия по охране трудаполучили</w:t>
      </w:r>
      <w:r w:rsidRPr="006C41AE">
        <w:rPr>
          <w:b/>
          <w:i/>
          <w:sz w:val="28"/>
          <w:szCs w:val="28"/>
        </w:rPr>
        <w:t>10 организаций</w:t>
      </w:r>
      <w:r w:rsidRPr="006C41AE">
        <w:rPr>
          <w:sz w:val="28"/>
          <w:szCs w:val="28"/>
        </w:rPr>
        <w:t xml:space="preserve">, использовали средства на предупредительные мероприятия на сумму </w:t>
      </w:r>
      <w:r w:rsidRPr="006C41AE">
        <w:rPr>
          <w:b/>
          <w:i/>
          <w:sz w:val="28"/>
          <w:szCs w:val="28"/>
        </w:rPr>
        <w:t>20 471, 457 тыс. руб.:</w:t>
      </w:r>
    </w:p>
    <w:p w:rsidR="00AF03F4" w:rsidRDefault="00AF03F4" w:rsidP="00AF03F4">
      <w:pPr>
        <w:jc w:val="both"/>
        <w:rPr>
          <w:sz w:val="26"/>
          <w:szCs w:val="2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3"/>
        <w:gridCol w:w="2369"/>
        <w:gridCol w:w="4593"/>
      </w:tblGrid>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наименование организации</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 xml:space="preserve">сумма ассигнований, </w:t>
            </w:r>
            <w:r w:rsidRPr="00E365F8">
              <w:rPr>
                <w:rFonts w:eastAsia="Arial Unicode MS"/>
                <w:b/>
                <w:color w:val="000000"/>
                <w:kern w:val="1"/>
              </w:rPr>
              <w:t xml:space="preserve">тыс. </w:t>
            </w:r>
            <w:r w:rsidRPr="00CD1079">
              <w:rPr>
                <w:rFonts w:eastAsia="Arial Unicode MS"/>
                <w:b/>
                <w:color w:val="000000"/>
                <w:kern w:val="1"/>
              </w:rPr>
              <w:t>руб.</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на какие мероприятия направлены ассигнования</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МАУ ДО «Детская школа искусств»</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25</w:t>
            </w:r>
            <w:r>
              <w:rPr>
                <w:rFonts w:eastAsia="Arial Unicode MS"/>
                <w:color w:val="000000"/>
                <w:kern w:val="1"/>
              </w:rPr>
              <w:t>,</w:t>
            </w:r>
            <w:r w:rsidRPr="00CD1079">
              <w:rPr>
                <w:rFonts w:eastAsia="Arial Unicode MS"/>
                <w:color w:val="000000"/>
                <w:kern w:val="1"/>
              </w:rPr>
              <w:t xml:space="preserve">761 </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МАДОУ Детский сад № 9 «Росинка»</w:t>
            </w:r>
          </w:p>
        </w:tc>
        <w:tc>
          <w:tcPr>
            <w:tcW w:w="2369" w:type="dxa"/>
            <w:shd w:val="clear" w:color="auto" w:fill="auto"/>
          </w:tcPr>
          <w:p w:rsidR="00AF03F4"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19</w:t>
            </w:r>
            <w:r>
              <w:rPr>
                <w:rFonts w:eastAsia="Arial Unicode MS"/>
                <w:color w:val="000000"/>
                <w:kern w:val="1"/>
              </w:rPr>
              <w:t>,</w:t>
            </w:r>
            <w:r w:rsidRPr="00CD1079">
              <w:rPr>
                <w:rFonts w:eastAsia="Arial Unicode MS"/>
                <w:color w:val="000000"/>
                <w:kern w:val="1"/>
              </w:rPr>
              <w:t>933</w:t>
            </w:r>
          </w:p>
          <w:p w:rsidR="00AF03F4" w:rsidRDefault="00AF03F4" w:rsidP="00AF03F4">
            <w:pPr>
              <w:widowControl w:val="0"/>
              <w:suppressAutoHyphens/>
              <w:contextualSpacing/>
              <w:jc w:val="center"/>
              <w:rPr>
                <w:rFonts w:eastAsia="Arial Unicode MS"/>
                <w:color w:val="000000"/>
                <w:kern w:val="1"/>
              </w:rPr>
            </w:pPr>
          </w:p>
          <w:p w:rsidR="00AF03F4" w:rsidRDefault="00AF03F4" w:rsidP="00AF03F4">
            <w:pPr>
              <w:widowControl w:val="0"/>
              <w:suppressAutoHyphens/>
              <w:contextualSpacing/>
              <w:jc w:val="center"/>
              <w:rPr>
                <w:rFonts w:eastAsia="Arial Unicode MS"/>
                <w:color w:val="000000"/>
                <w:kern w:val="1"/>
              </w:rPr>
            </w:pPr>
          </w:p>
          <w:p w:rsidR="00AF03F4" w:rsidRPr="00CD1079" w:rsidRDefault="00AF03F4" w:rsidP="00AF03F4">
            <w:pPr>
              <w:widowControl w:val="0"/>
              <w:suppressAutoHyphens/>
              <w:contextualSpacing/>
              <w:jc w:val="center"/>
              <w:rPr>
                <w:rFonts w:eastAsia="Arial Unicode MS"/>
                <w:color w:val="000000"/>
                <w:kern w:val="1"/>
              </w:rPr>
            </w:pP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vMerge w:val="restart"/>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ГАУЗ «Краевая больница № 4»</w:t>
            </w:r>
          </w:p>
        </w:tc>
        <w:tc>
          <w:tcPr>
            <w:tcW w:w="2369" w:type="dxa"/>
            <w:shd w:val="clear" w:color="auto" w:fill="auto"/>
          </w:tcPr>
          <w:p w:rsidR="00AF03F4" w:rsidRPr="00CD1079" w:rsidRDefault="00AF03F4" w:rsidP="00AF03F4">
            <w:pPr>
              <w:widowControl w:val="0"/>
              <w:suppressAutoHyphens/>
              <w:contextualSpacing/>
              <w:jc w:val="center"/>
              <w:rPr>
                <w:rFonts w:eastAsia="Arial Unicode MS"/>
                <w:b/>
                <w:color w:val="000000"/>
                <w:kern w:val="1"/>
              </w:rPr>
            </w:pPr>
            <w:r w:rsidRPr="00CD1079">
              <w:rPr>
                <w:rFonts w:eastAsia="Arial Unicode MS"/>
                <w:b/>
                <w:color w:val="000000"/>
                <w:kern w:val="1"/>
              </w:rPr>
              <w:t>13</w:t>
            </w:r>
            <w:r>
              <w:rPr>
                <w:rFonts w:eastAsia="Arial Unicode MS"/>
                <w:b/>
                <w:color w:val="000000"/>
                <w:kern w:val="1"/>
              </w:rPr>
              <w:t> </w:t>
            </w:r>
            <w:r w:rsidRPr="00CD1079">
              <w:rPr>
                <w:rFonts w:eastAsia="Arial Unicode MS"/>
                <w:b/>
                <w:color w:val="000000"/>
                <w:kern w:val="1"/>
              </w:rPr>
              <w:t>524</w:t>
            </w:r>
            <w:r>
              <w:rPr>
                <w:rFonts w:eastAsia="Arial Unicode MS"/>
                <w:b/>
                <w:color w:val="000000"/>
                <w:kern w:val="1"/>
              </w:rPr>
              <w:t xml:space="preserve">, </w:t>
            </w:r>
            <w:r w:rsidRPr="00CD1079">
              <w:rPr>
                <w:rFonts w:eastAsia="Arial Unicode MS"/>
                <w:b/>
                <w:color w:val="000000"/>
                <w:kern w:val="1"/>
              </w:rPr>
              <w:t>581</w:t>
            </w:r>
            <w:r>
              <w:rPr>
                <w:rFonts w:eastAsia="Arial Unicode MS"/>
                <w:b/>
                <w:color w:val="000000"/>
                <w:kern w:val="1"/>
              </w:rPr>
              <w:t>, из них:</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p>
        </w:tc>
      </w:tr>
      <w:tr w:rsidR="00AF03F4" w:rsidRPr="00CD1079" w:rsidTr="00AF03F4">
        <w:tc>
          <w:tcPr>
            <w:tcW w:w="2133" w:type="dxa"/>
            <w:vMerge/>
            <w:shd w:val="clear" w:color="auto" w:fill="auto"/>
          </w:tcPr>
          <w:p w:rsidR="00AF03F4" w:rsidRPr="00CD1079" w:rsidRDefault="00AF03F4" w:rsidP="00AF03F4">
            <w:pPr>
              <w:widowControl w:val="0"/>
              <w:suppressAutoHyphens/>
              <w:contextualSpacing/>
              <w:jc w:val="center"/>
              <w:rPr>
                <w:rFonts w:eastAsia="Arial Unicode MS"/>
                <w:color w:val="000000"/>
                <w:kern w:val="1"/>
              </w:rPr>
            </w:pP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12</w:t>
            </w:r>
            <w:r>
              <w:rPr>
                <w:rFonts w:eastAsia="Arial Unicode MS"/>
                <w:color w:val="000000"/>
                <w:kern w:val="1"/>
              </w:rPr>
              <w:t> </w:t>
            </w:r>
            <w:r w:rsidRPr="00CD1079">
              <w:rPr>
                <w:rFonts w:eastAsia="Arial Unicode MS"/>
                <w:color w:val="000000"/>
                <w:kern w:val="1"/>
              </w:rPr>
              <w:t>714</w:t>
            </w:r>
            <w:r>
              <w:rPr>
                <w:rFonts w:eastAsia="Arial Unicode MS"/>
                <w:color w:val="000000"/>
                <w:kern w:val="1"/>
              </w:rPr>
              <w:t xml:space="preserve">, </w:t>
            </w:r>
            <w:r w:rsidRPr="00CD1079">
              <w:rPr>
                <w:rFonts w:eastAsia="Arial Unicode MS"/>
                <w:color w:val="000000"/>
                <w:kern w:val="1"/>
              </w:rPr>
              <w:t>502</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Приобретение средств индивидуальной защиты</w:t>
            </w:r>
          </w:p>
        </w:tc>
      </w:tr>
      <w:tr w:rsidR="00AF03F4" w:rsidRPr="00CD1079" w:rsidTr="00AF03F4">
        <w:tc>
          <w:tcPr>
            <w:tcW w:w="2133" w:type="dxa"/>
            <w:vMerge/>
            <w:shd w:val="clear" w:color="auto" w:fill="auto"/>
          </w:tcPr>
          <w:p w:rsidR="00AF03F4" w:rsidRPr="00CD1079" w:rsidRDefault="00AF03F4" w:rsidP="00AF03F4">
            <w:pPr>
              <w:widowControl w:val="0"/>
              <w:suppressAutoHyphens/>
              <w:contextualSpacing/>
              <w:jc w:val="center"/>
              <w:rPr>
                <w:rFonts w:eastAsia="Arial Unicode MS"/>
                <w:color w:val="000000"/>
                <w:kern w:val="1"/>
              </w:rPr>
            </w:pP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205</w:t>
            </w:r>
            <w:r>
              <w:rPr>
                <w:rFonts w:eastAsia="Arial Unicode MS"/>
                <w:color w:val="000000"/>
                <w:kern w:val="1"/>
              </w:rPr>
              <w:t xml:space="preserve">, </w:t>
            </w:r>
            <w:r w:rsidRPr="00CD1079">
              <w:rPr>
                <w:rFonts w:eastAsia="Arial Unicode MS"/>
                <w:color w:val="000000"/>
                <w:kern w:val="1"/>
              </w:rPr>
              <w:t>471</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специальной оценки условий труда</w:t>
            </w:r>
          </w:p>
        </w:tc>
      </w:tr>
      <w:tr w:rsidR="00AF03F4" w:rsidRPr="00CD1079" w:rsidTr="00AF03F4">
        <w:tc>
          <w:tcPr>
            <w:tcW w:w="2133" w:type="dxa"/>
            <w:vMerge/>
            <w:shd w:val="clear" w:color="auto" w:fill="auto"/>
          </w:tcPr>
          <w:p w:rsidR="00AF03F4" w:rsidRPr="00CD1079" w:rsidRDefault="00AF03F4" w:rsidP="00AF03F4">
            <w:pPr>
              <w:widowControl w:val="0"/>
              <w:suppressAutoHyphens/>
              <w:contextualSpacing/>
              <w:jc w:val="center"/>
              <w:rPr>
                <w:rFonts w:eastAsia="Arial Unicode MS"/>
                <w:color w:val="000000"/>
                <w:kern w:val="1"/>
              </w:rPr>
            </w:pP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604</w:t>
            </w:r>
            <w:r>
              <w:rPr>
                <w:rFonts w:eastAsia="Arial Unicode MS"/>
                <w:color w:val="000000"/>
                <w:kern w:val="1"/>
              </w:rPr>
              <w:t xml:space="preserve">, </w:t>
            </w:r>
            <w:r w:rsidRPr="00CD1079">
              <w:rPr>
                <w:rFonts w:eastAsia="Arial Unicode MS"/>
                <w:color w:val="000000"/>
                <w:kern w:val="1"/>
              </w:rPr>
              <w:t>608</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Приобретение молока для работников, работающих во вредных условиях труда</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ФГБУЗ МСЧ № 107 ФМБА России</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53</w:t>
            </w:r>
            <w:r>
              <w:rPr>
                <w:rFonts w:eastAsia="Arial Unicode MS"/>
                <w:color w:val="000000"/>
                <w:kern w:val="1"/>
              </w:rPr>
              <w:t xml:space="preserve">, </w:t>
            </w:r>
            <w:r w:rsidRPr="00CD1079">
              <w:rPr>
                <w:rFonts w:eastAsia="Arial Unicode MS"/>
                <w:color w:val="000000"/>
                <w:kern w:val="1"/>
              </w:rPr>
              <w:t>02</w:t>
            </w:r>
            <w:r>
              <w:rPr>
                <w:rFonts w:eastAsia="Arial Unicode MS"/>
                <w:color w:val="000000"/>
                <w:kern w:val="1"/>
              </w:rPr>
              <w:t>8</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УМП «ЖКУ»</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74</w:t>
            </w:r>
            <w:r>
              <w:rPr>
                <w:rFonts w:eastAsia="Arial Unicode MS"/>
                <w:color w:val="000000"/>
                <w:kern w:val="1"/>
              </w:rPr>
              <w:t xml:space="preserve">, </w:t>
            </w:r>
            <w:r w:rsidRPr="00CD1079">
              <w:rPr>
                <w:rFonts w:eastAsia="Arial Unicode MS"/>
                <w:color w:val="000000"/>
                <w:kern w:val="1"/>
              </w:rPr>
              <w:t>992</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УМП «Юнрос»</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9</w:t>
            </w:r>
            <w:r>
              <w:rPr>
                <w:rFonts w:eastAsia="Arial Unicode MS"/>
                <w:color w:val="000000"/>
                <w:kern w:val="1"/>
              </w:rPr>
              <w:t xml:space="preserve">, </w:t>
            </w:r>
            <w:r w:rsidRPr="00CD1079">
              <w:rPr>
                <w:rFonts w:eastAsia="Arial Unicode MS"/>
                <w:color w:val="000000"/>
                <w:kern w:val="1"/>
              </w:rPr>
              <w:t>087</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ООО «ССРТ»</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568</w:t>
            </w:r>
            <w:r>
              <w:rPr>
                <w:rFonts w:eastAsia="Arial Unicode MS"/>
                <w:color w:val="000000"/>
                <w:kern w:val="1"/>
              </w:rPr>
              <w:t xml:space="preserve">, </w:t>
            </w:r>
            <w:r w:rsidRPr="00CD1079">
              <w:rPr>
                <w:rFonts w:eastAsia="Arial Unicode MS"/>
                <w:color w:val="000000"/>
                <w:kern w:val="1"/>
              </w:rPr>
              <w:t>690</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Проведение обязательных медицинских осмотров (обследований) работников</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ПАО «ППГХО»</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5</w:t>
            </w:r>
            <w:r>
              <w:rPr>
                <w:rFonts w:eastAsia="Arial Unicode MS"/>
                <w:color w:val="000000"/>
                <w:kern w:val="1"/>
              </w:rPr>
              <w:t> </w:t>
            </w:r>
            <w:r w:rsidRPr="00CD1079">
              <w:rPr>
                <w:rFonts w:eastAsia="Arial Unicode MS"/>
                <w:color w:val="000000"/>
                <w:kern w:val="1"/>
              </w:rPr>
              <w:t>896</w:t>
            </w:r>
            <w:r>
              <w:rPr>
                <w:rFonts w:eastAsia="Arial Unicode MS"/>
                <w:color w:val="000000"/>
                <w:kern w:val="1"/>
              </w:rPr>
              <w:t xml:space="preserve">, </w:t>
            </w:r>
            <w:r w:rsidRPr="00CD1079">
              <w:rPr>
                <w:rFonts w:eastAsia="Arial Unicode MS"/>
                <w:color w:val="000000"/>
                <w:kern w:val="1"/>
              </w:rPr>
              <w:t>800</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 xml:space="preserve">Приобретение средств индивидуальной защиты, а также смывающих и (или) обезвреживающих средств </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АО «РИР» филиал в г. Краснокаменске</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108</w:t>
            </w:r>
            <w:r>
              <w:rPr>
                <w:rFonts w:eastAsia="Arial Unicode MS"/>
                <w:color w:val="000000"/>
                <w:kern w:val="1"/>
              </w:rPr>
              <w:t xml:space="preserve">, </w:t>
            </w:r>
            <w:r w:rsidRPr="00CD1079">
              <w:rPr>
                <w:rFonts w:eastAsia="Arial Unicode MS"/>
                <w:color w:val="000000"/>
                <w:kern w:val="1"/>
              </w:rPr>
              <w:t>000</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Приобретение средств индивидуальной защиты</w:t>
            </w:r>
          </w:p>
        </w:tc>
      </w:tr>
      <w:tr w:rsidR="00AF03F4" w:rsidRPr="00CD1079" w:rsidTr="00AF03F4">
        <w:tc>
          <w:tcPr>
            <w:tcW w:w="213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ООО «Мясокомбинат «Даурский»</w:t>
            </w:r>
          </w:p>
        </w:tc>
        <w:tc>
          <w:tcPr>
            <w:tcW w:w="2369"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190</w:t>
            </w:r>
            <w:r>
              <w:rPr>
                <w:rFonts w:eastAsia="Arial Unicode MS"/>
                <w:color w:val="000000"/>
                <w:kern w:val="1"/>
              </w:rPr>
              <w:t xml:space="preserve">, </w:t>
            </w:r>
            <w:r w:rsidRPr="00CD1079">
              <w:rPr>
                <w:rFonts w:eastAsia="Arial Unicode MS"/>
                <w:color w:val="000000"/>
                <w:kern w:val="1"/>
              </w:rPr>
              <w:t>585</w:t>
            </w:r>
          </w:p>
        </w:tc>
        <w:tc>
          <w:tcPr>
            <w:tcW w:w="4593" w:type="dxa"/>
            <w:shd w:val="clear" w:color="auto" w:fill="auto"/>
          </w:tcPr>
          <w:p w:rsidR="00AF03F4" w:rsidRPr="00CD1079" w:rsidRDefault="00AF03F4" w:rsidP="00AF03F4">
            <w:pPr>
              <w:widowControl w:val="0"/>
              <w:suppressAutoHyphens/>
              <w:contextualSpacing/>
              <w:jc w:val="center"/>
              <w:rPr>
                <w:rFonts w:eastAsia="Arial Unicode MS"/>
                <w:color w:val="000000"/>
                <w:kern w:val="1"/>
              </w:rPr>
            </w:pPr>
            <w:r w:rsidRPr="00CD1079">
              <w:rPr>
                <w:rFonts w:eastAsia="Arial Unicode MS"/>
                <w:color w:val="000000"/>
                <w:kern w:val="1"/>
              </w:rPr>
              <w:t>Денежные средства на расчетном счету организации, еще не использованы</w:t>
            </w:r>
          </w:p>
        </w:tc>
      </w:tr>
    </w:tbl>
    <w:p w:rsidR="00AF03F4" w:rsidRDefault="00AF03F4" w:rsidP="00AF03F4">
      <w:pPr>
        <w:jc w:val="both"/>
        <w:rPr>
          <w:sz w:val="26"/>
          <w:szCs w:val="26"/>
        </w:rPr>
      </w:pPr>
    </w:p>
    <w:p w:rsidR="00AF03F4" w:rsidRPr="006C41AE" w:rsidRDefault="00AF03F4" w:rsidP="00AF03F4">
      <w:pPr>
        <w:jc w:val="both"/>
        <w:rPr>
          <w:sz w:val="28"/>
          <w:szCs w:val="28"/>
        </w:rPr>
      </w:pPr>
      <w:r>
        <w:rPr>
          <w:sz w:val="26"/>
          <w:szCs w:val="26"/>
        </w:rPr>
        <w:tab/>
      </w:r>
      <w:r w:rsidRPr="006C41AE">
        <w:rPr>
          <w:sz w:val="28"/>
          <w:szCs w:val="28"/>
        </w:rPr>
        <w:t>Наиболее реализуемыми мероприятиями в долевом соотношении от всех мероприятий ежегодно продолжает оставаться приобретение работникам СИЗ и проведение обязательных периодических медицинских осмотров.</w:t>
      </w:r>
    </w:p>
    <w:p w:rsidR="00AF03F4" w:rsidRPr="006C41AE" w:rsidRDefault="00AF03F4" w:rsidP="00AF03F4">
      <w:pPr>
        <w:jc w:val="both"/>
        <w:rPr>
          <w:rFonts w:eastAsia="Calibri"/>
          <w:sz w:val="28"/>
          <w:szCs w:val="28"/>
          <w:u w:val="single"/>
        </w:rPr>
      </w:pPr>
      <w:r w:rsidRPr="006C41AE">
        <w:rPr>
          <w:sz w:val="28"/>
          <w:szCs w:val="28"/>
        </w:rPr>
        <w:tab/>
        <w:t xml:space="preserve">Обязательные </w:t>
      </w:r>
      <w:r w:rsidRPr="006C41AE">
        <w:rPr>
          <w:rFonts w:eastAsia="Calibri"/>
          <w:b/>
          <w:i/>
          <w:sz w:val="28"/>
          <w:szCs w:val="28"/>
        </w:rPr>
        <w:t>медицинские осмотры</w:t>
      </w:r>
      <w:r w:rsidRPr="006C41AE">
        <w:rPr>
          <w:rFonts w:eastAsia="Calibri"/>
          <w:sz w:val="28"/>
          <w:szCs w:val="28"/>
        </w:rPr>
        <w:t xml:space="preserve"> на базе ФГБУЗ «МСЧ№107» ФМБА России, ГАУЗ «Краевая больница №</w:t>
      </w:r>
      <w:r w:rsidR="006C41AE">
        <w:rPr>
          <w:rFonts w:eastAsia="Calibri"/>
          <w:sz w:val="28"/>
          <w:szCs w:val="28"/>
        </w:rPr>
        <w:t xml:space="preserve"> </w:t>
      </w:r>
      <w:r w:rsidRPr="006C41AE">
        <w:rPr>
          <w:rFonts w:eastAsia="Calibri"/>
          <w:sz w:val="28"/>
          <w:szCs w:val="28"/>
        </w:rPr>
        <w:t xml:space="preserve">4» прошли </w:t>
      </w:r>
      <w:r w:rsidRPr="006C41AE">
        <w:rPr>
          <w:rFonts w:eastAsia="Calibri"/>
          <w:sz w:val="28"/>
          <w:szCs w:val="28"/>
          <w:u w:val="single"/>
        </w:rPr>
        <w:t xml:space="preserve">9520 работников (74%), затрачено работодателямисредств на организацию и проведение медицинских осмотров - </w:t>
      </w:r>
    </w:p>
    <w:p w:rsidR="00AF03F4" w:rsidRPr="006C41AE" w:rsidRDefault="00AF03F4" w:rsidP="00AF03F4">
      <w:pPr>
        <w:jc w:val="both"/>
        <w:rPr>
          <w:rFonts w:eastAsia="Calibri"/>
          <w:sz w:val="28"/>
          <w:szCs w:val="28"/>
          <w:u w:val="single"/>
        </w:rPr>
      </w:pPr>
      <w:r w:rsidRPr="006C41AE">
        <w:rPr>
          <w:rFonts w:eastAsia="Calibri"/>
          <w:sz w:val="28"/>
          <w:szCs w:val="28"/>
          <w:u w:val="single"/>
        </w:rPr>
        <w:t>23 331,053 тыс. руб.</w:t>
      </w:r>
    </w:p>
    <w:p w:rsidR="00AF03F4" w:rsidRPr="006C41AE" w:rsidRDefault="00AF03F4" w:rsidP="00AF03F4">
      <w:pPr>
        <w:contextualSpacing/>
        <w:jc w:val="both"/>
        <w:rPr>
          <w:rFonts w:eastAsia="Calibri"/>
          <w:sz w:val="28"/>
          <w:szCs w:val="28"/>
          <w:u w:val="single"/>
        </w:rPr>
      </w:pPr>
      <w:r w:rsidRPr="006C41AE">
        <w:rPr>
          <w:rFonts w:eastAsia="Calibri"/>
          <w:sz w:val="28"/>
          <w:szCs w:val="28"/>
        </w:rPr>
        <w:tab/>
        <w:t>Обеспеченность работников сертифицированными средствами индивидуальной защиты в 2022 году составила</w:t>
      </w:r>
      <w:r w:rsidR="006C41AE">
        <w:rPr>
          <w:rFonts w:eastAsia="Calibri"/>
          <w:sz w:val="28"/>
          <w:szCs w:val="28"/>
        </w:rPr>
        <w:t xml:space="preserve"> </w:t>
      </w:r>
      <w:r w:rsidRPr="006C41AE">
        <w:rPr>
          <w:rFonts w:eastAsia="Calibri"/>
          <w:sz w:val="28"/>
          <w:szCs w:val="28"/>
        </w:rPr>
        <w:t>95%</w:t>
      </w:r>
      <w:r w:rsidR="006C41AE">
        <w:rPr>
          <w:rFonts w:eastAsia="Calibri"/>
          <w:sz w:val="28"/>
          <w:szCs w:val="28"/>
        </w:rPr>
        <w:t xml:space="preserve"> </w:t>
      </w:r>
      <w:r w:rsidRPr="006C41AE">
        <w:rPr>
          <w:rFonts w:eastAsia="Calibri"/>
          <w:sz w:val="28"/>
          <w:szCs w:val="28"/>
        </w:rPr>
        <w:t xml:space="preserve">(2021 год –96%), работодатели затратили </w:t>
      </w:r>
      <w:r w:rsidRPr="006C41AE">
        <w:rPr>
          <w:rFonts w:eastAsia="Calibri"/>
          <w:sz w:val="28"/>
          <w:szCs w:val="28"/>
          <w:u w:val="single"/>
        </w:rPr>
        <w:t>155 976,81 т</w:t>
      </w:r>
      <w:r w:rsidRPr="006C41AE">
        <w:rPr>
          <w:sz w:val="28"/>
          <w:szCs w:val="28"/>
          <w:u w:val="single"/>
        </w:rPr>
        <w:t>ыс. руб.</w:t>
      </w:r>
      <w:r w:rsidRPr="006C41AE">
        <w:rPr>
          <w:rFonts w:eastAsia="Calibri"/>
          <w:sz w:val="28"/>
          <w:szCs w:val="28"/>
          <w:u w:val="single"/>
        </w:rPr>
        <w:t xml:space="preserve"> на приобретение спецодежды и сертифицированных СИЗ.</w:t>
      </w:r>
    </w:p>
    <w:p w:rsidR="00AF03F4" w:rsidRPr="006C41AE" w:rsidRDefault="00AF03F4" w:rsidP="00AF03F4">
      <w:pPr>
        <w:contextualSpacing/>
        <w:jc w:val="both"/>
        <w:rPr>
          <w:rFonts w:eastAsia="Calibri"/>
          <w:sz w:val="28"/>
          <w:szCs w:val="28"/>
        </w:rPr>
      </w:pPr>
      <w:r w:rsidRPr="006C41AE">
        <w:rPr>
          <w:rFonts w:eastAsia="Calibri"/>
          <w:sz w:val="28"/>
          <w:szCs w:val="28"/>
        </w:rPr>
        <w:lastRenderedPageBreak/>
        <w:tab/>
      </w:r>
      <w:r w:rsidRPr="006C41AE">
        <w:rPr>
          <w:rFonts w:eastAsia="Calibri"/>
          <w:b/>
          <w:i/>
          <w:sz w:val="28"/>
          <w:szCs w:val="28"/>
        </w:rPr>
        <w:t>Затраты на реализацию мероприятий по охране труда</w:t>
      </w:r>
      <w:r w:rsidRPr="006C41AE">
        <w:rPr>
          <w:rFonts w:eastAsia="Calibri"/>
          <w:sz w:val="28"/>
          <w:szCs w:val="28"/>
        </w:rPr>
        <w:t xml:space="preserve"> в </w:t>
      </w:r>
      <w:r w:rsidRPr="006C41AE">
        <w:rPr>
          <w:rFonts w:eastAsia="Calibri"/>
          <w:sz w:val="28"/>
          <w:szCs w:val="28"/>
          <w:u w:val="single"/>
        </w:rPr>
        <w:t>2022 году составили 634 443,504тыс. руб., в целом на 1 человека израсходовано 49,52тыс. руб.</w:t>
      </w:r>
      <w:r w:rsidRPr="006C41AE">
        <w:rPr>
          <w:rFonts w:eastAsia="Calibri"/>
          <w:sz w:val="28"/>
          <w:szCs w:val="28"/>
        </w:rPr>
        <w:t xml:space="preserve"> (2021 год – 555 549,67 тыс. руб. / 44,67 тыс. руб. на чел.).</w:t>
      </w:r>
    </w:p>
    <w:p w:rsidR="00AF03F4" w:rsidRPr="006C41AE" w:rsidRDefault="00AF03F4" w:rsidP="00AF03F4">
      <w:pPr>
        <w:contextualSpacing/>
        <w:jc w:val="both"/>
        <w:rPr>
          <w:rFonts w:eastAsia="Calibri"/>
          <w:sz w:val="28"/>
          <w:szCs w:val="28"/>
        </w:rPr>
      </w:pPr>
      <w:r w:rsidRPr="006C41AE">
        <w:rPr>
          <w:rFonts w:eastAsia="Calibri"/>
          <w:sz w:val="28"/>
          <w:szCs w:val="28"/>
        </w:rPr>
        <w:tab/>
      </w:r>
      <w:r w:rsidRPr="006C41AE">
        <w:rPr>
          <w:rFonts w:eastAsia="Calibri"/>
          <w:b/>
          <w:i/>
          <w:sz w:val="28"/>
          <w:szCs w:val="28"/>
        </w:rPr>
        <w:t>Реабилитационно-восстановительное, санаторно-курортное лечение</w:t>
      </w:r>
      <w:r w:rsidRPr="006C41AE">
        <w:rPr>
          <w:rFonts w:eastAsia="Calibri"/>
          <w:sz w:val="28"/>
          <w:szCs w:val="28"/>
        </w:rPr>
        <w:t xml:space="preserve"> в 2022году получили404 работника (в том числе компенсационные выплаты 15 чел. / 153,4 тыс. руб.), израсходовано 18 826,14 тыс. руб.(2021год–361 работник/ 15 827, 67 тыс. руб.).</w:t>
      </w:r>
    </w:p>
    <w:p w:rsidR="00AF03F4" w:rsidRPr="006C41AE" w:rsidRDefault="00AF03F4" w:rsidP="00AF03F4">
      <w:pPr>
        <w:contextualSpacing/>
        <w:jc w:val="both"/>
        <w:rPr>
          <w:rFonts w:eastAsia="Calibri"/>
          <w:sz w:val="28"/>
          <w:szCs w:val="28"/>
        </w:rPr>
      </w:pPr>
      <w:r w:rsidRPr="006C41AE">
        <w:rPr>
          <w:rFonts w:eastAsia="Calibri"/>
          <w:sz w:val="28"/>
          <w:szCs w:val="28"/>
        </w:rPr>
        <w:tab/>
        <w:t xml:space="preserve">Сумма средств, использованных в 2022 году на </w:t>
      </w:r>
      <w:r w:rsidRPr="006C41AE">
        <w:rPr>
          <w:rFonts w:eastAsia="Calibri"/>
          <w:b/>
          <w:i/>
          <w:sz w:val="28"/>
          <w:szCs w:val="28"/>
        </w:rPr>
        <w:t>обеспечение дополнительных льгот и социальных выплат работникам и членам их семей</w:t>
      </w:r>
      <w:r w:rsidRPr="006C41AE">
        <w:rPr>
          <w:rFonts w:eastAsia="Calibri"/>
          <w:sz w:val="28"/>
          <w:szCs w:val="28"/>
        </w:rPr>
        <w:t xml:space="preserve"> (по коллективным договорам) составила </w:t>
      </w:r>
      <w:r w:rsidRPr="006C41AE">
        <w:rPr>
          <w:sz w:val="28"/>
          <w:szCs w:val="28"/>
        </w:rPr>
        <w:t>77 044,06</w:t>
      </w:r>
      <w:r w:rsidRPr="006C41AE">
        <w:rPr>
          <w:rFonts w:eastAsia="Calibri"/>
          <w:sz w:val="28"/>
          <w:szCs w:val="28"/>
        </w:rPr>
        <w:t>тыс. руб. (2021 год –54 501,29 тыс. руб.).</w:t>
      </w:r>
    </w:p>
    <w:p w:rsidR="00AF03F4" w:rsidRPr="006C41AE" w:rsidRDefault="00AF03F4" w:rsidP="00AF03F4">
      <w:pPr>
        <w:contextualSpacing/>
        <w:jc w:val="both"/>
        <w:rPr>
          <w:sz w:val="28"/>
          <w:szCs w:val="28"/>
        </w:rPr>
      </w:pPr>
      <w:r w:rsidRPr="006C41AE">
        <w:rPr>
          <w:b/>
          <w:sz w:val="28"/>
          <w:szCs w:val="28"/>
        </w:rPr>
        <w:tab/>
      </w:r>
      <w:r w:rsidRPr="006C41AE">
        <w:rPr>
          <w:sz w:val="28"/>
          <w:szCs w:val="28"/>
        </w:rPr>
        <w:t>В соответствии с планом работы проведено 4 заседания</w:t>
      </w:r>
      <w:r w:rsidR="006C41AE">
        <w:rPr>
          <w:sz w:val="28"/>
          <w:szCs w:val="28"/>
        </w:rPr>
        <w:t xml:space="preserve"> </w:t>
      </w:r>
      <w:r w:rsidRPr="006C41AE">
        <w:rPr>
          <w:b/>
          <w:i/>
          <w:sz w:val="28"/>
          <w:szCs w:val="28"/>
        </w:rPr>
        <w:t>межведомственной комиссии по охране труда</w:t>
      </w:r>
      <w:r w:rsidRPr="006C41AE">
        <w:rPr>
          <w:sz w:val="28"/>
          <w:szCs w:val="28"/>
        </w:rPr>
        <w:t xml:space="preserve"> муниципального района рассмотрено 11 вопросов.</w:t>
      </w:r>
    </w:p>
    <w:p w:rsidR="006C41AE" w:rsidRDefault="00AF03F4" w:rsidP="00AF03F4">
      <w:pPr>
        <w:contextualSpacing/>
        <w:jc w:val="both"/>
        <w:rPr>
          <w:sz w:val="28"/>
          <w:szCs w:val="28"/>
        </w:rPr>
      </w:pPr>
      <w:r w:rsidRPr="006C41AE">
        <w:rPr>
          <w:sz w:val="28"/>
          <w:szCs w:val="28"/>
        </w:rPr>
        <w:tab/>
        <w:t xml:space="preserve">Ежегодно проводится </w:t>
      </w:r>
      <w:r w:rsidRPr="006C41AE">
        <w:rPr>
          <w:b/>
          <w:i/>
          <w:sz w:val="28"/>
          <w:szCs w:val="28"/>
        </w:rPr>
        <w:t>конкурс на лучшую организацию</w:t>
      </w:r>
      <w:r w:rsidR="006C41AE">
        <w:rPr>
          <w:b/>
          <w:i/>
          <w:sz w:val="28"/>
          <w:szCs w:val="28"/>
        </w:rPr>
        <w:t xml:space="preserve"> </w:t>
      </w:r>
      <w:r w:rsidR="006C41AE" w:rsidRPr="006C41AE">
        <w:rPr>
          <w:b/>
          <w:i/>
          <w:sz w:val="28"/>
          <w:szCs w:val="28"/>
        </w:rPr>
        <w:t xml:space="preserve">по проведению работы в сфере охраны труда </w:t>
      </w:r>
      <w:r w:rsidRPr="006C41AE">
        <w:rPr>
          <w:b/>
          <w:i/>
          <w:sz w:val="28"/>
          <w:szCs w:val="28"/>
        </w:rPr>
        <w:t>Краснокаменского района.</w:t>
      </w:r>
      <w:r w:rsidRPr="006C41AE">
        <w:rPr>
          <w:sz w:val="28"/>
          <w:szCs w:val="28"/>
        </w:rPr>
        <w:tab/>
      </w:r>
    </w:p>
    <w:p w:rsidR="00AF03F4" w:rsidRPr="006C41AE" w:rsidRDefault="00AF03F4" w:rsidP="00AF03F4">
      <w:pPr>
        <w:contextualSpacing/>
        <w:jc w:val="both"/>
        <w:rPr>
          <w:sz w:val="28"/>
          <w:szCs w:val="28"/>
        </w:rPr>
      </w:pPr>
      <w:r w:rsidRPr="006C41AE">
        <w:rPr>
          <w:sz w:val="28"/>
          <w:szCs w:val="28"/>
        </w:rPr>
        <w:t>В конкурсную комиссию муниципального района поступило 13 заявок от организаций, 6 заявок от специалистов по охране труда. Победители районного этапа конкурса, занявшие первые места, приняли участие во втором этапе регионального конкурса и заняли призовые места в Забайкальском крае:</w:t>
      </w:r>
      <w:r w:rsidR="006C41AE">
        <w:rPr>
          <w:sz w:val="28"/>
          <w:szCs w:val="28"/>
        </w:rPr>
        <w:t xml:space="preserve"> </w:t>
      </w:r>
      <w:r w:rsidRPr="006C41AE">
        <w:rPr>
          <w:sz w:val="28"/>
          <w:szCs w:val="28"/>
        </w:rPr>
        <w:t>«Лучшая организация Забайкальского края по проведению работы в сфере охраны труда»</w:t>
      </w:r>
      <w:r w:rsidR="006C41AE">
        <w:rPr>
          <w:sz w:val="28"/>
          <w:szCs w:val="28"/>
        </w:rPr>
        <w:t xml:space="preserve"> </w:t>
      </w:r>
      <w:r w:rsidRPr="006C41AE">
        <w:rPr>
          <w:sz w:val="28"/>
          <w:szCs w:val="28"/>
        </w:rPr>
        <w:t>- УМП «Жилищно-коммунальное управление» - 1 место;</w:t>
      </w:r>
      <w:r w:rsidR="006C41AE">
        <w:rPr>
          <w:sz w:val="28"/>
          <w:szCs w:val="28"/>
        </w:rPr>
        <w:t xml:space="preserve"> </w:t>
      </w:r>
      <w:r w:rsidRPr="006C41AE">
        <w:rPr>
          <w:sz w:val="28"/>
          <w:szCs w:val="28"/>
        </w:rPr>
        <w:t>ФГБУЗ «Центр гигиены и эпидемиологии №107 ФМБА России» - 3 место;</w:t>
      </w:r>
      <w:r w:rsidRPr="006C41AE">
        <w:rPr>
          <w:sz w:val="28"/>
          <w:szCs w:val="28"/>
        </w:rPr>
        <w:tab/>
        <w:t>«Лучшее муниципальное образование Забайкальского края по организации работы в сфере охраны труда» муниципальный район «Город Краснокаменск и Краснокаменский район» Забайкальского края - 2 место.</w:t>
      </w:r>
    </w:p>
    <w:p w:rsidR="00AF03F4" w:rsidRPr="006C41AE" w:rsidRDefault="00AF03F4" w:rsidP="00AF03F4">
      <w:pPr>
        <w:contextualSpacing/>
        <w:jc w:val="both"/>
        <w:rPr>
          <w:b/>
          <w:i/>
          <w:sz w:val="28"/>
          <w:szCs w:val="28"/>
        </w:rPr>
      </w:pPr>
      <w:r w:rsidRPr="006C41AE">
        <w:rPr>
          <w:sz w:val="28"/>
          <w:szCs w:val="28"/>
        </w:rPr>
        <w:tab/>
      </w:r>
      <w:r w:rsidRPr="006C41AE">
        <w:rPr>
          <w:b/>
          <w:i/>
          <w:sz w:val="28"/>
          <w:szCs w:val="28"/>
        </w:rPr>
        <w:t>Социально-трудовые отношения</w:t>
      </w:r>
    </w:p>
    <w:p w:rsidR="00AF03F4" w:rsidRPr="006C41AE" w:rsidRDefault="00AF03F4" w:rsidP="00AF03F4">
      <w:pPr>
        <w:pStyle w:val="24"/>
        <w:shd w:val="clear" w:color="auto" w:fill="auto"/>
        <w:ind w:firstLine="740"/>
        <w:rPr>
          <w:sz w:val="28"/>
          <w:szCs w:val="28"/>
        </w:rPr>
      </w:pPr>
      <w:r w:rsidRPr="006C41AE">
        <w:rPr>
          <w:sz w:val="28"/>
          <w:szCs w:val="28"/>
        </w:rPr>
        <w:t>Проведено 4 заседания Краснокаменской</w:t>
      </w:r>
      <w:r w:rsidR="006C41AE">
        <w:rPr>
          <w:sz w:val="28"/>
          <w:szCs w:val="28"/>
        </w:rPr>
        <w:t xml:space="preserve"> </w:t>
      </w:r>
      <w:r w:rsidRPr="006C41AE">
        <w:rPr>
          <w:sz w:val="28"/>
          <w:szCs w:val="28"/>
        </w:rPr>
        <w:t>трехсторонней комиссии по регулированию социально-трудовых отношений, на которых рассмотрено 14 вопросов. Действует очередное территориальное трехстороннее соглашение между администрацией муниципального района «Город Краснокаменск и Краснокаменский район» Забайкальского</w:t>
      </w:r>
      <w:r w:rsidRPr="0002545D">
        <w:rPr>
          <w:sz w:val="26"/>
          <w:szCs w:val="26"/>
        </w:rPr>
        <w:t xml:space="preserve"> края, </w:t>
      </w:r>
      <w:r w:rsidRPr="006C41AE">
        <w:rPr>
          <w:sz w:val="28"/>
          <w:szCs w:val="28"/>
        </w:rPr>
        <w:t>Краснокаменским координационным советом председателей профсоюзных организаций и работодателями, действующими на территории муниципального района «Город Краснокаменск и Краснокаменский район» Забайкальского края на 2021 - 2024 годы.</w:t>
      </w:r>
    </w:p>
    <w:p w:rsidR="00AF03F4" w:rsidRPr="006C41AE" w:rsidRDefault="00AF03F4" w:rsidP="00AF03F4">
      <w:pPr>
        <w:pStyle w:val="24"/>
        <w:shd w:val="clear" w:color="auto" w:fill="auto"/>
        <w:ind w:firstLine="740"/>
        <w:rPr>
          <w:rStyle w:val="25"/>
          <w:sz w:val="28"/>
          <w:szCs w:val="28"/>
        </w:rPr>
      </w:pPr>
      <w:r w:rsidRPr="006C41AE">
        <w:rPr>
          <w:rStyle w:val="25"/>
          <w:sz w:val="28"/>
          <w:szCs w:val="28"/>
        </w:rPr>
        <w:t xml:space="preserve">Уведомительная регистрация коллективных договоров </w:t>
      </w:r>
    </w:p>
    <w:p w:rsidR="00AF03F4" w:rsidRPr="006C41AE" w:rsidRDefault="00AF03F4" w:rsidP="00AF03F4">
      <w:pPr>
        <w:pStyle w:val="24"/>
        <w:ind w:firstLine="740"/>
        <w:rPr>
          <w:sz w:val="28"/>
          <w:szCs w:val="28"/>
        </w:rPr>
      </w:pPr>
      <w:r w:rsidRPr="006C41AE">
        <w:rPr>
          <w:sz w:val="28"/>
          <w:szCs w:val="28"/>
        </w:rPr>
        <w:t>В муниципальном районе на 31.12.2022 г. в 55 организациях, в которых занято 9946 работников, действуют</w:t>
      </w:r>
      <w:r w:rsidR="006C41AE">
        <w:rPr>
          <w:sz w:val="28"/>
          <w:szCs w:val="28"/>
        </w:rPr>
        <w:t xml:space="preserve"> </w:t>
      </w:r>
      <w:r w:rsidRPr="006C41AE">
        <w:rPr>
          <w:sz w:val="28"/>
          <w:szCs w:val="28"/>
        </w:rPr>
        <w:t>коллективные договоры.</w:t>
      </w:r>
    </w:p>
    <w:p w:rsidR="00AF03F4" w:rsidRPr="006C41AE" w:rsidRDefault="00AF03F4" w:rsidP="00AF03F4">
      <w:pPr>
        <w:pStyle w:val="24"/>
        <w:ind w:firstLine="740"/>
        <w:rPr>
          <w:sz w:val="28"/>
          <w:szCs w:val="28"/>
        </w:rPr>
      </w:pPr>
      <w:r w:rsidRPr="006C41AE">
        <w:rPr>
          <w:sz w:val="28"/>
          <w:szCs w:val="28"/>
        </w:rPr>
        <w:t>С начала 2022 года уведомительную регистрацию в администрации муниципального района прошли 18 организаций. Нарушений законодательства при проведении уведомительной регистрации коллективных договоров не выявлено, так как проекты договоров разрабатываются совместно со специалистом, исполняющим полномочия в сфере труда администрации муниципального района.</w:t>
      </w:r>
    </w:p>
    <w:p w:rsidR="00AF03F4" w:rsidRPr="006C41AE" w:rsidRDefault="00AF03F4" w:rsidP="00AF03F4">
      <w:pPr>
        <w:pStyle w:val="24"/>
        <w:shd w:val="clear" w:color="auto" w:fill="auto"/>
        <w:ind w:firstLine="600"/>
        <w:rPr>
          <w:sz w:val="28"/>
          <w:szCs w:val="28"/>
        </w:rPr>
      </w:pPr>
      <w:r w:rsidRPr="006C41AE">
        <w:rPr>
          <w:rStyle w:val="25"/>
          <w:sz w:val="28"/>
          <w:szCs w:val="28"/>
        </w:rPr>
        <w:lastRenderedPageBreak/>
        <w:t>Неформальная занятость:</w:t>
      </w:r>
    </w:p>
    <w:p w:rsidR="00AF03F4" w:rsidRPr="006C41AE" w:rsidRDefault="00AF03F4" w:rsidP="00AF03F4">
      <w:pPr>
        <w:pStyle w:val="24"/>
        <w:ind w:firstLine="600"/>
        <w:rPr>
          <w:sz w:val="28"/>
          <w:szCs w:val="28"/>
        </w:rPr>
      </w:pPr>
      <w:r w:rsidRPr="006C41AE">
        <w:rPr>
          <w:sz w:val="28"/>
          <w:szCs w:val="28"/>
        </w:rPr>
        <w:t xml:space="preserve">Создана межведомственная рабочая группа по противодействию неформальной занятости населения на территории муниципального района, состав рабочей группы, план мероприятий обновляется по мере необходимости. В соответствии с планом мероприятий проводятся рейды, информационно-разъяснительная работа с населением через размещение информационных листков на стендах в общественных местах, в администрациях сельских поселений, на официальном сайте администрации муниципального района.     </w:t>
      </w:r>
    </w:p>
    <w:p w:rsidR="00AF03F4" w:rsidRPr="006C41AE" w:rsidRDefault="00AF03F4" w:rsidP="00AF03F4">
      <w:pPr>
        <w:pStyle w:val="24"/>
        <w:ind w:firstLine="600"/>
        <w:rPr>
          <w:sz w:val="28"/>
          <w:szCs w:val="28"/>
        </w:rPr>
      </w:pPr>
      <w:r w:rsidRPr="006C41AE">
        <w:rPr>
          <w:sz w:val="28"/>
          <w:szCs w:val="28"/>
        </w:rPr>
        <w:tab/>
        <w:t xml:space="preserve">В 2022 году с целью выявления фактов неформальных трудовых отношений в сфере торговли проведены мероприятия: </w:t>
      </w:r>
    </w:p>
    <w:p w:rsidR="00AF03F4" w:rsidRPr="006C41AE" w:rsidRDefault="00AF03F4" w:rsidP="00AF03F4">
      <w:pPr>
        <w:pStyle w:val="24"/>
        <w:ind w:firstLine="600"/>
        <w:rPr>
          <w:sz w:val="28"/>
          <w:szCs w:val="28"/>
        </w:rPr>
      </w:pPr>
      <w:r w:rsidRPr="006C41AE">
        <w:rPr>
          <w:sz w:val="28"/>
          <w:szCs w:val="28"/>
        </w:rPr>
        <w:t>- 1 рейд в городе, охвачено 5 объектов торговли, опрошен 21 работник;</w:t>
      </w:r>
    </w:p>
    <w:p w:rsidR="00AF03F4" w:rsidRPr="00851E2A" w:rsidRDefault="00AF03F4" w:rsidP="00AF03F4">
      <w:pPr>
        <w:pStyle w:val="24"/>
        <w:ind w:firstLine="600"/>
        <w:rPr>
          <w:sz w:val="28"/>
          <w:szCs w:val="28"/>
        </w:rPr>
      </w:pPr>
      <w:r w:rsidRPr="006C41AE">
        <w:rPr>
          <w:sz w:val="28"/>
          <w:szCs w:val="28"/>
        </w:rPr>
        <w:t>- переписаны все торговые объекты и работники в 10 сельских населенных пунктах, всего 38 объектов, 36 индивидуальных предпринимателей, 60 работников</w:t>
      </w:r>
      <w:r w:rsidRPr="00851E2A">
        <w:rPr>
          <w:sz w:val="28"/>
          <w:szCs w:val="28"/>
        </w:rPr>
        <w:t xml:space="preserve">. Выявлено 5 лиц, занимающихся незаконной предпринимательской деятельностью, сведения направлены в УФНС по Забайкальскому краю. </w:t>
      </w:r>
    </w:p>
    <w:p w:rsidR="00AF03F4" w:rsidRPr="006C41AE" w:rsidRDefault="00AF03F4" w:rsidP="00AF03F4">
      <w:pPr>
        <w:pStyle w:val="24"/>
        <w:ind w:firstLine="600"/>
        <w:rPr>
          <w:sz w:val="28"/>
          <w:szCs w:val="28"/>
        </w:rPr>
      </w:pPr>
      <w:r w:rsidRPr="006C41AE">
        <w:rPr>
          <w:sz w:val="28"/>
          <w:szCs w:val="28"/>
        </w:rPr>
        <w:t>В Краснокаменскую межрайонную прокуратуру с заявлениями о неоформленных трудовых отношениях обратилось 9 граждан, легализованы права 7 работников.</w:t>
      </w:r>
    </w:p>
    <w:p w:rsidR="00AF03F4" w:rsidRPr="006C41AE" w:rsidRDefault="00AF03F4" w:rsidP="00AF03F4">
      <w:pPr>
        <w:pStyle w:val="24"/>
        <w:ind w:firstLine="600"/>
        <w:rPr>
          <w:sz w:val="28"/>
          <w:szCs w:val="28"/>
        </w:rPr>
      </w:pPr>
      <w:r w:rsidRPr="006C41AE">
        <w:rPr>
          <w:sz w:val="28"/>
          <w:szCs w:val="28"/>
        </w:rPr>
        <w:tab/>
        <w:t>С 2020 года 1270 граждан оформились самозанятыми и уплачивают налог на профессиональный доход.</w:t>
      </w:r>
    </w:p>
    <w:p w:rsidR="00AF03F4" w:rsidRPr="006C41AE" w:rsidRDefault="00AF03F4" w:rsidP="00AF03F4">
      <w:pPr>
        <w:pStyle w:val="24"/>
        <w:rPr>
          <w:sz w:val="28"/>
          <w:szCs w:val="28"/>
        </w:rPr>
      </w:pPr>
      <w:r w:rsidRPr="006C41AE">
        <w:rPr>
          <w:sz w:val="28"/>
          <w:szCs w:val="28"/>
        </w:rPr>
        <w:tab/>
      </w:r>
      <w:r w:rsidRPr="006C41AE">
        <w:rPr>
          <w:rStyle w:val="25"/>
          <w:sz w:val="28"/>
          <w:szCs w:val="28"/>
        </w:rPr>
        <w:t>Ведомственный контроль</w:t>
      </w:r>
      <w:r w:rsidRPr="006C41AE">
        <w:rPr>
          <w:sz w:val="28"/>
          <w:szCs w:val="28"/>
        </w:rPr>
        <w:t xml:space="preserve"> в 2022 году проведен в плановом порядке в 16 подведомственных учреждениях (6 проверок  выездных, 10 документарных),</w:t>
      </w:r>
      <w:r w:rsidR="006C41AE">
        <w:rPr>
          <w:sz w:val="28"/>
          <w:szCs w:val="28"/>
        </w:rPr>
        <w:t xml:space="preserve"> </w:t>
      </w:r>
      <w:r w:rsidRPr="006C41AE">
        <w:rPr>
          <w:sz w:val="28"/>
          <w:szCs w:val="28"/>
        </w:rPr>
        <w:t xml:space="preserve">из них в 15 учреждениях образования; 1 </w:t>
      </w:r>
      <w:r w:rsidR="006C41AE">
        <w:rPr>
          <w:sz w:val="28"/>
          <w:szCs w:val="28"/>
        </w:rPr>
        <w:t>–</w:t>
      </w:r>
      <w:r w:rsidRPr="006C41AE">
        <w:rPr>
          <w:sz w:val="28"/>
          <w:szCs w:val="28"/>
        </w:rPr>
        <w:t xml:space="preserve"> в</w:t>
      </w:r>
      <w:r w:rsidR="006C41AE">
        <w:rPr>
          <w:sz w:val="28"/>
          <w:szCs w:val="28"/>
        </w:rPr>
        <w:t xml:space="preserve"> </w:t>
      </w:r>
      <w:r w:rsidRPr="006C41AE">
        <w:rPr>
          <w:sz w:val="28"/>
          <w:szCs w:val="28"/>
        </w:rPr>
        <w:t>УМП «ЖКУ».  В ходе проведения проверочных мероприятий установлено 63нарушения трудового законодательства в части оформления трудового договора, рабочего времени и времени отдыха, оплаты и нормирования труда, соблюдения гарантий и компенсаций, предоставляемых работникам, трудового распорядка и дисциплины труда, оформление локальных нормативных актов, отсутствие ознакомления работников с документами. По состоянию на 31.12.2022 г. процент охвата ведомственным контролем в учреждениях составляет: КУО – 75,5 % (2021 - 53 %);КМПКиС – 100 %;ГП «Город Краснокаменск» - 100%.</w:t>
      </w:r>
    </w:p>
    <w:p w:rsidR="00AF03F4" w:rsidRPr="006C41AE" w:rsidRDefault="00AF03F4" w:rsidP="00AF03F4">
      <w:pPr>
        <w:pStyle w:val="24"/>
        <w:shd w:val="clear" w:color="auto" w:fill="auto"/>
        <w:spacing w:line="298" w:lineRule="exact"/>
        <w:ind w:right="240" w:firstLine="740"/>
        <w:rPr>
          <w:sz w:val="28"/>
          <w:szCs w:val="28"/>
        </w:rPr>
      </w:pPr>
      <w:r w:rsidRPr="006C41AE">
        <w:rPr>
          <w:sz w:val="28"/>
          <w:szCs w:val="28"/>
        </w:rPr>
        <w:t>Заработная плата работникам бюджетных учреждений муниципального района выплачивается своевременно и в полном объеме.</w:t>
      </w:r>
    </w:p>
    <w:p w:rsidR="00AF03F4" w:rsidRPr="006C41AE" w:rsidRDefault="00AF03F4" w:rsidP="00AF03F4">
      <w:pPr>
        <w:pStyle w:val="32"/>
        <w:shd w:val="clear" w:color="auto" w:fill="auto"/>
        <w:spacing w:line="298" w:lineRule="exact"/>
        <w:rPr>
          <w:sz w:val="28"/>
          <w:szCs w:val="28"/>
        </w:rPr>
      </w:pPr>
      <w:r w:rsidRPr="006C41AE">
        <w:rPr>
          <w:sz w:val="28"/>
          <w:szCs w:val="28"/>
        </w:rPr>
        <w:t>Консультативная работа</w:t>
      </w:r>
    </w:p>
    <w:p w:rsidR="00AF03F4" w:rsidRPr="006C41AE" w:rsidRDefault="00AF03F4" w:rsidP="00AF03F4">
      <w:pPr>
        <w:pStyle w:val="24"/>
        <w:shd w:val="clear" w:color="auto" w:fill="auto"/>
        <w:spacing w:line="298" w:lineRule="exact"/>
        <w:ind w:right="240" w:firstLine="740"/>
        <w:rPr>
          <w:sz w:val="28"/>
          <w:szCs w:val="28"/>
        </w:rPr>
      </w:pPr>
      <w:r w:rsidRPr="006C41AE">
        <w:rPr>
          <w:sz w:val="28"/>
          <w:szCs w:val="28"/>
        </w:rPr>
        <w:t>За отчетный период по вопросам нарушения трудового законодательства на прием к специалисту, исполняющему полномочия в сфере труда, обратилось 15 человек (2021 год - 61 чел.). По вопросу неформальной занятости обратился</w:t>
      </w:r>
      <w:r w:rsidR="00851E2A">
        <w:rPr>
          <w:sz w:val="28"/>
          <w:szCs w:val="28"/>
        </w:rPr>
        <w:t xml:space="preserve"> </w:t>
      </w:r>
      <w:r w:rsidRPr="006C41AE">
        <w:rPr>
          <w:sz w:val="28"/>
          <w:szCs w:val="28"/>
        </w:rPr>
        <w:t>1 человек, по данному факту</w:t>
      </w:r>
      <w:r w:rsidR="00851E2A">
        <w:rPr>
          <w:sz w:val="28"/>
          <w:szCs w:val="28"/>
        </w:rPr>
        <w:t xml:space="preserve"> </w:t>
      </w:r>
      <w:r w:rsidRPr="006C41AE">
        <w:rPr>
          <w:sz w:val="28"/>
          <w:szCs w:val="28"/>
        </w:rPr>
        <w:t xml:space="preserve">направлено заявление в Краснокаменскую межрайонную прокуратуру (2021 – 4 чел.). </w:t>
      </w:r>
    </w:p>
    <w:p w:rsidR="00AF03F4" w:rsidRPr="006C41AE" w:rsidRDefault="00AF03F4" w:rsidP="00AF03F4">
      <w:pPr>
        <w:pStyle w:val="24"/>
        <w:shd w:val="clear" w:color="auto" w:fill="auto"/>
        <w:spacing w:line="298" w:lineRule="exact"/>
        <w:ind w:right="240" w:firstLine="740"/>
        <w:rPr>
          <w:sz w:val="28"/>
          <w:szCs w:val="28"/>
        </w:rPr>
      </w:pPr>
      <w:r w:rsidRPr="006C41AE">
        <w:rPr>
          <w:sz w:val="28"/>
          <w:szCs w:val="28"/>
        </w:rPr>
        <w:t xml:space="preserve">Обратившимся оказано содействие (составление заявления) в обращении в Государственную инспекцию труда Забайкальского края - 3 человека; в Краснокаменский районный суд - 3 человека; в адрес работодателей направлено 5 заявлений об устранении нарушений норм трудового законодательства. </w:t>
      </w:r>
    </w:p>
    <w:p w:rsidR="004C4F1E" w:rsidRDefault="004C4F1E" w:rsidP="004C4F1E">
      <w:pPr>
        <w:jc w:val="center"/>
        <w:rPr>
          <w:b/>
          <w:sz w:val="28"/>
          <w:szCs w:val="28"/>
          <w:lang w:eastAsia="ar-SA"/>
        </w:rPr>
      </w:pPr>
      <w:r w:rsidRPr="00705255">
        <w:rPr>
          <w:b/>
          <w:sz w:val="28"/>
          <w:szCs w:val="28"/>
        </w:rPr>
        <w:lastRenderedPageBreak/>
        <w:t>РАЗДЕЛ «Г</w:t>
      </w:r>
      <w:r w:rsidRPr="00705255">
        <w:rPr>
          <w:b/>
          <w:sz w:val="28"/>
          <w:szCs w:val="28"/>
          <w:lang w:eastAsia="ar-SA"/>
        </w:rPr>
        <w:t xml:space="preserve">РАЖДАНСКАЯ ОБОРОНА И ПРЕДУПРЕЖДЕНИЕ </w:t>
      </w:r>
    </w:p>
    <w:p w:rsidR="004C4F1E" w:rsidRDefault="004C4F1E" w:rsidP="004C4F1E">
      <w:pPr>
        <w:jc w:val="center"/>
        <w:rPr>
          <w:b/>
          <w:bCs/>
          <w:sz w:val="28"/>
          <w:szCs w:val="28"/>
          <w:lang w:eastAsia="ar-SA"/>
        </w:rPr>
      </w:pPr>
      <w:r w:rsidRPr="00705255">
        <w:rPr>
          <w:b/>
          <w:sz w:val="28"/>
          <w:szCs w:val="28"/>
          <w:lang w:eastAsia="ar-SA"/>
        </w:rPr>
        <w:t>ЧРЕЗВЫЧАЙНЫХ СИТУАЦИЙ</w:t>
      </w:r>
      <w:r w:rsidRPr="00705255">
        <w:rPr>
          <w:b/>
          <w:bCs/>
          <w:sz w:val="28"/>
          <w:szCs w:val="28"/>
          <w:lang w:eastAsia="ar-SA"/>
        </w:rPr>
        <w:t>»</w:t>
      </w:r>
    </w:p>
    <w:p w:rsidR="004C4F1E" w:rsidRDefault="004C4F1E" w:rsidP="004C4F1E">
      <w:pPr>
        <w:jc w:val="center"/>
        <w:rPr>
          <w:b/>
          <w:bCs/>
          <w:sz w:val="28"/>
          <w:szCs w:val="28"/>
          <w:lang w:eastAsia="ar-SA"/>
        </w:rPr>
      </w:pPr>
    </w:p>
    <w:p w:rsidR="004C4F1E" w:rsidRPr="004A2401" w:rsidRDefault="004C4F1E" w:rsidP="004C4F1E">
      <w:pPr>
        <w:ind w:firstLine="567"/>
        <w:jc w:val="both"/>
        <w:rPr>
          <w:sz w:val="28"/>
        </w:rPr>
      </w:pPr>
      <w:r w:rsidRPr="004A2401">
        <w:rPr>
          <w:sz w:val="28"/>
        </w:rPr>
        <w:t>В 2022 году организована работа по установке извещателей пожарных дымовых автономных оптико-электронных 212-142 в местах проживания многодетных семей, инвалидов и других социально незащищенных семей муниципального района.</w:t>
      </w:r>
    </w:p>
    <w:p w:rsidR="004C4F1E" w:rsidRPr="00187194" w:rsidRDefault="004C4F1E" w:rsidP="004C4F1E">
      <w:pPr>
        <w:ind w:firstLine="567"/>
        <w:jc w:val="both"/>
        <w:rPr>
          <w:sz w:val="28"/>
        </w:rPr>
      </w:pPr>
      <w:r w:rsidRPr="004A2401">
        <w:rPr>
          <w:sz w:val="28"/>
        </w:rPr>
        <w:t xml:space="preserve">  Проводится разъяснительная работа среди других групп населения о необходимости установки в жилых домах и квартирах пожарных извещателей с целью своевременного оповещения жильцов о возникновении </w:t>
      </w:r>
      <w:r w:rsidRPr="00187194">
        <w:rPr>
          <w:sz w:val="28"/>
        </w:rPr>
        <w:t>пожара.</w:t>
      </w:r>
    </w:p>
    <w:p w:rsidR="004C4F1E" w:rsidRPr="00187194" w:rsidRDefault="004C4F1E" w:rsidP="004C4F1E">
      <w:pPr>
        <w:jc w:val="both"/>
        <w:rPr>
          <w:sz w:val="28"/>
        </w:rPr>
      </w:pPr>
      <w:r w:rsidRPr="00187194">
        <w:rPr>
          <w:bCs/>
          <w:sz w:val="28"/>
        </w:rPr>
        <w:t xml:space="preserve">Проводились учения, тренировки, </w:t>
      </w:r>
      <w:r w:rsidRPr="00187194">
        <w:rPr>
          <w:bCs/>
          <w:sz w:val="28"/>
          <w:u w:val="single"/>
        </w:rPr>
        <w:t>ц</w:t>
      </w:r>
      <w:r w:rsidRPr="00187194">
        <w:rPr>
          <w:sz w:val="28"/>
          <w:u w:val="single"/>
        </w:rPr>
        <w:t>елью которых является:</w:t>
      </w:r>
      <w:r w:rsidRPr="00187194">
        <w:rPr>
          <w:sz w:val="28"/>
        </w:rPr>
        <w:t xml:space="preserve"> </w:t>
      </w:r>
    </w:p>
    <w:p w:rsidR="004C4F1E" w:rsidRPr="00187194" w:rsidRDefault="004C4F1E" w:rsidP="004C4F1E">
      <w:pPr>
        <w:ind w:firstLine="567"/>
        <w:jc w:val="both"/>
        <w:rPr>
          <w:sz w:val="28"/>
        </w:rPr>
      </w:pPr>
      <w:r w:rsidRPr="00187194">
        <w:rPr>
          <w:sz w:val="28"/>
        </w:rPr>
        <w:t>- совершенствование практических навыков руководителей ГО и органов осуществляющих управление ГО, в принятии решений по защите населения;</w:t>
      </w:r>
    </w:p>
    <w:p w:rsidR="004C4F1E" w:rsidRPr="00187194" w:rsidRDefault="004C4F1E" w:rsidP="004C4F1E">
      <w:pPr>
        <w:ind w:firstLine="567"/>
        <w:jc w:val="both"/>
        <w:rPr>
          <w:sz w:val="28"/>
        </w:rPr>
      </w:pPr>
      <w:r w:rsidRPr="00187194">
        <w:rPr>
          <w:sz w:val="28"/>
        </w:rPr>
        <w:t>- определение готовности, повышение  эффективности и слаженности действий сил и средств ГО при выполнении мероприятий по ГО и проведении аварийно-спасательных и других неотложных работ;</w:t>
      </w:r>
    </w:p>
    <w:p w:rsidR="004C4F1E" w:rsidRPr="00187194" w:rsidRDefault="004C4F1E" w:rsidP="004C4F1E">
      <w:pPr>
        <w:ind w:firstLine="567"/>
        <w:jc w:val="both"/>
        <w:rPr>
          <w:sz w:val="28"/>
        </w:rPr>
      </w:pPr>
      <w:r w:rsidRPr="00187194">
        <w:rPr>
          <w:sz w:val="28"/>
        </w:rPr>
        <w:t>- проверка готовности и работоспособности системы управления ГО, систем оповещения населения об опасностях, возникающих при военных конфликтах в условиях обстановки, наиболее приближенной к прогнозируемой;</w:t>
      </w:r>
    </w:p>
    <w:p w:rsidR="004C4F1E" w:rsidRPr="00187194" w:rsidRDefault="004C4F1E" w:rsidP="004C4F1E">
      <w:pPr>
        <w:ind w:firstLine="567"/>
        <w:jc w:val="both"/>
        <w:rPr>
          <w:sz w:val="28"/>
        </w:rPr>
      </w:pPr>
      <w:r w:rsidRPr="00187194">
        <w:rPr>
          <w:sz w:val="28"/>
        </w:rPr>
        <w:t xml:space="preserve">- организация взаимодействия и обмен информацией между органами управления ГО. </w:t>
      </w:r>
    </w:p>
    <w:p w:rsidR="004C4F1E" w:rsidRPr="00187194" w:rsidRDefault="004C4F1E" w:rsidP="004C4F1E">
      <w:pPr>
        <w:ind w:firstLine="567"/>
        <w:jc w:val="both"/>
        <w:rPr>
          <w:bCs/>
          <w:sz w:val="28"/>
        </w:rPr>
      </w:pPr>
      <w:r w:rsidRPr="00187194">
        <w:rPr>
          <w:bCs/>
          <w:sz w:val="28"/>
        </w:rPr>
        <w:t xml:space="preserve">В ходе проведенных заседаний КЧС и ОПБ рассматривались вопросы местного значения в области защиты населения и территорий от чрезвычайных ситуаций, обеспечения пожарной безопасности и безопасности людей на водных объектах. По результатам заслушивания и обсуждения информации по указанным вопросам комиссией принимались соответствующие решения, в том числе:  </w:t>
      </w:r>
    </w:p>
    <w:p w:rsidR="004C4F1E" w:rsidRPr="00187194" w:rsidRDefault="004C4F1E" w:rsidP="004C4F1E">
      <w:pPr>
        <w:ind w:firstLine="567"/>
        <w:jc w:val="both"/>
        <w:rPr>
          <w:sz w:val="28"/>
        </w:rPr>
      </w:pPr>
      <w:r w:rsidRPr="00187194">
        <w:rPr>
          <w:sz w:val="28"/>
        </w:rPr>
        <w:t>- обеспечение безопасности людей на водоемах (весна, осень);</w:t>
      </w:r>
    </w:p>
    <w:p w:rsidR="004C4F1E" w:rsidRPr="00187194" w:rsidRDefault="004C4F1E" w:rsidP="004C4F1E">
      <w:pPr>
        <w:ind w:firstLine="567"/>
        <w:jc w:val="both"/>
        <w:rPr>
          <w:sz w:val="28"/>
        </w:rPr>
      </w:pPr>
      <w:r w:rsidRPr="00187194">
        <w:rPr>
          <w:sz w:val="28"/>
        </w:rPr>
        <w:t>- пожар тополиного пуха и переход его на здания,  сооружения;</w:t>
      </w:r>
    </w:p>
    <w:p w:rsidR="004C4F1E" w:rsidRPr="00187194" w:rsidRDefault="004C4F1E" w:rsidP="004C4F1E">
      <w:pPr>
        <w:ind w:firstLine="567"/>
        <w:jc w:val="both"/>
        <w:rPr>
          <w:sz w:val="28"/>
        </w:rPr>
      </w:pPr>
      <w:r w:rsidRPr="00187194">
        <w:rPr>
          <w:sz w:val="28"/>
        </w:rPr>
        <w:t>- принятие мер по отлову животных без владельцев;</w:t>
      </w:r>
    </w:p>
    <w:p w:rsidR="004C4F1E" w:rsidRPr="004A2401" w:rsidRDefault="004C4F1E" w:rsidP="004C4F1E">
      <w:pPr>
        <w:ind w:firstLine="567"/>
        <w:jc w:val="both"/>
        <w:rPr>
          <w:sz w:val="28"/>
        </w:rPr>
      </w:pPr>
      <w:r>
        <w:rPr>
          <w:sz w:val="28"/>
        </w:rPr>
        <w:t xml:space="preserve">- </w:t>
      </w:r>
      <w:r w:rsidRPr="004A2401">
        <w:rPr>
          <w:sz w:val="28"/>
        </w:rPr>
        <w:t>населенные пункты подверженные ландшафтным пожарам;</w:t>
      </w:r>
    </w:p>
    <w:p w:rsidR="004C4F1E" w:rsidRPr="004A2401" w:rsidRDefault="004C4F1E" w:rsidP="004C4F1E">
      <w:pPr>
        <w:jc w:val="both"/>
        <w:rPr>
          <w:sz w:val="28"/>
        </w:rPr>
      </w:pPr>
      <w:r>
        <w:rPr>
          <w:sz w:val="28"/>
        </w:rPr>
        <w:t xml:space="preserve">        - </w:t>
      </w:r>
      <w:r w:rsidRPr="004A2401">
        <w:rPr>
          <w:sz w:val="28"/>
        </w:rPr>
        <w:t>подготовка к пожароопасным периодам 2022 года (весна, осень);</w:t>
      </w:r>
    </w:p>
    <w:p w:rsidR="004C4F1E" w:rsidRPr="004A2401" w:rsidRDefault="004C4F1E" w:rsidP="004C4F1E">
      <w:pPr>
        <w:ind w:firstLine="567"/>
        <w:jc w:val="both"/>
        <w:rPr>
          <w:sz w:val="28"/>
        </w:rPr>
      </w:pPr>
      <w:r>
        <w:rPr>
          <w:sz w:val="28"/>
        </w:rPr>
        <w:t xml:space="preserve">- </w:t>
      </w:r>
      <w:r w:rsidRPr="004A2401">
        <w:rPr>
          <w:sz w:val="28"/>
        </w:rPr>
        <w:t>введение (отмена) особого противопожарного режима (весна, осень);</w:t>
      </w:r>
    </w:p>
    <w:p w:rsidR="004C4F1E" w:rsidRPr="004A2401" w:rsidRDefault="004C4F1E" w:rsidP="004C4F1E">
      <w:pPr>
        <w:ind w:firstLine="567"/>
        <w:jc w:val="both"/>
        <w:rPr>
          <w:sz w:val="28"/>
        </w:rPr>
      </w:pPr>
      <w:r>
        <w:rPr>
          <w:sz w:val="28"/>
        </w:rPr>
        <w:t xml:space="preserve">- </w:t>
      </w:r>
      <w:r w:rsidRPr="004A2401">
        <w:rPr>
          <w:sz w:val="28"/>
        </w:rPr>
        <w:t>введение (отмена) режима функционирования «Повышенная готовность» (гидрологическая обстановка,  аварийные ситуации на территориях сельских поселений и т.д.);</w:t>
      </w:r>
    </w:p>
    <w:p w:rsidR="004C4F1E" w:rsidRPr="004A2401" w:rsidRDefault="004C4F1E" w:rsidP="004C4F1E">
      <w:pPr>
        <w:ind w:firstLine="567"/>
        <w:jc w:val="both"/>
        <w:rPr>
          <w:sz w:val="28"/>
        </w:rPr>
      </w:pPr>
      <w:r>
        <w:rPr>
          <w:sz w:val="28"/>
        </w:rPr>
        <w:t xml:space="preserve">- </w:t>
      </w:r>
      <w:r w:rsidRPr="004A2401">
        <w:rPr>
          <w:sz w:val="28"/>
        </w:rPr>
        <w:t>предупреждение и ликвидация чрезвычайных ситуации и обеспечение пожарной безопасности в пожароопасный  период 2022 года;</w:t>
      </w:r>
    </w:p>
    <w:p w:rsidR="004C4F1E" w:rsidRPr="004A2401" w:rsidRDefault="004C4F1E" w:rsidP="004C4F1E">
      <w:pPr>
        <w:ind w:firstLine="567"/>
        <w:jc w:val="both"/>
        <w:rPr>
          <w:sz w:val="28"/>
        </w:rPr>
      </w:pPr>
      <w:r>
        <w:rPr>
          <w:sz w:val="28"/>
        </w:rPr>
        <w:t xml:space="preserve">- </w:t>
      </w:r>
      <w:r w:rsidRPr="004A2401">
        <w:rPr>
          <w:sz w:val="28"/>
        </w:rPr>
        <w:t>выделение денежных средств сельским поселениям для устранения и предупреждения чрезвычайных ситуаций</w:t>
      </w:r>
      <w:r>
        <w:rPr>
          <w:sz w:val="28"/>
        </w:rPr>
        <w:t>,</w:t>
      </w:r>
      <w:r w:rsidRPr="004A2401">
        <w:rPr>
          <w:sz w:val="28"/>
        </w:rPr>
        <w:t xml:space="preserve"> в том числе на приобретение горюче-смазочных материалов.</w:t>
      </w:r>
    </w:p>
    <w:p w:rsidR="00616CBB" w:rsidRPr="002A215F" w:rsidRDefault="00321955" w:rsidP="00616CBB">
      <w:pPr>
        <w:jc w:val="center"/>
        <w:rPr>
          <w:b/>
          <w:sz w:val="28"/>
          <w:szCs w:val="28"/>
        </w:rPr>
      </w:pPr>
      <w:r w:rsidRPr="002A215F">
        <w:rPr>
          <w:rFonts w:eastAsiaTheme="minorHAnsi"/>
          <w:b/>
          <w:sz w:val="28"/>
          <w:szCs w:val="28"/>
          <w:lang w:eastAsia="en-US"/>
        </w:rPr>
        <w:lastRenderedPageBreak/>
        <w:t>РАЗДЕЛ «У</w:t>
      </w:r>
      <w:r w:rsidRPr="002A215F">
        <w:rPr>
          <w:b/>
          <w:sz w:val="28"/>
          <w:szCs w:val="28"/>
        </w:rPr>
        <w:t xml:space="preserve">ПРАВЛЕНИЕ МУНИЦИПАЛЬНОЙ </w:t>
      </w:r>
    </w:p>
    <w:p w:rsidR="00616CBB" w:rsidRPr="002A215F" w:rsidRDefault="00321955" w:rsidP="00616CBB">
      <w:pPr>
        <w:jc w:val="center"/>
        <w:rPr>
          <w:b/>
          <w:sz w:val="28"/>
          <w:szCs w:val="28"/>
        </w:rPr>
      </w:pPr>
      <w:r w:rsidRPr="002A215F">
        <w:rPr>
          <w:b/>
          <w:sz w:val="28"/>
          <w:szCs w:val="28"/>
        </w:rPr>
        <w:t>СИСТЕМОЙ ОБРАЗОВАНИЯ»</w:t>
      </w:r>
    </w:p>
    <w:p w:rsidR="00616CBB" w:rsidRPr="002A215F" w:rsidRDefault="00616CBB" w:rsidP="00C30BD2">
      <w:pPr>
        <w:jc w:val="both"/>
        <w:rPr>
          <w:sz w:val="28"/>
          <w:szCs w:val="28"/>
        </w:rPr>
      </w:pPr>
    </w:p>
    <w:p w:rsidR="00851E2A" w:rsidRPr="003721DE" w:rsidRDefault="00851E2A" w:rsidP="00851E2A">
      <w:pPr>
        <w:keepNext/>
        <w:keepLines/>
        <w:ind w:firstLine="360"/>
        <w:jc w:val="both"/>
        <w:outlineLvl w:val="1"/>
        <w:rPr>
          <w:rFonts w:eastAsiaTheme="majorEastAsia"/>
          <w:bCs/>
          <w:sz w:val="28"/>
          <w:szCs w:val="28"/>
        </w:rPr>
      </w:pPr>
      <w:bookmarkStart w:id="1" w:name="_Toc101859240"/>
      <w:r w:rsidRPr="003721DE">
        <w:rPr>
          <w:rFonts w:eastAsiaTheme="majorEastAsia"/>
          <w:bCs/>
          <w:sz w:val="28"/>
          <w:szCs w:val="28"/>
        </w:rPr>
        <w:t xml:space="preserve">Основными  направлениями  деятельности  </w:t>
      </w:r>
      <w:bookmarkEnd w:id="1"/>
      <w:r w:rsidRPr="003721DE">
        <w:rPr>
          <w:rFonts w:eastAsiaTheme="majorEastAsia"/>
          <w:bCs/>
          <w:sz w:val="28"/>
          <w:szCs w:val="28"/>
        </w:rPr>
        <w:t xml:space="preserve">комитета по управлению образованием </w:t>
      </w:r>
      <w:r w:rsidRPr="003E422C">
        <w:rPr>
          <w:rFonts w:eastAsiaTheme="majorEastAsia"/>
          <w:bCs/>
          <w:sz w:val="28"/>
          <w:szCs w:val="28"/>
        </w:rPr>
        <w:t>в 2022 году</w:t>
      </w:r>
      <w:r w:rsidRPr="003721DE">
        <w:rPr>
          <w:rFonts w:eastAsiaTheme="majorEastAsia"/>
          <w:bCs/>
          <w:sz w:val="28"/>
          <w:szCs w:val="28"/>
        </w:rPr>
        <w:t xml:space="preserve">  являлись - реализация полномочий по обеспечению государственных гарантий доступности  бесплатного качественного образования в рамках Федерального  закона от 29 декабря 2012 г. № 273-ФЗ «Об образовании в Российской Федерации» и обеспечение и защита конституционного</w:t>
      </w:r>
      <w:r>
        <w:rPr>
          <w:rFonts w:eastAsiaTheme="majorEastAsia"/>
          <w:bCs/>
          <w:sz w:val="28"/>
          <w:szCs w:val="28"/>
        </w:rPr>
        <w:t xml:space="preserve"> </w:t>
      </w:r>
      <w:r w:rsidRPr="003721DE">
        <w:rPr>
          <w:rFonts w:eastAsiaTheme="majorEastAsia"/>
          <w:bCs/>
          <w:sz w:val="28"/>
          <w:szCs w:val="28"/>
        </w:rPr>
        <w:t xml:space="preserve">права граждан  на общедоступное  и бесплатное образование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w:t>
      </w:r>
    </w:p>
    <w:p w:rsidR="00851E2A" w:rsidRPr="003721DE" w:rsidRDefault="00851E2A" w:rsidP="00851E2A">
      <w:pPr>
        <w:ind w:firstLine="360"/>
        <w:jc w:val="both"/>
        <w:rPr>
          <w:sz w:val="28"/>
          <w:szCs w:val="28"/>
        </w:rPr>
      </w:pPr>
      <w:r w:rsidRPr="003721DE">
        <w:rPr>
          <w:sz w:val="28"/>
          <w:szCs w:val="28"/>
        </w:rPr>
        <w:t xml:space="preserve">Сеть  образовательных учреждений муниципальной системы образования муниципального района «Город Краснокаменск и Краснокаменский район» включает в себя 45 образовательных организаций, осуществляющих реализацию образовательных программ дошкольного, начального общего, основного общего, среднего общего и дополнительного образования: </w:t>
      </w:r>
    </w:p>
    <w:tbl>
      <w:tblPr>
        <w:tblStyle w:val="33"/>
        <w:tblW w:w="5000" w:type="pct"/>
        <w:tblLook w:val="04A0"/>
      </w:tblPr>
      <w:tblGrid>
        <w:gridCol w:w="4920"/>
        <w:gridCol w:w="1305"/>
        <w:gridCol w:w="3346"/>
      </w:tblGrid>
      <w:tr w:rsidR="00851E2A" w:rsidRPr="00227D6E" w:rsidTr="00851E2A">
        <w:tc>
          <w:tcPr>
            <w:tcW w:w="2570" w:type="pct"/>
            <w:shd w:val="clear" w:color="auto" w:fill="auto"/>
          </w:tcPr>
          <w:p w:rsidR="00851E2A" w:rsidRPr="00227D6E" w:rsidRDefault="00851E2A" w:rsidP="00851E2A">
            <w:pPr>
              <w:jc w:val="both"/>
              <w:rPr>
                <w:sz w:val="24"/>
                <w:szCs w:val="24"/>
              </w:rPr>
            </w:pPr>
            <w:r>
              <w:rPr>
                <w:sz w:val="24"/>
                <w:szCs w:val="24"/>
              </w:rPr>
              <w:t>Образовательные учреждения</w:t>
            </w:r>
          </w:p>
        </w:tc>
        <w:tc>
          <w:tcPr>
            <w:tcW w:w="682" w:type="pct"/>
            <w:shd w:val="clear" w:color="auto" w:fill="auto"/>
          </w:tcPr>
          <w:p w:rsidR="00851E2A" w:rsidRPr="00227D6E" w:rsidRDefault="00851E2A" w:rsidP="00851E2A">
            <w:pPr>
              <w:ind w:firstLine="0"/>
              <w:jc w:val="both"/>
              <w:rPr>
                <w:sz w:val="24"/>
                <w:szCs w:val="24"/>
              </w:rPr>
            </w:pPr>
            <w:r w:rsidRPr="00227D6E">
              <w:rPr>
                <w:sz w:val="24"/>
                <w:szCs w:val="24"/>
              </w:rPr>
              <w:t>Кол-во ОУ</w:t>
            </w:r>
          </w:p>
        </w:tc>
        <w:tc>
          <w:tcPr>
            <w:tcW w:w="1748" w:type="pct"/>
            <w:shd w:val="clear" w:color="auto" w:fill="auto"/>
          </w:tcPr>
          <w:p w:rsidR="00851E2A" w:rsidRPr="00227D6E" w:rsidRDefault="00851E2A" w:rsidP="00851E2A">
            <w:pPr>
              <w:ind w:firstLine="0"/>
              <w:jc w:val="both"/>
              <w:rPr>
                <w:sz w:val="24"/>
                <w:szCs w:val="24"/>
              </w:rPr>
            </w:pPr>
            <w:r w:rsidRPr="00227D6E">
              <w:rPr>
                <w:sz w:val="24"/>
                <w:szCs w:val="24"/>
              </w:rPr>
              <w:t>Численность обучающихся</w:t>
            </w:r>
          </w:p>
        </w:tc>
      </w:tr>
      <w:tr w:rsidR="00851E2A" w:rsidRPr="00227D6E" w:rsidTr="00851E2A">
        <w:tc>
          <w:tcPr>
            <w:tcW w:w="2570" w:type="pct"/>
            <w:shd w:val="clear" w:color="auto" w:fill="auto"/>
          </w:tcPr>
          <w:p w:rsidR="00851E2A" w:rsidRPr="00227D6E" w:rsidRDefault="00851E2A" w:rsidP="00851E2A">
            <w:pPr>
              <w:ind w:firstLine="0"/>
              <w:jc w:val="both"/>
              <w:rPr>
                <w:sz w:val="24"/>
                <w:szCs w:val="24"/>
              </w:rPr>
            </w:pPr>
            <w:r w:rsidRPr="00227D6E">
              <w:rPr>
                <w:sz w:val="24"/>
                <w:szCs w:val="24"/>
              </w:rPr>
              <w:t>Дошкольные</w:t>
            </w:r>
          </w:p>
        </w:tc>
        <w:tc>
          <w:tcPr>
            <w:tcW w:w="682" w:type="pct"/>
            <w:shd w:val="clear" w:color="auto" w:fill="auto"/>
          </w:tcPr>
          <w:p w:rsidR="00851E2A" w:rsidRPr="00227D6E" w:rsidRDefault="00851E2A" w:rsidP="00851E2A">
            <w:pPr>
              <w:jc w:val="left"/>
              <w:rPr>
                <w:b/>
                <w:sz w:val="24"/>
                <w:szCs w:val="24"/>
              </w:rPr>
            </w:pPr>
            <w:r w:rsidRPr="00227D6E">
              <w:rPr>
                <w:b/>
                <w:sz w:val="24"/>
                <w:szCs w:val="24"/>
              </w:rPr>
              <w:t>22</w:t>
            </w:r>
          </w:p>
        </w:tc>
        <w:tc>
          <w:tcPr>
            <w:tcW w:w="1748" w:type="pct"/>
            <w:shd w:val="clear" w:color="auto" w:fill="auto"/>
          </w:tcPr>
          <w:p w:rsidR="00851E2A" w:rsidRPr="00227D6E" w:rsidRDefault="00851E2A" w:rsidP="00851E2A">
            <w:pPr>
              <w:rPr>
                <w:b/>
                <w:sz w:val="24"/>
                <w:szCs w:val="24"/>
              </w:rPr>
            </w:pPr>
            <w:r w:rsidRPr="00227D6E">
              <w:rPr>
                <w:b/>
                <w:sz w:val="24"/>
                <w:szCs w:val="24"/>
              </w:rPr>
              <w:t>2806</w:t>
            </w:r>
          </w:p>
        </w:tc>
      </w:tr>
      <w:tr w:rsidR="00851E2A" w:rsidRPr="00227D6E" w:rsidTr="00851E2A">
        <w:tc>
          <w:tcPr>
            <w:tcW w:w="2570" w:type="pct"/>
            <w:shd w:val="clear" w:color="auto" w:fill="auto"/>
          </w:tcPr>
          <w:p w:rsidR="00851E2A" w:rsidRPr="00227D6E" w:rsidRDefault="00851E2A" w:rsidP="00851E2A">
            <w:pPr>
              <w:ind w:firstLine="0"/>
              <w:jc w:val="both"/>
              <w:rPr>
                <w:sz w:val="24"/>
                <w:szCs w:val="24"/>
              </w:rPr>
            </w:pPr>
            <w:r w:rsidRPr="00227D6E">
              <w:rPr>
                <w:sz w:val="24"/>
                <w:szCs w:val="24"/>
              </w:rPr>
              <w:t>Основные школы</w:t>
            </w:r>
          </w:p>
        </w:tc>
        <w:tc>
          <w:tcPr>
            <w:tcW w:w="682" w:type="pct"/>
            <w:shd w:val="clear" w:color="auto" w:fill="auto"/>
          </w:tcPr>
          <w:p w:rsidR="00851E2A" w:rsidRPr="00227D6E" w:rsidRDefault="00851E2A" w:rsidP="00851E2A">
            <w:pPr>
              <w:jc w:val="left"/>
              <w:rPr>
                <w:b/>
                <w:sz w:val="24"/>
                <w:szCs w:val="24"/>
              </w:rPr>
            </w:pPr>
            <w:r w:rsidRPr="00227D6E">
              <w:rPr>
                <w:b/>
                <w:sz w:val="24"/>
                <w:szCs w:val="24"/>
              </w:rPr>
              <w:t>5</w:t>
            </w:r>
          </w:p>
        </w:tc>
        <w:tc>
          <w:tcPr>
            <w:tcW w:w="1748" w:type="pct"/>
            <w:shd w:val="clear" w:color="auto" w:fill="auto"/>
          </w:tcPr>
          <w:p w:rsidR="00851E2A" w:rsidRPr="00227D6E" w:rsidRDefault="00851E2A" w:rsidP="00851E2A">
            <w:pPr>
              <w:rPr>
                <w:b/>
                <w:sz w:val="24"/>
                <w:szCs w:val="24"/>
              </w:rPr>
            </w:pPr>
            <w:r w:rsidRPr="00227D6E">
              <w:rPr>
                <w:b/>
                <w:sz w:val="24"/>
                <w:szCs w:val="24"/>
              </w:rPr>
              <w:t>367</w:t>
            </w:r>
          </w:p>
        </w:tc>
      </w:tr>
      <w:tr w:rsidR="00851E2A" w:rsidRPr="00227D6E" w:rsidTr="00851E2A">
        <w:tc>
          <w:tcPr>
            <w:tcW w:w="2570" w:type="pct"/>
            <w:shd w:val="clear" w:color="auto" w:fill="auto"/>
          </w:tcPr>
          <w:p w:rsidR="00851E2A" w:rsidRPr="00227D6E" w:rsidRDefault="00851E2A" w:rsidP="00851E2A">
            <w:pPr>
              <w:ind w:firstLine="0"/>
              <w:jc w:val="both"/>
              <w:rPr>
                <w:sz w:val="24"/>
                <w:szCs w:val="24"/>
              </w:rPr>
            </w:pPr>
            <w:r w:rsidRPr="00227D6E">
              <w:rPr>
                <w:sz w:val="24"/>
                <w:szCs w:val="24"/>
              </w:rPr>
              <w:t>Средние школы</w:t>
            </w:r>
          </w:p>
        </w:tc>
        <w:tc>
          <w:tcPr>
            <w:tcW w:w="682" w:type="pct"/>
            <w:shd w:val="clear" w:color="auto" w:fill="auto"/>
          </w:tcPr>
          <w:p w:rsidR="00851E2A" w:rsidRPr="00227D6E" w:rsidRDefault="00851E2A" w:rsidP="00851E2A">
            <w:pPr>
              <w:jc w:val="left"/>
              <w:rPr>
                <w:b/>
                <w:sz w:val="24"/>
                <w:szCs w:val="24"/>
              </w:rPr>
            </w:pPr>
            <w:r w:rsidRPr="00227D6E">
              <w:rPr>
                <w:b/>
                <w:sz w:val="24"/>
                <w:szCs w:val="24"/>
              </w:rPr>
              <w:t>15</w:t>
            </w:r>
          </w:p>
        </w:tc>
        <w:tc>
          <w:tcPr>
            <w:tcW w:w="1748" w:type="pct"/>
            <w:shd w:val="clear" w:color="auto" w:fill="auto"/>
          </w:tcPr>
          <w:p w:rsidR="00851E2A" w:rsidRPr="00227D6E" w:rsidRDefault="00851E2A" w:rsidP="00851E2A">
            <w:pPr>
              <w:rPr>
                <w:b/>
                <w:sz w:val="24"/>
                <w:szCs w:val="24"/>
              </w:rPr>
            </w:pPr>
            <w:r w:rsidRPr="00227D6E">
              <w:rPr>
                <w:b/>
                <w:sz w:val="24"/>
                <w:szCs w:val="24"/>
              </w:rPr>
              <w:t>7604</w:t>
            </w:r>
          </w:p>
        </w:tc>
      </w:tr>
      <w:tr w:rsidR="00851E2A" w:rsidRPr="00227D6E" w:rsidTr="00851E2A">
        <w:tc>
          <w:tcPr>
            <w:tcW w:w="2570" w:type="pct"/>
            <w:shd w:val="clear" w:color="auto" w:fill="auto"/>
          </w:tcPr>
          <w:p w:rsidR="00851E2A" w:rsidRPr="00227D6E" w:rsidRDefault="00851E2A" w:rsidP="00851E2A">
            <w:pPr>
              <w:ind w:firstLine="0"/>
              <w:jc w:val="both"/>
              <w:rPr>
                <w:sz w:val="24"/>
                <w:szCs w:val="24"/>
              </w:rPr>
            </w:pPr>
            <w:r w:rsidRPr="00227D6E">
              <w:rPr>
                <w:sz w:val="24"/>
                <w:szCs w:val="24"/>
              </w:rPr>
              <w:t>Дополнительного образования детей</w:t>
            </w:r>
          </w:p>
        </w:tc>
        <w:tc>
          <w:tcPr>
            <w:tcW w:w="682" w:type="pct"/>
            <w:shd w:val="clear" w:color="auto" w:fill="auto"/>
          </w:tcPr>
          <w:p w:rsidR="00851E2A" w:rsidRPr="00227D6E" w:rsidRDefault="00851E2A" w:rsidP="00851E2A">
            <w:pPr>
              <w:jc w:val="left"/>
              <w:rPr>
                <w:b/>
                <w:sz w:val="24"/>
                <w:szCs w:val="24"/>
              </w:rPr>
            </w:pPr>
            <w:r w:rsidRPr="00227D6E">
              <w:rPr>
                <w:b/>
                <w:sz w:val="24"/>
                <w:szCs w:val="24"/>
              </w:rPr>
              <w:t>3</w:t>
            </w:r>
          </w:p>
        </w:tc>
        <w:tc>
          <w:tcPr>
            <w:tcW w:w="1748" w:type="pct"/>
            <w:shd w:val="clear" w:color="auto" w:fill="auto"/>
          </w:tcPr>
          <w:p w:rsidR="00851E2A" w:rsidRPr="00227D6E" w:rsidRDefault="00851E2A" w:rsidP="00851E2A">
            <w:pPr>
              <w:rPr>
                <w:b/>
                <w:sz w:val="24"/>
                <w:szCs w:val="24"/>
              </w:rPr>
            </w:pPr>
            <w:r w:rsidRPr="00227D6E">
              <w:rPr>
                <w:b/>
                <w:sz w:val="24"/>
                <w:szCs w:val="24"/>
              </w:rPr>
              <w:t>5069</w:t>
            </w:r>
          </w:p>
        </w:tc>
      </w:tr>
      <w:tr w:rsidR="00851E2A" w:rsidRPr="00227D6E" w:rsidTr="00851E2A">
        <w:tc>
          <w:tcPr>
            <w:tcW w:w="2570" w:type="pct"/>
            <w:shd w:val="clear" w:color="auto" w:fill="auto"/>
          </w:tcPr>
          <w:p w:rsidR="00851E2A" w:rsidRPr="00227D6E" w:rsidRDefault="00851E2A" w:rsidP="00851E2A">
            <w:pPr>
              <w:jc w:val="both"/>
              <w:rPr>
                <w:b/>
                <w:sz w:val="24"/>
                <w:szCs w:val="24"/>
              </w:rPr>
            </w:pPr>
            <w:r w:rsidRPr="00227D6E">
              <w:rPr>
                <w:b/>
                <w:sz w:val="24"/>
                <w:szCs w:val="24"/>
              </w:rPr>
              <w:t>ИТОГО:</w:t>
            </w:r>
          </w:p>
        </w:tc>
        <w:tc>
          <w:tcPr>
            <w:tcW w:w="682" w:type="pct"/>
            <w:shd w:val="clear" w:color="auto" w:fill="auto"/>
          </w:tcPr>
          <w:p w:rsidR="00851E2A" w:rsidRPr="00227D6E" w:rsidRDefault="00851E2A" w:rsidP="00851E2A">
            <w:pPr>
              <w:jc w:val="left"/>
              <w:rPr>
                <w:b/>
                <w:sz w:val="24"/>
                <w:szCs w:val="24"/>
              </w:rPr>
            </w:pPr>
            <w:r w:rsidRPr="00227D6E">
              <w:rPr>
                <w:b/>
                <w:sz w:val="24"/>
                <w:szCs w:val="24"/>
              </w:rPr>
              <w:t>45</w:t>
            </w:r>
          </w:p>
        </w:tc>
        <w:tc>
          <w:tcPr>
            <w:tcW w:w="1748" w:type="pct"/>
            <w:shd w:val="clear" w:color="auto" w:fill="auto"/>
          </w:tcPr>
          <w:p w:rsidR="00851E2A" w:rsidRPr="00227D6E" w:rsidRDefault="00851E2A" w:rsidP="00851E2A">
            <w:pPr>
              <w:rPr>
                <w:b/>
                <w:sz w:val="24"/>
                <w:szCs w:val="24"/>
              </w:rPr>
            </w:pPr>
          </w:p>
        </w:tc>
      </w:tr>
    </w:tbl>
    <w:p w:rsidR="00851E2A" w:rsidRPr="003721DE" w:rsidRDefault="00851E2A" w:rsidP="00851E2A">
      <w:pPr>
        <w:ind w:firstLine="360"/>
        <w:jc w:val="both"/>
        <w:rPr>
          <w:sz w:val="28"/>
          <w:szCs w:val="28"/>
        </w:rPr>
      </w:pPr>
      <w:r w:rsidRPr="003721DE">
        <w:rPr>
          <w:sz w:val="28"/>
          <w:szCs w:val="28"/>
        </w:rPr>
        <w:t xml:space="preserve">В течение 2022 года  изменений в образовательной сети муниципального района не произошло. Функционирующая сеть позволяет удовлетворять обеспечивает образовательные потребности жителей муниципального района,  реализовывает их право на общедоступное и бесплатное образование с учетом интересов, потребностей, уровня развития и состояния здоровья детей. </w:t>
      </w:r>
    </w:p>
    <w:p w:rsidR="00851E2A" w:rsidRPr="003721DE" w:rsidRDefault="00851E2A" w:rsidP="00851E2A">
      <w:pPr>
        <w:ind w:firstLine="708"/>
        <w:jc w:val="both"/>
        <w:rPr>
          <w:sz w:val="28"/>
          <w:szCs w:val="28"/>
        </w:rPr>
      </w:pPr>
      <w:r w:rsidRPr="003721DE">
        <w:rPr>
          <w:bCs/>
          <w:sz w:val="28"/>
          <w:szCs w:val="28"/>
        </w:rPr>
        <w:t>Образовательную деятельность в</w:t>
      </w:r>
      <w:r w:rsidRPr="003721DE">
        <w:rPr>
          <w:sz w:val="28"/>
          <w:szCs w:val="28"/>
        </w:rPr>
        <w:t xml:space="preserve"> системе образования муниципального района «Город Краснокаменск и Краснокаменский район» Забайкальского края осуществляют  882 педагога, из них в дошкольных учреждениях - 347 работников, 478 работают в общеобразовательных учреждениях,  в учреждениях дополнительного образования – 57. </w:t>
      </w:r>
    </w:p>
    <w:p w:rsidR="00851E2A" w:rsidRDefault="00851E2A" w:rsidP="00851E2A">
      <w:pPr>
        <w:ind w:firstLine="709"/>
        <w:jc w:val="both"/>
        <w:rPr>
          <w:sz w:val="28"/>
          <w:szCs w:val="28"/>
        </w:rPr>
      </w:pPr>
      <w:r w:rsidRPr="003721DE">
        <w:rPr>
          <w:sz w:val="28"/>
          <w:szCs w:val="28"/>
        </w:rPr>
        <w:t>Образовательные организации муниципального района «Город Краснокаменск и Краснокаменский район» Забайкальского края, укомплектованы педагогическими кадрами на 66% из них:</w:t>
      </w:r>
    </w:p>
    <w:tbl>
      <w:tblPr>
        <w:tblStyle w:val="ab"/>
        <w:tblW w:w="5000" w:type="pct"/>
        <w:tblLook w:val="04A0"/>
      </w:tblPr>
      <w:tblGrid>
        <w:gridCol w:w="4252"/>
        <w:gridCol w:w="1740"/>
        <w:gridCol w:w="1738"/>
        <w:gridCol w:w="1841"/>
      </w:tblGrid>
      <w:tr w:rsidR="00851E2A" w:rsidRPr="00227D6E" w:rsidTr="00851E2A">
        <w:tc>
          <w:tcPr>
            <w:tcW w:w="2221" w:type="pct"/>
          </w:tcPr>
          <w:p w:rsidR="00851E2A" w:rsidRPr="00227D6E" w:rsidRDefault="00851E2A" w:rsidP="00851E2A">
            <w:pPr>
              <w:rPr>
                <w:sz w:val="24"/>
                <w:szCs w:val="24"/>
              </w:rPr>
            </w:pPr>
            <w:r>
              <w:rPr>
                <w:sz w:val="24"/>
                <w:szCs w:val="24"/>
              </w:rPr>
              <w:t>Образовательные учреждения</w:t>
            </w:r>
          </w:p>
        </w:tc>
        <w:tc>
          <w:tcPr>
            <w:tcW w:w="909" w:type="pct"/>
          </w:tcPr>
          <w:p w:rsidR="00851E2A" w:rsidRPr="00227D6E" w:rsidRDefault="00851E2A" w:rsidP="00851E2A">
            <w:pPr>
              <w:ind w:firstLine="0"/>
              <w:jc w:val="left"/>
              <w:rPr>
                <w:sz w:val="24"/>
                <w:szCs w:val="24"/>
              </w:rPr>
            </w:pPr>
            <w:r w:rsidRPr="00227D6E">
              <w:rPr>
                <w:sz w:val="24"/>
                <w:szCs w:val="24"/>
              </w:rPr>
              <w:t>Количество единиц по штату</w:t>
            </w:r>
          </w:p>
        </w:tc>
        <w:tc>
          <w:tcPr>
            <w:tcW w:w="908" w:type="pct"/>
          </w:tcPr>
          <w:p w:rsidR="00851E2A" w:rsidRPr="00227D6E" w:rsidRDefault="00851E2A" w:rsidP="00851E2A">
            <w:pPr>
              <w:ind w:firstLine="0"/>
              <w:jc w:val="left"/>
              <w:rPr>
                <w:sz w:val="24"/>
                <w:szCs w:val="24"/>
              </w:rPr>
            </w:pPr>
            <w:r w:rsidRPr="00227D6E">
              <w:rPr>
                <w:sz w:val="24"/>
                <w:szCs w:val="24"/>
              </w:rPr>
              <w:t>Количество единиц по факту</w:t>
            </w:r>
          </w:p>
        </w:tc>
        <w:tc>
          <w:tcPr>
            <w:tcW w:w="962" w:type="pct"/>
          </w:tcPr>
          <w:p w:rsidR="00851E2A" w:rsidRPr="00227D6E" w:rsidRDefault="00851E2A" w:rsidP="00851E2A">
            <w:pPr>
              <w:ind w:firstLine="0"/>
              <w:jc w:val="left"/>
              <w:rPr>
                <w:sz w:val="24"/>
                <w:szCs w:val="24"/>
              </w:rPr>
            </w:pPr>
            <w:r w:rsidRPr="00227D6E">
              <w:rPr>
                <w:sz w:val="24"/>
                <w:szCs w:val="24"/>
              </w:rPr>
              <w:t>% укомплекто-ванности</w:t>
            </w:r>
          </w:p>
        </w:tc>
      </w:tr>
      <w:tr w:rsidR="00851E2A" w:rsidRPr="00227D6E" w:rsidTr="00851E2A">
        <w:tc>
          <w:tcPr>
            <w:tcW w:w="2221" w:type="pct"/>
          </w:tcPr>
          <w:p w:rsidR="00851E2A" w:rsidRPr="00227D6E" w:rsidRDefault="00851E2A" w:rsidP="00851E2A">
            <w:pPr>
              <w:ind w:firstLine="0"/>
              <w:jc w:val="both"/>
              <w:rPr>
                <w:sz w:val="24"/>
                <w:szCs w:val="24"/>
              </w:rPr>
            </w:pPr>
            <w:r w:rsidRPr="00227D6E">
              <w:rPr>
                <w:sz w:val="24"/>
                <w:szCs w:val="24"/>
              </w:rPr>
              <w:t>Дошкольные учреждения</w:t>
            </w:r>
          </w:p>
        </w:tc>
        <w:tc>
          <w:tcPr>
            <w:tcW w:w="909" w:type="pct"/>
          </w:tcPr>
          <w:p w:rsidR="00851E2A" w:rsidRPr="00227D6E" w:rsidRDefault="00851E2A" w:rsidP="00851E2A">
            <w:pPr>
              <w:rPr>
                <w:sz w:val="24"/>
                <w:szCs w:val="24"/>
              </w:rPr>
            </w:pPr>
            <w:r w:rsidRPr="00227D6E">
              <w:rPr>
                <w:sz w:val="24"/>
                <w:szCs w:val="24"/>
              </w:rPr>
              <w:t>440,25</w:t>
            </w:r>
          </w:p>
        </w:tc>
        <w:tc>
          <w:tcPr>
            <w:tcW w:w="908" w:type="pct"/>
          </w:tcPr>
          <w:p w:rsidR="00851E2A" w:rsidRPr="00227D6E" w:rsidRDefault="00851E2A" w:rsidP="00851E2A">
            <w:pPr>
              <w:rPr>
                <w:sz w:val="24"/>
                <w:szCs w:val="24"/>
              </w:rPr>
            </w:pPr>
            <w:r w:rsidRPr="00227D6E">
              <w:rPr>
                <w:sz w:val="24"/>
                <w:szCs w:val="24"/>
              </w:rPr>
              <w:t>347</w:t>
            </w:r>
          </w:p>
        </w:tc>
        <w:tc>
          <w:tcPr>
            <w:tcW w:w="962" w:type="pct"/>
          </w:tcPr>
          <w:p w:rsidR="00851E2A" w:rsidRPr="00227D6E" w:rsidRDefault="00851E2A" w:rsidP="00851E2A">
            <w:pPr>
              <w:rPr>
                <w:sz w:val="24"/>
                <w:szCs w:val="24"/>
              </w:rPr>
            </w:pPr>
            <w:r w:rsidRPr="00227D6E">
              <w:rPr>
                <w:sz w:val="24"/>
                <w:szCs w:val="24"/>
              </w:rPr>
              <w:t>78,8</w:t>
            </w:r>
          </w:p>
        </w:tc>
      </w:tr>
      <w:tr w:rsidR="00851E2A" w:rsidRPr="00227D6E" w:rsidTr="00851E2A">
        <w:tc>
          <w:tcPr>
            <w:tcW w:w="2221" w:type="pct"/>
          </w:tcPr>
          <w:p w:rsidR="00851E2A" w:rsidRPr="00227D6E" w:rsidRDefault="00851E2A" w:rsidP="00851E2A">
            <w:pPr>
              <w:ind w:firstLine="0"/>
              <w:jc w:val="both"/>
              <w:rPr>
                <w:sz w:val="24"/>
                <w:szCs w:val="24"/>
              </w:rPr>
            </w:pPr>
            <w:r w:rsidRPr="00227D6E">
              <w:rPr>
                <w:sz w:val="24"/>
                <w:szCs w:val="24"/>
              </w:rPr>
              <w:t>Общеобразовательные учреждения</w:t>
            </w:r>
          </w:p>
        </w:tc>
        <w:tc>
          <w:tcPr>
            <w:tcW w:w="909" w:type="pct"/>
          </w:tcPr>
          <w:p w:rsidR="00851E2A" w:rsidRPr="00227D6E" w:rsidRDefault="00851E2A" w:rsidP="00851E2A">
            <w:pPr>
              <w:rPr>
                <w:sz w:val="24"/>
                <w:szCs w:val="24"/>
              </w:rPr>
            </w:pPr>
            <w:r w:rsidRPr="00227D6E">
              <w:rPr>
                <w:sz w:val="24"/>
                <w:szCs w:val="24"/>
              </w:rPr>
              <w:t>778,72</w:t>
            </w:r>
          </w:p>
        </w:tc>
        <w:tc>
          <w:tcPr>
            <w:tcW w:w="908" w:type="pct"/>
          </w:tcPr>
          <w:p w:rsidR="00851E2A" w:rsidRPr="00227D6E" w:rsidRDefault="00851E2A" w:rsidP="00851E2A">
            <w:pPr>
              <w:rPr>
                <w:sz w:val="24"/>
                <w:szCs w:val="24"/>
              </w:rPr>
            </w:pPr>
            <w:r w:rsidRPr="00227D6E">
              <w:rPr>
                <w:sz w:val="24"/>
                <w:szCs w:val="24"/>
              </w:rPr>
              <w:t>478</w:t>
            </w:r>
          </w:p>
        </w:tc>
        <w:tc>
          <w:tcPr>
            <w:tcW w:w="962" w:type="pct"/>
          </w:tcPr>
          <w:p w:rsidR="00851E2A" w:rsidRPr="00227D6E" w:rsidRDefault="00851E2A" w:rsidP="00851E2A">
            <w:pPr>
              <w:rPr>
                <w:sz w:val="24"/>
                <w:szCs w:val="24"/>
              </w:rPr>
            </w:pPr>
            <w:r w:rsidRPr="00227D6E">
              <w:rPr>
                <w:sz w:val="24"/>
                <w:szCs w:val="24"/>
              </w:rPr>
              <w:t>61,4</w:t>
            </w:r>
          </w:p>
        </w:tc>
      </w:tr>
      <w:tr w:rsidR="00851E2A" w:rsidRPr="00227D6E" w:rsidTr="00851E2A">
        <w:tc>
          <w:tcPr>
            <w:tcW w:w="2221" w:type="pct"/>
          </w:tcPr>
          <w:p w:rsidR="00851E2A" w:rsidRPr="00227D6E" w:rsidRDefault="00851E2A" w:rsidP="00851E2A">
            <w:pPr>
              <w:ind w:firstLine="0"/>
              <w:jc w:val="both"/>
              <w:rPr>
                <w:sz w:val="24"/>
                <w:szCs w:val="24"/>
              </w:rPr>
            </w:pPr>
            <w:r w:rsidRPr="00227D6E">
              <w:rPr>
                <w:sz w:val="24"/>
                <w:szCs w:val="24"/>
              </w:rPr>
              <w:t>Учреждения доп</w:t>
            </w:r>
            <w:r>
              <w:rPr>
                <w:sz w:val="24"/>
                <w:szCs w:val="24"/>
              </w:rPr>
              <w:t>.</w:t>
            </w:r>
            <w:r w:rsidRPr="00227D6E">
              <w:rPr>
                <w:sz w:val="24"/>
                <w:szCs w:val="24"/>
              </w:rPr>
              <w:t xml:space="preserve"> образования</w:t>
            </w:r>
          </w:p>
        </w:tc>
        <w:tc>
          <w:tcPr>
            <w:tcW w:w="909" w:type="pct"/>
          </w:tcPr>
          <w:p w:rsidR="00851E2A" w:rsidRPr="00227D6E" w:rsidRDefault="00851E2A" w:rsidP="00851E2A">
            <w:pPr>
              <w:rPr>
                <w:sz w:val="24"/>
                <w:szCs w:val="24"/>
              </w:rPr>
            </w:pPr>
            <w:r w:rsidRPr="00227D6E">
              <w:rPr>
                <w:sz w:val="24"/>
                <w:szCs w:val="24"/>
              </w:rPr>
              <w:t>116,8</w:t>
            </w:r>
          </w:p>
        </w:tc>
        <w:tc>
          <w:tcPr>
            <w:tcW w:w="908" w:type="pct"/>
          </w:tcPr>
          <w:p w:rsidR="00851E2A" w:rsidRPr="00227D6E" w:rsidRDefault="00851E2A" w:rsidP="00851E2A">
            <w:pPr>
              <w:rPr>
                <w:sz w:val="24"/>
                <w:szCs w:val="24"/>
              </w:rPr>
            </w:pPr>
            <w:r w:rsidRPr="00227D6E">
              <w:rPr>
                <w:sz w:val="24"/>
                <w:szCs w:val="24"/>
              </w:rPr>
              <w:t>57</w:t>
            </w:r>
          </w:p>
        </w:tc>
        <w:tc>
          <w:tcPr>
            <w:tcW w:w="962" w:type="pct"/>
          </w:tcPr>
          <w:p w:rsidR="00851E2A" w:rsidRPr="00227D6E" w:rsidRDefault="00851E2A" w:rsidP="00851E2A">
            <w:pPr>
              <w:rPr>
                <w:sz w:val="24"/>
                <w:szCs w:val="24"/>
              </w:rPr>
            </w:pPr>
            <w:r w:rsidRPr="00227D6E">
              <w:rPr>
                <w:sz w:val="24"/>
                <w:szCs w:val="24"/>
              </w:rPr>
              <w:t>48,8</w:t>
            </w:r>
          </w:p>
        </w:tc>
      </w:tr>
    </w:tbl>
    <w:p w:rsidR="00851E2A" w:rsidRPr="003721DE" w:rsidRDefault="00851E2A" w:rsidP="00851E2A">
      <w:pPr>
        <w:ind w:firstLine="851"/>
        <w:jc w:val="both"/>
        <w:rPr>
          <w:sz w:val="28"/>
          <w:szCs w:val="28"/>
        </w:rPr>
      </w:pPr>
      <w:r w:rsidRPr="003721DE">
        <w:rPr>
          <w:sz w:val="28"/>
          <w:szCs w:val="28"/>
        </w:rPr>
        <w:t xml:space="preserve">На сегодняшний день отмечается нехватка педагогов по таким предметам как русский язык и литература, иностранные языки, математика, </w:t>
      </w:r>
      <w:r w:rsidRPr="003721DE">
        <w:rPr>
          <w:sz w:val="28"/>
          <w:szCs w:val="28"/>
        </w:rPr>
        <w:lastRenderedPageBreak/>
        <w:t>физика, физическая культура, история, технология (мальчики), педагогов начального образования, а также музыкальные руководители, логопеды и воспитатели.</w:t>
      </w:r>
    </w:p>
    <w:p w:rsidR="00851E2A" w:rsidRPr="003721DE" w:rsidRDefault="00851E2A" w:rsidP="00851E2A">
      <w:pPr>
        <w:ind w:firstLine="709"/>
        <w:jc w:val="both"/>
        <w:rPr>
          <w:bCs/>
          <w:sz w:val="28"/>
          <w:szCs w:val="28"/>
        </w:rPr>
      </w:pPr>
      <w:r>
        <w:rPr>
          <w:bCs/>
          <w:sz w:val="28"/>
          <w:szCs w:val="28"/>
        </w:rPr>
        <w:t xml:space="preserve">В последние годы </w:t>
      </w:r>
      <w:r w:rsidRPr="003721DE">
        <w:rPr>
          <w:bCs/>
          <w:sz w:val="28"/>
          <w:szCs w:val="28"/>
        </w:rPr>
        <w:t>уменьшилось число молодых</w:t>
      </w:r>
      <w:r>
        <w:rPr>
          <w:bCs/>
          <w:sz w:val="28"/>
          <w:szCs w:val="28"/>
        </w:rPr>
        <w:t xml:space="preserve"> педагогов в возрасте до 35 лет.  В 2022 году, численность педагогов в возрасте до 35 лет составила: </w:t>
      </w:r>
    </w:p>
    <w:p w:rsidR="00851E2A" w:rsidRPr="003721DE" w:rsidRDefault="00851E2A" w:rsidP="00851E2A">
      <w:pPr>
        <w:ind w:firstLine="709"/>
        <w:jc w:val="both"/>
        <w:rPr>
          <w:bCs/>
          <w:sz w:val="28"/>
          <w:szCs w:val="28"/>
        </w:rPr>
      </w:pPr>
      <w:r w:rsidRPr="003721DE">
        <w:rPr>
          <w:bCs/>
          <w:sz w:val="28"/>
          <w:szCs w:val="28"/>
        </w:rPr>
        <w:t>- в общеобразовательных учреждениях - 55 чел.  (12%);</w:t>
      </w:r>
    </w:p>
    <w:p w:rsidR="00851E2A" w:rsidRPr="003721DE" w:rsidRDefault="00851E2A" w:rsidP="00851E2A">
      <w:pPr>
        <w:ind w:firstLine="709"/>
        <w:jc w:val="both"/>
        <w:rPr>
          <w:bCs/>
          <w:sz w:val="28"/>
          <w:szCs w:val="28"/>
        </w:rPr>
      </w:pPr>
      <w:r w:rsidRPr="003721DE">
        <w:rPr>
          <w:bCs/>
          <w:sz w:val="28"/>
          <w:szCs w:val="28"/>
        </w:rPr>
        <w:t xml:space="preserve">- в дошкольных </w:t>
      </w:r>
      <w:r w:rsidRPr="003721DE">
        <w:rPr>
          <w:sz w:val="28"/>
          <w:szCs w:val="28"/>
        </w:rPr>
        <w:t>образовательных учреждениях</w:t>
      </w:r>
      <w:r w:rsidRPr="003721DE">
        <w:rPr>
          <w:bCs/>
          <w:sz w:val="28"/>
          <w:szCs w:val="28"/>
        </w:rPr>
        <w:t xml:space="preserve"> - 75 чел. (22%).</w:t>
      </w:r>
    </w:p>
    <w:p w:rsidR="00851E2A" w:rsidRPr="003721DE" w:rsidRDefault="00851E2A" w:rsidP="00851E2A">
      <w:pPr>
        <w:ind w:firstLine="709"/>
        <w:jc w:val="both"/>
        <w:rPr>
          <w:bCs/>
          <w:sz w:val="28"/>
          <w:szCs w:val="28"/>
        </w:rPr>
      </w:pPr>
      <w:r w:rsidRPr="003721DE">
        <w:rPr>
          <w:bCs/>
          <w:sz w:val="28"/>
          <w:szCs w:val="28"/>
        </w:rPr>
        <w:t xml:space="preserve">- в учреждениях дополнительного образования - 12 чел.  (21%). </w:t>
      </w:r>
    </w:p>
    <w:p w:rsidR="00851E2A" w:rsidRPr="003721DE" w:rsidRDefault="00851E2A" w:rsidP="00851E2A">
      <w:pPr>
        <w:ind w:firstLine="709"/>
        <w:jc w:val="both"/>
        <w:rPr>
          <w:bCs/>
          <w:sz w:val="28"/>
          <w:szCs w:val="28"/>
        </w:rPr>
      </w:pPr>
      <w:r w:rsidRPr="003721DE">
        <w:rPr>
          <w:bCs/>
          <w:sz w:val="28"/>
          <w:szCs w:val="28"/>
        </w:rPr>
        <w:t>Таким образом, в 2022  году молодые специалисты составили  только 16 % от общей численности педагогов. Доля педагогов в возрасте 55 лет и старше составляет 32 % (156 чел. ОУ).</w:t>
      </w:r>
    </w:p>
    <w:p w:rsidR="00851E2A" w:rsidRPr="003721DE" w:rsidRDefault="00851E2A" w:rsidP="00851E2A">
      <w:pPr>
        <w:ind w:firstLine="708"/>
        <w:jc w:val="both"/>
        <w:rPr>
          <w:sz w:val="28"/>
          <w:szCs w:val="28"/>
        </w:rPr>
      </w:pPr>
      <w:r w:rsidRPr="003721DE">
        <w:rPr>
          <w:sz w:val="28"/>
          <w:szCs w:val="28"/>
        </w:rPr>
        <w:t>Важнейшим фактором сохранения и развития системы образования является процесс обновления педагогических кадров. В 2021-2022 учебном году в муниципальные образовательные учреждения прибыло 7 молодых специалистов, а в 2022-2023 учебном году 10 выпускников средних специальных и высших учебных заведений.</w:t>
      </w:r>
    </w:p>
    <w:p w:rsidR="00851E2A" w:rsidRPr="003721DE" w:rsidRDefault="00851E2A" w:rsidP="00851E2A">
      <w:pPr>
        <w:ind w:firstLine="708"/>
        <w:jc w:val="both"/>
        <w:rPr>
          <w:sz w:val="28"/>
          <w:szCs w:val="28"/>
        </w:rPr>
      </w:pPr>
      <w:r w:rsidRPr="003721DE">
        <w:rPr>
          <w:sz w:val="28"/>
          <w:szCs w:val="28"/>
        </w:rPr>
        <w:t xml:space="preserve">В муниципальных образовательных учреждениях сложилась позитивная практика работы с молодыми учителями. В школах организовано наставничество. Среди молодых специалистов проводится диагностика по выявлению затруднений в профессиональном плане,  оказывается методическая помощь. </w:t>
      </w:r>
    </w:p>
    <w:p w:rsidR="00851E2A" w:rsidRPr="003721DE" w:rsidRDefault="00851E2A" w:rsidP="00851E2A">
      <w:pPr>
        <w:ind w:firstLine="709"/>
        <w:jc w:val="both"/>
        <w:rPr>
          <w:sz w:val="28"/>
          <w:szCs w:val="28"/>
        </w:rPr>
      </w:pPr>
      <w:r w:rsidRPr="003721DE">
        <w:rPr>
          <w:sz w:val="28"/>
          <w:szCs w:val="28"/>
        </w:rPr>
        <w:t>Качественный состав педагогических работников по уровню образования повышается:</w:t>
      </w:r>
    </w:p>
    <w:tbl>
      <w:tblPr>
        <w:tblStyle w:val="ab"/>
        <w:tblW w:w="5000" w:type="pct"/>
        <w:tblLook w:val="04A0"/>
      </w:tblPr>
      <w:tblGrid>
        <w:gridCol w:w="4383"/>
        <w:gridCol w:w="2410"/>
        <w:gridCol w:w="2778"/>
      </w:tblGrid>
      <w:tr w:rsidR="00851E2A" w:rsidRPr="003E422C" w:rsidTr="00851E2A">
        <w:tc>
          <w:tcPr>
            <w:tcW w:w="2290" w:type="pct"/>
          </w:tcPr>
          <w:p w:rsidR="00851E2A" w:rsidRPr="003E422C" w:rsidRDefault="00851E2A" w:rsidP="00851E2A">
            <w:pPr>
              <w:rPr>
                <w:b/>
                <w:sz w:val="24"/>
                <w:szCs w:val="24"/>
              </w:rPr>
            </w:pPr>
            <w:r w:rsidRPr="003E422C">
              <w:rPr>
                <w:b/>
                <w:sz w:val="24"/>
                <w:szCs w:val="24"/>
              </w:rPr>
              <w:t>Образовательные учреждения</w:t>
            </w:r>
          </w:p>
        </w:tc>
        <w:tc>
          <w:tcPr>
            <w:tcW w:w="1259" w:type="pct"/>
          </w:tcPr>
          <w:p w:rsidR="00851E2A" w:rsidRPr="003E422C" w:rsidRDefault="00851E2A" w:rsidP="00851E2A">
            <w:pPr>
              <w:rPr>
                <w:b/>
                <w:sz w:val="24"/>
                <w:szCs w:val="24"/>
              </w:rPr>
            </w:pPr>
            <w:r w:rsidRPr="003E422C">
              <w:rPr>
                <w:b/>
                <w:sz w:val="24"/>
                <w:szCs w:val="24"/>
              </w:rPr>
              <w:t>Высшее</w:t>
            </w:r>
          </w:p>
        </w:tc>
        <w:tc>
          <w:tcPr>
            <w:tcW w:w="1451" w:type="pct"/>
          </w:tcPr>
          <w:p w:rsidR="00851E2A" w:rsidRPr="003E422C" w:rsidRDefault="00851E2A" w:rsidP="00851E2A">
            <w:pPr>
              <w:rPr>
                <w:b/>
                <w:sz w:val="24"/>
                <w:szCs w:val="24"/>
              </w:rPr>
            </w:pPr>
            <w:r w:rsidRPr="003E422C">
              <w:rPr>
                <w:b/>
                <w:sz w:val="24"/>
                <w:szCs w:val="24"/>
              </w:rPr>
              <w:t>Средне-специальное</w:t>
            </w:r>
          </w:p>
        </w:tc>
      </w:tr>
      <w:tr w:rsidR="00851E2A" w:rsidRPr="00B73DB2" w:rsidTr="00851E2A">
        <w:tc>
          <w:tcPr>
            <w:tcW w:w="2290" w:type="pct"/>
          </w:tcPr>
          <w:p w:rsidR="00851E2A" w:rsidRPr="00B73DB2" w:rsidRDefault="00851E2A" w:rsidP="00851E2A">
            <w:pPr>
              <w:ind w:firstLine="0"/>
              <w:jc w:val="both"/>
              <w:rPr>
                <w:sz w:val="24"/>
                <w:szCs w:val="24"/>
              </w:rPr>
            </w:pPr>
            <w:r w:rsidRPr="00B73DB2">
              <w:rPr>
                <w:sz w:val="24"/>
                <w:szCs w:val="24"/>
              </w:rPr>
              <w:t>Общеобразовательные учреждения</w:t>
            </w:r>
          </w:p>
        </w:tc>
        <w:tc>
          <w:tcPr>
            <w:tcW w:w="1259" w:type="pct"/>
          </w:tcPr>
          <w:p w:rsidR="00851E2A" w:rsidRPr="00B73DB2" w:rsidRDefault="00851E2A" w:rsidP="00851E2A">
            <w:pPr>
              <w:ind w:firstLine="0"/>
              <w:jc w:val="left"/>
              <w:rPr>
                <w:sz w:val="24"/>
                <w:szCs w:val="24"/>
              </w:rPr>
            </w:pPr>
            <w:r w:rsidRPr="00B73DB2">
              <w:rPr>
                <w:sz w:val="24"/>
                <w:szCs w:val="24"/>
              </w:rPr>
              <w:t>313 чел. - 65 %</w:t>
            </w:r>
          </w:p>
        </w:tc>
        <w:tc>
          <w:tcPr>
            <w:tcW w:w="1451" w:type="pct"/>
          </w:tcPr>
          <w:p w:rsidR="00851E2A" w:rsidRPr="00B73DB2" w:rsidRDefault="00851E2A" w:rsidP="00851E2A">
            <w:pPr>
              <w:jc w:val="left"/>
              <w:rPr>
                <w:sz w:val="24"/>
                <w:szCs w:val="24"/>
              </w:rPr>
            </w:pPr>
            <w:r w:rsidRPr="00B73DB2">
              <w:rPr>
                <w:sz w:val="24"/>
                <w:szCs w:val="24"/>
              </w:rPr>
              <w:t>168 чел. - 33 %</w:t>
            </w:r>
          </w:p>
        </w:tc>
      </w:tr>
      <w:tr w:rsidR="00851E2A" w:rsidRPr="00B73DB2" w:rsidTr="00851E2A">
        <w:tc>
          <w:tcPr>
            <w:tcW w:w="2290" w:type="pct"/>
          </w:tcPr>
          <w:p w:rsidR="00851E2A" w:rsidRPr="00B73DB2" w:rsidRDefault="00851E2A" w:rsidP="00851E2A">
            <w:pPr>
              <w:jc w:val="both"/>
              <w:rPr>
                <w:sz w:val="24"/>
                <w:szCs w:val="24"/>
              </w:rPr>
            </w:pPr>
            <w:r w:rsidRPr="00B73DB2">
              <w:rPr>
                <w:sz w:val="24"/>
                <w:szCs w:val="24"/>
              </w:rPr>
              <w:t>Дошкольные учреждения</w:t>
            </w:r>
          </w:p>
        </w:tc>
        <w:tc>
          <w:tcPr>
            <w:tcW w:w="1259" w:type="pct"/>
          </w:tcPr>
          <w:p w:rsidR="00851E2A" w:rsidRPr="00B73DB2" w:rsidRDefault="00851E2A" w:rsidP="00851E2A">
            <w:pPr>
              <w:ind w:firstLine="0"/>
              <w:jc w:val="left"/>
              <w:rPr>
                <w:sz w:val="24"/>
                <w:szCs w:val="24"/>
              </w:rPr>
            </w:pPr>
            <w:r w:rsidRPr="00B73DB2">
              <w:rPr>
                <w:sz w:val="24"/>
                <w:szCs w:val="24"/>
              </w:rPr>
              <w:t>113 чел. – 32,6%</w:t>
            </w:r>
          </w:p>
        </w:tc>
        <w:tc>
          <w:tcPr>
            <w:tcW w:w="1451" w:type="pct"/>
          </w:tcPr>
          <w:p w:rsidR="00851E2A" w:rsidRPr="00B73DB2" w:rsidRDefault="00851E2A" w:rsidP="00851E2A">
            <w:pPr>
              <w:jc w:val="left"/>
              <w:rPr>
                <w:sz w:val="24"/>
                <w:szCs w:val="24"/>
              </w:rPr>
            </w:pPr>
            <w:r w:rsidRPr="00B73DB2">
              <w:rPr>
                <w:sz w:val="24"/>
                <w:szCs w:val="24"/>
              </w:rPr>
              <w:t>222 чел. – 64%</w:t>
            </w:r>
          </w:p>
        </w:tc>
      </w:tr>
      <w:tr w:rsidR="00851E2A" w:rsidRPr="00B73DB2" w:rsidTr="00851E2A">
        <w:tc>
          <w:tcPr>
            <w:tcW w:w="2290" w:type="pct"/>
          </w:tcPr>
          <w:p w:rsidR="00851E2A" w:rsidRPr="00B73DB2" w:rsidRDefault="00851E2A" w:rsidP="00851E2A">
            <w:pPr>
              <w:jc w:val="both"/>
              <w:rPr>
                <w:sz w:val="24"/>
                <w:szCs w:val="24"/>
              </w:rPr>
            </w:pPr>
            <w:r w:rsidRPr="00B73DB2">
              <w:rPr>
                <w:sz w:val="24"/>
                <w:szCs w:val="24"/>
              </w:rPr>
              <w:t>УДО</w:t>
            </w:r>
          </w:p>
        </w:tc>
        <w:tc>
          <w:tcPr>
            <w:tcW w:w="1259" w:type="pct"/>
          </w:tcPr>
          <w:p w:rsidR="00851E2A" w:rsidRPr="00B73DB2" w:rsidRDefault="00851E2A" w:rsidP="00851E2A">
            <w:pPr>
              <w:ind w:firstLine="0"/>
              <w:jc w:val="left"/>
              <w:rPr>
                <w:sz w:val="24"/>
                <w:szCs w:val="24"/>
              </w:rPr>
            </w:pPr>
            <w:r w:rsidRPr="00B73DB2">
              <w:rPr>
                <w:sz w:val="24"/>
                <w:szCs w:val="24"/>
              </w:rPr>
              <w:t>40 чел. – 70%</w:t>
            </w:r>
          </w:p>
        </w:tc>
        <w:tc>
          <w:tcPr>
            <w:tcW w:w="1451" w:type="pct"/>
          </w:tcPr>
          <w:p w:rsidR="00851E2A" w:rsidRPr="00B73DB2" w:rsidRDefault="00851E2A" w:rsidP="00851E2A">
            <w:pPr>
              <w:jc w:val="left"/>
              <w:rPr>
                <w:sz w:val="24"/>
                <w:szCs w:val="24"/>
              </w:rPr>
            </w:pPr>
            <w:r w:rsidRPr="00B73DB2">
              <w:rPr>
                <w:sz w:val="24"/>
                <w:szCs w:val="24"/>
              </w:rPr>
              <w:t>16 чел. – 28%</w:t>
            </w:r>
          </w:p>
        </w:tc>
      </w:tr>
    </w:tbl>
    <w:p w:rsidR="00851E2A" w:rsidRPr="003721DE" w:rsidRDefault="00851E2A" w:rsidP="00851E2A">
      <w:pPr>
        <w:ind w:firstLine="709"/>
        <w:jc w:val="both"/>
        <w:rPr>
          <w:sz w:val="28"/>
          <w:szCs w:val="28"/>
        </w:rPr>
      </w:pPr>
    </w:p>
    <w:p w:rsidR="00851E2A" w:rsidRPr="003721DE" w:rsidRDefault="00851E2A" w:rsidP="00851E2A">
      <w:pPr>
        <w:tabs>
          <w:tab w:val="left" w:pos="9214"/>
        </w:tabs>
        <w:ind w:firstLine="720"/>
        <w:jc w:val="both"/>
        <w:rPr>
          <w:bCs/>
          <w:sz w:val="28"/>
          <w:szCs w:val="28"/>
        </w:rPr>
      </w:pPr>
      <w:r w:rsidRPr="003721DE">
        <w:rPr>
          <w:bCs/>
          <w:sz w:val="28"/>
          <w:szCs w:val="28"/>
        </w:rPr>
        <w:t>Высшую и первую квалификационную категорию имеют:</w:t>
      </w:r>
    </w:p>
    <w:tbl>
      <w:tblPr>
        <w:tblStyle w:val="ab"/>
        <w:tblW w:w="5000" w:type="pct"/>
        <w:tblLook w:val="04A0"/>
      </w:tblPr>
      <w:tblGrid>
        <w:gridCol w:w="4519"/>
        <w:gridCol w:w="1204"/>
        <w:gridCol w:w="1455"/>
        <w:gridCol w:w="2393"/>
      </w:tblGrid>
      <w:tr w:rsidR="00851E2A" w:rsidRPr="003E422C" w:rsidTr="00851E2A">
        <w:tc>
          <w:tcPr>
            <w:tcW w:w="2360" w:type="pct"/>
          </w:tcPr>
          <w:p w:rsidR="00851E2A" w:rsidRPr="003E422C" w:rsidRDefault="00851E2A" w:rsidP="00851E2A">
            <w:pPr>
              <w:tabs>
                <w:tab w:val="left" w:pos="9214"/>
              </w:tabs>
              <w:rPr>
                <w:b/>
                <w:bCs/>
                <w:sz w:val="24"/>
                <w:szCs w:val="24"/>
              </w:rPr>
            </w:pPr>
            <w:r w:rsidRPr="003E422C">
              <w:rPr>
                <w:b/>
                <w:sz w:val="24"/>
                <w:szCs w:val="24"/>
              </w:rPr>
              <w:t>Образовательные учреждения</w:t>
            </w:r>
          </w:p>
        </w:tc>
        <w:tc>
          <w:tcPr>
            <w:tcW w:w="629" w:type="pct"/>
          </w:tcPr>
          <w:p w:rsidR="00851E2A" w:rsidRPr="003E422C" w:rsidRDefault="00851E2A" w:rsidP="00851E2A">
            <w:pPr>
              <w:tabs>
                <w:tab w:val="left" w:pos="9214"/>
              </w:tabs>
              <w:ind w:firstLine="0"/>
              <w:jc w:val="left"/>
              <w:rPr>
                <w:b/>
                <w:bCs/>
                <w:sz w:val="24"/>
                <w:szCs w:val="24"/>
              </w:rPr>
            </w:pPr>
            <w:r w:rsidRPr="003E422C">
              <w:rPr>
                <w:b/>
                <w:bCs/>
                <w:sz w:val="24"/>
                <w:szCs w:val="24"/>
              </w:rPr>
              <w:t>высшая</w:t>
            </w:r>
          </w:p>
        </w:tc>
        <w:tc>
          <w:tcPr>
            <w:tcW w:w="760" w:type="pct"/>
          </w:tcPr>
          <w:p w:rsidR="00851E2A" w:rsidRPr="003E422C" w:rsidRDefault="00851E2A" w:rsidP="00851E2A">
            <w:pPr>
              <w:tabs>
                <w:tab w:val="left" w:pos="9214"/>
              </w:tabs>
              <w:ind w:firstLine="0"/>
              <w:jc w:val="left"/>
              <w:rPr>
                <w:b/>
                <w:bCs/>
                <w:sz w:val="24"/>
                <w:szCs w:val="24"/>
              </w:rPr>
            </w:pPr>
            <w:r w:rsidRPr="003E422C">
              <w:rPr>
                <w:b/>
                <w:bCs/>
                <w:sz w:val="24"/>
                <w:szCs w:val="24"/>
              </w:rPr>
              <w:t>первая</w:t>
            </w:r>
          </w:p>
        </w:tc>
        <w:tc>
          <w:tcPr>
            <w:tcW w:w="1250" w:type="pct"/>
          </w:tcPr>
          <w:p w:rsidR="00851E2A" w:rsidRPr="003E422C" w:rsidRDefault="00851E2A" w:rsidP="00851E2A">
            <w:pPr>
              <w:tabs>
                <w:tab w:val="left" w:pos="9214"/>
              </w:tabs>
              <w:jc w:val="left"/>
              <w:rPr>
                <w:b/>
                <w:bCs/>
                <w:sz w:val="24"/>
                <w:szCs w:val="24"/>
              </w:rPr>
            </w:pPr>
            <w:r w:rsidRPr="003E422C">
              <w:rPr>
                <w:b/>
                <w:bCs/>
                <w:sz w:val="24"/>
                <w:szCs w:val="24"/>
              </w:rPr>
              <w:t>всего</w:t>
            </w:r>
          </w:p>
        </w:tc>
      </w:tr>
      <w:tr w:rsidR="00851E2A" w:rsidRPr="00B73DB2" w:rsidTr="00851E2A">
        <w:tc>
          <w:tcPr>
            <w:tcW w:w="2360" w:type="pct"/>
          </w:tcPr>
          <w:p w:rsidR="00851E2A" w:rsidRPr="00B73DB2" w:rsidRDefault="00851E2A" w:rsidP="00851E2A">
            <w:pPr>
              <w:jc w:val="both"/>
              <w:rPr>
                <w:sz w:val="24"/>
                <w:szCs w:val="24"/>
              </w:rPr>
            </w:pPr>
            <w:r w:rsidRPr="00B73DB2">
              <w:rPr>
                <w:sz w:val="24"/>
                <w:szCs w:val="24"/>
              </w:rPr>
              <w:t>ОУ</w:t>
            </w:r>
          </w:p>
        </w:tc>
        <w:tc>
          <w:tcPr>
            <w:tcW w:w="629" w:type="pct"/>
          </w:tcPr>
          <w:p w:rsidR="00851E2A" w:rsidRPr="00B73DB2" w:rsidRDefault="00851E2A" w:rsidP="00851E2A">
            <w:pPr>
              <w:tabs>
                <w:tab w:val="left" w:pos="9214"/>
              </w:tabs>
              <w:rPr>
                <w:bCs/>
                <w:sz w:val="24"/>
                <w:szCs w:val="24"/>
              </w:rPr>
            </w:pPr>
            <w:r w:rsidRPr="00B73DB2">
              <w:rPr>
                <w:bCs/>
                <w:sz w:val="24"/>
                <w:szCs w:val="24"/>
              </w:rPr>
              <w:t>76</w:t>
            </w:r>
          </w:p>
        </w:tc>
        <w:tc>
          <w:tcPr>
            <w:tcW w:w="760" w:type="pct"/>
          </w:tcPr>
          <w:p w:rsidR="00851E2A" w:rsidRPr="00B73DB2" w:rsidRDefault="00851E2A" w:rsidP="00851E2A">
            <w:pPr>
              <w:tabs>
                <w:tab w:val="left" w:pos="9214"/>
              </w:tabs>
              <w:rPr>
                <w:bCs/>
                <w:sz w:val="24"/>
                <w:szCs w:val="24"/>
              </w:rPr>
            </w:pPr>
            <w:r w:rsidRPr="00B73DB2">
              <w:rPr>
                <w:bCs/>
                <w:sz w:val="24"/>
                <w:szCs w:val="24"/>
              </w:rPr>
              <w:t>59</w:t>
            </w:r>
          </w:p>
        </w:tc>
        <w:tc>
          <w:tcPr>
            <w:tcW w:w="1250" w:type="pct"/>
          </w:tcPr>
          <w:p w:rsidR="00851E2A" w:rsidRPr="00B73DB2" w:rsidRDefault="00851E2A" w:rsidP="00851E2A">
            <w:pPr>
              <w:tabs>
                <w:tab w:val="left" w:pos="9214"/>
              </w:tabs>
              <w:ind w:firstLine="0"/>
              <w:jc w:val="left"/>
              <w:rPr>
                <w:bCs/>
                <w:sz w:val="24"/>
                <w:szCs w:val="24"/>
              </w:rPr>
            </w:pPr>
            <w:r w:rsidRPr="00B73DB2">
              <w:rPr>
                <w:bCs/>
                <w:sz w:val="24"/>
                <w:szCs w:val="24"/>
              </w:rPr>
              <w:t>135 чел. - 27,7 %</w:t>
            </w:r>
          </w:p>
        </w:tc>
      </w:tr>
      <w:tr w:rsidR="00851E2A" w:rsidRPr="00B73DB2" w:rsidTr="00851E2A">
        <w:tc>
          <w:tcPr>
            <w:tcW w:w="2360" w:type="pct"/>
          </w:tcPr>
          <w:p w:rsidR="00851E2A" w:rsidRPr="00B73DB2" w:rsidRDefault="00851E2A" w:rsidP="00851E2A">
            <w:pPr>
              <w:jc w:val="both"/>
              <w:rPr>
                <w:sz w:val="24"/>
                <w:szCs w:val="24"/>
              </w:rPr>
            </w:pPr>
            <w:r w:rsidRPr="00B73DB2">
              <w:rPr>
                <w:sz w:val="24"/>
                <w:szCs w:val="24"/>
              </w:rPr>
              <w:t>ДОУ</w:t>
            </w:r>
          </w:p>
        </w:tc>
        <w:tc>
          <w:tcPr>
            <w:tcW w:w="629" w:type="pct"/>
          </w:tcPr>
          <w:p w:rsidR="00851E2A" w:rsidRPr="00B73DB2" w:rsidRDefault="00851E2A" w:rsidP="00851E2A">
            <w:pPr>
              <w:tabs>
                <w:tab w:val="left" w:pos="9214"/>
              </w:tabs>
              <w:rPr>
                <w:bCs/>
                <w:sz w:val="24"/>
                <w:szCs w:val="24"/>
              </w:rPr>
            </w:pPr>
            <w:r w:rsidRPr="00B73DB2">
              <w:rPr>
                <w:bCs/>
                <w:sz w:val="24"/>
                <w:szCs w:val="24"/>
              </w:rPr>
              <w:t>24</w:t>
            </w:r>
          </w:p>
        </w:tc>
        <w:tc>
          <w:tcPr>
            <w:tcW w:w="760" w:type="pct"/>
          </w:tcPr>
          <w:p w:rsidR="00851E2A" w:rsidRPr="00B73DB2" w:rsidRDefault="00851E2A" w:rsidP="00851E2A">
            <w:pPr>
              <w:tabs>
                <w:tab w:val="left" w:pos="9214"/>
              </w:tabs>
              <w:rPr>
                <w:bCs/>
                <w:sz w:val="24"/>
                <w:szCs w:val="24"/>
              </w:rPr>
            </w:pPr>
            <w:r w:rsidRPr="00B73DB2">
              <w:rPr>
                <w:bCs/>
                <w:sz w:val="24"/>
                <w:szCs w:val="24"/>
              </w:rPr>
              <w:t>20</w:t>
            </w:r>
          </w:p>
        </w:tc>
        <w:tc>
          <w:tcPr>
            <w:tcW w:w="1250" w:type="pct"/>
          </w:tcPr>
          <w:p w:rsidR="00851E2A" w:rsidRPr="00B73DB2" w:rsidRDefault="00851E2A" w:rsidP="00851E2A">
            <w:pPr>
              <w:tabs>
                <w:tab w:val="left" w:pos="9214"/>
              </w:tabs>
              <w:ind w:firstLine="0"/>
              <w:jc w:val="left"/>
              <w:rPr>
                <w:bCs/>
                <w:sz w:val="24"/>
                <w:szCs w:val="24"/>
              </w:rPr>
            </w:pPr>
            <w:r w:rsidRPr="00B73DB2">
              <w:rPr>
                <w:bCs/>
                <w:sz w:val="24"/>
                <w:szCs w:val="24"/>
              </w:rPr>
              <w:t>44 чел. - 12,6%</w:t>
            </w:r>
          </w:p>
        </w:tc>
      </w:tr>
      <w:tr w:rsidR="00851E2A" w:rsidRPr="00B73DB2" w:rsidTr="00851E2A">
        <w:tc>
          <w:tcPr>
            <w:tcW w:w="2360" w:type="pct"/>
          </w:tcPr>
          <w:p w:rsidR="00851E2A" w:rsidRPr="00B73DB2" w:rsidRDefault="00851E2A" w:rsidP="00851E2A">
            <w:pPr>
              <w:jc w:val="both"/>
              <w:rPr>
                <w:sz w:val="24"/>
                <w:szCs w:val="24"/>
              </w:rPr>
            </w:pPr>
            <w:r w:rsidRPr="00B73DB2">
              <w:rPr>
                <w:sz w:val="24"/>
                <w:szCs w:val="24"/>
              </w:rPr>
              <w:t>УДО</w:t>
            </w:r>
          </w:p>
        </w:tc>
        <w:tc>
          <w:tcPr>
            <w:tcW w:w="629" w:type="pct"/>
          </w:tcPr>
          <w:p w:rsidR="00851E2A" w:rsidRPr="00B73DB2" w:rsidRDefault="00851E2A" w:rsidP="00851E2A">
            <w:pPr>
              <w:tabs>
                <w:tab w:val="left" w:pos="9214"/>
              </w:tabs>
              <w:rPr>
                <w:bCs/>
                <w:sz w:val="24"/>
                <w:szCs w:val="24"/>
              </w:rPr>
            </w:pPr>
            <w:r w:rsidRPr="00B73DB2">
              <w:rPr>
                <w:bCs/>
                <w:sz w:val="24"/>
                <w:szCs w:val="24"/>
              </w:rPr>
              <w:t>18</w:t>
            </w:r>
          </w:p>
        </w:tc>
        <w:tc>
          <w:tcPr>
            <w:tcW w:w="760" w:type="pct"/>
          </w:tcPr>
          <w:p w:rsidR="00851E2A" w:rsidRPr="00B73DB2" w:rsidRDefault="00851E2A" w:rsidP="00851E2A">
            <w:pPr>
              <w:tabs>
                <w:tab w:val="left" w:pos="9214"/>
              </w:tabs>
              <w:rPr>
                <w:bCs/>
                <w:sz w:val="24"/>
                <w:szCs w:val="24"/>
              </w:rPr>
            </w:pPr>
            <w:r w:rsidRPr="00B73DB2">
              <w:rPr>
                <w:bCs/>
                <w:sz w:val="24"/>
                <w:szCs w:val="24"/>
              </w:rPr>
              <w:t>7</w:t>
            </w:r>
          </w:p>
        </w:tc>
        <w:tc>
          <w:tcPr>
            <w:tcW w:w="1250" w:type="pct"/>
          </w:tcPr>
          <w:p w:rsidR="00851E2A" w:rsidRPr="00B73DB2" w:rsidRDefault="00851E2A" w:rsidP="00851E2A">
            <w:pPr>
              <w:tabs>
                <w:tab w:val="left" w:pos="9214"/>
              </w:tabs>
              <w:ind w:firstLine="0"/>
              <w:jc w:val="left"/>
              <w:rPr>
                <w:bCs/>
                <w:sz w:val="24"/>
                <w:szCs w:val="24"/>
              </w:rPr>
            </w:pPr>
            <w:r w:rsidRPr="00B73DB2">
              <w:rPr>
                <w:bCs/>
                <w:sz w:val="24"/>
                <w:szCs w:val="24"/>
              </w:rPr>
              <w:t>25 чел. -  43,8%</w:t>
            </w:r>
          </w:p>
        </w:tc>
      </w:tr>
    </w:tbl>
    <w:p w:rsidR="00851E2A" w:rsidRPr="003721DE" w:rsidRDefault="00851E2A" w:rsidP="00851E2A">
      <w:pPr>
        <w:tabs>
          <w:tab w:val="left" w:pos="9214"/>
        </w:tabs>
        <w:ind w:firstLine="720"/>
        <w:jc w:val="both"/>
        <w:rPr>
          <w:bCs/>
          <w:sz w:val="28"/>
          <w:szCs w:val="28"/>
        </w:rPr>
      </w:pPr>
    </w:p>
    <w:p w:rsidR="00851E2A" w:rsidRPr="003721DE" w:rsidRDefault="00851E2A" w:rsidP="00851E2A">
      <w:pPr>
        <w:ind w:firstLine="708"/>
        <w:jc w:val="both"/>
        <w:rPr>
          <w:sz w:val="28"/>
          <w:szCs w:val="28"/>
        </w:rPr>
      </w:pPr>
      <w:r w:rsidRPr="003721DE">
        <w:rPr>
          <w:sz w:val="28"/>
          <w:szCs w:val="28"/>
        </w:rPr>
        <w:t xml:space="preserve">В школах муниципального района проводится профориентационная работа с обучающимися старших классов, их родителями, направленная на мотивацию получения педагогических профессий.  В целях подготовки педагогических кадров для образовательных организаций муниципального района и в целях сокращения дефицита педагогов с высшим образованием  проводится работа по заключению Договора о целевом приёме в ФГБОУ ВО «Забайкальский государственный университет». На сегодняшний день 22 студента контрактно-целевого приёма  получают профессию педагога. </w:t>
      </w:r>
    </w:p>
    <w:p w:rsidR="00851E2A" w:rsidRPr="003721DE" w:rsidRDefault="00851E2A" w:rsidP="00851E2A">
      <w:pPr>
        <w:ind w:firstLine="709"/>
        <w:jc w:val="both"/>
        <w:rPr>
          <w:sz w:val="28"/>
          <w:szCs w:val="28"/>
        </w:rPr>
      </w:pPr>
      <w:r w:rsidRPr="003721DE">
        <w:rPr>
          <w:sz w:val="28"/>
          <w:szCs w:val="28"/>
        </w:rPr>
        <w:t>В 2022 году деятельность учреждений</w:t>
      </w:r>
      <w:r>
        <w:rPr>
          <w:sz w:val="28"/>
          <w:szCs w:val="28"/>
        </w:rPr>
        <w:t xml:space="preserve"> </w:t>
      </w:r>
      <w:r w:rsidRPr="003721DE">
        <w:rPr>
          <w:sz w:val="28"/>
          <w:szCs w:val="28"/>
        </w:rPr>
        <w:t xml:space="preserve">дошкольного образования осуществлялась в условиях развития образовательных и воспитательных </w:t>
      </w:r>
      <w:r w:rsidRPr="003721DE">
        <w:rPr>
          <w:sz w:val="28"/>
          <w:szCs w:val="28"/>
        </w:rPr>
        <w:lastRenderedPageBreak/>
        <w:t xml:space="preserve">средств и средств «бережливых технологий» для оптимизации процессов с максимальной ориентацией на потребителя. В 2022 году списочная численность воспитанников муниципальных дошкольных образовательных учреждений - 2806 человек. По сравнению с предыдущим периодом данный показатель незначительно уменьшился на 1,1% (или 61 ребенок). Охват дошкольным образованием детей дошкольного возраста, проживающих на территории муниципального района, составил 70,2%.Отмечается также снижение наполняемости дошкольных учреждений от общей проектной мощности до 65,9%. </w:t>
      </w:r>
    </w:p>
    <w:p w:rsidR="00851E2A" w:rsidRPr="003721DE" w:rsidRDefault="00851E2A" w:rsidP="00851E2A">
      <w:pPr>
        <w:ind w:firstLine="709"/>
        <w:jc w:val="both"/>
        <w:rPr>
          <w:sz w:val="28"/>
          <w:szCs w:val="28"/>
        </w:rPr>
      </w:pPr>
      <w:r w:rsidRPr="003721DE">
        <w:rPr>
          <w:sz w:val="28"/>
          <w:szCs w:val="28"/>
        </w:rPr>
        <w:t>В течение 2022 года в дошкольных учреждениях количество функционирующих групп не изменилось, всего открыты 160 групп, в том числе группы:</w:t>
      </w:r>
      <w:r>
        <w:rPr>
          <w:sz w:val="28"/>
          <w:szCs w:val="28"/>
        </w:rPr>
        <w:t xml:space="preserve"> </w:t>
      </w:r>
      <w:r w:rsidRPr="003721DE">
        <w:rPr>
          <w:sz w:val="28"/>
          <w:szCs w:val="28"/>
        </w:rPr>
        <w:t xml:space="preserve">общеразвивающей направленности – 109;компенсирующей направленности – 48 </w:t>
      </w:r>
      <w:r w:rsidRPr="003721DE">
        <w:rPr>
          <w:bCs/>
          <w:iCs/>
          <w:sz w:val="28"/>
          <w:szCs w:val="28"/>
        </w:rPr>
        <w:t>(ОНР – 34, нарушение зрения – 2, ЗПР – 6, умственная отсталость – 1; тяжелые и множественные нарушения развития – 5 групп);</w:t>
      </w:r>
      <w:r w:rsidRPr="003721DE">
        <w:rPr>
          <w:sz w:val="28"/>
          <w:szCs w:val="28"/>
        </w:rPr>
        <w:t>оздоровительной направленности – 3.</w:t>
      </w:r>
    </w:p>
    <w:p w:rsidR="00851E2A" w:rsidRPr="003721DE" w:rsidRDefault="00851E2A" w:rsidP="00851E2A">
      <w:pPr>
        <w:ind w:firstLine="708"/>
        <w:jc w:val="both"/>
        <w:rPr>
          <w:iCs/>
          <w:sz w:val="28"/>
          <w:szCs w:val="28"/>
        </w:rPr>
      </w:pPr>
      <w:r w:rsidRPr="003721DE">
        <w:rPr>
          <w:sz w:val="28"/>
          <w:szCs w:val="28"/>
        </w:rPr>
        <w:t>В соответствии со статистическими данными АИС «Е-услуги. Образование» на учет для получения мест в дошкольных учреждениях в 2022 году поставлены 570 детей (на 6,3% больше, чем в прошлом отчетном периоде).</w:t>
      </w:r>
      <w:r w:rsidRPr="003721DE">
        <w:rPr>
          <w:iCs/>
          <w:sz w:val="28"/>
          <w:szCs w:val="28"/>
        </w:rPr>
        <w:t xml:space="preserve">Из них детей  в возрасте от рождения до 3 лет - 549 человек (96,3%), в возрасте от 3 до 6 лет – 21 ребенок (3,7%). </w:t>
      </w:r>
      <w:r>
        <w:rPr>
          <w:iCs/>
          <w:sz w:val="28"/>
          <w:szCs w:val="28"/>
        </w:rPr>
        <w:t>А</w:t>
      </w:r>
      <w:r w:rsidRPr="003721DE">
        <w:rPr>
          <w:iCs/>
          <w:sz w:val="28"/>
          <w:szCs w:val="28"/>
        </w:rPr>
        <w:t xml:space="preserve">ктуальная очередь и дефицит мест в муниципальных дошкольных образовательных учреждениях отсутствуют. </w:t>
      </w:r>
    </w:p>
    <w:p w:rsidR="00851E2A" w:rsidRDefault="00851E2A" w:rsidP="00851E2A">
      <w:pPr>
        <w:ind w:firstLine="708"/>
        <w:jc w:val="both"/>
        <w:rPr>
          <w:sz w:val="28"/>
          <w:szCs w:val="28"/>
        </w:rPr>
      </w:pPr>
      <w:r>
        <w:rPr>
          <w:sz w:val="28"/>
          <w:szCs w:val="28"/>
        </w:rPr>
        <w:t>В</w:t>
      </w:r>
      <w:r w:rsidRPr="003721DE">
        <w:rPr>
          <w:sz w:val="28"/>
          <w:szCs w:val="28"/>
        </w:rPr>
        <w:t xml:space="preserve"> деятельность дошкольных образовательных учреждений</w:t>
      </w:r>
      <w:r>
        <w:rPr>
          <w:sz w:val="28"/>
          <w:szCs w:val="28"/>
        </w:rPr>
        <w:t xml:space="preserve"> в</w:t>
      </w:r>
      <w:r w:rsidRPr="003721DE">
        <w:rPr>
          <w:sz w:val="28"/>
          <w:szCs w:val="28"/>
        </w:rPr>
        <w:t>недрены бережливые технологии («Бережливый детский сад») через проекты по  сокращению затрат, рациональному использованию ресурсов, оптимальной организации труда, демонстрирующие конкурентоспособность и стабильность функционирования ДОУ в долгосрочной перспективе.</w:t>
      </w:r>
    </w:p>
    <w:p w:rsidR="00851E2A" w:rsidRDefault="00851E2A" w:rsidP="00851E2A">
      <w:pPr>
        <w:ind w:firstLine="708"/>
        <w:jc w:val="both"/>
        <w:rPr>
          <w:sz w:val="28"/>
          <w:szCs w:val="28"/>
        </w:rPr>
      </w:pPr>
      <w:r w:rsidRPr="003721DE">
        <w:rPr>
          <w:sz w:val="28"/>
          <w:szCs w:val="28"/>
        </w:rPr>
        <w:t>Созданы  условия для деятельности мобильных мини-кванториумов «Как вырастить маленького исследователя».</w:t>
      </w:r>
    </w:p>
    <w:p w:rsidR="00851E2A" w:rsidRDefault="00851E2A" w:rsidP="00851E2A">
      <w:pPr>
        <w:ind w:firstLine="708"/>
        <w:jc w:val="both"/>
        <w:rPr>
          <w:rFonts w:eastAsia="Calibri"/>
          <w:sz w:val="28"/>
          <w:szCs w:val="28"/>
        </w:rPr>
      </w:pPr>
      <w:r w:rsidRPr="003721DE">
        <w:rPr>
          <w:rFonts w:eastAsia="Calibri"/>
          <w:sz w:val="28"/>
          <w:szCs w:val="28"/>
        </w:rPr>
        <w:t>Продолжено внедрение экономического образования с дошкольного возраста, получение первичного опыта в элементарных экономических отношениях, приобщение детей и родителей к миру экономической действительности.</w:t>
      </w:r>
    </w:p>
    <w:p w:rsidR="00851E2A" w:rsidRDefault="00851E2A" w:rsidP="00851E2A">
      <w:pPr>
        <w:ind w:firstLine="708"/>
        <w:jc w:val="both"/>
        <w:rPr>
          <w:sz w:val="28"/>
          <w:szCs w:val="28"/>
        </w:rPr>
      </w:pPr>
      <w:r w:rsidRPr="003721DE">
        <w:rPr>
          <w:rFonts w:eastAsia="Calibri"/>
          <w:sz w:val="28"/>
          <w:szCs w:val="28"/>
        </w:rPr>
        <w:t>Организована сеть инновационных ассоциированных дошкольных образовательных учреждений межрегионального сетевого партнерства: «Учимся жить устойчиво в глобальном мире. Экология. Здоровье. Безопасность» на 2022-2025 годы, «От традиционного экологического образования дошкольников к экологическому воспитанию на основе ключевых идей устойчивого развития</w:t>
      </w:r>
      <w:r>
        <w:rPr>
          <w:rFonts w:eastAsia="Calibri"/>
          <w:sz w:val="28"/>
          <w:szCs w:val="28"/>
        </w:rPr>
        <w:t>».</w:t>
      </w:r>
    </w:p>
    <w:p w:rsidR="00851E2A" w:rsidRDefault="00851E2A" w:rsidP="00851E2A">
      <w:pPr>
        <w:ind w:firstLine="708"/>
        <w:jc w:val="both"/>
        <w:rPr>
          <w:sz w:val="28"/>
          <w:szCs w:val="28"/>
        </w:rPr>
      </w:pPr>
      <w:r w:rsidRPr="003721DE">
        <w:rPr>
          <w:sz w:val="28"/>
          <w:szCs w:val="28"/>
        </w:rPr>
        <w:t xml:space="preserve">Образовательная деятельность по программам начального, основного и среднего общего образования осуществлялась в  20 общеобразовательных учреждениях, из которых 15 - средние общеобразовательные школы с количеством 7604 чел. (в т.ч. 13 обучающихся в ГДО), и 5 - основные с </w:t>
      </w:r>
      <w:r w:rsidRPr="003721DE">
        <w:rPr>
          <w:sz w:val="28"/>
          <w:szCs w:val="28"/>
        </w:rPr>
        <w:lastRenderedPageBreak/>
        <w:t>количеством 367 обучающихся (в том числе  249 человек – обучающиеся  специальной коррекционной школы).</w:t>
      </w:r>
    </w:p>
    <w:p w:rsidR="00851E2A" w:rsidRPr="003721DE" w:rsidRDefault="00851E2A" w:rsidP="00851E2A">
      <w:pPr>
        <w:ind w:firstLine="708"/>
        <w:jc w:val="both"/>
        <w:rPr>
          <w:sz w:val="28"/>
          <w:szCs w:val="28"/>
        </w:rPr>
      </w:pPr>
      <w:r w:rsidRPr="003721DE">
        <w:rPr>
          <w:sz w:val="28"/>
          <w:szCs w:val="28"/>
        </w:rPr>
        <w:t xml:space="preserve">В 2022 году </w:t>
      </w:r>
      <w:r>
        <w:rPr>
          <w:sz w:val="28"/>
          <w:szCs w:val="28"/>
        </w:rPr>
        <w:t>контингент составил   7971 человек</w:t>
      </w:r>
      <w:r w:rsidRPr="003721DE">
        <w:rPr>
          <w:sz w:val="28"/>
          <w:szCs w:val="28"/>
        </w:rPr>
        <w:t>, что  на 80 человек больше  в сравнении с прошлым годом. Из них обучающихся 1-4 кл.- 3392 чел., 5-9 кл.- 4089 чел. и 10-11 кл.- 477 чел. 13 человек посещали ГДО в МБОУ «Маргуцекская СОШ».</w:t>
      </w:r>
    </w:p>
    <w:p w:rsidR="00851E2A" w:rsidRPr="003721DE" w:rsidRDefault="00851E2A" w:rsidP="00851E2A">
      <w:pPr>
        <w:jc w:val="both"/>
        <w:rPr>
          <w:sz w:val="28"/>
          <w:szCs w:val="28"/>
        </w:rPr>
      </w:pPr>
      <w:r w:rsidRPr="003721DE">
        <w:rPr>
          <w:b/>
          <w:sz w:val="28"/>
          <w:szCs w:val="28"/>
        </w:rPr>
        <w:tab/>
      </w:r>
      <w:r w:rsidRPr="003721DE">
        <w:rPr>
          <w:sz w:val="28"/>
          <w:szCs w:val="28"/>
        </w:rPr>
        <w:t>452 / 95% обучающихся 10 – 11-х классов из 12-ти ОУ обучаются в профильных классах (группах), универсальных классах с углубленным изучением отдельных предметов. Учебные планы в профильных классах составляются по результатам проводимого ежегодно анкетирования потребителей образовательных услуг: обучающихся, их родителей (законных представителей).</w:t>
      </w:r>
    </w:p>
    <w:p w:rsidR="00851E2A" w:rsidRPr="003721DE" w:rsidRDefault="00851E2A" w:rsidP="00851E2A">
      <w:pPr>
        <w:jc w:val="both"/>
        <w:rPr>
          <w:sz w:val="28"/>
          <w:szCs w:val="28"/>
        </w:rPr>
      </w:pPr>
      <w:r w:rsidRPr="003721DE">
        <w:rPr>
          <w:sz w:val="28"/>
          <w:szCs w:val="28"/>
        </w:rPr>
        <w:t xml:space="preserve">Показатель охвата профильным обучением остался на уровне </w:t>
      </w:r>
      <w:r>
        <w:rPr>
          <w:sz w:val="28"/>
          <w:szCs w:val="28"/>
        </w:rPr>
        <w:t>прошлого года.</w:t>
      </w:r>
    </w:p>
    <w:p w:rsidR="00851E2A" w:rsidRDefault="00851E2A" w:rsidP="00851E2A">
      <w:pPr>
        <w:ind w:firstLine="708"/>
        <w:jc w:val="both"/>
        <w:rPr>
          <w:rFonts w:eastAsia="Calibri"/>
          <w:sz w:val="28"/>
          <w:szCs w:val="28"/>
        </w:rPr>
      </w:pPr>
      <w:r w:rsidRPr="003721DE">
        <w:rPr>
          <w:rFonts w:eastAsia="Calibri"/>
          <w:sz w:val="28"/>
          <w:szCs w:val="28"/>
        </w:rPr>
        <w:t xml:space="preserve">В муниципальной системе образования согласно ст. 17 Закона «Об образовании в Российской Федерации» реализуются разные формы получения образования. Большая часть обучающихся – 7971 человек – получают образование в очной форме. 2 человека обучались по очно-заочной форме. Получали общее образование  вне образовательной организации (семейная форма)  57  человека, в т.ч.18 детей-инвалидов. </w:t>
      </w:r>
    </w:p>
    <w:p w:rsidR="00851E2A" w:rsidRPr="00417C10" w:rsidRDefault="00851E2A" w:rsidP="00851E2A">
      <w:pPr>
        <w:ind w:firstLine="708"/>
        <w:jc w:val="both"/>
        <w:rPr>
          <w:sz w:val="28"/>
          <w:szCs w:val="28"/>
        </w:rPr>
      </w:pPr>
      <w:r w:rsidRPr="00417C10">
        <w:rPr>
          <w:sz w:val="28"/>
          <w:szCs w:val="28"/>
        </w:rPr>
        <w:t>В 2022 году 13 общеобразовательных учреждений (65 %) работали в одну смену. Обучение в две смены организовано в семи школах города. Количество школьников, обучающихся во вторую смену – 1715  чел. / 21,5, показатель в сравнении с прошлым годом снизился на 4%., что объясняется снятием ограничительных мероприятий.</w:t>
      </w:r>
    </w:p>
    <w:p w:rsidR="00851E2A" w:rsidRPr="00417C10" w:rsidRDefault="00851E2A" w:rsidP="00851E2A">
      <w:pPr>
        <w:ind w:firstLine="708"/>
        <w:jc w:val="both"/>
        <w:rPr>
          <w:sz w:val="28"/>
          <w:szCs w:val="28"/>
        </w:rPr>
      </w:pPr>
      <w:r w:rsidRPr="00E57D41">
        <w:rPr>
          <w:sz w:val="28"/>
          <w:szCs w:val="28"/>
        </w:rPr>
        <w:t>Результаты  образовательной деятельности в 2022 году:</w:t>
      </w:r>
    </w:p>
    <w:p w:rsidR="00851E2A" w:rsidRPr="003721DE" w:rsidRDefault="00851E2A" w:rsidP="00851E2A">
      <w:pPr>
        <w:ind w:firstLine="708"/>
        <w:jc w:val="both"/>
        <w:rPr>
          <w:sz w:val="28"/>
          <w:szCs w:val="28"/>
        </w:rPr>
      </w:pPr>
      <w:r w:rsidRPr="003721DE">
        <w:rPr>
          <w:sz w:val="28"/>
          <w:szCs w:val="28"/>
        </w:rPr>
        <w:t xml:space="preserve">На уровне начального общего образования:  99,7%  младших школьников освоили основные общеобразовательные программы,  из них </w:t>
      </w:r>
      <w:r>
        <w:rPr>
          <w:sz w:val="28"/>
          <w:szCs w:val="28"/>
        </w:rPr>
        <w:t>42,3</w:t>
      </w:r>
      <w:r w:rsidRPr="003721DE">
        <w:rPr>
          <w:sz w:val="28"/>
          <w:szCs w:val="28"/>
        </w:rPr>
        <w:t>% - это школьники, обучающиеся на «хорошо» и «отлично». Показатель освоения основных общеобразовательных программ незначительно снизился: на 0,1% в сравнении с прошлогодним. Показатель качества повысился на 1,7%.</w:t>
      </w:r>
    </w:p>
    <w:p w:rsidR="00851E2A" w:rsidRPr="003721DE" w:rsidRDefault="00851E2A" w:rsidP="00851E2A">
      <w:pPr>
        <w:ind w:firstLine="708"/>
        <w:jc w:val="both"/>
        <w:rPr>
          <w:sz w:val="28"/>
          <w:szCs w:val="28"/>
        </w:rPr>
      </w:pPr>
      <w:r w:rsidRPr="003721DE">
        <w:rPr>
          <w:sz w:val="28"/>
          <w:szCs w:val="28"/>
        </w:rPr>
        <w:t xml:space="preserve">Обучающиеся 4-х классов приняли участие во  Всероссийских проверочных работах по русскому языку, математике и окружающему миру. </w:t>
      </w:r>
    </w:p>
    <w:p w:rsidR="00851E2A" w:rsidRPr="003721DE" w:rsidRDefault="00851E2A" w:rsidP="00851E2A">
      <w:pPr>
        <w:ind w:firstLine="708"/>
        <w:jc w:val="both"/>
        <w:rPr>
          <w:sz w:val="28"/>
          <w:szCs w:val="28"/>
        </w:rPr>
      </w:pPr>
      <w:r w:rsidRPr="003721DE">
        <w:rPr>
          <w:bCs/>
          <w:iCs/>
          <w:sz w:val="28"/>
          <w:szCs w:val="28"/>
        </w:rPr>
        <w:t>Объективным показателем качества общего образования являются результаты государственной итоговой аттестации.</w:t>
      </w:r>
    </w:p>
    <w:p w:rsidR="00851E2A" w:rsidRPr="00E57D41" w:rsidRDefault="00851E2A" w:rsidP="00851E2A">
      <w:pPr>
        <w:ind w:firstLine="708"/>
        <w:jc w:val="both"/>
        <w:rPr>
          <w:bCs/>
          <w:iCs/>
          <w:sz w:val="28"/>
          <w:szCs w:val="28"/>
        </w:rPr>
      </w:pPr>
      <w:r w:rsidRPr="00E57D41">
        <w:rPr>
          <w:rFonts w:eastAsia="Calibri"/>
          <w:sz w:val="28"/>
          <w:szCs w:val="28"/>
        </w:rPr>
        <w:t xml:space="preserve">  На уровне основного общего образования:</w:t>
      </w:r>
    </w:p>
    <w:p w:rsidR="00851E2A" w:rsidRPr="003721DE" w:rsidRDefault="00851E2A" w:rsidP="00851E2A">
      <w:pPr>
        <w:ind w:firstLine="708"/>
        <w:jc w:val="both"/>
        <w:rPr>
          <w:sz w:val="28"/>
          <w:szCs w:val="28"/>
        </w:rPr>
      </w:pPr>
      <w:r w:rsidRPr="003721DE">
        <w:rPr>
          <w:bCs/>
          <w:sz w:val="28"/>
          <w:szCs w:val="28"/>
        </w:rPr>
        <w:t xml:space="preserve">В 2022 году </w:t>
      </w:r>
      <w:r w:rsidRPr="003721DE">
        <w:rPr>
          <w:sz w:val="28"/>
          <w:szCs w:val="28"/>
        </w:rPr>
        <w:t xml:space="preserve">государственную итоговую аттестацию проходили  645 девятиклассников, из них  588 человек сдавали Основной государственный экзамен,  57 – Государственный выпускной экзамен. </w:t>
      </w:r>
    </w:p>
    <w:p w:rsidR="00851E2A" w:rsidRPr="003721DE" w:rsidRDefault="00851E2A" w:rsidP="00851E2A">
      <w:pPr>
        <w:ind w:firstLine="708"/>
        <w:jc w:val="both"/>
        <w:rPr>
          <w:sz w:val="28"/>
          <w:szCs w:val="28"/>
        </w:rPr>
      </w:pPr>
      <w:r w:rsidRPr="003721DE">
        <w:rPr>
          <w:sz w:val="28"/>
          <w:szCs w:val="28"/>
        </w:rPr>
        <w:t xml:space="preserve">Не были допущены в 2022 году к государственной итоговой аттестации два  человека. Количество не допущенных к экзаменам девятиклассников ежегодно сокращается. </w:t>
      </w:r>
    </w:p>
    <w:p w:rsidR="00851E2A" w:rsidRPr="003721DE" w:rsidRDefault="00851E2A" w:rsidP="00851E2A">
      <w:pPr>
        <w:ind w:firstLine="708"/>
        <w:jc w:val="both"/>
        <w:rPr>
          <w:sz w:val="28"/>
          <w:szCs w:val="28"/>
        </w:rPr>
      </w:pPr>
      <w:r w:rsidRPr="003721DE">
        <w:rPr>
          <w:sz w:val="28"/>
          <w:szCs w:val="28"/>
        </w:rPr>
        <w:t>Удаленных  с экзаменов за нарушение Порядка проведения ГИА нет (в 2021 году – 0, в  2019 г. - 1 чел.)</w:t>
      </w:r>
    </w:p>
    <w:p w:rsidR="00851E2A" w:rsidRPr="003721DE" w:rsidRDefault="00851E2A" w:rsidP="00851E2A">
      <w:pPr>
        <w:ind w:firstLine="708"/>
        <w:jc w:val="both"/>
        <w:rPr>
          <w:sz w:val="28"/>
          <w:szCs w:val="28"/>
        </w:rPr>
      </w:pPr>
      <w:r w:rsidRPr="003721DE">
        <w:rPr>
          <w:sz w:val="28"/>
          <w:szCs w:val="28"/>
        </w:rPr>
        <w:lastRenderedPageBreak/>
        <w:t xml:space="preserve">Прошли успешно  93,2% (601 чел.). Не получили аттестат об основном общем образовании 44 человека. </w:t>
      </w:r>
    </w:p>
    <w:p w:rsidR="00851E2A" w:rsidRPr="003721DE" w:rsidRDefault="00851E2A" w:rsidP="00851E2A">
      <w:pPr>
        <w:ind w:firstLine="708"/>
        <w:jc w:val="both"/>
        <w:rPr>
          <w:sz w:val="28"/>
          <w:szCs w:val="28"/>
        </w:rPr>
      </w:pPr>
      <w:r w:rsidRPr="003721DE">
        <w:rPr>
          <w:sz w:val="28"/>
          <w:szCs w:val="28"/>
        </w:rPr>
        <w:t>В сравнении с 2021 годом наблюдается рост показателя усвоения ФГОС по русскому языку (на 0,3%)  и математике (на 3,6%), показателя качества по русскому языку (на 3,7%) и математике (на 18,3%).</w:t>
      </w:r>
    </w:p>
    <w:p w:rsidR="00851E2A" w:rsidRPr="003721DE" w:rsidRDefault="00851E2A" w:rsidP="00851E2A">
      <w:pPr>
        <w:ind w:firstLine="708"/>
        <w:jc w:val="both"/>
        <w:rPr>
          <w:sz w:val="28"/>
          <w:szCs w:val="28"/>
        </w:rPr>
      </w:pPr>
      <w:r w:rsidRPr="003721DE">
        <w:rPr>
          <w:sz w:val="28"/>
          <w:szCs w:val="28"/>
        </w:rPr>
        <w:t>В то же время  наблюдается значительное снижение показателя усвоения ФГОС  по всем предметам по выбору, кроме информатики и химии; по литературе и английскому языку показатель остается стабильным (100%).</w:t>
      </w:r>
    </w:p>
    <w:p w:rsidR="00851E2A" w:rsidRPr="00E57D41" w:rsidRDefault="00851E2A" w:rsidP="00851E2A">
      <w:pPr>
        <w:ind w:firstLine="426"/>
        <w:jc w:val="both"/>
        <w:rPr>
          <w:sz w:val="28"/>
          <w:szCs w:val="28"/>
        </w:rPr>
      </w:pPr>
      <w:r w:rsidRPr="00E57D41">
        <w:rPr>
          <w:sz w:val="28"/>
          <w:szCs w:val="28"/>
        </w:rPr>
        <w:t>На у</w:t>
      </w:r>
      <w:r>
        <w:rPr>
          <w:sz w:val="28"/>
          <w:szCs w:val="28"/>
        </w:rPr>
        <w:t>ров</w:t>
      </w:r>
      <w:r w:rsidRPr="00E57D41">
        <w:rPr>
          <w:sz w:val="28"/>
          <w:szCs w:val="28"/>
        </w:rPr>
        <w:t xml:space="preserve">не среднего общего образования: </w:t>
      </w:r>
    </w:p>
    <w:p w:rsidR="00851E2A" w:rsidRPr="003721DE" w:rsidRDefault="00851E2A" w:rsidP="00851E2A">
      <w:pPr>
        <w:ind w:firstLine="709"/>
        <w:jc w:val="both"/>
        <w:rPr>
          <w:sz w:val="28"/>
          <w:szCs w:val="28"/>
        </w:rPr>
      </w:pPr>
      <w:r w:rsidRPr="003721DE">
        <w:rPr>
          <w:sz w:val="28"/>
          <w:szCs w:val="28"/>
        </w:rPr>
        <w:t>В соответствии с Приказом Министерства просвещения РФ «Об особенностях проведения ГИА-11 в 2022 году» итоговая аттестация в 11 классах проводилась в форме ЕГЭ.  Из 229 выпускников, участников ГИА,  221 получили аттестаты о среднем общем образовании.</w:t>
      </w:r>
    </w:p>
    <w:p w:rsidR="00851E2A" w:rsidRPr="003721DE" w:rsidRDefault="00851E2A" w:rsidP="00851E2A">
      <w:pPr>
        <w:jc w:val="both"/>
        <w:rPr>
          <w:sz w:val="28"/>
          <w:szCs w:val="28"/>
        </w:rPr>
      </w:pPr>
      <w:r w:rsidRPr="003721DE">
        <w:rPr>
          <w:sz w:val="28"/>
          <w:szCs w:val="28"/>
        </w:rPr>
        <w:t>Количество медалистов:</w:t>
      </w:r>
    </w:p>
    <w:tbl>
      <w:tblPr>
        <w:tblStyle w:val="110"/>
        <w:tblW w:w="9464" w:type="dxa"/>
        <w:tblLook w:val="04A0"/>
      </w:tblPr>
      <w:tblGrid>
        <w:gridCol w:w="2943"/>
        <w:gridCol w:w="1560"/>
        <w:gridCol w:w="1275"/>
        <w:gridCol w:w="3686"/>
      </w:tblGrid>
      <w:tr w:rsidR="00851E2A" w:rsidRPr="003E422C" w:rsidTr="00851E2A">
        <w:tc>
          <w:tcPr>
            <w:tcW w:w="2943" w:type="dxa"/>
            <w:vMerge w:val="restart"/>
          </w:tcPr>
          <w:p w:rsidR="00851E2A" w:rsidRPr="003E422C" w:rsidRDefault="00851E2A" w:rsidP="00851E2A">
            <w:pPr>
              <w:jc w:val="center"/>
              <w:rPr>
                <w:b/>
                <w:sz w:val="24"/>
                <w:szCs w:val="24"/>
              </w:rPr>
            </w:pPr>
            <w:r w:rsidRPr="003E422C">
              <w:rPr>
                <w:sz w:val="24"/>
                <w:szCs w:val="24"/>
              </w:rPr>
              <w:t>Награждены федеральной медалью «За особые успехи в учении»</w:t>
            </w:r>
          </w:p>
        </w:tc>
        <w:tc>
          <w:tcPr>
            <w:tcW w:w="2835" w:type="dxa"/>
            <w:gridSpan w:val="2"/>
          </w:tcPr>
          <w:p w:rsidR="00851E2A" w:rsidRPr="003E422C" w:rsidRDefault="00851E2A" w:rsidP="00851E2A">
            <w:pPr>
              <w:jc w:val="center"/>
              <w:rPr>
                <w:b/>
                <w:sz w:val="24"/>
                <w:szCs w:val="24"/>
              </w:rPr>
            </w:pPr>
            <w:r w:rsidRPr="003E422C">
              <w:rPr>
                <w:sz w:val="24"/>
                <w:szCs w:val="24"/>
              </w:rPr>
              <w:t>Награждены медалью «Гордость Забайкалья»</w:t>
            </w:r>
          </w:p>
        </w:tc>
        <w:tc>
          <w:tcPr>
            <w:tcW w:w="3686" w:type="dxa"/>
            <w:vMerge w:val="restart"/>
          </w:tcPr>
          <w:p w:rsidR="00851E2A" w:rsidRPr="003E422C" w:rsidRDefault="00851E2A" w:rsidP="00851E2A">
            <w:pPr>
              <w:jc w:val="center"/>
              <w:rPr>
                <w:sz w:val="24"/>
                <w:szCs w:val="24"/>
              </w:rPr>
            </w:pPr>
            <w:r w:rsidRPr="003E422C">
              <w:rPr>
                <w:sz w:val="24"/>
                <w:szCs w:val="24"/>
              </w:rPr>
              <w:t>Поощрены иными видами поощрения (муниципального, школьного уровня).</w:t>
            </w:r>
          </w:p>
        </w:tc>
      </w:tr>
      <w:tr w:rsidR="00851E2A" w:rsidRPr="003E422C" w:rsidTr="00851E2A">
        <w:tc>
          <w:tcPr>
            <w:tcW w:w="2943" w:type="dxa"/>
            <w:vMerge/>
          </w:tcPr>
          <w:p w:rsidR="00851E2A" w:rsidRPr="003E422C" w:rsidRDefault="00851E2A" w:rsidP="00851E2A">
            <w:pPr>
              <w:jc w:val="center"/>
              <w:rPr>
                <w:b/>
                <w:sz w:val="24"/>
                <w:szCs w:val="24"/>
              </w:rPr>
            </w:pPr>
          </w:p>
        </w:tc>
        <w:tc>
          <w:tcPr>
            <w:tcW w:w="1560" w:type="dxa"/>
          </w:tcPr>
          <w:p w:rsidR="00851E2A" w:rsidRPr="003E422C" w:rsidRDefault="00851E2A" w:rsidP="00851E2A">
            <w:pPr>
              <w:jc w:val="center"/>
              <w:rPr>
                <w:sz w:val="24"/>
                <w:szCs w:val="24"/>
              </w:rPr>
            </w:pPr>
            <w:r w:rsidRPr="003E422C">
              <w:rPr>
                <w:sz w:val="24"/>
                <w:szCs w:val="24"/>
              </w:rPr>
              <w:t>Золото</w:t>
            </w:r>
          </w:p>
        </w:tc>
        <w:tc>
          <w:tcPr>
            <w:tcW w:w="1275" w:type="dxa"/>
          </w:tcPr>
          <w:p w:rsidR="00851E2A" w:rsidRPr="003E422C" w:rsidRDefault="00851E2A" w:rsidP="00851E2A">
            <w:pPr>
              <w:jc w:val="center"/>
              <w:rPr>
                <w:sz w:val="24"/>
                <w:szCs w:val="24"/>
              </w:rPr>
            </w:pPr>
            <w:r w:rsidRPr="003E422C">
              <w:rPr>
                <w:sz w:val="24"/>
                <w:szCs w:val="24"/>
              </w:rPr>
              <w:t>Серебро</w:t>
            </w:r>
          </w:p>
        </w:tc>
        <w:tc>
          <w:tcPr>
            <w:tcW w:w="3686" w:type="dxa"/>
            <w:vMerge/>
          </w:tcPr>
          <w:p w:rsidR="00851E2A" w:rsidRPr="003E422C" w:rsidRDefault="00851E2A" w:rsidP="00851E2A">
            <w:pPr>
              <w:jc w:val="center"/>
              <w:rPr>
                <w:sz w:val="24"/>
                <w:szCs w:val="24"/>
              </w:rPr>
            </w:pPr>
          </w:p>
        </w:tc>
      </w:tr>
      <w:tr w:rsidR="00851E2A" w:rsidRPr="003E422C" w:rsidTr="00851E2A">
        <w:trPr>
          <w:trHeight w:val="374"/>
        </w:trPr>
        <w:tc>
          <w:tcPr>
            <w:tcW w:w="2943" w:type="dxa"/>
          </w:tcPr>
          <w:p w:rsidR="00851E2A" w:rsidRPr="003E422C" w:rsidRDefault="00851E2A" w:rsidP="00851E2A">
            <w:pPr>
              <w:jc w:val="center"/>
              <w:rPr>
                <w:sz w:val="24"/>
                <w:szCs w:val="24"/>
              </w:rPr>
            </w:pPr>
            <w:r w:rsidRPr="003E422C">
              <w:rPr>
                <w:sz w:val="24"/>
                <w:szCs w:val="24"/>
              </w:rPr>
              <w:t>13</w:t>
            </w:r>
          </w:p>
        </w:tc>
        <w:tc>
          <w:tcPr>
            <w:tcW w:w="1560" w:type="dxa"/>
          </w:tcPr>
          <w:p w:rsidR="00851E2A" w:rsidRPr="003E422C" w:rsidRDefault="00851E2A" w:rsidP="00851E2A">
            <w:pPr>
              <w:jc w:val="center"/>
              <w:rPr>
                <w:sz w:val="24"/>
                <w:szCs w:val="24"/>
              </w:rPr>
            </w:pPr>
            <w:r w:rsidRPr="003E422C">
              <w:rPr>
                <w:sz w:val="24"/>
                <w:szCs w:val="24"/>
              </w:rPr>
              <w:t>15</w:t>
            </w:r>
          </w:p>
        </w:tc>
        <w:tc>
          <w:tcPr>
            <w:tcW w:w="1275" w:type="dxa"/>
          </w:tcPr>
          <w:p w:rsidR="00851E2A" w:rsidRPr="003E422C" w:rsidRDefault="00851E2A" w:rsidP="00851E2A">
            <w:pPr>
              <w:jc w:val="center"/>
              <w:rPr>
                <w:sz w:val="24"/>
                <w:szCs w:val="24"/>
              </w:rPr>
            </w:pPr>
            <w:r w:rsidRPr="003E422C">
              <w:rPr>
                <w:sz w:val="24"/>
                <w:szCs w:val="24"/>
              </w:rPr>
              <w:t>11</w:t>
            </w:r>
          </w:p>
        </w:tc>
        <w:tc>
          <w:tcPr>
            <w:tcW w:w="3686" w:type="dxa"/>
          </w:tcPr>
          <w:p w:rsidR="00851E2A" w:rsidRPr="003E422C" w:rsidRDefault="00851E2A" w:rsidP="00851E2A">
            <w:pPr>
              <w:jc w:val="center"/>
              <w:rPr>
                <w:sz w:val="24"/>
                <w:szCs w:val="24"/>
              </w:rPr>
            </w:pPr>
            <w:r w:rsidRPr="003E422C">
              <w:rPr>
                <w:sz w:val="24"/>
                <w:szCs w:val="24"/>
              </w:rPr>
              <w:t>77</w:t>
            </w:r>
          </w:p>
        </w:tc>
      </w:tr>
    </w:tbl>
    <w:p w:rsidR="00851E2A" w:rsidRPr="003721DE" w:rsidRDefault="00851E2A" w:rsidP="00851E2A">
      <w:pPr>
        <w:jc w:val="both"/>
        <w:rPr>
          <w:b/>
          <w:sz w:val="28"/>
          <w:szCs w:val="28"/>
        </w:rPr>
      </w:pPr>
    </w:p>
    <w:p w:rsidR="00851E2A" w:rsidRDefault="00851E2A" w:rsidP="00851E2A">
      <w:pPr>
        <w:ind w:firstLine="709"/>
        <w:jc w:val="both"/>
        <w:rPr>
          <w:sz w:val="28"/>
          <w:szCs w:val="28"/>
        </w:rPr>
      </w:pPr>
      <w:r w:rsidRPr="003721DE">
        <w:rPr>
          <w:sz w:val="28"/>
          <w:szCs w:val="28"/>
        </w:rPr>
        <w:t>В 2022 году были награждены ценными подарками, грамотами комитета по управлению образованием 77 выпускников 11-х классов, ставших победителями в номинациях: «Медалисты», «Отличники учебы», «Военно-спортивное направление», «Лидеры и активисты», «Творческое направление», «Лучший кадет». Вместе с подарками выпускникам вручен приветственный адрес главы муниципального района «Город Краснокаменск и Краснокаменский район».</w:t>
      </w:r>
    </w:p>
    <w:p w:rsidR="00851E2A" w:rsidRPr="003721DE" w:rsidRDefault="00851E2A" w:rsidP="00851E2A">
      <w:pPr>
        <w:ind w:firstLine="709"/>
        <w:jc w:val="both"/>
        <w:rPr>
          <w:sz w:val="28"/>
          <w:szCs w:val="28"/>
        </w:rPr>
      </w:pPr>
      <w:r w:rsidRPr="00EB1747">
        <w:rPr>
          <w:sz w:val="28"/>
          <w:szCs w:val="28"/>
        </w:rPr>
        <w:t xml:space="preserve">Создание здоровьесберегающего пространства </w:t>
      </w:r>
      <w:r w:rsidRPr="003721DE">
        <w:rPr>
          <w:sz w:val="28"/>
          <w:szCs w:val="28"/>
        </w:rPr>
        <w:t>является одним из показателей доступности и качества предоставляемых образовательных услуг</w:t>
      </w:r>
      <w:r w:rsidRPr="00851E2A">
        <w:rPr>
          <w:sz w:val="28"/>
          <w:szCs w:val="28"/>
        </w:rPr>
        <w:t>.</w:t>
      </w:r>
    </w:p>
    <w:p w:rsidR="00851E2A" w:rsidRPr="003721DE" w:rsidRDefault="00851E2A" w:rsidP="00851E2A">
      <w:pPr>
        <w:ind w:firstLine="708"/>
        <w:jc w:val="both"/>
        <w:rPr>
          <w:sz w:val="28"/>
          <w:szCs w:val="28"/>
        </w:rPr>
      </w:pPr>
      <w:r w:rsidRPr="003721DE">
        <w:rPr>
          <w:sz w:val="28"/>
          <w:szCs w:val="28"/>
        </w:rPr>
        <w:t xml:space="preserve">В 2022 году дошкольные образовательные учреждения муниципального района «Город Краснокаменск и Краснокаменский район» посещали </w:t>
      </w:r>
      <w:r w:rsidRPr="00576359">
        <w:rPr>
          <w:sz w:val="28"/>
          <w:szCs w:val="28"/>
        </w:rPr>
        <w:t>33 ребенка-инвалида,</w:t>
      </w:r>
      <w:r w:rsidRPr="003721DE">
        <w:rPr>
          <w:sz w:val="28"/>
          <w:szCs w:val="28"/>
        </w:rPr>
        <w:t xml:space="preserve"> что на 0,1% больше показателя прошлого года. Из них 32 ребенка обучаются в дошкольных учреждениях города, 1 ребенок-инвалид – в районном дошкольном учреждении.   </w:t>
      </w:r>
    </w:p>
    <w:p w:rsidR="00851E2A" w:rsidRPr="003721DE" w:rsidRDefault="00851E2A" w:rsidP="00851E2A">
      <w:pPr>
        <w:ind w:firstLine="708"/>
        <w:jc w:val="both"/>
        <w:rPr>
          <w:sz w:val="28"/>
          <w:szCs w:val="28"/>
        </w:rPr>
      </w:pPr>
      <w:r w:rsidRPr="003721DE">
        <w:rPr>
          <w:sz w:val="28"/>
          <w:szCs w:val="28"/>
        </w:rPr>
        <w:t>Доля воспитанников с инвалидностью составило 1,2% от общей численности детей дошкольного возраста, зачисленных в дошкольные учреждения.</w:t>
      </w:r>
    </w:p>
    <w:p w:rsidR="00851E2A" w:rsidRPr="003721DE" w:rsidRDefault="00851E2A" w:rsidP="00851E2A">
      <w:pPr>
        <w:ind w:firstLine="708"/>
        <w:jc w:val="both"/>
        <w:rPr>
          <w:sz w:val="28"/>
          <w:szCs w:val="28"/>
        </w:rPr>
      </w:pPr>
      <w:r w:rsidRPr="003721DE">
        <w:rPr>
          <w:sz w:val="28"/>
          <w:szCs w:val="28"/>
        </w:rPr>
        <w:t xml:space="preserve">В отчетном периоде в группы компенсирующей направленности зачислены 639 детей с  ограниченными возможностями здоровья или 23 % от детского контингента дошкольных образовательных учреждений.   </w:t>
      </w:r>
    </w:p>
    <w:p w:rsidR="00851E2A" w:rsidRPr="003721DE" w:rsidRDefault="00851E2A" w:rsidP="00851E2A">
      <w:pPr>
        <w:ind w:firstLine="708"/>
        <w:jc w:val="both"/>
        <w:rPr>
          <w:sz w:val="28"/>
          <w:szCs w:val="28"/>
        </w:rPr>
      </w:pPr>
      <w:r w:rsidRPr="003721DE">
        <w:rPr>
          <w:sz w:val="28"/>
          <w:szCs w:val="28"/>
        </w:rPr>
        <w:t xml:space="preserve">537 детей с ограниченными возможностями здоровья (далее – ОВЗ)  получают  образование в  общеобразовательных учреждениях. В сравнении с прошлым годом количество детей данной категории увеличилось на 43 чел./ 8%.  18 детей обучаются вне организаций, осуществляющих образовательную деятельность, в  форме семейного образования. </w:t>
      </w:r>
    </w:p>
    <w:p w:rsidR="00851E2A" w:rsidRPr="003721DE" w:rsidRDefault="00851E2A" w:rsidP="00851E2A">
      <w:pPr>
        <w:ind w:firstLine="708"/>
        <w:jc w:val="both"/>
        <w:rPr>
          <w:sz w:val="28"/>
          <w:szCs w:val="28"/>
        </w:rPr>
      </w:pPr>
      <w:r w:rsidRPr="003721DE">
        <w:rPr>
          <w:sz w:val="28"/>
          <w:szCs w:val="28"/>
        </w:rPr>
        <w:lastRenderedPageBreak/>
        <w:t>Из 537 детей с ОВЗ школьного возраста, среди которых 105 детей-инвалидов, 475 получают образование в общеобразовательных учреждениях в очной форме, 62 – обучаются индивидуально на дому. В сравнении с прошлогодним данный показатель увеличился на 3% за счет увеличения детей школьного возраста с ОВЗ.</w:t>
      </w:r>
    </w:p>
    <w:p w:rsidR="00851E2A" w:rsidRPr="003721DE" w:rsidRDefault="00851E2A" w:rsidP="00851E2A">
      <w:pPr>
        <w:ind w:firstLine="708"/>
        <w:jc w:val="both"/>
        <w:rPr>
          <w:sz w:val="28"/>
          <w:szCs w:val="28"/>
        </w:rPr>
      </w:pPr>
      <w:r w:rsidRPr="003721DE">
        <w:rPr>
          <w:sz w:val="28"/>
          <w:szCs w:val="28"/>
        </w:rPr>
        <w:t xml:space="preserve">Детей-инвалидов школьного возраста всего – 168 человек. Из них 102 человека обучаются в общеобразовательных учреждениях, 48 – обучаются индивидуально на дому и 18 человек  получают семейное образование.   </w:t>
      </w:r>
    </w:p>
    <w:p w:rsidR="00851E2A" w:rsidRPr="003721DE" w:rsidRDefault="00851E2A" w:rsidP="00851E2A">
      <w:pPr>
        <w:ind w:firstLine="708"/>
        <w:jc w:val="both"/>
        <w:rPr>
          <w:sz w:val="28"/>
          <w:szCs w:val="28"/>
        </w:rPr>
      </w:pPr>
      <w:r w:rsidRPr="003721DE">
        <w:rPr>
          <w:sz w:val="28"/>
          <w:szCs w:val="28"/>
        </w:rPr>
        <w:t xml:space="preserve">В муниципальном районе функционирует специальная коррекционная школа для детей с задержкой психического развития и умственной отсталостью (МКОУ «СКОШ № 10»), в которой для детей с ОВЗ созданы условия для получения общего образования в соответствии с их индивидуальными психофизическими возможностями. В общеобразовательных учреждениях района для успешной социализации детей с ОВЗ функционируют интегрированные классы. </w:t>
      </w:r>
    </w:p>
    <w:p w:rsidR="00851E2A" w:rsidRPr="003721DE" w:rsidRDefault="00851E2A" w:rsidP="00851E2A">
      <w:pPr>
        <w:ind w:firstLine="708"/>
        <w:jc w:val="both"/>
        <w:rPr>
          <w:sz w:val="28"/>
          <w:szCs w:val="28"/>
        </w:rPr>
      </w:pPr>
      <w:r w:rsidRPr="003721DE">
        <w:rPr>
          <w:sz w:val="28"/>
          <w:szCs w:val="28"/>
        </w:rPr>
        <w:t>Таким образом, в образовательных организациях муниципального района согласно   ч. 1 ст. 17 «Об образовании в РФ»  273 - ФЗ  создаются условия для получения качественного образования детям с ОВЗ, детям - инвалидам,  для коррекции нарушений развития и социальной адаптации.</w:t>
      </w:r>
    </w:p>
    <w:p w:rsidR="00851E2A" w:rsidRPr="003721DE" w:rsidRDefault="00851E2A" w:rsidP="00851E2A">
      <w:pPr>
        <w:jc w:val="both"/>
        <w:rPr>
          <w:sz w:val="28"/>
          <w:szCs w:val="28"/>
        </w:rPr>
      </w:pPr>
      <w:r w:rsidRPr="003721DE">
        <w:rPr>
          <w:sz w:val="28"/>
          <w:szCs w:val="28"/>
        </w:rPr>
        <w:t xml:space="preserve">         В течение учебного года проводилась  работа по вовлечению детей  с ОВЗ во внеурочную деятельность в общеобразовательных учреждениях и в учреждения  дополнительного образования</w:t>
      </w:r>
      <w:r>
        <w:rPr>
          <w:sz w:val="28"/>
          <w:szCs w:val="28"/>
        </w:rPr>
        <w:t>.</w:t>
      </w:r>
    </w:p>
    <w:p w:rsidR="00851E2A" w:rsidRPr="003721DE" w:rsidRDefault="00851E2A" w:rsidP="00851E2A">
      <w:pPr>
        <w:ind w:firstLine="567"/>
        <w:jc w:val="both"/>
        <w:rPr>
          <w:bCs/>
          <w:sz w:val="28"/>
          <w:szCs w:val="28"/>
        </w:rPr>
      </w:pPr>
      <w:r w:rsidRPr="003721DE">
        <w:rPr>
          <w:bCs/>
          <w:sz w:val="28"/>
          <w:szCs w:val="28"/>
        </w:rPr>
        <w:t xml:space="preserve">В </w:t>
      </w:r>
      <w:r w:rsidRPr="00EB1747">
        <w:rPr>
          <w:bCs/>
          <w:sz w:val="28"/>
          <w:szCs w:val="28"/>
        </w:rPr>
        <w:t>МАУДО «ДЮСШ»</w:t>
      </w:r>
      <w:r w:rsidRPr="003721DE">
        <w:rPr>
          <w:bCs/>
          <w:sz w:val="28"/>
          <w:szCs w:val="28"/>
        </w:rPr>
        <w:t xml:space="preserve"> проходят обучение плаванию обучающиеся </w:t>
      </w:r>
      <w:r w:rsidRPr="003721DE">
        <w:rPr>
          <w:sz w:val="28"/>
          <w:szCs w:val="28"/>
          <w:shd w:val="clear" w:color="auto" w:fill="FFFFFF"/>
        </w:rPr>
        <w:t xml:space="preserve">МКОУ               «СКОШ  №10» </w:t>
      </w:r>
      <w:r w:rsidRPr="003721DE">
        <w:rPr>
          <w:bCs/>
          <w:sz w:val="28"/>
          <w:szCs w:val="28"/>
        </w:rPr>
        <w:t xml:space="preserve">с ограниченными возможностями здоровья в количестве 33 человек. </w:t>
      </w:r>
    </w:p>
    <w:p w:rsidR="00851E2A" w:rsidRDefault="00851E2A" w:rsidP="00851E2A">
      <w:pPr>
        <w:shd w:val="clear" w:color="auto" w:fill="FFFFFF"/>
        <w:jc w:val="both"/>
        <w:rPr>
          <w:sz w:val="28"/>
          <w:szCs w:val="28"/>
        </w:rPr>
      </w:pPr>
      <w:r w:rsidRPr="003721DE">
        <w:rPr>
          <w:sz w:val="28"/>
          <w:szCs w:val="28"/>
        </w:rPr>
        <w:tab/>
      </w:r>
      <w:r w:rsidRPr="005B1EE2">
        <w:rPr>
          <w:sz w:val="28"/>
          <w:szCs w:val="28"/>
        </w:rPr>
        <w:t>В МБУДО «ДЮЦ»</w:t>
      </w:r>
      <w:r w:rsidRPr="003721DE">
        <w:rPr>
          <w:sz w:val="28"/>
          <w:szCs w:val="28"/>
        </w:rPr>
        <w:t xml:space="preserve"> в 202</w:t>
      </w:r>
      <w:r>
        <w:rPr>
          <w:sz w:val="28"/>
          <w:szCs w:val="28"/>
        </w:rPr>
        <w:t>2</w:t>
      </w:r>
      <w:r w:rsidRPr="003721DE">
        <w:rPr>
          <w:sz w:val="28"/>
          <w:szCs w:val="28"/>
        </w:rPr>
        <w:t xml:space="preserve"> году обучалось 21 человек  с инвалидностью  и 196 детей с ОВЗ.  </w:t>
      </w:r>
    </w:p>
    <w:p w:rsidR="00851E2A" w:rsidRDefault="00851E2A" w:rsidP="00851E2A">
      <w:pPr>
        <w:shd w:val="clear" w:color="auto" w:fill="FFFFFF"/>
        <w:ind w:firstLine="708"/>
        <w:jc w:val="both"/>
        <w:rPr>
          <w:sz w:val="28"/>
          <w:szCs w:val="28"/>
        </w:rPr>
      </w:pPr>
      <w:r w:rsidRPr="003721DE">
        <w:rPr>
          <w:sz w:val="28"/>
          <w:szCs w:val="28"/>
        </w:rPr>
        <w:t xml:space="preserve">На базе </w:t>
      </w:r>
      <w:r w:rsidRPr="00EB1747">
        <w:rPr>
          <w:sz w:val="28"/>
          <w:szCs w:val="28"/>
        </w:rPr>
        <w:t>МАОУ «СОШ №1»</w:t>
      </w:r>
      <w:r w:rsidRPr="003721DE">
        <w:rPr>
          <w:sz w:val="28"/>
          <w:szCs w:val="28"/>
        </w:rPr>
        <w:t xml:space="preserve"> работает </w:t>
      </w:r>
      <w:r w:rsidRPr="00EB1747">
        <w:rPr>
          <w:sz w:val="28"/>
          <w:szCs w:val="28"/>
        </w:rPr>
        <w:t>муниципальный   ресурсный центр «Шаг навстречу» для детей   с ограниченными  возможностями здоровья.</w:t>
      </w:r>
    </w:p>
    <w:p w:rsidR="00851E2A" w:rsidRPr="00EB1747" w:rsidRDefault="00851E2A" w:rsidP="00851E2A">
      <w:pPr>
        <w:shd w:val="clear" w:color="auto" w:fill="FFFFFF"/>
        <w:ind w:firstLine="708"/>
        <w:jc w:val="both"/>
        <w:rPr>
          <w:sz w:val="28"/>
          <w:szCs w:val="28"/>
        </w:rPr>
      </w:pPr>
      <w:r w:rsidRPr="003721DE">
        <w:rPr>
          <w:sz w:val="28"/>
          <w:szCs w:val="28"/>
        </w:rPr>
        <w:t xml:space="preserve">В центре дети с ОВЗ получают дополнительное образование и социализируются  в обществе наравне со здоровыми сверстниками. В Центре занимаются 39 детей с ОВЗ и 12 детей-инвалидов, среди которых есть слабослышащие, слепые, дети с нарушением ОДА, с расстройством поведения,  с умственной отсталостью, с  соматическими заболеваниями. </w:t>
      </w:r>
    </w:p>
    <w:p w:rsidR="00851E2A" w:rsidRPr="003721DE" w:rsidRDefault="00851E2A" w:rsidP="00851E2A">
      <w:pPr>
        <w:shd w:val="clear" w:color="auto" w:fill="FFFFFF"/>
        <w:ind w:firstLine="708"/>
        <w:jc w:val="both"/>
        <w:rPr>
          <w:sz w:val="28"/>
          <w:szCs w:val="28"/>
        </w:rPr>
      </w:pPr>
      <w:r w:rsidRPr="003721DE">
        <w:rPr>
          <w:sz w:val="28"/>
          <w:szCs w:val="28"/>
          <w:lang w:eastAsia="ar-SA"/>
        </w:rPr>
        <w:t>В 2022 году продолжается регулярная деятельность т</w:t>
      </w:r>
      <w:r w:rsidRPr="003721DE">
        <w:rPr>
          <w:sz w:val="28"/>
          <w:szCs w:val="28"/>
        </w:rPr>
        <w:t>ерриториальной психолого-медико-педагогической комиссии муниципального района «Город Краснокаменск и Краснокаменский район» (далее - ТПМПК). За отчетный период проведено 40 заседаний, в том числе 8 внеплановых.  Специалистами ТПМПК в течение г</w:t>
      </w:r>
      <w:r>
        <w:rPr>
          <w:sz w:val="28"/>
          <w:szCs w:val="28"/>
        </w:rPr>
        <w:t>ода обследовано 575 обучающихся.</w:t>
      </w:r>
    </w:p>
    <w:p w:rsidR="00851E2A" w:rsidRPr="00854E16" w:rsidRDefault="00851E2A" w:rsidP="00851E2A">
      <w:pPr>
        <w:ind w:firstLine="708"/>
        <w:jc w:val="both"/>
        <w:rPr>
          <w:color w:val="000000" w:themeColor="text1"/>
          <w:sz w:val="28"/>
          <w:szCs w:val="28"/>
        </w:rPr>
      </w:pPr>
      <w:r w:rsidRPr="00854E16">
        <w:rPr>
          <w:color w:val="000000" w:themeColor="text1"/>
          <w:sz w:val="28"/>
          <w:szCs w:val="28"/>
        </w:rPr>
        <w:t xml:space="preserve">В 2022 году сбалансированным горячим питанием обеспечено 89,6% (7144 чел.) от общего количества обучающихся. Отмечаем увеличение охвата бесплатным горячим питанием на 0,2 %,  рост обусловлен предоставлением льготы в виде бесплатного горячего питания в школе детям отдельных </w:t>
      </w:r>
      <w:r w:rsidRPr="00854E16">
        <w:rPr>
          <w:color w:val="000000" w:themeColor="text1"/>
          <w:sz w:val="28"/>
          <w:szCs w:val="28"/>
        </w:rPr>
        <w:lastRenderedPageBreak/>
        <w:t>категорий граждан (семьи мобилизованных). На конец декабря 2022 г. бесплатным питанием обеспечены 77 обучающихся из семей мобилизованных граждан, 3159 обучающихся 1-4 классов, 394 обучающихся из малообеспеченных семей. 478 обучающихся с ограниченными возможностями здоровья получают двухразовое бесплатное питание.</w:t>
      </w:r>
      <w:r>
        <w:rPr>
          <w:color w:val="000000" w:themeColor="text1"/>
          <w:sz w:val="28"/>
          <w:szCs w:val="28"/>
        </w:rPr>
        <w:t xml:space="preserve"> </w:t>
      </w:r>
      <w:r w:rsidRPr="00854E16">
        <w:rPr>
          <w:rFonts w:eastAsia="Calibri"/>
          <w:color w:val="000000" w:themeColor="text1"/>
          <w:sz w:val="28"/>
          <w:szCs w:val="28"/>
        </w:rPr>
        <w:t xml:space="preserve">Также </w:t>
      </w:r>
      <w:r w:rsidRPr="00854E16">
        <w:rPr>
          <w:color w:val="000000" w:themeColor="text1"/>
          <w:sz w:val="28"/>
          <w:szCs w:val="28"/>
        </w:rPr>
        <w:t xml:space="preserve">54 ребенка с ОВЗ (1-9 кл.), обучающихся индивидуально на дому, получают компенсацию двухразового горячего питания. </w:t>
      </w:r>
    </w:p>
    <w:p w:rsidR="00851E2A" w:rsidRDefault="00851E2A" w:rsidP="00851E2A">
      <w:pPr>
        <w:ind w:firstLine="708"/>
        <w:jc w:val="both"/>
        <w:rPr>
          <w:color w:val="000000" w:themeColor="text1"/>
          <w:sz w:val="28"/>
          <w:szCs w:val="28"/>
        </w:rPr>
      </w:pPr>
      <w:r w:rsidRPr="00854E16">
        <w:rPr>
          <w:color w:val="000000" w:themeColor="text1"/>
          <w:sz w:val="28"/>
          <w:szCs w:val="28"/>
        </w:rPr>
        <w:t>90 чел.(1,2%) получали трехразовое питание за счет родительской платы (кадеты МАОУ «СОШ №1», МАОУ «СОШ №3») и 64 чел. (0,8%) получали пятиразовое питание за счет родительской платы (кадеты МАОУ «СОШ №1»).</w:t>
      </w:r>
    </w:p>
    <w:p w:rsidR="00851E2A" w:rsidRPr="00854E16" w:rsidRDefault="00851E2A" w:rsidP="00851E2A">
      <w:pPr>
        <w:ind w:firstLine="708"/>
        <w:jc w:val="both"/>
        <w:rPr>
          <w:color w:val="000000" w:themeColor="text1"/>
          <w:sz w:val="28"/>
          <w:szCs w:val="28"/>
        </w:rPr>
      </w:pPr>
      <w:r w:rsidRPr="003721DE">
        <w:rPr>
          <w:sz w:val="28"/>
          <w:szCs w:val="28"/>
        </w:rPr>
        <w:t xml:space="preserve">Для предупреждения переутомления и сохранения оптимального уровня работоспособности в течение учебного дня во всех первых классах проводится динамическая пауза.  Для снятия усталости и концентрации внимания на уроках проводятся </w:t>
      </w:r>
      <w:r>
        <w:rPr>
          <w:sz w:val="28"/>
          <w:szCs w:val="28"/>
        </w:rPr>
        <w:t>физкультминутки.</w:t>
      </w:r>
    </w:p>
    <w:p w:rsidR="00851E2A" w:rsidRPr="003721DE" w:rsidRDefault="00851E2A" w:rsidP="00851E2A">
      <w:pPr>
        <w:ind w:firstLine="708"/>
        <w:jc w:val="both"/>
        <w:rPr>
          <w:sz w:val="28"/>
          <w:szCs w:val="28"/>
        </w:rPr>
      </w:pPr>
      <w:r w:rsidRPr="003721DE">
        <w:rPr>
          <w:sz w:val="28"/>
          <w:szCs w:val="28"/>
        </w:rPr>
        <w:t>МАУДО «ДЮСШ» ежегодно набирает группы из числа обучающихся 1-х и 2-х классов для обучения их плаванию по программе  «Начальное обучение плаванию». После прохождения программы дети зачисляются на предпрофессиональные программы по плаванию.</w:t>
      </w:r>
    </w:p>
    <w:p w:rsidR="00851E2A" w:rsidRPr="003721DE" w:rsidRDefault="00851E2A" w:rsidP="00851E2A">
      <w:pPr>
        <w:ind w:firstLine="708"/>
        <w:jc w:val="both"/>
        <w:rPr>
          <w:sz w:val="28"/>
          <w:szCs w:val="28"/>
        </w:rPr>
      </w:pPr>
      <w:r w:rsidRPr="003721DE">
        <w:rPr>
          <w:sz w:val="28"/>
          <w:szCs w:val="28"/>
        </w:rPr>
        <w:t xml:space="preserve">Немаловажным фактором сохранения здоровья и привития подрастающему поколению принципов здорового образа жизни является развитие массового спорта, с этой целью спортивные залы, имеющиеся во всех ОУ, оснащены спортивным оборудованием. </w:t>
      </w:r>
    </w:p>
    <w:p w:rsidR="00851E2A" w:rsidRPr="00854E16" w:rsidRDefault="00851E2A" w:rsidP="00851E2A">
      <w:pPr>
        <w:ind w:firstLine="708"/>
        <w:jc w:val="both"/>
        <w:rPr>
          <w:color w:val="000000" w:themeColor="text1"/>
          <w:sz w:val="28"/>
          <w:szCs w:val="28"/>
        </w:rPr>
      </w:pPr>
      <w:r w:rsidRPr="003721DE">
        <w:rPr>
          <w:sz w:val="28"/>
          <w:szCs w:val="28"/>
        </w:rPr>
        <w:t xml:space="preserve">Для проведения уроков физической культуры и массовых спортивных мероприятий используются также 20 </w:t>
      </w:r>
      <w:r w:rsidRPr="00854E16">
        <w:rPr>
          <w:color w:val="000000" w:themeColor="text1"/>
          <w:sz w:val="28"/>
          <w:szCs w:val="28"/>
        </w:rPr>
        <w:t xml:space="preserve">оборудованных игровых спортивных залов  и 18 школьных стадионов, функционируют 7 кабинетов ритмики и хореографии, </w:t>
      </w:r>
      <w:r>
        <w:rPr>
          <w:color w:val="000000" w:themeColor="text1"/>
          <w:sz w:val="28"/>
          <w:szCs w:val="28"/>
        </w:rPr>
        <w:t xml:space="preserve"> построены </w:t>
      </w:r>
      <w:r w:rsidRPr="00854E16">
        <w:rPr>
          <w:color w:val="000000" w:themeColor="text1"/>
          <w:sz w:val="28"/>
          <w:szCs w:val="28"/>
        </w:rPr>
        <w:t>3 многофункциональные площадки с искусственным покрытием.</w:t>
      </w:r>
    </w:p>
    <w:p w:rsidR="00851E2A" w:rsidRPr="003721DE" w:rsidRDefault="00851E2A" w:rsidP="00851E2A">
      <w:pPr>
        <w:ind w:firstLine="708"/>
        <w:jc w:val="both"/>
        <w:rPr>
          <w:sz w:val="28"/>
          <w:szCs w:val="28"/>
        </w:rPr>
      </w:pPr>
      <w:r w:rsidRPr="003721DE">
        <w:rPr>
          <w:sz w:val="28"/>
          <w:szCs w:val="28"/>
        </w:rPr>
        <w:t xml:space="preserve">В МБУДО «ДЮЦ» работает зал  адаптивной физической культуры, оснащенный тренажерами и необходимым спортивным оборудованием для занятий адаптивной физической культурой. Ежегодно занятия АФК посещают более 350 обучающихся из всех общеобразовательных учреждений города. </w:t>
      </w:r>
    </w:p>
    <w:p w:rsidR="00851E2A" w:rsidRPr="003721DE" w:rsidRDefault="00851E2A" w:rsidP="00851E2A">
      <w:pPr>
        <w:ind w:firstLine="708"/>
        <w:jc w:val="both"/>
        <w:rPr>
          <w:sz w:val="28"/>
          <w:szCs w:val="28"/>
        </w:rPr>
      </w:pPr>
      <w:r w:rsidRPr="003721DE">
        <w:rPr>
          <w:sz w:val="28"/>
          <w:szCs w:val="28"/>
        </w:rPr>
        <w:t>Самыми массовыми мероприятиями в ОУ муниципального района являются Всероссийские спортивные игры и Всероссийские спортивные состязания в 5-11 классах (свыше 75%),  «День здоровья» (95,5%), акции «Мы за здоровый образ жизни», школьные спартакиады среди 7-11 классов по волейболу, баскетболу, пионерболу, легкой атлетике  - собирают от 90 до 98% школьников.</w:t>
      </w:r>
    </w:p>
    <w:p w:rsidR="00851E2A" w:rsidRPr="003721DE" w:rsidRDefault="00851E2A" w:rsidP="00851E2A">
      <w:pPr>
        <w:ind w:firstLine="708"/>
        <w:jc w:val="both"/>
        <w:rPr>
          <w:sz w:val="28"/>
          <w:szCs w:val="28"/>
        </w:rPr>
      </w:pPr>
      <w:r w:rsidRPr="003721DE">
        <w:rPr>
          <w:sz w:val="28"/>
          <w:szCs w:val="28"/>
        </w:rPr>
        <w:t xml:space="preserve">На территории муниципального района действует 19 школьных спортивных клубов (ШСК), 17 из которых зарегистрированы в общероссийском реестре ШСК.  Деятельностью школьных спортивных клубов постоянно охвачено 31 % обучающихся. </w:t>
      </w:r>
    </w:p>
    <w:p w:rsidR="00851E2A" w:rsidRPr="003721DE" w:rsidRDefault="00851E2A" w:rsidP="00851E2A">
      <w:pPr>
        <w:pBdr>
          <w:bottom w:val="single" w:sz="12" w:space="0" w:color="auto"/>
        </w:pBdr>
        <w:ind w:firstLine="567"/>
        <w:jc w:val="both"/>
        <w:rPr>
          <w:sz w:val="28"/>
          <w:szCs w:val="28"/>
        </w:rPr>
      </w:pPr>
      <w:r w:rsidRPr="003721DE">
        <w:rPr>
          <w:sz w:val="28"/>
          <w:szCs w:val="28"/>
        </w:rPr>
        <w:lastRenderedPageBreak/>
        <w:t>Приоритетным остается вопрос повышения комплексной безопасн</w:t>
      </w:r>
      <w:r>
        <w:rPr>
          <w:sz w:val="28"/>
          <w:szCs w:val="28"/>
        </w:rPr>
        <w:t>ости образовательных учреждений</w:t>
      </w:r>
      <w:r w:rsidRPr="003721DE">
        <w:rPr>
          <w:sz w:val="28"/>
          <w:szCs w:val="28"/>
        </w:rPr>
        <w:t xml:space="preserve">. Во всех образовательных учреждениях разработаны и размещены планы эвакуации при угрозе возникновения или совершении террористического акта, пожаре. </w:t>
      </w:r>
    </w:p>
    <w:p w:rsidR="00851E2A" w:rsidRPr="003721DE" w:rsidRDefault="00851E2A" w:rsidP="00851E2A">
      <w:pPr>
        <w:pBdr>
          <w:bottom w:val="single" w:sz="12" w:space="0" w:color="auto"/>
        </w:pBdr>
        <w:ind w:firstLine="567"/>
        <w:jc w:val="both"/>
        <w:rPr>
          <w:sz w:val="28"/>
          <w:szCs w:val="28"/>
        </w:rPr>
      </w:pPr>
      <w:r w:rsidRPr="003721DE">
        <w:rPr>
          <w:sz w:val="28"/>
          <w:szCs w:val="28"/>
        </w:rPr>
        <w:t xml:space="preserve">Пропускной режим осуществляется силами штатных сотрудников (вахтеры, сторожа, дежурные учителя). </w:t>
      </w:r>
    </w:p>
    <w:p w:rsidR="00851E2A" w:rsidRDefault="00851E2A" w:rsidP="00851E2A">
      <w:pPr>
        <w:pBdr>
          <w:bottom w:val="single" w:sz="12" w:space="0" w:color="auto"/>
        </w:pBdr>
        <w:ind w:firstLine="567"/>
        <w:jc w:val="both"/>
        <w:rPr>
          <w:sz w:val="28"/>
          <w:szCs w:val="28"/>
        </w:rPr>
      </w:pPr>
      <w:r w:rsidRPr="003721DE">
        <w:rPr>
          <w:sz w:val="28"/>
          <w:szCs w:val="28"/>
        </w:rPr>
        <w:t>Образовательные учреждения, относящиеся к 3 и 4 категории опасности объектов (территорий), оснащены тревожно-вызывной сигнализацией, сигнал которой поступает на пульт отдела вневедомственной охраны («Мобильный телохранитель») (69% охвата), системами видеонаблюдения (82%), системами контроля и управления доступом (турникетами (20%), стационарными металлообнаружителями (42%), системами оповещения и управления эвакуацией (44%).</w:t>
      </w:r>
    </w:p>
    <w:p w:rsidR="00851E2A" w:rsidRPr="003721DE" w:rsidRDefault="00851E2A" w:rsidP="00851E2A">
      <w:pPr>
        <w:pBdr>
          <w:bottom w:val="single" w:sz="12" w:space="0" w:color="auto"/>
        </w:pBdr>
        <w:ind w:firstLine="567"/>
        <w:jc w:val="both"/>
        <w:rPr>
          <w:bCs/>
          <w:iCs/>
          <w:sz w:val="28"/>
          <w:szCs w:val="28"/>
        </w:rPr>
      </w:pPr>
      <w:r w:rsidRPr="003721DE">
        <w:rPr>
          <w:bCs/>
          <w:iCs/>
          <w:sz w:val="28"/>
          <w:szCs w:val="28"/>
        </w:rPr>
        <w:t>В отчётный период значительное внимание уделялось вопросам профилактики</w:t>
      </w:r>
      <w:r>
        <w:rPr>
          <w:bCs/>
          <w:iCs/>
          <w:sz w:val="28"/>
          <w:szCs w:val="28"/>
        </w:rPr>
        <w:t xml:space="preserve"> пожарной безопасности</w:t>
      </w:r>
      <w:r w:rsidRPr="003721DE">
        <w:rPr>
          <w:bCs/>
          <w:iCs/>
          <w:sz w:val="28"/>
          <w:szCs w:val="28"/>
        </w:rPr>
        <w:t>. По плану в течение года проводились учебные тренировки с обучающимися и персоналом, инструктажи и практические занятия по закреплению навыков применения огнетушителей, действиях при пожаре и пр. Все образовательные учреждения оборудованы автоматической пожарной сигнализацией, обновлены проектно-сметные расчеты для перемонтажа АПС и СОУЭ, обработки кровли огнезащитным составом, приобретения средств индивидуальной защиты и первичных средств пожаротушения.</w:t>
      </w:r>
    </w:p>
    <w:p w:rsidR="00851E2A" w:rsidRPr="003721DE" w:rsidRDefault="00851E2A" w:rsidP="00851E2A">
      <w:pPr>
        <w:pBdr>
          <w:bottom w:val="single" w:sz="12" w:space="0" w:color="auto"/>
        </w:pBdr>
        <w:ind w:firstLine="567"/>
        <w:jc w:val="both"/>
        <w:rPr>
          <w:sz w:val="28"/>
          <w:szCs w:val="28"/>
        </w:rPr>
      </w:pPr>
      <w:r w:rsidRPr="003721DE">
        <w:rPr>
          <w:sz w:val="28"/>
          <w:szCs w:val="28"/>
        </w:rPr>
        <w:t xml:space="preserve">Система  обучения и воспитания  у детей культуры безопасности жизнедеятельности постоянно совершенствуется. Вопросы безопасного поведения традиционно рассматриваются в формате классных часов, линеек, тематических уроков, бесед и занятий с приглашением сотрудников органов безопасности, при проведении месячников безопасности, в период организации Всероссийских открытых уроков по ОБЖ.  В школах и дошкольных учреждениях постоянно обновляются стенды, на которых размещаются материалы по данному вопросу. </w:t>
      </w:r>
    </w:p>
    <w:p w:rsidR="00851E2A" w:rsidRPr="003721DE" w:rsidRDefault="00851E2A" w:rsidP="00851E2A">
      <w:pPr>
        <w:pBdr>
          <w:bottom w:val="single" w:sz="12" w:space="0" w:color="auto"/>
        </w:pBdr>
        <w:ind w:firstLine="567"/>
        <w:jc w:val="both"/>
        <w:rPr>
          <w:sz w:val="28"/>
          <w:szCs w:val="28"/>
        </w:rPr>
      </w:pPr>
      <w:r>
        <w:rPr>
          <w:sz w:val="28"/>
          <w:szCs w:val="28"/>
        </w:rPr>
        <w:t xml:space="preserve"> В течение года п</w:t>
      </w:r>
      <w:r w:rsidRPr="003721DE">
        <w:rPr>
          <w:sz w:val="28"/>
          <w:szCs w:val="28"/>
        </w:rPr>
        <w:t>рово</w:t>
      </w:r>
      <w:r>
        <w:rPr>
          <w:sz w:val="28"/>
          <w:szCs w:val="28"/>
        </w:rPr>
        <w:t xml:space="preserve">дились </w:t>
      </w:r>
      <w:r w:rsidRPr="003721DE">
        <w:rPr>
          <w:sz w:val="28"/>
          <w:szCs w:val="28"/>
        </w:rPr>
        <w:t xml:space="preserve"> комплексные мероприятия по предупреждению детского дорожно-транспортного травматизма. В 2022 году в общеобразовательных учреждениях разработаны новые паспорта дорожной безопасности, проведено согласование с ОГИБДД по г.Краснокаменску и Краснокаменскому району. </w:t>
      </w:r>
    </w:p>
    <w:p w:rsidR="00851E2A" w:rsidRPr="003721DE" w:rsidRDefault="00851E2A" w:rsidP="00851E2A">
      <w:pPr>
        <w:pBdr>
          <w:bottom w:val="single" w:sz="12" w:space="0" w:color="auto"/>
        </w:pBdr>
        <w:ind w:firstLine="567"/>
        <w:jc w:val="both"/>
        <w:rPr>
          <w:sz w:val="28"/>
          <w:szCs w:val="28"/>
        </w:rPr>
      </w:pPr>
      <w:r w:rsidRPr="003721DE">
        <w:rPr>
          <w:sz w:val="28"/>
          <w:szCs w:val="28"/>
        </w:rPr>
        <w:t>В течение года в общеобразовательных учреждениях в результате травм, полученных во время образовательного процесса, пострадало 34 ученика и  26 воспитанников ДОУ, что составляет 0,6% от общей численности организованных детей. Травм с тяжелыми последствиями либо с летальным исходом среди обучающихся не было.</w:t>
      </w:r>
    </w:p>
    <w:p w:rsidR="00851E2A" w:rsidRPr="003721DE" w:rsidRDefault="00851E2A" w:rsidP="00851E2A">
      <w:pPr>
        <w:pBdr>
          <w:bottom w:val="single" w:sz="12" w:space="0" w:color="auto"/>
        </w:pBdr>
        <w:ind w:firstLine="567"/>
        <w:jc w:val="both"/>
        <w:rPr>
          <w:sz w:val="28"/>
          <w:szCs w:val="28"/>
        </w:rPr>
      </w:pPr>
      <w:r w:rsidRPr="003721DE">
        <w:rPr>
          <w:sz w:val="28"/>
          <w:szCs w:val="28"/>
        </w:rPr>
        <w:t>Общая площадь всех помещений ОУ составляет69538,3 кв. м.,  в расчете на 1 обучающегося  - 8,7 кв. м.</w:t>
      </w:r>
    </w:p>
    <w:p w:rsidR="00851E2A" w:rsidRPr="003721DE" w:rsidRDefault="00851E2A" w:rsidP="00851E2A">
      <w:pPr>
        <w:pBdr>
          <w:bottom w:val="single" w:sz="12" w:space="0" w:color="auto"/>
        </w:pBdr>
        <w:ind w:firstLine="567"/>
        <w:jc w:val="both"/>
        <w:rPr>
          <w:sz w:val="28"/>
          <w:szCs w:val="28"/>
        </w:rPr>
      </w:pPr>
      <w:r w:rsidRPr="003721DE">
        <w:rPr>
          <w:sz w:val="28"/>
          <w:szCs w:val="28"/>
        </w:rPr>
        <w:t>100% общеобразовательных учреждений соответствуют современным требованиям.</w:t>
      </w:r>
    </w:p>
    <w:p w:rsidR="00851E2A" w:rsidRPr="003721DE" w:rsidRDefault="00851E2A" w:rsidP="00851E2A">
      <w:pPr>
        <w:ind w:firstLine="567"/>
        <w:jc w:val="both"/>
        <w:rPr>
          <w:rFonts w:eastAsia="Calibri"/>
          <w:sz w:val="28"/>
          <w:szCs w:val="28"/>
        </w:rPr>
      </w:pPr>
      <w:r>
        <w:rPr>
          <w:rFonts w:eastAsia="Calibri"/>
          <w:sz w:val="28"/>
          <w:szCs w:val="28"/>
        </w:rPr>
        <w:lastRenderedPageBreak/>
        <w:t>В общеобразовательных организациях на протяжении трех лет реализуется национальный проект «Образование», в рамках данного проекта</w:t>
      </w:r>
      <w:r w:rsidRPr="003721DE">
        <w:rPr>
          <w:rFonts w:eastAsia="Calibri"/>
          <w:sz w:val="28"/>
          <w:szCs w:val="28"/>
        </w:rPr>
        <w:t xml:space="preserve">   Федеральный  проект </w:t>
      </w:r>
      <w:r w:rsidRPr="003721DE">
        <w:rPr>
          <w:rFonts w:eastAsia="Calibri"/>
          <w:sz w:val="28"/>
          <w:szCs w:val="28"/>
          <w:u w:val="single"/>
        </w:rPr>
        <w:t>«Цифровая образовательная среда»</w:t>
      </w:r>
      <w:r w:rsidRPr="003721DE">
        <w:rPr>
          <w:rFonts w:eastAsia="Calibri"/>
          <w:sz w:val="28"/>
          <w:szCs w:val="28"/>
        </w:rPr>
        <w:t xml:space="preserve"> реализуется в 19 общеобразовательных учреждениях (все ОУ, кроме МКОУ «СКОШ № 10»). В реализации проекта задействованы  240  педагогов, из них прошли обучение на КПК 207 человек.</w:t>
      </w:r>
    </w:p>
    <w:p w:rsidR="00851E2A" w:rsidRPr="00417C10" w:rsidRDefault="00851E2A" w:rsidP="00851E2A">
      <w:pPr>
        <w:jc w:val="both"/>
        <w:rPr>
          <w:sz w:val="28"/>
          <w:szCs w:val="28"/>
        </w:rPr>
      </w:pPr>
      <w:r w:rsidRPr="003721DE">
        <w:rPr>
          <w:rFonts w:eastAsia="Calibri"/>
          <w:sz w:val="28"/>
          <w:szCs w:val="28"/>
        </w:rPr>
        <w:t xml:space="preserve">         В учебных целях используется 1021  персональный  компьютер (на 265 компьютеров больше, чем в 2021 году),  все  они подключены к сети Интернет. Скорость подключения к сети Интернет от 100 Мб/с (город) и 50 Мб/с (район) осталась на уровне прошлогоднего. Локальная сеть имеется в 18 образовательных учреждениях (90%). Оборудовано 383  автоматизированных рабочих  места учителя.  </w:t>
      </w:r>
    </w:p>
    <w:p w:rsidR="00851E2A" w:rsidRPr="003721DE" w:rsidRDefault="00851E2A" w:rsidP="00851E2A">
      <w:pPr>
        <w:ind w:firstLine="567"/>
        <w:jc w:val="both"/>
        <w:rPr>
          <w:rFonts w:eastAsia="Calibri"/>
          <w:sz w:val="28"/>
          <w:szCs w:val="28"/>
        </w:rPr>
      </w:pPr>
      <w:r w:rsidRPr="003721DE">
        <w:rPr>
          <w:rFonts w:eastAsia="Calibri"/>
          <w:sz w:val="28"/>
          <w:szCs w:val="28"/>
        </w:rPr>
        <w:t>В рамках реализации федерального проекта  «Современная школа» работают 8 центров естественнонаучной и технологической направленности «Точка роста»: на базе  МАОУ «СОШ № 1», МАОУ «СОШ № 3», МАОУ «СОШ № 8», МАОУ «СОШ № 7», МБОУ «Капцегайтуйская СОШ», МБОУ «Ковылинская СОШ», МБОУ «Юбилейнинская СОШ», МАОУ «Ц</w:t>
      </w:r>
      <w:r>
        <w:rPr>
          <w:rFonts w:eastAsia="Calibri"/>
          <w:sz w:val="28"/>
          <w:szCs w:val="28"/>
        </w:rPr>
        <w:t xml:space="preserve">елиннинская СОШ».   Численность </w:t>
      </w:r>
      <w:r w:rsidRPr="003721DE">
        <w:rPr>
          <w:rFonts w:eastAsia="Calibri"/>
          <w:sz w:val="28"/>
          <w:szCs w:val="28"/>
        </w:rPr>
        <w:t>обучающихся, осваивающих</w:t>
      </w:r>
      <w:r w:rsidRPr="003721DE">
        <w:rPr>
          <w:rFonts w:eastAsia="Calibri"/>
          <w:sz w:val="28"/>
          <w:szCs w:val="28"/>
        </w:rPr>
        <w:tab/>
      </w:r>
      <w:r w:rsidRPr="003721DE">
        <w:rPr>
          <w:rFonts w:eastAsia="Calibri"/>
          <w:sz w:val="28"/>
          <w:szCs w:val="28"/>
        </w:rPr>
        <w:tab/>
        <w:t>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  - 601 чел.</w:t>
      </w:r>
    </w:p>
    <w:p w:rsidR="00851E2A" w:rsidRPr="003721DE" w:rsidRDefault="00851E2A" w:rsidP="00851E2A">
      <w:pPr>
        <w:ind w:firstLine="567"/>
        <w:jc w:val="both"/>
        <w:rPr>
          <w:rFonts w:eastAsia="Calibri"/>
          <w:sz w:val="28"/>
          <w:szCs w:val="28"/>
        </w:rPr>
      </w:pPr>
      <w:r w:rsidRPr="003721DE">
        <w:rPr>
          <w:rFonts w:eastAsia="Calibri"/>
          <w:sz w:val="28"/>
          <w:szCs w:val="28"/>
        </w:rPr>
        <w:t>С 2021 года работает  детский технопарк «Кванториум» на базе МАОУ «СОШ № 5». Охват детей дополнительным образованием с использованием оборудования «Кванториума»  составляет 215 чел.</w:t>
      </w:r>
    </w:p>
    <w:p w:rsidR="00851E2A" w:rsidRPr="003721DE" w:rsidRDefault="00851E2A" w:rsidP="00851E2A">
      <w:pPr>
        <w:jc w:val="both"/>
        <w:rPr>
          <w:rFonts w:eastAsia="Calibri"/>
          <w:sz w:val="28"/>
          <w:szCs w:val="28"/>
        </w:rPr>
      </w:pPr>
      <w:r w:rsidRPr="003721DE">
        <w:rPr>
          <w:rFonts w:eastAsia="Calibri"/>
          <w:sz w:val="28"/>
          <w:szCs w:val="28"/>
        </w:rPr>
        <w:t xml:space="preserve">       С сентября 2022 года начал работу центр цифрового образования на базе  МАОУ «СОШ № 6». Охват детей дополнительным образованием с использованием оборудования «IT-Куба»  составляет 316 чел.</w:t>
      </w:r>
    </w:p>
    <w:p w:rsidR="00851E2A" w:rsidRDefault="00851E2A" w:rsidP="00851E2A">
      <w:pPr>
        <w:ind w:firstLine="708"/>
        <w:jc w:val="both"/>
        <w:rPr>
          <w:sz w:val="28"/>
          <w:szCs w:val="28"/>
        </w:rPr>
      </w:pPr>
      <w:r w:rsidRPr="003721DE">
        <w:rPr>
          <w:sz w:val="28"/>
          <w:szCs w:val="28"/>
        </w:rPr>
        <w:t xml:space="preserve">Одна из составляющих проекта «Успех каждого ребенка» - внедрение системы персонифицированного финансирования дополнительного образования детей. В настоящее время в информационной системе Навигатор размещены все реализуемые учреждением дополнительные общеобразовательные программы и программы спортивной подготовки, благодаря чему любой ребенок может выбрать направление соответствующее своим запросам. </w:t>
      </w:r>
    </w:p>
    <w:p w:rsidR="00851E2A" w:rsidRPr="003721DE" w:rsidRDefault="00851E2A" w:rsidP="00851E2A">
      <w:pPr>
        <w:ind w:firstLine="708"/>
        <w:jc w:val="both"/>
        <w:rPr>
          <w:sz w:val="28"/>
          <w:szCs w:val="28"/>
        </w:rPr>
      </w:pPr>
      <w:r w:rsidRPr="003721DE">
        <w:rPr>
          <w:sz w:val="28"/>
          <w:szCs w:val="28"/>
        </w:rPr>
        <w:t>В муниципальный сегмент АИС «Навигатор дополнительного образования Забайкальского края» внесена:</w:t>
      </w:r>
    </w:p>
    <w:p w:rsidR="00851E2A" w:rsidRPr="003721DE" w:rsidRDefault="00851E2A" w:rsidP="00851E2A">
      <w:pPr>
        <w:jc w:val="both"/>
        <w:rPr>
          <w:sz w:val="28"/>
          <w:szCs w:val="28"/>
        </w:rPr>
      </w:pPr>
      <w:r w:rsidRPr="003721DE">
        <w:rPr>
          <w:sz w:val="28"/>
          <w:szCs w:val="28"/>
        </w:rPr>
        <w:t>- 41 организация: 5 организаций дополнительного образования, 2 частных организации дополнительного образования, 31 организации общего образования, 2 профессиональных образовательных организации, 1 нетиповая образовательная организация;</w:t>
      </w:r>
    </w:p>
    <w:p w:rsidR="00851E2A" w:rsidRPr="003721DE" w:rsidRDefault="00851E2A" w:rsidP="00851E2A">
      <w:pPr>
        <w:jc w:val="both"/>
        <w:rPr>
          <w:sz w:val="28"/>
          <w:szCs w:val="28"/>
        </w:rPr>
      </w:pPr>
      <w:r w:rsidRPr="003721DE">
        <w:rPr>
          <w:sz w:val="28"/>
          <w:szCs w:val="28"/>
        </w:rPr>
        <w:t xml:space="preserve">- опубликовано 432 дополнительные программы, из них 136 – художественной направленности, 135 – социально-гуманитарной направленности, 84 – физкультурно-спортивной, 76 – естественнонаучной,  </w:t>
      </w:r>
      <w:r w:rsidRPr="003721DE">
        <w:rPr>
          <w:sz w:val="28"/>
          <w:szCs w:val="28"/>
        </w:rPr>
        <w:lastRenderedPageBreak/>
        <w:t xml:space="preserve">57 – технической и 10 – туристско-краеведческой. Данные по количеству программ значительно увеличились по сравнению с октябрем 2022г. </w:t>
      </w:r>
    </w:p>
    <w:p w:rsidR="00851E2A" w:rsidRDefault="00851E2A" w:rsidP="00851E2A">
      <w:pPr>
        <w:ind w:firstLine="567"/>
        <w:jc w:val="both"/>
        <w:rPr>
          <w:sz w:val="28"/>
          <w:szCs w:val="28"/>
        </w:rPr>
      </w:pPr>
      <w:r w:rsidRPr="003721DE">
        <w:rPr>
          <w:sz w:val="28"/>
          <w:szCs w:val="28"/>
        </w:rPr>
        <w:t>Программ, участвующих в ПФ ДОД – 54, из которых 50 программ реализуются в МБУДО «ДЮЦ», 3 программы – МАУДО «ДЮСШ №3» и 1 программа – в МАУДО «ДЮСШ». По сертификатам персонифицированного финансирования в 2022 году обучалось 4045 человек (39,5%).</w:t>
      </w:r>
    </w:p>
    <w:p w:rsidR="00851E2A" w:rsidRPr="003721DE" w:rsidRDefault="00851E2A" w:rsidP="00851E2A">
      <w:pPr>
        <w:ind w:firstLine="567"/>
        <w:jc w:val="both"/>
        <w:rPr>
          <w:sz w:val="28"/>
          <w:szCs w:val="28"/>
        </w:rPr>
      </w:pPr>
      <w:r w:rsidRPr="003721DE">
        <w:rPr>
          <w:sz w:val="28"/>
          <w:szCs w:val="28"/>
        </w:rPr>
        <w:t>Всего зарегистрированных детей в возрасте от 5 до 18 лет в системе Навигатор -  9922 чел.  Вовлечены в дополнительное образование -  65%.</w:t>
      </w:r>
    </w:p>
    <w:p w:rsidR="00851E2A" w:rsidRPr="007F076B" w:rsidRDefault="00851E2A" w:rsidP="00851E2A">
      <w:pPr>
        <w:ind w:firstLine="708"/>
        <w:jc w:val="both"/>
        <w:rPr>
          <w:color w:val="000000" w:themeColor="text1"/>
          <w:sz w:val="28"/>
          <w:szCs w:val="28"/>
        </w:rPr>
      </w:pPr>
      <w:r w:rsidRPr="007F076B">
        <w:rPr>
          <w:color w:val="000000" w:themeColor="text1"/>
          <w:sz w:val="28"/>
          <w:szCs w:val="28"/>
        </w:rPr>
        <w:t>Воспитательная   деятельность обучающихся в общеобразовательных учреждениях направлена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851E2A" w:rsidRPr="007F076B" w:rsidRDefault="00851E2A" w:rsidP="00851E2A">
      <w:pPr>
        <w:pStyle w:val="formattext"/>
        <w:shd w:val="clear" w:color="auto" w:fill="FFFFFF"/>
        <w:spacing w:before="0" w:beforeAutospacing="0" w:after="0" w:afterAutospacing="0"/>
        <w:ind w:firstLine="709"/>
        <w:jc w:val="both"/>
        <w:textAlignment w:val="baseline"/>
        <w:rPr>
          <w:sz w:val="28"/>
          <w:szCs w:val="28"/>
        </w:rPr>
      </w:pPr>
      <w:r>
        <w:rPr>
          <w:sz w:val="28"/>
          <w:szCs w:val="28"/>
        </w:rPr>
        <w:t>В</w:t>
      </w:r>
      <w:r w:rsidRPr="007F076B">
        <w:rPr>
          <w:sz w:val="28"/>
          <w:szCs w:val="28"/>
        </w:rPr>
        <w:t xml:space="preserve">оспитательный процесс </w:t>
      </w:r>
      <w:r>
        <w:rPr>
          <w:sz w:val="28"/>
          <w:szCs w:val="28"/>
        </w:rPr>
        <w:t xml:space="preserve"> во всех организациях </w:t>
      </w:r>
      <w:r w:rsidRPr="007F076B">
        <w:rPr>
          <w:sz w:val="28"/>
          <w:szCs w:val="28"/>
        </w:rPr>
        <w:t xml:space="preserve">организован на основе </w:t>
      </w:r>
      <w:r w:rsidRPr="003E422C">
        <w:rPr>
          <w:sz w:val="28"/>
          <w:szCs w:val="28"/>
        </w:rPr>
        <w:t>рабочей программы воспитания, которая</w:t>
      </w:r>
      <w:r>
        <w:rPr>
          <w:sz w:val="28"/>
          <w:szCs w:val="28"/>
        </w:rPr>
        <w:t xml:space="preserve"> </w:t>
      </w:r>
      <w:r w:rsidRPr="003E422C">
        <w:rPr>
          <w:sz w:val="28"/>
          <w:szCs w:val="28"/>
        </w:rPr>
        <w:t>реализуется в единстве урочной и</w:t>
      </w:r>
      <w:r w:rsidRPr="007F076B">
        <w:rPr>
          <w:sz w:val="28"/>
          <w:szCs w:val="28"/>
        </w:rPr>
        <w:t xml:space="preserve"> внеурочной деятельности,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правилам и</w:t>
      </w:r>
      <w:r>
        <w:rPr>
          <w:sz w:val="28"/>
          <w:szCs w:val="28"/>
        </w:rPr>
        <w:t xml:space="preserve"> </w:t>
      </w:r>
      <w:r w:rsidRPr="007F076B">
        <w:rPr>
          <w:sz w:val="28"/>
          <w:szCs w:val="28"/>
        </w:rPr>
        <w:t>нормам поведения, принятым в российском обществе на основе российских базовых конституционных норм и ценностей;</w:t>
      </w:r>
      <w:r>
        <w:rPr>
          <w:sz w:val="28"/>
          <w:szCs w:val="28"/>
        </w:rPr>
        <w:t xml:space="preserve"> </w:t>
      </w:r>
      <w:r w:rsidRPr="007F076B">
        <w:rPr>
          <w:sz w:val="28"/>
          <w:szCs w:val="28"/>
        </w:rPr>
        <w:t>историческое просвещение, формирование российской культурной и гражданской идентичности обучающихся.</w:t>
      </w:r>
    </w:p>
    <w:p w:rsidR="00851E2A" w:rsidRPr="007F076B" w:rsidRDefault="00851E2A" w:rsidP="00851E2A">
      <w:pPr>
        <w:ind w:firstLine="708"/>
        <w:jc w:val="both"/>
        <w:rPr>
          <w:sz w:val="28"/>
          <w:szCs w:val="28"/>
        </w:rPr>
      </w:pPr>
      <w:r w:rsidRPr="007F076B">
        <w:rPr>
          <w:sz w:val="28"/>
          <w:szCs w:val="28"/>
        </w:rPr>
        <w:t>Особое внимание уделяется патриотическому воспитанию. С 1 сентября 2022 года во всех школах муниципального района проходит еженедельная церемония выноса и поднятия Флага, исполнение Гимна РФ. Кроме этого, по понедельникам проходят «Разговоры о важном». Они знакомят учеников с общественно-политической жизнью страны, мира, событиями региона, общекультурными ценностями.</w:t>
      </w:r>
      <w:r>
        <w:rPr>
          <w:sz w:val="28"/>
          <w:szCs w:val="28"/>
        </w:rPr>
        <w:t xml:space="preserve"> </w:t>
      </w:r>
      <w:r w:rsidRPr="007F076B">
        <w:rPr>
          <w:iCs/>
          <w:sz w:val="28"/>
          <w:szCs w:val="28"/>
        </w:rPr>
        <w:t xml:space="preserve">«Разговоры о важном» проходят в форме обсуждения, доверительного диалога между учеником и учителем, </w:t>
      </w:r>
      <w:r w:rsidRPr="007F076B">
        <w:rPr>
          <w:sz w:val="28"/>
          <w:szCs w:val="28"/>
        </w:rPr>
        <w:t>учащиеся выполняют различные творческие задания. Во всех школах созданы и действуют отряды «Орлята России».</w:t>
      </w:r>
    </w:p>
    <w:p w:rsidR="00851E2A" w:rsidRPr="007F076B" w:rsidRDefault="00851E2A" w:rsidP="00851E2A">
      <w:pPr>
        <w:ind w:firstLine="708"/>
        <w:jc w:val="both"/>
        <w:rPr>
          <w:sz w:val="28"/>
          <w:szCs w:val="28"/>
        </w:rPr>
      </w:pPr>
      <w:r w:rsidRPr="007F076B">
        <w:rPr>
          <w:sz w:val="28"/>
          <w:szCs w:val="28"/>
        </w:rPr>
        <w:t>В рамках военно-патриотического воспитания в общеобразовательных учреждениях проходят различные мероприятия – акции, конкурсы, уроки мужества, посвященные героям Отечества, знаменитым людям, выдающимся личностям; дни единых действий, приуроченные к знаменательным датам истории; классные часы, интерактивные игры, смотры-конкурсы и т.д. Данными мероприятиями охвачено 97% обучающихся.</w:t>
      </w:r>
    </w:p>
    <w:p w:rsidR="00851E2A" w:rsidRPr="007F076B" w:rsidRDefault="00851E2A" w:rsidP="00851E2A">
      <w:pPr>
        <w:ind w:firstLine="708"/>
        <w:jc w:val="both"/>
        <w:rPr>
          <w:sz w:val="28"/>
          <w:szCs w:val="28"/>
        </w:rPr>
      </w:pPr>
      <w:r w:rsidRPr="007F076B">
        <w:rPr>
          <w:sz w:val="28"/>
          <w:szCs w:val="28"/>
        </w:rPr>
        <w:t xml:space="preserve">Также ведут свою деятельность отряды «Юнармия», профильные отряды «Юные инспекторы движения», обучающиеся школ города являются активными участниками военно-патриотического клуба «Зарница».  </w:t>
      </w:r>
    </w:p>
    <w:p w:rsidR="00851E2A" w:rsidRPr="007F076B" w:rsidRDefault="00851E2A" w:rsidP="00851E2A">
      <w:pPr>
        <w:ind w:firstLine="708"/>
        <w:jc w:val="both"/>
        <w:rPr>
          <w:sz w:val="28"/>
          <w:szCs w:val="28"/>
        </w:rPr>
      </w:pPr>
      <w:r w:rsidRPr="007F076B">
        <w:rPr>
          <w:sz w:val="28"/>
          <w:szCs w:val="28"/>
        </w:rPr>
        <w:t xml:space="preserve">На данный момент в местном отделении «Город Краснокаменск и Краснокаменский район» всероссийского общественного движения ЮНАРМИЯ насчитывается более 400  юнармейцев. В течение учебного года юнармейцы принимают участие во всероссийских, региональных, городских  </w:t>
      </w:r>
      <w:r w:rsidRPr="007F076B">
        <w:rPr>
          <w:sz w:val="28"/>
          <w:szCs w:val="28"/>
        </w:rPr>
        <w:lastRenderedPageBreak/>
        <w:t>конкурсах и смотрах: «Победа в сердце каждого», скоростная сборка-разборка АК-74, посвящение в ряды ВВПОД «ЮНАРМИЯ», городская игра «Зарница», КТИ «Я - будущий призывник» и другие.</w:t>
      </w:r>
    </w:p>
    <w:p w:rsidR="00851E2A" w:rsidRPr="007F076B" w:rsidRDefault="00851E2A" w:rsidP="00851E2A">
      <w:pPr>
        <w:ind w:firstLine="708"/>
        <w:jc w:val="both"/>
        <w:rPr>
          <w:sz w:val="28"/>
          <w:szCs w:val="28"/>
        </w:rPr>
      </w:pPr>
      <w:r w:rsidRPr="007F076B">
        <w:rPr>
          <w:sz w:val="28"/>
          <w:szCs w:val="28"/>
        </w:rPr>
        <w:t>В плане военно-спортивной подготовки школьников ведут свою деятельность школьные спортивные клубы (ШСК), учреждения дополнительного образования. ШСК сформированы в 19-ти общеобразовательных учреждениях. На базе МАУДО «ДЮСШ №3» реализуются мероприятия по внедрению Всероссийского физкультурно-спортивного комплекса «ГТО». По результатам работы за Центр тестирования стал одним из лучших в Забайкальском крае. В 2022 г. участие в сдаче норм ГТО – 1254 чел. различного возраста.</w:t>
      </w:r>
    </w:p>
    <w:p w:rsidR="00851E2A" w:rsidRPr="007F076B" w:rsidRDefault="00851E2A" w:rsidP="00851E2A">
      <w:pPr>
        <w:ind w:firstLine="708"/>
        <w:jc w:val="both"/>
        <w:rPr>
          <w:sz w:val="28"/>
          <w:szCs w:val="28"/>
        </w:rPr>
      </w:pPr>
      <w:r w:rsidRPr="007F076B">
        <w:rPr>
          <w:sz w:val="28"/>
          <w:szCs w:val="28"/>
        </w:rPr>
        <w:t xml:space="preserve">С 2018 года на базе МАОУ «СОШ №1» создан кадетский корпус с круглосуточным пребыванием воспитанников.  На данный момент в кадетских классах обучается 115 воспитанников. </w:t>
      </w:r>
      <w:r w:rsidRPr="007F076B">
        <w:rPr>
          <w:iCs/>
          <w:sz w:val="28"/>
          <w:szCs w:val="28"/>
        </w:rPr>
        <w:t>Помимо общеобразовательных предметов кадеты изучают этикет, хореографию, воинские уставы, приемы рукопашного боя, плавание и другие военно-прикладные виды спорта и дисциплины.</w:t>
      </w:r>
    </w:p>
    <w:p w:rsidR="00851E2A" w:rsidRDefault="00851E2A" w:rsidP="00851E2A">
      <w:pPr>
        <w:ind w:firstLine="708"/>
        <w:jc w:val="both"/>
        <w:rPr>
          <w:sz w:val="28"/>
          <w:szCs w:val="28"/>
        </w:rPr>
      </w:pPr>
      <w:r w:rsidRPr="007F076B">
        <w:rPr>
          <w:sz w:val="28"/>
          <w:szCs w:val="28"/>
        </w:rPr>
        <w:t>С 2021 года на базе МАОУ «СОШ №3» ведется набор в кадетские классы казачьей направленности. Помимо основных дисциплин воспитанники изучают историю казачества, фланкировку, строевую и огневую подготовку, основы рукопашного боя. На данный момент открыты два класса.</w:t>
      </w:r>
    </w:p>
    <w:p w:rsidR="00851E2A" w:rsidRPr="007F076B" w:rsidRDefault="00851E2A" w:rsidP="00851E2A">
      <w:pPr>
        <w:ind w:firstLine="708"/>
        <w:jc w:val="both"/>
        <w:rPr>
          <w:sz w:val="28"/>
          <w:szCs w:val="28"/>
        </w:rPr>
      </w:pPr>
      <w:r w:rsidRPr="007F076B">
        <w:rPr>
          <w:sz w:val="28"/>
          <w:szCs w:val="28"/>
        </w:rPr>
        <w:t>В 2022 году реализован муниципальный проект профориентационной работы «Дорога в будущее», в рамках которого было сформировано  единое информационное пространство по профориентации с учетом имеющейся инфраструктуры города и района.Значительно расширен  круг социальных партнеров, с которыми выстраиваем равноправные партнерские отношения. А через МРЦ МАОУ «СОШ №7» развивается сотрудничество с  ПАО «ППГХО», высшими учебными заведениями страны и региона. В рамках муниципального проекта в 2022 году было проведено 329 мероприятий, которые посетили 6976 человек, в том числе 987 родителей.</w:t>
      </w:r>
    </w:p>
    <w:p w:rsidR="00851E2A" w:rsidRPr="007F076B" w:rsidRDefault="00851E2A" w:rsidP="00851E2A">
      <w:pPr>
        <w:ind w:firstLine="567"/>
        <w:jc w:val="both"/>
        <w:rPr>
          <w:sz w:val="28"/>
          <w:szCs w:val="28"/>
        </w:rPr>
      </w:pPr>
      <w:r w:rsidRPr="007F076B">
        <w:rPr>
          <w:sz w:val="28"/>
          <w:szCs w:val="28"/>
        </w:rPr>
        <w:t xml:space="preserve">Шесть школ города участвуют в проекте «Билет в будущее», который направлен на выявление у обучающихся профессиональных предпочтений, развитию навыков посредством участия в профессиональных пробах. </w:t>
      </w:r>
    </w:p>
    <w:p w:rsidR="00851E2A" w:rsidRPr="007F076B" w:rsidRDefault="00851E2A" w:rsidP="00851E2A">
      <w:pPr>
        <w:ind w:firstLine="567"/>
        <w:jc w:val="both"/>
        <w:rPr>
          <w:sz w:val="28"/>
          <w:szCs w:val="28"/>
        </w:rPr>
      </w:pPr>
      <w:r w:rsidRPr="007F076B">
        <w:rPr>
          <w:sz w:val="28"/>
          <w:szCs w:val="28"/>
        </w:rPr>
        <w:t xml:space="preserve">Поддерживаются тесные </w:t>
      </w:r>
      <w:r>
        <w:rPr>
          <w:sz w:val="28"/>
          <w:szCs w:val="28"/>
        </w:rPr>
        <w:t xml:space="preserve">связи с учреждениями СПО города. </w:t>
      </w:r>
      <w:r w:rsidRPr="007F076B">
        <w:rPr>
          <w:sz w:val="28"/>
          <w:szCs w:val="28"/>
        </w:rPr>
        <w:t>В рамках профориентационной акции «Неделя без турникетов» в МАОУ «СОШ №4» прошли профориентационные мероприятия, направленные на информирование обучающихся о ВУЗах ФСИН в РФ и Забайкальском крае, которые провели представители ФКУ СИЗО-2 УФСИН России по Забайкальскому краю.</w:t>
      </w:r>
    </w:p>
    <w:p w:rsidR="00851E2A" w:rsidRDefault="00851E2A" w:rsidP="00851E2A">
      <w:pPr>
        <w:ind w:firstLine="567"/>
        <w:jc w:val="both"/>
        <w:rPr>
          <w:sz w:val="28"/>
          <w:szCs w:val="28"/>
        </w:rPr>
      </w:pPr>
      <w:r w:rsidRPr="007F076B">
        <w:rPr>
          <w:sz w:val="28"/>
          <w:szCs w:val="28"/>
        </w:rPr>
        <w:t>На базе МАОУ «СОШ №2» прошел медиафорум «</w:t>
      </w:r>
      <w:r w:rsidRPr="007F076B">
        <w:rPr>
          <w:sz w:val="28"/>
          <w:szCs w:val="28"/>
          <w:lang w:val="en-US"/>
        </w:rPr>
        <w:t>PRO</w:t>
      </w:r>
      <w:r w:rsidRPr="007F076B">
        <w:rPr>
          <w:sz w:val="28"/>
          <w:szCs w:val="28"/>
        </w:rPr>
        <w:t xml:space="preserve">АтомныйГород», который собрал команды обучающихся школ города и района. Школьники в интерактивном режиме знакомились с профессиями, связанными </w:t>
      </w:r>
      <w:r>
        <w:rPr>
          <w:sz w:val="28"/>
          <w:szCs w:val="28"/>
        </w:rPr>
        <w:lastRenderedPageBreak/>
        <w:t xml:space="preserve">современным </w:t>
      </w:r>
      <w:r w:rsidRPr="007F076B">
        <w:rPr>
          <w:sz w:val="28"/>
          <w:szCs w:val="28"/>
        </w:rPr>
        <w:t>медиапространством, создавали собственные проекты и в творческой форме представляли свои идеи.</w:t>
      </w:r>
    </w:p>
    <w:p w:rsidR="00851E2A" w:rsidRPr="007F076B" w:rsidRDefault="00851E2A" w:rsidP="00851E2A">
      <w:pPr>
        <w:ind w:firstLine="567"/>
        <w:jc w:val="both"/>
        <w:rPr>
          <w:sz w:val="28"/>
          <w:szCs w:val="28"/>
        </w:rPr>
      </w:pPr>
      <w:r w:rsidRPr="003721DE">
        <w:rPr>
          <w:sz w:val="28"/>
          <w:szCs w:val="28"/>
        </w:rPr>
        <w:t>Неотъемлемой составляющей образовательного пространства, объединяющего в единый процесс воспитание, обучение и развитие личности ребенка является дополнительное образование. Сеть учреждений дополнительного образования детей представлена тремя образовательными организациями дополнительного образования, в которых занимается 4499 обучающихся.</w:t>
      </w:r>
    </w:p>
    <w:p w:rsidR="00851E2A" w:rsidRPr="003721DE" w:rsidRDefault="00851E2A" w:rsidP="00851E2A">
      <w:pPr>
        <w:ind w:firstLine="360"/>
        <w:jc w:val="both"/>
        <w:rPr>
          <w:sz w:val="28"/>
          <w:szCs w:val="28"/>
        </w:rPr>
      </w:pPr>
      <w:r w:rsidRPr="003721DE">
        <w:rPr>
          <w:sz w:val="28"/>
          <w:szCs w:val="28"/>
        </w:rPr>
        <w:t xml:space="preserve">Предметом деятельности </w:t>
      </w:r>
      <w:r>
        <w:rPr>
          <w:sz w:val="28"/>
          <w:szCs w:val="28"/>
        </w:rPr>
        <w:t xml:space="preserve">МБУДО «ДЮЦ» </w:t>
      </w:r>
      <w:r w:rsidRPr="003721DE">
        <w:rPr>
          <w:sz w:val="28"/>
          <w:szCs w:val="28"/>
        </w:rPr>
        <w:t xml:space="preserve"> является предоставление социальной муниципальной услуги по удовлетворению потребности детей, подростков и молодёжи в дополнительном образовании.</w:t>
      </w:r>
    </w:p>
    <w:p w:rsidR="00851E2A" w:rsidRPr="003721DE" w:rsidRDefault="00851E2A" w:rsidP="00851E2A">
      <w:pPr>
        <w:jc w:val="both"/>
        <w:rPr>
          <w:sz w:val="28"/>
          <w:szCs w:val="28"/>
        </w:rPr>
      </w:pPr>
      <w:r w:rsidRPr="003721DE">
        <w:rPr>
          <w:sz w:val="28"/>
          <w:szCs w:val="28"/>
        </w:rPr>
        <w:t>В МБУДО «ДЮЦ» ведется работа по шести направлениям:</w:t>
      </w:r>
    </w:p>
    <w:tbl>
      <w:tblPr>
        <w:tblStyle w:val="13"/>
        <w:tblW w:w="9464" w:type="dxa"/>
        <w:tblLayout w:type="fixed"/>
        <w:tblLook w:val="04A0"/>
      </w:tblPr>
      <w:tblGrid>
        <w:gridCol w:w="2943"/>
        <w:gridCol w:w="1099"/>
        <w:gridCol w:w="1640"/>
        <w:gridCol w:w="1089"/>
        <w:gridCol w:w="1134"/>
        <w:gridCol w:w="1559"/>
      </w:tblGrid>
      <w:tr w:rsidR="00851E2A" w:rsidRPr="009416EA" w:rsidTr="00851E2A">
        <w:trPr>
          <w:trHeight w:val="377"/>
        </w:trPr>
        <w:tc>
          <w:tcPr>
            <w:tcW w:w="2943" w:type="dxa"/>
            <w:vMerge w:val="restart"/>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Направление</w:t>
            </w:r>
          </w:p>
        </w:tc>
        <w:tc>
          <w:tcPr>
            <w:tcW w:w="2739" w:type="dxa"/>
            <w:gridSpan w:val="2"/>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На начало года</w:t>
            </w:r>
          </w:p>
        </w:tc>
        <w:tc>
          <w:tcPr>
            <w:tcW w:w="2223" w:type="dxa"/>
            <w:gridSpan w:val="2"/>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На конец года</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Средняя наполняе</w:t>
            </w:r>
            <w:r>
              <w:rPr>
                <w:sz w:val="24"/>
                <w:szCs w:val="24"/>
              </w:rPr>
              <w:t>-</w:t>
            </w:r>
            <w:r w:rsidRPr="009416EA">
              <w:rPr>
                <w:sz w:val="24"/>
                <w:szCs w:val="24"/>
              </w:rPr>
              <w:t>мость групп</w:t>
            </w:r>
          </w:p>
        </w:tc>
      </w:tr>
      <w:tr w:rsidR="00851E2A" w:rsidRPr="009416EA" w:rsidTr="00851E2A">
        <w:trPr>
          <w:trHeight w:val="377"/>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851E2A" w:rsidRPr="009416EA" w:rsidRDefault="00851E2A" w:rsidP="00851E2A">
            <w:pPr>
              <w:jc w:val="left"/>
              <w:rPr>
                <w:sz w:val="24"/>
                <w:szCs w:val="24"/>
              </w:rPr>
            </w:pP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Кол-во групп</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Кол-во обучающихся</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Кол-во групп</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Кол-во обуч-ся</w:t>
            </w:r>
          </w:p>
        </w:tc>
        <w:tc>
          <w:tcPr>
            <w:tcW w:w="1559" w:type="dxa"/>
            <w:tcBorders>
              <w:top w:val="single" w:sz="4" w:space="0" w:color="auto"/>
              <w:left w:val="single" w:sz="4" w:space="0" w:color="auto"/>
              <w:bottom w:val="single" w:sz="4" w:space="0" w:color="auto"/>
              <w:right w:val="single" w:sz="4" w:space="0" w:color="auto"/>
            </w:tcBorders>
          </w:tcPr>
          <w:p w:rsidR="00851E2A" w:rsidRPr="009416EA" w:rsidRDefault="00851E2A" w:rsidP="00851E2A">
            <w:pPr>
              <w:jc w:val="left"/>
              <w:rPr>
                <w:sz w:val="24"/>
                <w:szCs w:val="24"/>
              </w:rPr>
            </w:pPr>
          </w:p>
        </w:tc>
      </w:tr>
      <w:tr w:rsidR="00851E2A" w:rsidRPr="009416EA" w:rsidTr="00851E2A">
        <w:trPr>
          <w:trHeight w:val="268"/>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Художественное</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94</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1089</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98</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1171</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12</w:t>
            </w:r>
          </w:p>
        </w:tc>
      </w:tr>
      <w:tr w:rsidR="00851E2A" w:rsidRPr="009416EA" w:rsidTr="00851E2A">
        <w:trPr>
          <w:trHeight w:val="140"/>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Естественно-научное</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14</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178</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14</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190</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14</w:t>
            </w:r>
          </w:p>
        </w:tc>
      </w:tr>
      <w:tr w:rsidR="00851E2A" w:rsidRPr="009416EA" w:rsidTr="00851E2A">
        <w:trPr>
          <w:trHeight w:val="140"/>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 xml:space="preserve">Физкультурно-спортивное </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17</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242</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18</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265</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15</w:t>
            </w:r>
          </w:p>
        </w:tc>
      </w:tr>
      <w:tr w:rsidR="00851E2A" w:rsidRPr="009416EA" w:rsidTr="00851E2A">
        <w:trPr>
          <w:trHeight w:val="188"/>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 xml:space="preserve">Техническое </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27</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234</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27</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234</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10</w:t>
            </w:r>
          </w:p>
        </w:tc>
      </w:tr>
      <w:tr w:rsidR="00851E2A" w:rsidRPr="009416EA" w:rsidTr="00851E2A">
        <w:trPr>
          <w:trHeight w:val="235"/>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Туристско-краеведческое</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4</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60</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60</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15</w:t>
            </w:r>
          </w:p>
        </w:tc>
      </w:tr>
      <w:tr w:rsidR="00851E2A" w:rsidRPr="009416EA" w:rsidTr="00851E2A">
        <w:trPr>
          <w:trHeight w:val="137"/>
        </w:trPr>
        <w:tc>
          <w:tcPr>
            <w:tcW w:w="2943"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jc w:val="left"/>
              <w:rPr>
                <w:sz w:val="24"/>
                <w:szCs w:val="24"/>
              </w:rPr>
            </w:pPr>
            <w:r w:rsidRPr="009416EA">
              <w:rPr>
                <w:sz w:val="24"/>
                <w:szCs w:val="24"/>
              </w:rPr>
              <w:t>Социально-гуманитарное</w:t>
            </w:r>
          </w:p>
        </w:tc>
        <w:tc>
          <w:tcPr>
            <w:tcW w:w="109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41</w:t>
            </w:r>
          </w:p>
        </w:tc>
        <w:tc>
          <w:tcPr>
            <w:tcW w:w="1640"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531</w:t>
            </w:r>
          </w:p>
        </w:tc>
        <w:tc>
          <w:tcPr>
            <w:tcW w:w="108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39</w:t>
            </w:r>
          </w:p>
        </w:tc>
        <w:tc>
          <w:tcPr>
            <w:tcW w:w="1134"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ind w:firstLine="0"/>
              <w:rPr>
                <w:sz w:val="24"/>
                <w:szCs w:val="24"/>
              </w:rPr>
            </w:pPr>
            <w:r w:rsidRPr="009416EA">
              <w:rPr>
                <w:sz w:val="24"/>
                <w:szCs w:val="24"/>
              </w:rPr>
              <w:t>535</w:t>
            </w:r>
          </w:p>
        </w:tc>
        <w:tc>
          <w:tcPr>
            <w:tcW w:w="1559" w:type="dxa"/>
            <w:tcBorders>
              <w:top w:val="single" w:sz="4" w:space="0" w:color="auto"/>
              <w:left w:val="single" w:sz="4" w:space="0" w:color="auto"/>
              <w:bottom w:val="single" w:sz="4" w:space="0" w:color="auto"/>
              <w:right w:val="single" w:sz="4" w:space="0" w:color="auto"/>
            </w:tcBorders>
            <w:hideMark/>
          </w:tcPr>
          <w:p w:rsidR="00851E2A" w:rsidRPr="009416EA" w:rsidRDefault="00851E2A" w:rsidP="00851E2A">
            <w:pPr>
              <w:rPr>
                <w:sz w:val="24"/>
                <w:szCs w:val="24"/>
              </w:rPr>
            </w:pPr>
            <w:r w:rsidRPr="009416EA">
              <w:rPr>
                <w:sz w:val="24"/>
                <w:szCs w:val="24"/>
              </w:rPr>
              <w:t>14</w:t>
            </w:r>
          </w:p>
        </w:tc>
      </w:tr>
    </w:tbl>
    <w:p w:rsidR="00851E2A" w:rsidRPr="003721DE" w:rsidRDefault="00851E2A" w:rsidP="00851E2A">
      <w:pPr>
        <w:ind w:firstLine="708"/>
        <w:jc w:val="both"/>
        <w:rPr>
          <w:sz w:val="28"/>
          <w:szCs w:val="28"/>
        </w:rPr>
      </w:pPr>
      <w:r w:rsidRPr="003721DE">
        <w:rPr>
          <w:sz w:val="28"/>
          <w:szCs w:val="28"/>
        </w:rPr>
        <w:t>Ежегодно учреждение, являясь центром проведения массовых мероприятий для детей и подростков в муниципальном образовательном пространстве, инициирует и организует фестивали и смотры, выставки и конференции, соревнования и слеты.</w:t>
      </w:r>
      <w:r w:rsidRPr="003721DE">
        <w:rPr>
          <w:bCs/>
          <w:sz w:val="28"/>
          <w:szCs w:val="28"/>
        </w:rPr>
        <w:t xml:space="preserve"> В  2022 году силами педагогического коллектива было организовано участие  более 4500 детей и подростков в 437 мероприятиях и конкурсах муниципального, регионального, межрегионального, всероссийского, международного уровней,  из них более 1500 человек стали призерами и победителями.</w:t>
      </w:r>
    </w:p>
    <w:p w:rsidR="00851E2A" w:rsidRPr="003721DE" w:rsidRDefault="00851E2A" w:rsidP="00851E2A">
      <w:pPr>
        <w:ind w:firstLine="708"/>
        <w:jc w:val="both"/>
        <w:rPr>
          <w:sz w:val="28"/>
          <w:szCs w:val="28"/>
        </w:rPr>
      </w:pPr>
      <w:r w:rsidRPr="003721DE">
        <w:rPr>
          <w:sz w:val="28"/>
          <w:szCs w:val="28"/>
        </w:rPr>
        <w:t>На базе МБУДО «ДЮЦ» организован волонтерский отряд «Инициатива», в котором трудятся 60 волонтеров-школьников в возрасте от 13-17 лет. За указанный период волонтерами отряда «Инициатива», а также волонтерами общеобразовательных учреждений города Краснокаменска и Краснокаменского района реализованы 13 акций и мероприятий.</w:t>
      </w:r>
    </w:p>
    <w:p w:rsidR="00851E2A" w:rsidRPr="003721DE" w:rsidRDefault="00851E2A" w:rsidP="00851E2A">
      <w:pPr>
        <w:ind w:firstLine="708"/>
        <w:jc w:val="both"/>
        <w:rPr>
          <w:sz w:val="28"/>
          <w:szCs w:val="28"/>
        </w:rPr>
      </w:pPr>
      <w:r w:rsidRPr="003721DE">
        <w:rPr>
          <w:sz w:val="28"/>
          <w:szCs w:val="28"/>
        </w:rPr>
        <w:t>В физкультурно</w:t>
      </w:r>
      <w:r>
        <w:rPr>
          <w:sz w:val="28"/>
          <w:szCs w:val="28"/>
        </w:rPr>
        <w:t>-</w:t>
      </w:r>
      <w:r w:rsidRPr="003721DE">
        <w:rPr>
          <w:sz w:val="28"/>
          <w:szCs w:val="28"/>
        </w:rPr>
        <w:t>спортивном направлении МБУДО «ДЮЦ» осуществляет работу четыре направления: спортивные игры (волейбол и баскетбол), шахматы, Адаптивная физическая культура, элективные курсы «Юный спортивный судья».</w:t>
      </w:r>
    </w:p>
    <w:p w:rsidR="00851E2A" w:rsidRPr="003721DE" w:rsidRDefault="00851E2A" w:rsidP="00851E2A">
      <w:pPr>
        <w:jc w:val="both"/>
        <w:rPr>
          <w:sz w:val="28"/>
          <w:szCs w:val="28"/>
        </w:rPr>
      </w:pPr>
      <w:r>
        <w:rPr>
          <w:sz w:val="28"/>
          <w:szCs w:val="28"/>
        </w:rPr>
        <w:t xml:space="preserve">В 2022 году проведены муниципальные этапы: </w:t>
      </w:r>
    </w:p>
    <w:p w:rsidR="00851E2A" w:rsidRPr="003721DE" w:rsidRDefault="00851E2A" w:rsidP="00851E2A">
      <w:pPr>
        <w:jc w:val="both"/>
        <w:rPr>
          <w:sz w:val="28"/>
          <w:szCs w:val="28"/>
        </w:rPr>
      </w:pPr>
      <w:r w:rsidRPr="003721DE">
        <w:rPr>
          <w:sz w:val="28"/>
          <w:szCs w:val="28"/>
        </w:rPr>
        <w:t>- «Президентские состязания» - 5-8 классы СОШ города и района;</w:t>
      </w:r>
    </w:p>
    <w:p w:rsidR="00851E2A" w:rsidRPr="003721DE" w:rsidRDefault="00851E2A" w:rsidP="00851E2A">
      <w:pPr>
        <w:jc w:val="both"/>
        <w:rPr>
          <w:sz w:val="28"/>
          <w:szCs w:val="28"/>
        </w:rPr>
      </w:pPr>
      <w:r w:rsidRPr="003721DE">
        <w:rPr>
          <w:sz w:val="28"/>
          <w:szCs w:val="28"/>
        </w:rPr>
        <w:t>- «Президентские спортивные игры» - по годам рождения СОШ города (стритбол, волейбол, легкая атлетика, настольный теннис);</w:t>
      </w:r>
    </w:p>
    <w:p w:rsidR="00851E2A" w:rsidRPr="003721DE" w:rsidRDefault="00851E2A" w:rsidP="00851E2A">
      <w:pPr>
        <w:jc w:val="both"/>
        <w:rPr>
          <w:sz w:val="28"/>
          <w:szCs w:val="28"/>
        </w:rPr>
      </w:pPr>
      <w:r w:rsidRPr="003721DE">
        <w:rPr>
          <w:sz w:val="28"/>
          <w:szCs w:val="28"/>
        </w:rPr>
        <w:t>- «Олимпиада по ФК» (легкая атлетика, баскетбол, теория).</w:t>
      </w:r>
    </w:p>
    <w:p w:rsidR="00851E2A" w:rsidRPr="003721DE" w:rsidRDefault="00851E2A" w:rsidP="00851E2A">
      <w:pPr>
        <w:jc w:val="both"/>
        <w:rPr>
          <w:sz w:val="28"/>
          <w:szCs w:val="28"/>
        </w:rPr>
      </w:pPr>
      <w:r w:rsidRPr="003721DE">
        <w:rPr>
          <w:sz w:val="28"/>
          <w:szCs w:val="28"/>
        </w:rPr>
        <w:lastRenderedPageBreak/>
        <w:t>- Спартакиада среди детей «От массовости к мастерству» («Легкая атлетика», «Кэс-баскет»);</w:t>
      </w:r>
    </w:p>
    <w:p w:rsidR="00851E2A" w:rsidRPr="003721DE" w:rsidRDefault="00851E2A" w:rsidP="00851E2A">
      <w:pPr>
        <w:jc w:val="both"/>
        <w:rPr>
          <w:sz w:val="28"/>
          <w:szCs w:val="28"/>
        </w:rPr>
      </w:pPr>
      <w:r w:rsidRPr="003721DE">
        <w:rPr>
          <w:sz w:val="28"/>
          <w:szCs w:val="28"/>
        </w:rPr>
        <w:t>- Соревнования среди Школьных спортивных клубов (баскетбол, волейбол, настольный теннис, легкоатлетическое многоборье);</w:t>
      </w:r>
    </w:p>
    <w:p w:rsidR="00851E2A" w:rsidRPr="003721DE" w:rsidRDefault="00851E2A" w:rsidP="00851E2A">
      <w:pPr>
        <w:jc w:val="both"/>
        <w:rPr>
          <w:sz w:val="28"/>
          <w:szCs w:val="28"/>
        </w:rPr>
      </w:pPr>
      <w:r w:rsidRPr="003721DE">
        <w:rPr>
          <w:sz w:val="28"/>
          <w:szCs w:val="28"/>
        </w:rPr>
        <w:t>- Акция «Забег атомных городов»;</w:t>
      </w:r>
    </w:p>
    <w:p w:rsidR="00851E2A" w:rsidRPr="003721DE" w:rsidRDefault="00851E2A" w:rsidP="00851E2A">
      <w:pPr>
        <w:jc w:val="both"/>
        <w:rPr>
          <w:sz w:val="28"/>
          <w:szCs w:val="28"/>
        </w:rPr>
      </w:pPr>
      <w:r w:rsidRPr="003721DE">
        <w:rPr>
          <w:sz w:val="28"/>
          <w:szCs w:val="28"/>
        </w:rPr>
        <w:t>- Фестиваль «Грация, движение, здоровье»;</w:t>
      </w:r>
    </w:p>
    <w:p w:rsidR="00851E2A" w:rsidRPr="003721DE" w:rsidRDefault="00851E2A" w:rsidP="00851E2A">
      <w:pPr>
        <w:jc w:val="both"/>
        <w:rPr>
          <w:sz w:val="28"/>
          <w:szCs w:val="28"/>
        </w:rPr>
      </w:pPr>
      <w:r w:rsidRPr="003721DE">
        <w:rPr>
          <w:sz w:val="28"/>
          <w:szCs w:val="28"/>
        </w:rPr>
        <w:t>-I Краевой фестиваль «Люди и Солнце» г. Чита;</w:t>
      </w:r>
    </w:p>
    <w:p w:rsidR="00851E2A" w:rsidRPr="003721DE" w:rsidRDefault="00851E2A" w:rsidP="00851E2A">
      <w:pPr>
        <w:jc w:val="both"/>
        <w:rPr>
          <w:sz w:val="28"/>
          <w:szCs w:val="28"/>
        </w:rPr>
      </w:pPr>
      <w:r w:rsidRPr="003721DE">
        <w:rPr>
          <w:sz w:val="28"/>
          <w:szCs w:val="28"/>
        </w:rPr>
        <w:t>- Классные часы в ОУ города «Мы за ЗОЖ» в рамках месячника безопасности;</w:t>
      </w:r>
    </w:p>
    <w:p w:rsidR="00851E2A" w:rsidRPr="003721DE" w:rsidRDefault="00851E2A" w:rsidP="00851E2A">
      <w:pPr>
        <w:jc w:val="both"/>
        <w:rPr>
          <w:sz w:val="28"/>
          <w:szCs w:val="28"/>
        </w:rPr>
      </w:pPr>
      <w:r w:rsidRPr="003721DE">
        <w:rPr>
          <w:sz w:val="28"/>
          <w:szCs w:val="28"/>
        </w:rPr>
        <w:t xml:space="preserve">- организация работы на школьных летних оздоровительных площадках. </w:t>
      </w:r>
      <w:r w:rsidRPr="003721DE">
        <w:rPr>
          <w:sz w:val="28"/>
          <w:szCs w:val="28"/>
        </w:rPr>
        <w:tab/>
      </w:r>
    </w:p>
    <w:p w:rsidR="00851E2A" w:rsidRPr="003721DE" w:rsidRDefault="00851E2A" w:rsidP="00851E2A">
      <w:pPr>
        <w:ind w:firstLine="708"/>
        <w:jc w:val="both"/>
        <w:rPr>
          <w:sz w:val="28"/>
          <w:szCs w:val="28"/>
        </w:rPr>
      </w:pPr>
      <w:r w:rsidRPr="003721DE">
        <w:rPr>
          <w:sz w:val="28"/>
          <w:szCs w:val="28"/>
        </w:rPr>
        <w:t xml:space="preserve">В </w:t>
      </w:r>
      <w:r w:rsidRPr="00A711D7">
        <w:rPr>
          <w:sz w:val="28"/>
          <w:szCs w:val="28"/>
        </w:rPr>
        <w:t>учреждениях спортивной направленности</w:t>
      </w:r>
      <w:r w:rsidRPr="003721DE">
        <w:rPr>
          <w:sz w:val="28"/>
          <w:szCs w:val="28"/>
        </w:rPr>
        <w:t xml:space="preserve"> по дополнительным общеразвивающим, дополнительным предпрофессиональным программам и программам спортивной подготовки занимались 2229 об</w:t>
      </w:r>
      <w:r>
        <w:rPr>
          <w:sz w:val="28"/>
          <w:szCs w:val="28"/>
        </w:rPr>
        <w:t>учающихся по семи видам спорта.</w:t>
      </w:r>
    </w:p>
    <w:p w:rsidR="00851E2A" w:rsidRPr="003721DE" w:rsidRDefault="00851E2A" w:rsidP="00851E2A">
      <w:pPr>
        <w:ind w:firstLine="708"/>
        <w:jc w:val="both"/>
        <w:rPr>
          <w:sz w:val="28"/>
          <w:szCs w:val="28"/>
        </w:rPr>
      </w:pPr>
      <w:r w:rsidRPr="003721DE">
        <w:rPr>
          <w:sz w:val="28"/>
          <w:szCs w:val="28"/>
        </w:rPr>
        <w:t xml:space="preserve">Общий количественный состав обучающихся </w:t>
      </w:r>
      <w:r w:rsidRPr="00A711D7">
        <w:rPr>
          <w:sz w:val="28"/>
          <w:szCs w:val="28"/>
        </w:rPr>
        <w:t>МАУДО «ДЮСШ»</w:t>
      </w:r>
      <w:r w:rsidRPr="003721DE">
        <w:rPr>
          <w:sz w:val="28"/>
          <w:szCs w:val="28"/>
        </w:rPr>
        <w:t xml:space="preserve"> составил 1084 человек, из них 120 обучающихся занимались по программе спортивной подготовки по плаванию и 518 обучающихся по дополнительной образовательной предпрофессиональной программе и 446 обучающихся – по ДООП по плаванию.</w:t>
      </w:r>
    </w:p>
    <w:p w:rsidR="00851E2A" w:rsidRDefault="00851E2A" w:rsidP="00851E2A">
      <w:pPr>
        <w:jc w:val="both"/>
        <w:rPr>
          <w:sz w:val="28"/>
          <w:szCs w:val="28"/>
        </w:rPr>
      </w:pPr>
      <w:r w:rsidRPr="003721DE">
        <w:rPr>
          <w:sz w:val="28"/>
          <w:szCs w:val="28"/>
        </w:rPr>
        <w:t xml:space="preserve">В банке данных учреждения находится 50 перспективных спортсменов. </w:t>
      </w:r>
    </w:p>
    <w:p w:rsidR="00851E2A" w:rsidRDefault="00851E2A" w:rsidP="00851E2A">
      <w:pPr>
        <w:ind w:firstLine="708"/>
        <w:jc w:val="both"/>
        <w:rPr>
          <w:sz w:val="28"/>
          <w:szCs w:val="28"/>
        </w:rPr>
      </w:pPr>
      <w:r w:rsidRPr="003721DE">
        <w:rPr>
          <w:sz w:val="28"/>
          <w:szCs w:val="28"/>
        </w:rPr>
        <w:t xml:space="preserve">Учебно-тренировочный процесс </w:t>
      </w:r>
      <w:r w:rsidRPr="00A711D7">
        <w:rPr>
          <w:sz w:val="28"/>
          <w:szCs w:val="28"/>
        </w:rPr>
        <w:t>МАУДО «ДЮСШ №3»</w:t>
      </w:r>
      <w:r w:rsidRPr="003721DE">
        <w:rPr>
          <w:sz w:val="28"/>
          <w:szCs w:val="28"/>
        </w:rPr>
        <w:t xml:space="preserve"> осуществляется на 6 отделениях – бокса, дзюдо, киокусинкай, художественной гимнастики, велоспорта, футбола. МАУДО «ДЮСШ №3» осуществляет реализацию программ спортивной подготовки  - 154 чел. Всего обучаются  по дополнительным общеобразовательным программам в области физической культуры и спорта  954 чел, в том числе по общеразвивающим программам 249 чел., по предпрофессиональным – 705 чел.</w:t>
      </w:r>
      <w:r>
        <w:rPr>
          <w:sz w:val="28"/>
          <w:szCs w:val="28"/>
        </w:rPr>
        <w:t xml:space="preserve">  Всего имеют звание кандидат в мастера спорта 7 воспитанников МАУДО «ДЮСШ №3», звание мастер спорта  - 1 (бокс).</w:t>
      </w:r>
    </w:p>
    <w:p w:rsidR="00851E2A" w:rsidRDefault="00851E2A" w:rsidP="00851E2A">
      <w:pPr>
        <w:ind w:firstLine="708"/>
        <w:jc w:val="both"/>
        <w:rPr>
          <w:sz w:val="28"/>
          <w:szCs w:val="28"/>
        </w:rPr>
      </w:pPr>
      <w:r w:rsidRPr="003721DE">
        <w:rPr>
          <w:sz w:val="28"/>
          <w:szCs w:val="28"/>
        </w:rPr>
        <w:t xml:space="preserve">Реализация мероприятий по внедрению Всероссийского физкультурно-спортивного комплекса «ГТО» является одной из основных задач МАУДО «ДЮСШ № 3». В 2022 г. в учреждении реализовывалась дополнительная общеобразовательная общеразвивающая программа «Мы выбираем ГТО!», </w:t>
      </w:r>
      <w:r>
        <w:rPr>
          <w:sz w:val="28"/>
          <w:szCs w:val="28"/>
        </w:rPr>
        <w:t>в</w:t>
      </w:r>
      <w:r w:rsidRPr="003721DE">
        <w:rPr>
          <w:sz w:val="28"/>
          <w:szCs w:val="28"/>
        </w:rPr>
        <w:t xml:space="preserve">сего по данной программе прошли обучение 169 детей. </w:t>
      </w:r>
    </w:p>
    <w:p w:rsidR="00851E2A" w:rsidRPr="005B7BAB" w:rsidRDefault="00851E2A" w:rsidP="00851E2A">
      <w:pPr>
        <w:ind w:firstLine="708"/>
        <w:jc w:val="both"/>
        <w:rPr>
          <w:sz w:val="28"/>
          <w:szCs w:val="28"/>
        </w:rPr>
      </w:pPr>
      <w:r w:rsidRPr="003721DE">
        <w:rPr>
          <w:sz w:val="28"/>
          <w:szCs w:val="28"/>
        </w:rPr>
        <w:t>В 2022 году более 500 спортсменов ДЮСШ, ДЮСШ №3 принимали активное участие в соревнованиях регионального, межрегионального, всероссийского уровней и показали высокие результаты.</w:t>
      </w:r>
    </w:p>
    <w:p w:rsidR="00851E2A" w:rsidRPr="005B7BAB" w:rsidRDefault="00851E2A" w:rsidP="00851E2A">
      <w:pPr>
        <w:ind w:firstLine="567"/>
        <w:jc w:val="both"/>
        <w:rPr>
          <w:sz w:val="28"/>
          <w:szCs w:val="28"/>
        </w:rPr>
      </w:pPr>
      <w:r w:rsidRPr="003721DE">
        <w:rPr>
          <w:sz w:val="28"/>
          <w:szCs w:val="28"/>
        </w:rPr>
        <w:t xml:space="preserve">Самые значимые победы: </w:t>
      </w:r>
      <w:r w:rsidRPr="003721DE">
        <w:rPr>
          <w:bCs/>
          <w:sz w:val="28"/>
          <w:szCs w:val="28"/>
        </w:rPr>
        <w:t xml:space="preserve">Чемпионат и Первенство Забайкальского края по плаванию/ Чита  (4 победителя, 4 призера), Первенство Забайкальского края по дзюдо, сентябрь 2022 г. (5 победителей, 8 призеров), Региональный турнир по  синкекусинкай на кубок ПАО «ППГХО» «Цветущая сакура»/ апрель (15 победителей, 6 призеров), Межрегиональный турнир по дзюдо «Слава» (4 победителя, 6 призеров), Региональный турнир по боксу в г. Борзя </w:t>
      </w:r>
      <w:r w:rsidRPr="003721DE">
        <w:rPr>
          <w:bCs/>
          <w:sz w:val="28"/>
          <w:szCs w:val="28"/>
        </w:rPr>
        <w:lastRenderedPageBreak/>
        <w:t>(4 победителя, 6 призеров),</w:t>
      </w:r>
      <w:r>
        <w:rPr>
          <w:bCs/>
          <w:sz w:val="28"/>
          <w:szCs w:val="28"/>
        </w:rPr>
        <w:t xml:space="preserve"> </w:t>
      </w:r>
      <w:r w:rsidRPr="003721DE">
        <w:rPr>
          <w:bCs/>
          <w:sz w:val="28"/>
          <w:szCs w:val="28"/>
        </w:rPr>
        <w:t>Первенство Забайкальского края по дзюдо, май (6 победителей, 3 призера).</w:t>
      </w:r>
    </w:p>
    <w:p w:rsidR="00851E2A" w:rsidRPr="009534D8" w:rsidRDefault="00851E2A" w:rsidP="00851E2A">
      <w:pPr>
        <w:ind w:firstLine="708"/>
        <w:jc w:val="both"/>
        <w:rPr>
          <w:rFonts w:eastAsia="Calibri"/>
          <w:sz w:val="28"/>
          <w:szCs w:val="28"/>
        </w:rPr>
      </w:pPr>
      <w:r w:rsidRPr="009534D8">
        <w:rPr>
          <w:rFonts w:eastAsia="Calibri"/>
          <w:bCs/>
          <w:sz w:val="28"/>
          <w:szCs w:val="28"/>
        </w:rPr>
        <w:t>В летний оздоровительный период</w:t>
      </w:r>
      <w:r w:rsidRPr="003721DE">
        <w:rPr>
          <w:rFonts w:eastAsia="Calibri"/>
          <w:bCs/>
          <w:sz w:val="28"/>
          <w:szCs w:val="28"/>
        </w:rPr>
        <w:t xml:space="preserve"> на территории муниципального района работало 13 лагерей дневного пребывания дет</w:t>
      </w:r>
      <w:r>
        <w:rPr>
          <w:rFonts w:eastAsia="Calibri"/>
          <w:bCs/>
          <w:sz w:val="28"/>
          <w:szCs w:val="28"/>
        </w:rPr>
        <w:t xml:space="preserve">ей в возрасте с 6, 5 до 16 лет. </w:t>
      </w:r>
      <w:r w:rsidRPr="003721DE">
        <w:rPr>
          <w:rFonts w:eastAsia="Calibri"/>
          <w:bCs/>
          <w:sz w:val="28"/>
          <w:szCs w:val="28"/>
        </w:rPr>
        <w:t>Лагерь военно-патриотического направления на базе СОШ № 1  работал полный день, спальные места для детей были организованы в помещении кадетского корпуса,  1</w:t>
      </w:r>
      <w:r>
        <w:rPr>
          <w:rFonts w:eastAsia="Calibri"/>
          <w:bCs/>
          <w:sz w:val="28"/>
          <w:szCs w:val="28"/>
        </w:rPr>
        <w:t>2</w:t>
      </w:r>
      <w:r w:rsidRPr="003721DE">
        <w:rPr>
          <w:rFonts w:eastAsia="Calibri"/>
          <w:bCs/>
          <w:sz w:val="28"/>
          <w:szCs w:val="28"/>
        </w:rPr>
        <w:t xml:space="preserve"> лагерей  </w:t>
      </w:r>
      <w:r>
        <w:rPr>
          <w:rFonts w:eastAsia="Calibri"/>
          <w:bCs/>
          <w:sz w:val="28"/>
          <w:szCs w:val="28"/>
        </w:rPr>
        <w:t xml:space="preserve"> - неполного дня.</w:t>
      </w:r>
      <w:r w:rsidRPr="003721DE">
        <w:rPr>
          <w:rFonts w:eastAsia="Calibri"/>
          <w:bCs/>
          <w:sz w:val="28"/>
          <w:szCs w:val="28"/>
        </w:rPr>
        <w:t xml:space="preserve">Всего </w:t>
      </w:r>
      <w:r>
        <w:rPr>
          <w:rFonts w:eastAsia="Calibri"/>
          <w:bCs/>
          <w:sz w:val="28"/>
          <w:szCs w:val="28"/>
        </w:rPr>
        <w:t xml:space="preserve"> в лагерях </w:t>
      </w:r>
      <w:r w:rsidRPr="003721DE">
        <w:rPr>
          <w:rFonts w:eastAsia="Calibri"/>
          <w:bCs/>
          <w:sz w:val="28"/>
          <w:szCs w:val="28"/>
        </w:rPr>
        <w:t xml:space="preserve">отдохнуло 406 детей, из них в городе – 251 ребенок, в селах – 155 детей. </w:t>
      </w:r>
    </w:p>
    <w:p w:rsidR="00851E2A" w:rsidRPr="003721DE" w:rsidRDefault="00851E2A" w:rsidP="00851E2A">
      <w:pPr>
        <w:autoSpaceDE w:val="0"/>
        <w:autoSpaceDN w:val="0"/>
        <w:adjustRightInd w:val="0"/>
        <w:ind w:firstLine="708"/>
        <w:jc w:val="both"/>
        <w:rPr>
          <w:rFonts w:eastAsia="Calibri"/>
          <w:bCs/>
          <w:sz w:val="28"/>
          <w:szCs w:val="28"/>
        </w:rPr>
      </w:pPr>
      <w:r w:rsidRPr="009534D8">
        <w:rPr>
          <w:rFonts w:eastAsia="Calibri"/>
          <w:bCs/>
          <w:sz w:val="28"/>
          <w:szCs w:val="28"/>
        </w:rPr>
        <w:t>Финансирование л</w:t>
      </w:r>
      <w:r w:rsidRPr="003721DE">
        <w:rPr>
          <w:rFonts w:eastAsia="Calibri"/>
          <w:bCs/>
          <w:sz w:val="28"/>
          <w:szCs w:val="28"/>
        </w:rPr>
        <w:t>етней оздоровительной кампании сформировано из следующих источников:</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краевой бюджет – 939 232-00 рублей;</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местный бюджет – 234 090-30 рублей;</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xml:space="preserve">- родительские средства – 781 312-50 рублей.     </w:t>
      </w:r>
    </w:p>
    <w:p w:rsidR="00851E2A" w:rsidRPr="003721DE" w:rsidRDefault="00851E2A" w:rsidP="00851E2A">
      <w:pPr>
        <w:autoSpaceDE w:val="0"/>
        <w:autoSpaceDN w:val="0"/>
        <w:adjustRightInd w:val="0"/>
        <w:ind w:firstLine="708"/>
        <w:jc w:val="both"/>
        <w:rPr>
          <w:rFonts w:eastAsia="Calibri"/>
          <w:bCs/>
          <w:sz w:val="28"/>
          <w:szCs w:val="28"/>
        </w:rPr>
      </w:pPr>
      <w:r w:rsidRPr="003721DE">
        <w:rPr>
          <w:rFonts w:eastAsia="Calibri"/>
          <w:bCs/>
          <w:sz w:val="28"/>
          <w:szCs w:val="28"/>
        </w:rPr>
        <w:t xml:space="preserve">При комплектовании отрядов особое внимание уделялось детям, нуждающихся в особой заботе государства, из данной категории в лагерях с дневным пребыванием, отдохнули:  </w:t>
      </w:r>
    </w:p>
    <w:p w:rsidR="00851E2A" w:rsidRPr="003721DE" w:rsidRDefault="00851E2A" w:rsidP="00851E2A">
      <w:pPr>
        <w:autoSpaceDE w:val="0"/>
        <w:autoSpaceDN w:val="0"/>
        <w:adjustRightInd w:val="0"/>
        <w:jc w:val="both"/>
        <w:rPr>
          <w:rFonts w:eastAsia="Calibri"/>
          <w:bCs/>
          <w:sz w:val="28"/>
          <w:szCs w:val="28"/>
        </w:rPr>
      </w:pPr>
      <w:r>
        <w:rPr>
          <w:rFonts w:eastAsia="Calibri"/>
          <w:bCs/>
          <w:sz w:val="28"/>
          <w:szCs w:val="28"/>
        </w:rPr>
        <w:t>- дети-</w:t>
      </w:r>
      <w:r w:rsidRPr="003721DE">
        <w:rPr>
          <w:rFonts w:eastAsia="Calibri"/>
          <w:bCs/>
          <w:sz w:val="28"/>
          <w:szCs w:val="28"/>
        </w:rPr>
        <w:t>сироты</w:t>
      </w:r>
      <w:r>
        <w:rPr>
          <w:rFonts w:eastAsia="Calibri"/>
          <w:bCs/>
          <w:sz w:val="28"/>
          <w:szCs w:val="28"/>
        </w:rPr>
        <w:t xml:space="preserve"> и дети,</w:t>
      </w:r>
      <w:r w:rsidRPr="003721DE">
        <w:rPr>
          <w:rFonts w:eastAsia="Calibri"/>
          <w:bCs/>
          <w:sz w:val="28"/>
          <w:szCs w:val="28"/>
        </w:rPr>
        <w:t xml:space="preserve"> оставшихся без попечения родителей — 26</w:t>
      </w:r>
      <w:r>
        <w:rPr>
          <w:rFonts w:eastAsia="Calibri"/>
          <w:bCs/>
          <w:sz w:val="28"/>
          <w:szCs w:val="28"/>
        </w:rPr>
        <w:t>;</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дети с ограниченными возможностями здоровья  — 16</w:t>
      </w:r>
      <w:r>
        <w:rPr>
          <w:rFonts w:eastAsia="Calibri"/>
          <w:bCs/>
          <w:sz w:val="28"/>
          <w:szCs w:val="28"/>
        </w:rPr>
        <w:t>;</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дети, проживающие в малоимущих семьях — 63</w:t>
      </w:r>
      <w:r>
        <w:rPr>
          <w:rFonts w:eastAsia="Calibri"/>
          <w:bCs/>
          <w:sz w:val="28"/>
          <w:szCs w:val="28"/>
        </w:rPr>
        <w:t>;</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дети, находящиеся в тяжелой жизненной ситуации  — 1</w:t>
      </w:r>
      <w:r>
        <w:rPr>
          <w:rFonts w:eastAsia="Calibri"/>
          <w:bCs/>
          <w:sz w:val="28"/>
          <w:szCs w:val="28"/>
        </w:rPr>
        <w:t>.</w:t>
      </w:r>
      <w:r w:rsidRPr="003721DE">
        <w:rPr>
          <w:rFonts w:eastAsia="Calibri"/>
          <w:bCs/>
          <w:sz w:val="28"/>
          <w:szCs w:val="28"/>
        </w:rPr>
        <w:t xml:space="preserve"> </w:t>
      </w:r>
    </w:p>
    <w:p w:rsidR="00851E2A" w:rsidRPr="003721DE" w:rsidRDefault="00851E2A" w:rsidP="00851E2A">
      <w:pPr>
        <w:autoSpaceDE w:val="0"/>
        <w:autoSpaceDN w:val="0"/>
        <w:adjustRightInd w:val="0"/>
        <w:ind w:firstLine="708"/>
        <w:jc w:val="both"/>
        <w:rPr>
          <w:rFonts w:eastAsia="Calibri"/>
          <w:bCs/>
          <w:sz w:val="28"/>
          <w:szCs w:val="28"/>
        </w:rPr>
      </w:pPr>
      <w:r w:rsidRPr="003721DE">
        <w:rPr>
          <w:rFonts w:eastAsia="Calibri"/>
          <w:bCs/>
          <w:sz w:val="28"/>
          <w:szCs w:val="28"/>
        </w:rPr>
        <w:t>Также в целях не допущения роста  преступлений и правонарушений среди детского населения в летний период  была проведена работа по устройству детей, состоящих  на различных учетах в лагеря  с дневным пребыванием, всего отдохнуло 13 детей.</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 xml:space="preserve">     В целях  повышения качества организации отдыха и оздоровления детей в летний период 2022 года проведен муниципальный конкурс «Лучшая программа летнего оздоровительного лагеря с дневным пребыванием детей». По итогам конкурса  комиссией определены  победители:</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1 место - ЛДП на базе МБОУ «Соктуй-Милозанская ООШ», 58 баллов</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2 место - ЛДП на базе МАОУ «СОШ № 1», 57 баллов</w:t>
      </w:r>
    </w:p>
    <w:p w:rsidR="00851E2A" w:rsidRPr="003721DE" w:rsidRDefault="00851E2A" w:rsidP="00851E2A">
      <w:pPr>
        <w:autoSpaceDE w:val="0"/>
        <w:autoSpaceDN w:val="0"/>
        <w:adjustRightInd w:val="0"/>
        <w:jc w:val="both"/>
        <w:rPr>
          <w:rFonts w:eastAsia="Calibri"/>
          <w:bCs/>
          <w:sz w:val="28"/>
          <w:szCs w:val="28"/>
        </w:rPr>
      </w:pPr>
      <w:r w:rsidRPr="003721DE">
        <w:rPr>
          <w:rFonts w:eastAsia="Calibri"/>
          <w:bCs/>
          <w:sz w:val="28"/>
          <w:szCs w:val="28"/>
        </w:rPr>
        <w:t>3 место - ЛДП на базе МБОУ «Капцегайтуйская СОШ», 55,5 баллов</w:t>
      </w:r>
    </w:p>
    <w:p w:rsidR="00851E2A" w:rsidRPr="003721DE" w:rsidRDefault="00851E2A" w:rsidP="00851E2A">
      <w:pPr>
        <w:ind w:firstLine="567"/>
        <w:jc w:val="both"/>
        <w:rPr>
          <w:rFonts w:eastAsia="Calibri"/>
          <w:sz w:val="28"/>
          <w:szCs w:val="28"/>
        </w:rPr>
      </w:pPr>
      <w:r w:rsidRPr="009534D8">
        <w:rPr>
          <w:rFonts w:eastAsia="Calibri"/>
          <w:sz w:val="28"/>
          <w:szCs w:val="28"/>
        </w:rPr>
        <w:t>Независимая  оценка качества условий оказанияуслуг</w:t>
      </w:r>
      <w:r w:rsidRPr="003721DE">
        <w:rPr>
          <w:rFonts w:eastAsia="Calibri"/>
          <w:sz w:val="28"/>
          <w:szCs w:val="28"/>
        </w:rPr>
        <w:t xml:space="preserve"> (далее – НОКО) в 2022 году проведена в отношении </w:t>
      </w:r>
      <w:r w:rsidRPr="003721DE">
        <w:rPr>
          <w:rFonts w:eastAsia="Calibri"/>
          <w:bCs/>
          <w:sz w:val="28"/>
          <w:szCs w:val="28"/>
        </w:rPr>
        <w:t>16-ти</w:t>
      </w:r>
      <w:r w:rsidRPr="003721DE">
        <w:rPr>
          <w:rFonts w:eastAsia="Calibri"/>
          <w:sz w:val="28"/>
          <w:szCs w:val="28"/>
        </w:rPr>
        <w:t xml:space="preserve">образовательных учреждений муниципального района «Город Краснокаменск и Краснокаменский район».  </w:t>
      </w:r>
    </w:p>
    <w:p w:rsidR="00851E2A" w:rsidRDefault="00851E2A" w:rsidP="00851E2A">
      <w:pPr>
        <w:jc w:val="both"/>
        <w:rPr>
          <w:rFonts w:eastAsia="Calibri"/>
          <w:sz w:val="28"/>
          <w:szCs w:val="28"/>
        </w:rPr>
      </w:pPr>
      <w:r w:rsidRPr="003721DE">
        <w:rPr>
          <w:rFonts w:eastAsia="Calibri"/>
          <w:sz w:val="28"/>
          <w:szCs w:val="28"/>
        </w:rPr>
        <w:t>Итоговое значение оценки качества услуг по организациям муницип</w:t>
      </w:r>
      <w:r>
        <w:rPr>
          <w:rFonts w:eastAsia="Calibri"/>
          <w:sz w:val="28"/>
          <w:szCs w:val="28"/>
        </w:rPr>
        <w:t xml:space="preserve">ального </w:t>
      </w:r>
      <w:r w:rsidRPr="003721DE">
        <w:rPr>
          <w:rFonts w:eastAsia="Calibri"/>
          <w:sz w:val="28"/>
          <w:szCs w:val="28"/>
        </w:rPr>
        <w:t>района «Город Краснокаменск и Краснокаменский район» составило 85,6 баллов при 100 возможных, на 5,23 выше прошлогоднего показателя. В целом потребители услуг всех организаций удовлетв</w:t>
      </w:r>
      <w:r>
        <w:rPr>
          <w:rFonts w:eastAsia="Calibri"/>
          <w:sz w:val="28"/>
          <w:szCs w:val="28"/>
        </w:rPr>
        <w:t>орены условиями оказания услуг.</w:t>
      </w:r>
    </w:p>
    <w:p w:rsidR="00851E2A" w:rsidRPr="003721DE" w:rsidRDefault="00851E2A" w:rsidP="00851E2A">
      <w:pPr>
        <w:jc w:val="both"/>
        <w:rPr>
          <w:rFonts w:eastAsia="Calibri"/>
          <w:sz w:val="28"/>
          <w:szCs w:val="28"/>
        </w:rPr>
      </w:pPr>
      <w:r>
        <w:rPr>
          <w:rFonts w:eastAsia="Calibri"/>
          <w:sz w:val="28"/>
          <w:szCs w:val="28"/>
        </w:rPr>
        <w:t xml:space="preserve">В течение года велась работа по </w:t>
      </w:r>
      <w:r>
        <w:rPr>
          <w:sz w:val="28"/>
          <w:szCs w:val="28"/>
        </w:rPr>
        <w:t>п</w:t>
      </w:r>
      <w:r w:rsidRPr="009534D8">
        <w:rPr>
          <w:sz w:val="28"/>
          <w:szCs w:val="28"/>
        </w:rPr>
        <w:t>рофилактик</w:t>
      </w:r>
      <w:r>
        <w:rPr>
          <w:sz w:val="28"/>
          <w:szCs w:val="28"/>
        </w:rPr>
        <w:t>е</w:t>
      </w:r>
      <w:r w:rsidRPr="009534D8">
        <w:rPr>
          <w:sz w:val="28"/>
          <w:szCs w:val="28"/>
        </w:rPr>
        <w:t xml:space="preserve"> социальных отклонений в поведении несовершеннолетних</w:t>
      </w:r>
      <w:r w:rsidRPr="009534D8">
        <w:rPr>
          <w:b/>
          <w:sz w:val="28"/>
          <w:szCs w:val="28"/>
        </w:rPr>
        <w:t xml:space="preserve">. </w:t>
      </w:r>
      <w:r w:rsidRPr="003721DE">
        <w:rPr>
          <w:sz w:val="28"/>
          <w:szCs w:val="28"/>
        </w:rPr>
        <w:t xml:space="preserve">По данным социального паспорта, в </w:t>
      </w:r>
      <w:r w:rsidRPr="003721DE">
        <w:rPr>
          <w:rFonts w:eastAsia="Calibri"/>
          <w:sz w:val="28"/>
          <w:szCs w:val="28"/>
        </w:rPr>
        <w:t>2022 году проживали  в  многодетных семьях  919 чел., в неполных – 1478, в семьях, находящихся в трудной жизненной ситуации</w:t>
      </w:r>
      <w:r>
        <w:rPr>
          <w:rFonts w:eastAsia="Calibri"/>
          <w:sz w:val="28"/>
          <w:szCs w:val="28"/>
        </w:rPr>
        <w:t>,</w:t>
      </w:r>
      <w:r w:rsidRPr="003721DE">
        <w:rPr>
          <w:rFonts w:eastAsia="Calibri"/>
          <w:sz w:val="28"/>
          <w:szCs w:val="28"/>
        </w:rPr>
        <w:t xml:space="preserve"> - 750 чел.  </w:t>
      </w:r>
    </w:p>
    <w:p w:rsidR="00851E2A" w:rsidRPr="003721DE" w:rsidRDefault="00851E2A" w:rsidP="00851E2A">
      <w:pPr>
        <w:ind w:firstLine="567"/>
        <w:jc w:val="both"/>
        <w:rPr>
          <w:rFonts w:eastAsia="Calibri"/>
          <w:sz w:val="28"/>
          <w:szCs w:val="28"/>
        </w:rPr>
      </w:pPr>
      <w:r w:rsidRPr="003721DE">
        <w:rPr>
          <w:rFonts w:eastAsia="Calibri"/>
          <w:sz w:val="28"/>
          <w:szCs w:val="28"/>
        </w:rPr>
        <w:lastRenderedPageBreak/>
        <w:t xml:space="preserve">На учете в КДНиЗП состояли 47 социально опасных семей, в которых воспитываются  51 несовершеннолетний. </w:t>
      </w:r>
    </w:p>
    <w:p w:rsidR="00851E2A" w:rsidRPr="003721DE" w:rsidRDefault="00851E2A" w:rsidP="00851E2A">
      <w:pPr>
        <w:ind w:firstLine="567"/>
        <w:jc w:val="both"/>
        <w:rPr>
          <w:rFonts w:eastAsia="Calibri"/>
          <w:sz w:val="28"/>
          <w:szCs w:val="28"/>
        </w:rPr>
      </w:pPr>
      <w:r w:rsidRPr="003721DE">
        <w:rPr>
          <w:rFonts w:eastAsia="Calibri"/>
          <w:sz w:val="28"/>
          <w:szCs w:val="28"/>
        </w:rPr>
        <w:t xml:space="preserve"> В течение учебного года на учете в ОУУП и ПДН ОМВД РФ состояли 43 человека</w:t>
      </w:r>
      <w:r>
        <w:rPr>
          <w:rFonts w:eastAsia="Calibri"/>
          <w:sz w:val="28"/>
          <w:szCs w:val="28"/>
        </w:rPr>
        <w:t>, н</w:t>
      </w:r>
      <w:r w:rsidRPr="003721DE">
        <w:rPr>
          <w:sz w:val="28"/>
          <w:szCs w:val="28"/>
        </w:rPr>
        <w:t xml:space="preserve">а учете в КДН и ЗП </w:t>
      </w:r>
      <w:r>
        <w:rPr>
          <w:sz w:val="28"/>
          <w:szCs w:val="28"/>
        </w:rPr>
        <w:t xml:space="preserve">- </w:t>
      </w:r>
      <w:r w:rsidRPr="003721DE">
        <w:rPr>
          <w:sz w:val="28"/>
          <w:szCs w:val="28"/>
        </w:rPr>
        <w:t>34 чел</w:t>
      </w:r>
      <w:r>
        <w:rPr>
          <w:sz w:val="28"/>
          <w:szCs w:val="28"/>
        </w:rPr>
        <w:t>овека, н</w:t>
      </w:r>
      <w:r w:rsidRPr="003721DE">
        <w:rPr>
          <w:sz w:val="28"/>
          <w:szCs w:val="28"/>
        </w:rPr>
        <w:t xml:space="preserve">а внутришкольном учете </w:t>
      </w:r>
      <w:r>
        <w:rPr>
          <w:sz w:val="28"/>
          <w:szCs w:val="28"/>
        </w:rPr>
        <w:t>- 69 человек.</w:t>
      </w:r>
    </w:p>
    <w:p w:rsidR="00851E2A" w:rsidRPr="003721DE" w:rsidRDefault="00851E2A" w:rsidP="00851E2A">
      <w:pPr>
        <w:ind w:firstLine="567"/>
        <w:jc w:val="both"/>
        <w:rPr>
          <w:rFonts w:eastAsia="Calibri"/>
          <w:sz w:val="28"/>
          <w:szCs w:val="28"/>
        </w:rPr>
      </w:pPr>
      <w:r w:rsidRPr="003721DE">
        <w:rPr>
          <w:sz w:val="28"/>
          <w:szCs w:val="28"/>
        </w:rPr>
        <w:t>В летний период 2022 года было трудоустроено 192 подростка, из которых 41 – дети из малообеспеченных семей, 3 – из неблагополучных семей, состоят на внутришкольном учете – 7, на учете в КДНиЗП – 4, на учете в ОМВД - 4 чел.</w:t>
      </w:r>
    </w:p>
    <w:p w:rsidR="00851E2A" w:rsidRPr="003721DE" w:rsidRDefault="00851E2A" w:rsidP="00851E2A">
      <w:pPr>
        <w:ind w:firstLine="567"/>
        <w:jc w:val="both"/>
        <w:rPr>
          <w:rFonts w:eastAsia="Calibri"/>
          <w:sz w:val="28"/>
          <w:szCs w:val="28"/>
        </w:rPr>
      </w:pPr>
      <w:r w:rsidRPr="003721DE">
        <w:rPr>
          <w:rFonts w:eastAsia="Calibri"/>
          <w:sz w:val="28"/>
          <w:szCs w:val="28"/>
        </w:rPr>
        <w:t>По данным статистики за три года, наблюдается тенденция снижения количества обучающихся, состоящих на всех видах учета, на 1,6%. Уменьшилось количество обучающихся, состоящих на учете в КДНиЗП, на 0,57%, на учете ПДН ОМВД - на 0,6%. Обучающихся, состоящих на школьном учете стало меньше на 0,26%.</w:t>
      </w:r>
    </w:p>
    <w:p w:rsidR="00851E2A" w:rsidRPr="003721DE" w:rsidRDefault="00851E2A" w:rsidP="00851E2A">
      <w:pPr>
        <w:ind w:firstLine="567"/>
        <w:jc w:val="both"/>
        <w:rPr>
          <w:rFonts w:eastAsia="Calibri"/>
          <w:sz w:val="28"/>
          <w:szCs w:val="28"/>
        </w:rPr>
      </w:pPr>
      <w:r w:rsidRPr="003721DE">
        <w:rPr>
          <w:rFonts w:eastAsia="Calibri"/>
          <w:sz w:val="28"/>
          <w:szCs w:val="28"/>
        </w:rPr>
        <w:t>В течение 2022 года и летнего период совершены 4 суицидальных попытки, завершенных суицидов нет (аналогичный период прошлого года – 3  суицидальных попытки,  завершенных суицидов нет).</w:t>
      </w:r>
    </w:p>
    <w:p w:rsidR="00851E2A" w:rsidRPr="003721DE" w:rsidRDefault="00851E2A" w:rsidP="00851E2A">
      <w:pPr>
        <w:ind w:firstLine="567"/>
        <w:jc w:val="both"/>
        <w:rPr>
          <w:rFonts w:eastAsia="Calibri"/>
          <w:sz w:val="28"/>
          <w:szCs w:val="28"/>
        </w:rPr>
      </w:pPr>
      <w:r w:rsidRPr="003721DE">
        <w:rPr>
          <w:rFonts w:eastAsia="Calibri"/>
          <w:sz w:val="28"/>
          <w:szCs w:val="28"/>
        </w:rPr>
        <w:t xml:space="preserve">Профилактическая работа  с учащимися </w:t>
      </w:r>
      <w:r>
        <w:rPr>
          <w:rFonts w:eastAsia="Calibri"/>
          <w:sz w:val="28"/>
          <w:szCs w:val="28"/>
        </w:rPr>
        <w:t xml:space="preserve">была организована </w:t>
      </w:r>
      <w:r w:rsidRPr="003721DE">
        <w:rPr>
          <w:rFonts w:eastAsia="Calibri"/>
          <w:sz w:val="28"/>
          <w:szCs w:val="28"/>
        </w:rPr>
        <w:t xml:space="preserve"> в рамках  акций   </w:t>
      </w:r>
      <w:r>
        <w:rPr>
          <w:rFonts w:eastAsia="Calibri"/>
          <w:sz w:val="28"/>
          <w:szCs w:val="28"/>
        </w:rPr>
        <w:t>«Лагерь – территория здоровья» ,  «Все дети в школу!», «Корабль детства»  и другие.</w:t>
      </w:r>
    </w:p>
    <w:p w:rsidR="00851E2A" w:rsidRDefault="00851E2A" w:rsidP="00851E2A">
      <w:pPr>
        <w:ind w:firstLine="709"/>
        <w:contextualSpacing/>
        <w:jc w:val="both"/>
        <w:rPr>
          <w:sz w:val="28"/>
          <w:szCs w:val="28"/>
        </w:rPr>
      </w:pPr>
      <w:r w:rsidRPr="003721DE">
        <w:rPr>
          <w:sz w:val="28"/>
          <w:szCs w:val="28"/>
        </w:rPr>
        <w:t xml:space="preserve">С целью раннего выявления  немедицинского потребления наркотических средств и психотропных веществ проведено социально-психологическое тестирование обучающихся от 15 лет и старше, в котором участвовали  2635 человек (98,9%). </w:t>
      </w:r>
    </w:p>
    <w:p w:rsidR="00851E2A" w:rsidRPr="003721DE" w:rsidRDefault="00851E2A" w:rsidP="00851E2A">
      <w:pPr>
        <w:ind w:firstLine="709"/>
        <w:contextualSpacing/>
        <w:jc w:val="both"/>
        <w:rPr>
          <w:sz w:val="28"/>
          <w:szCs w:val="28"/>
        </w:rPr>
      </w:pPr>
      <w:r w:rsidRPr="003721DE">
        <w:rPr>
          <w:sz w:val="28"/>
          <w:szCs w:val="28"/>
        </w:rPr>
        <w:t>По результатам социально-психологического тестирования проведены профилактические медицинские осмотры для 670 обучающихся</w:t>
      </w:r>
      <w:r>
        <w:rPr>
          <w:sz w:val="28"/>
          <w:szCs w:val="28"/>
        </w:rPr>
        <w:t xml:space="preserve">, </w:t>
      </w:r>
      <w:r w:rsidRPr="003721DE">
        <w:rPr>
          <w:sz w:val="28"/>
          <w:szCs w:val="28"/>
        </w:rPr>
        <w:t xml:space="preserve"> 495 обучающихся из 8 ОУ по добровольному согласию прошли  тестирование на  раннее выявление незаконного потребления наркотических средств и психотропных веществ, проведенного сотрудниками ГАУЗ КБ-4. </w:t>
      </w:r>
    </w:p>
    <w:p w:rsidR="00851E2A" w:rsidRDefault="00851E2A" w:rsidP="00851E2A">
      <w:pPr>
        <w:suppressAutoHyphens/>
        <w:jc w:val="both"/>
        <w:rPr>
          <w:sz w:val="28"/>
          <w:szCs w:val="28"/>
        </w:rPr>
      </w:pPr>
      <w:r w:rsidRPr="003721DE">
        <w:rPr>
          <w:sz w:val="28"/>
          <w:szCs w:val="28"/>
        </w:rPr>
        <w:t xml:space="preserve">      В течение 2022 года проведены следующие антинаркотиче</w:t>
      </w:r>
      <w:r>
        <w:rPr>
          <w:sz w:val="28"/>
          <w:szCs w:val="28"/>
        </w:rPr>
        <w:t xml:space="preserve">ские акции: «Родительский урок», </w:t>
      </w:r>
      <w:r w:rsidRPr="003721DE">
        <w:rPr>
          <w:sz w:val="28"/>
          <w:szCs w:val="28"/>
        </w:rPr>
        <w:t>«Спорт - а</w:t>
      </w:r>
      <w:r>
        <w:rPr>
          <w:sz w:val="28"/>
          <w:szCs w:val="28"/>
        </w:rPr>
        <w:t>льтернатива пагубным привычкам», «Единый урок».</w:t>
      </w:r>
    </w:p>
    <w:p w:rsidR="00851E2A" w:rsidRDefault="00851E2A" w:rsidP="00851E2A">
      <w:pPr>
        <w:suppressAutoHyphens/>
        <w:ind w:firstLine="708"/>
        <w:jc w:val="both"/>
        <w:rPr>
          <w:rFonts w:eastAsia="Calibri"/>
          <w:sz w:val="28"/>
          <w:szCs w:val="28"/>
        </w:rPr>
      </w:pPr>
      <w:r w:rsidRPr="003721DE">
        <w:rPr>
          <w:rFonts w:eastAsia="Calibri"/>
          <w:sz w:val="28"/>
          <w:szCs w:val="28"/>
        </w:rPr>
        <w:t>В 20 школах  действует Почта доверия, на стендах и сайтах размещена информация о телефоне доверия. Родителям предоставляется информация об учреждениях и организациях, которые могут оказать помощь в трудной жизненной ситуации и в случае употребления детьми психоактивных веществ.</w:t>
      </w:r>
    </w:p>
    <w:p w:rsidR="00851E2A" w:rsidRDefault="00851E2A" w:rsidP="00851E2A">
      <w:pPr>
        <w:suppressAutoHyphens/>
        <w:ind w:firstLine="708"/>
        <w:jc w:val="both"/>
        <w:rPr>
          <w:sz w:val="28"/>
          <w:szCs w:val="28"/>
        </w:rPr>
      </w:pPr>
      <w:r>
        <w:rPr>
          <w:rFonts w:eastAsia="Calibri"/>
          <w:sz w:val="28"/>
          <w:szCs w:val="28"/>
        </w:rPr>
        <w:t xml:space="preserve">В течение года также проводилась </w:t>
      </w:r>
      <w:r>
        <w:rPr>
          <w:color w:val="000000" w:themeColor="text1"/>
          <w:sz w:val="28"/>
          <w:szCs w:val="28"/>
          <w:bdr w:val="none" w:sz="0" w:space="0" w:color="auto" w:frame="1"/>
        </w:rPr>
        <w:t>р</w:t>
      </w:r>
      <w:r w:rsidRPr="005B1EE2">
        <w:rPr>
          <w:color w:val="000000" w:themeColor="text1"/>
          <w:sz w:val="28"/>
          <w:szCs w:val="28"/>
          <w:bdr w:val="none" w:sz="0" w:space="0" w:color="auto" w:frame="1"/>
        </w:rPr>
        <w:t>абота  с детьми-сиротами и детьми оставшихся без попечения родителей</w:t>
      </w:r>
      <w:r>
        <w:rPr>
          <w:color w:val="000000" w:themeColor="text1"/>
          <w:sz w:val="28"/>
          <w:szCs w:val="28"/>
          <w:bdr w:val="none" w:sz="0" w:space="0" w:color="auto" w:frame="1"/>
        </w:rPr>
        <w:t>.</w:t>
      </w:r>
    </w:p>
    <w:p w:rsidR="00851E2A" w:rsidRPr="005B1EE2" w:rsidRDefault="00851E2A" w:rsidP="00851E2A">
      <w:pPr>
        <w:suppressAutoHyphens/>
        <w:ind w:firstLine="708"/>
        <w:jc w:val="both"/>
        <w:rPr>
          <w:sz w:val="28"/>
          <w:szCs w:val="28"/>
        </w:rPr>
      </w:pPr>
      <w:r w:rsidRPr="003721DE">
        <w:rPr>
          <w:color w:val="000000" w:themeColor="text1"/>
          <w:sz w:val="28"/>
          <w:szCs w:val="28"/>
          <w:bdr w:val="none" w:sz="0" w:space="0" w:color="auto" w:frame="1"/>
        </w:rPr>
        <w:t xml:space="preserve">Численность детского населения на территории района составляет 14474 человек; из них детей-сирот и детей оставшихся без попечения родителей – 460, из которых: 158 находятся по опекой, 169 воспитываются в приемных семьях, 70 воспитываются в семьях усыновителей, воспитанников ГУСО «Краснокаменский социально реабилитационный центр для </w:t>
      </w:r>
      <w:r w:rsidRPr="003721DE">
        <w:rPr>
          <w:color w:val="000000" w:themeColor="text1"/>
          <w:sz w:val="28"/>
          <w:szCs w:val="28"/>
          <w:bdr w:val="none" w:sz="0" w:space="0" w:color="auto" w:frame="1"/>
        </w:rPr>
        <w:lastRenderedPageBreak/>
        <w:t>несовершеннолетних «Доброта» - 39 человек. 18  обучаются  и находятся на полном гос.обеспечении в ГАПОУ «КГПТ», ГПОУ «КПТТ»</w:t>
      </w:r>
      <w:r>
        <w:rPr>
          <w:color w:val="000000" w:themeColor="text1"/>
          <w:sz w:val="28"/>
          <w:szCs w:val="28"/>
          <w:bdr w:val="none" w:sz="0" w:space="0" w:color="auto" w:frame="1"/>
        </w:rPr>
        <w:t xml:space="preserve">. </w:t>
      </w:r>
      <w:r w:rsidRPr="003721DE">
        <w:rPr>
          <w:color w:val="000000" w:themeColor="text1"/>
          <w:sz w:val="28"/>
          <w:szCs w:val="28"/>
          <w:bdr w:val="none" w:sz="0" w:space="0" w:color="auto" w:frame="1"/>
        </w:rPr>
        <w:t>В 2022 году на территории МР  выявлено детей-сирот, детей, оставшихся без попечения родителей 39 человек, из них устроены в замещающие семьи 30 человек, 9 устроены в организацию под надзор для детей</w:t>
      </w:r>
      <w:r>
        <w:rPr>
          <w:color w:val="000000" w:themeColor="text1"/>
          <w:sz w:val="28"/>
          <w:szCs w:val="28"/>
          <w:bdr w:val="none" w:sz="0" w:space="0" w:color="auto" w:frame="1"/>
        </w:rPr>
        <w:t>,</w:t>
      </w:r>
      <w:r w:rsidRPr="003721DE">
        <w:rPr>
          <w:color w:val="000000" w:themeColor="text1"/>
          <w:sz w:val="28"/>
          <w:szCs w:val="28"/>
          <w:bdr w:val="none" w:sz="0" w:space="0" w:color="auto" w:frame="1"/>
        </w:rPr>
        <w:t xml:space="preserve"> оставшихся без попечения родителей. </w:t>
      </w:r>
      <w:r w:rsidRPr="005B1EE2">
        <w:rPr>
          <w:color w:val="222222"/>
          <w:sz w:val="28"/>
          <w:szCs w:val="28"/>
          <w:bdr w:val="none" w:sz="0" w:space="0" w:color="auto" w:frame="1"/>
        </w:rPr>
        <w:t>Основаниями выявления детей являются: по причине  смерти р</w:t>
      </w:r>
      <w:r>
        <w:rPr>
          <w:color w:val="222222"/>
          <w:sz w:val="28"/>
          <w:szCs w:val="28"/>
          <w:bdr w:val="none" w:sz="0" w:space="0" w:color="auto" w:frame="1"/>
        </w:rPr>
        <w:t>одителей – 5 детей,</w:t>
      </w:r>
      <w:r w:rsidRPr="005B1EE2">
        <w:rPr>
          <w:color w:val="222222"/>
          <w:sz w:val="28"/>
          <w:szCs w:val="28"/>
          <w:bdr w:val="none" w:sz="0" w:space="0" w:color="auto" w:frame="1"/>
        </w:rPr>
        <w:t xml:space="preserve"> по</w:t>
      </w:r>
      <w:r>
        <w:rPr>
          <w:color w:val="222222"/>
          <w:sz w:val="28"/>
          <w:szCs w:val="28"/>
          <w:bdr w:val="none" w:sz="0" w:space="0" w:color="auto" w:frame="1"/>
        </w:rPr>
        <w:t xml:space="preserve"> </w:t>
      </w:r>
      <w:r w:rsidRPr="003721DE">
        <w:rPr>
          <w:color w:val="222222"/>
          <w:sz w:val="28"/>
          <w:szCs w:val="28"/>
          <w:bdr w:val="none" w:sz="0" w:space="0" w:color="auto" w:frame="1"/>
        </w:rPr>
        <w:t>лишению  и ограничению   родительских прав – 15/4</w:t>
      </w:r>
      <w:r>
        <w:rPr>
          <w:color w:val="222222"/>
          <w:sz w:val="28"/>
          <w:szCs w:val="28"/>
          <w:bdr w:val="none" w:sz="0" w:space="0" w:color="auto" w:frame="1"/>
        </w:rPr>
        <w:t>,</w:t>
      </w:r>
      <w:r w:rsidRPr="003721DE">
        <w:rPr>
          <w:color w:val="222222"/>
          <w:sz w:val="28"/>
          <w:szCs w:val="28"/>
          <w:bdr w:val="none" w:sz="0" w:space="0" w:color="auto" w:frame="1"/>
        </w:rPr>
        <w:t xml:space="preserve"> родители находятся в</w:t>
      </w:r>
      <w:r>
        <w:rPr>
          <w:color w:val="222222"/>
          <w:sz w:val="28"/>
          <w:szCs w:val="28"/>
          <w:bdr w:val="none" w:sz="0" w:space="0" w:color="auto" w:frame="1"/>
        </w:rPr>
        <w:t xml:space="preserve"> местах лишения свободы</w:t>
      </w:r>
      <w:r w:rsidRPr="003721DE">
        <w:rPr>
          <w:color w:val="222222"/>
          <w:sz w:val="28"/>
          <w:szCs w:val="28"/>
          <w:bdr w:val="none" w:sz="0" w:space="0" w:color="auto" w:frame="1"/>
        </w:rPr>
        <w:t xml:space="preserve"> – 2 ребёнка</w:t>
      </w:r>
      <w:r w:rsidRPr="003721DE">
        <w:rPr>
          <w:color w:val="000000" w:themeColor="text1"/>
          <w:sz w:val="28"/>
          <w:szCs w:val="28"/>
          <w:bdr w:val="none" w:sz="0" w:space="0" w:color="auto" w:frame="1"/>
        </w:rPr>
        <w:t xml:space="preserve">. </w:t>
      </w:r>
      <w:r w:rsidRPr="003721DE">
        <w:rPr>
          <w:sz w:val="28"/>
          <w:szCs w:val="28"/>
        </w:rPr>
        <w:t>Количество отобраний детей у родителей в связи с угрозой жизни и здоровья со</w:t>
      </w:r>
      <w:r>
        <w:rPr>
          <w:sz w:val="28"/>
          <w:szCs w:val="28"/>
        </w:rPr>
        <w:t>с</w:t>
      </w:r>
      <w:r w:rsidRPr="003721DE">
        <w:rPr>
          <w:sz w:val="28"/>
          <w:szCs w:val="28"/>
        </w:rPr>
        <w:t>тавило  5 детей из 2 семей. Ни одно решение об изъятии детей из семьи не было оспорено родителями.</w:t>
      </w:r>
    </w:p>
    <w:p w:rsidR="00851E2A" w:rsidRPr="003721DE" w:rsidRDefault="00851E2A" w:rsidP="00851E2A">
      <w:pPr>
        <w:suppressAutoHyphens/>
        <w:ind w:firstLine="567"/>
        <w:jc w:val="both"/>
        <w:rPr>
          <w:rFonts w:eastAsia="Calibri"/>
          <w:sz w:val="28"/>
          <w:szCs w:val="28"/>
          <w:u w:val="single"/>
        </w:rPr>
      </w:pPr>
      <w:r w:rsidRPr="003721DE">
        <w:rPr>
          <w:color w:val="222222"/>
          <w:sz w:val="28"/>
          <w:szCs w:val="28"/>
          <w:bdr w:val="none" w:sz="0" w:space="0" w:color="auto" w:frame="1"/>
        </w:rPr>
        <w:t xml:space="preserve"> В 2022 г.  в региональный банк данных о детях, оставшихся без попечения родителей</w:t>
      </w:r>
      <w:r>
        <w:rPr>
          <w:color w:val="222222"/>
          <w:sz w:val="28"/>
          <w:szCs w:val="28"/>
          <w:bdr w:val="none" w:sz="0" w:space="0" w:color="auto" w:frame="1"/>
        </w:rPr>
        <w:t>,</w:t>
      </w:r>
      <w:r w:rsidRPr="003721DE">
        <w:rPr>
          <w:color w:val="222222"/>
          <w:sz w:val="28"/>
          <w:szCs w:val="28"/>
          <w:bdr w:val="none" w:sz="0" w:space="0" w:color="auto" w:frame="1"/>
        </w:rPr>
        <w:t xml:space="preserve"> направлено 48 информаций. </w:t>
      </w:r>
      <w:r w:rsidRPr="005B1EE2">
        <w:rPr>
          <w:sz w:val="28"/>
          <w:szCs w:val="28"/>
        </w:rPr>
        <w:t>С</w:t>
      </w:r>
      <w:r>
        <w:rPr>
          <w:sz w:val="28"/>
          <w:szCs w:val="28"/>
        </w:rPr>
        <w:t xml:space="preserve"> </w:t>
      </w:r>
      <w:r w:rsidRPr="003721DE">
        <w:rPr>
          <w:sz w:val="28"/>
          <w:szCs w:val="28"/>
        </w:rPr>
        <w:t xml:space="preserve">целью профилактики возвратов детей из замещающих семей в г. Краснокаменске осуществляется сопровождение замещающих семей, которое реализуют специалисты отдела охраны прав детства совместно со специалистами Службы по подготовке и сопровождению замещающих семей и постинтернатного сопровождения ГУСО КСРЦ «Доброта» Забайкальского края. В школе приемных родителей проводятся тренинги, круглые столы, семинары, анкетирование, оказывается психолого-педагогическая помощь родителям в решении вопросов воспитания детей. </w:t>
      </w:r>
    </w:p>
    <w:p w:rsidR="00851E2A" w:rsidRDefault="00851E2A" w:rsidP="00851E2A">
      <w:pPr>
        <w:suppressAutoHyphens/>
        <w:ind w:firstLine="567"/>
        <w:jc w:val="both"/>
        <w:rPr>
          <w:sz w:val="28"/>
          <w:szCs w:val="28"/>
        </w:rPr>
      </w:pPr>
      <w:r w:rsidRPr="003721DE">
        <w:rPr>
          <w:sz w:val="28"/>
          <w:szCs w:val="28"/>
        </w:rPr>
        <w:t>Отделом охраны прав детства КУО ведется работа по защите имущест</w:t>
      </w:r>
      <w:r>
        <w:rPr>
          <w:sz w:val="28"/>
          <w:szCs w:val="28"/>
        </w:rPr>
        <w:t>венных прав несовершеннолетних, в 202</w:t>
      </w:r>
      <w:r w:rsidRPr="003721DE">
        <w:rPr>
          <w:sz w:val="28"/>
          <w:szCs w:val="28"/>
        </w:rPr>
        <w:t xml:space="preserve">2 г. </w:t>
      </w:r>
      <w:r>
        <w:rPr>
          <w:sz w:val="28"/>
          <w:szCs w:val="28"/>
        </w:rPr>
        <w:t xml:space="preserve"> по данному вопросу </w:t>
      </w:r>
      <w:r w:rsidRPr="003721DE">
        <w:rPr>
          <w:sz w:val="28"/>
          <w:szCs w:val="28"/>
        </w:rPr>
        <w:t>обратились 523 гражданина.</w:t>
      </w:r>
    </w:p>
    <w:p w:rsidR="00851E2A" w:rsidRDefault="00851E2A" w:rsidP="00851E2A">
      <w:pPr>
        <w:suppressAutoHyphens/>
        <w:ind w:firstLine="567"/>
        <w:jc w:val="both"/>
        <w:rPr>
          <w:sz w:val="28"/>
          <w:szCs w:val="28"/>
        </w:rPr>
      </w:pPr>
      <w:r w:rsidRPr="003721DE">
        <w:rPr>
          <w:sz w:val="28"/>
          <w:szCs w:val="28"/>
        </w:rPr>
        <w:t xml:space="preserve">Специалисты участвует в судебных заседаниях по вопросам снятия с регистрационного учета несовершеннолетнего, признании банкротом, об определении долей в праве собственности, об обязании оформить жилое помещение, приобретенное с использование средств (семейного) материнского капитала в общую собственность с несовершеннолетними, о возложении обязанности предоставить жилое помещение по договору социального найма и т.д.  Всего было принято участие в  43 судебных процессах.   </w:t>
      </w:r>
    </w:p>
    <w:p w:rsidR="00851E2A" w:rsidRPr="003721DE" w:rsidRDefault="00851E2A" w:rsidP="00851E2A">
      <w:pPr>
        <w:suppressAutoHyphens/>
        <w:ind w:firstLine="567"/>
        <w:jc w:val="both"/>
        <w:rPr>
          <w:rFonts w:eastAsia="Calibri"/>
          <w:sz w:val="28"/>
          <w:szCs w:val="28"/>
          <w:u w:val="single"/>
        </w:rPr>
      </w:pPr>
      <w:r w:rsidRPr="003721DE">
        <w:rPr>
          <w:sz w:val="28"/>
          <w:szCs w:val="28"/>
        </w:rPr>
        <w:t>Ведется совместная работа с отделом обеспечения жильем при Министерстве труда и социальной защиты населения Забайкальского края по  решению вопроса о включении детей-сирот и детей, оставшихся без попечения родителей,  в списки нуждающихся  в обеспечении жилыми помещениями на территории РФ.</w:t>
      </w:r>
      <w:r>
        <w:rPr>
          <w:sz w:val="28"/>
          <w:szCs w:val="28"/>
        </w:rPr>
        <w:t xml:space="preserve"> </w:t>
      </w:r>
      <w:r w:rsidRPr="003721DE">
        <w:rPr>
          <w:sz w:val="28"/>
          <w:szCs w:val="28"/>
        </w:rPr>
        <w:t>Осуществляется комиссионная проверка сохранности жилых помещений, сохраняемых за детьми сиротами и детьми, оставшимися без попечения родителей, запрашиваются правоустанавливающие документы на эти жилые помещения, подаются ежеквартальные списки в УМП ЖКУ, РИР для перерасчета за жилищные и коммунальные услуги. На территории МР «Город Краснокаменск и Краснокаменский район» за детьми-сиротами и детьми, оставшимися без попечения родителей</w:t>
      </w:r>
      <w:r>
        <w:rPr>
          <w:sz w:val="28"/>
          <w:szCs w:val="28"/>
        </w:rPr>
        <w:t>,</w:t>
      </w:r>
      <w:r w:rsidRPr="003721DE">
        <w:rPr>
          <w:sz w:val="28"/>
          <w:szCs w:val="28"/>
        </w:rPr>
        <w:t xml:space="preserve"> сохраняется 89 жилых помещений, из которых по </w:t>
      </w:r>
      <w:r w:rsidRPr="003721DE">
        <w:rPr>
          <w:sz w:val="28"/>
          <w:szCs w:val="28"/>
        </w:rPr>
        <w:lastRenderedPageBreak/>
        <w:t xml:space="preserve">договору социального найма числится 43 жилое помещение, а 46 жилых помещений находятся в собственности. </w:t>
      </w:r>
    </w:p>
    <w:p w:rsidR="00851E2A" w:rsidRPr="003721DE" w:rsidRDefault="00851E2A" w:rsidP="00851E2A">
      <w:pPr>
        <w:suppressAutoHyphens/>
        <w:ind w:firstLine="567"/>
        <w:jc w:val="both"/>
        <w:rPr>
          <w:sz w:val="28"/>
          <w:szCs w:val="28"/>
        </w:rPr>
      </w:pPr>
      <w:r w:rsidRPr="003721DE">
        <w:rPr>
          <w:color w:val="222222"/>
          <w:sz w:val="28"/>
          <w:szCs w:val="28"/>
          <w:bdr w:val="none" w:sz="0" w:space="0" w:color="auto" w:frame="1"/>
        </w:rPr>
        <w:t xml:space="preserve">Показателем эффективности работы Комитета в этом направлении в 2022 году - это сохранение высоких показателей по устройству </w:t>
      </w:r>
      <w:r w:rsidRPr="003721DE">
        <w:rPr>
          <w:sz w:val="28"/>
          <w:szCs w:val="28"/>
        </w:rPr>
        <w:t>детей-сирот и детей, оставшихся без попечения родителей</w:t>
      </w:r>
      <w:r w:rsidRPr="003721DE">
        <w:rPr>
          <w:color w:val="222222"/>
          <w:sz w:val="28"/>
          <w:szCs w:val="28"/>
          <w:bdr w:val="none" w:sz="0" w:space="0" w:color="auto" w:frame="1"/>
        </w:rPr>
        <w:t xml:space="preserve"> в замещающие семьи, сохранение положительной динамики восстановления родителей в родительских правах и устроенных детей в замещающие </w:t>
      </w:r>
      <w:r w:rsidRPr="003721DE">
        <w:rPr>
          <w:sz w:val="28"/>
          <w:szCs w:val="28"/>
          <w:bdr w:val="none" w:sz="0" w:space="0" w:color="auto" w:frame="1"/>
        </w:rPr>
        <w:t>семьи из организаций для детей-сирот и детей, оставшихся без попечения родителей.</w:t>
      </w:r>
    </w:p>
    <w:p w:rsidR="00851E2A" w:rsidRPr="003721DE" w:rsidRDefault="00851E2A" w:rsidP="00851E2A">
      <w:pPr>
        <w:suppressAutoHyphens/>
        <w:ind w:firstLine="567"/>
        <w:jc w:val="both"/>
        <w:rPr>
          <w:rFonts w:eastAsia="Calibri"/>
          <w:sz w:val="28"/>
          <w:szCs w:val="28"/>
          <w:u w:val="single"/>
        </w:rPr>
      </w:pPr>
      <w:r w:rsidRPr="005B1EE2">
        <w:rPr>
          <w:rFonts w:eastAsia="Calibri"/>
          <w:sz w:val="28"/>
          <w:szCs w:val="28"/>
        </w:rPr>
        <w:t>Финансово – экономическая деятельность в 2022 году</w:t>
      </w:r>
      <w:r w:rsidRPr="003721DE">
        <w:rPr>
          <w:rFonts w:eastAsia="Calibri"/>
          <w:sz w:val="28"/>
          <w:szCs w:val="28"/>
        </w:rPr>
        <w:t xml:space="preserve"> осуществлялась из </w:t>
      </w:r>
      <w:r w:rsidRPr="003721DE">
        <w:rPr>
          <w:sz w:val="28"/>
          <w:szCs w:val="28"/>
        </w:rPr>
        <w:t xml:space="preserve">бюджетов разных уровней. На муниципальную систему образования  расходы в 2022 году составили </w:t>
      </w:r>
      <w:r w:rsidRPr="003721DE">
        <w:rPr>
          <w:b/>
          <w:sz w:val="28"/>
          <w:szCs w:val="28"/>
        </w:rPr>
        <w:t xml:space="preserve">1 346 093,50 </w:t>
      </w:r>
      <w:r w:rsidRPr="003721DE">
        <w:rPr>
          <w:sz w:val="28"/>
          <w:szCs w:val="28"/>
        </w:rPr>
        <w:t xml:space="preserve"> тыс. рублей, в том числе из бюджета муниципального района </w:t>
      </w:r>
      <w:r w:rsidRPr="003721DE">
        <w:rPr>
          <w:b/>
          <w:sz w:val="28"/>
          <w:szCs w:val="28"/>
        </w:rPr>
        <w:t xml:space="preserve">367 481,6 </w:t>
      </w:r>
      <w:r w:rsidRPr="003721DE">
        <w:rPr>
          <w:sz w:val="28"/>
          <w:szCs w:val="28"/>
        </w:rPr>
        <w:t>тыс. рублей, что составило 27,3  % от суммы затрат из всех источников.</w:t>
      </w:r>
    </w:p>
    <w:p w:rsidR="00851E2A" w:rsidRPr="003721DE" w:rsidRDefault="00851E2A" w:rsidP="00851E2A">
      <w:pPr>
        <w:suppressAutoHyphens/>
        <w:ind w:firstLine="567"/>
        <w:jc w:val="both"/>
        <w:rPr>
          <w:rFonts w:eastAsia="Calibri"/>
          <w:sz w:val="28"/>
          <w:szCs w:val="28"/>
          <w:u w:val="single"/>
        </w:rPr>
      </w:pPr>
      <w:r w:rsidRPr="003721DE">
        <w:rPr>
          <w:sz w:val="28"/>
          <w:szCs w:val="28"/>
        </w:rPr>
        <w:t xml:space="preserve">На оплату труда с начислениями выделено  </w:t>
      </w:r>
      <w:r w:rsidRPr="003721DE">
        <w:rPr>
          <w:b/>
          <w:sz w:val="28"/>
          <w:szCs w:val="28"/>
        </w:rPr>
        <w:t>1 045 864,8</w:t>
      </w:r>
      <w:r w:rsidRPr="003721DE">
        <w:rPr>
          <w:sz w:val="28"/>
          <w:szCs w:val="28"/>
        </w:rPr>
        <w:t xml:space="preserve"> тыс. рублей, что составило 77,7% в структуре всех расходов на функционирование образовательной системы муниципального района, из них  оплата труда с начислениями работникам дошкольных образовательных учреждений </w:t>
      </w:r>
      <w:r w:rsidRPr="003721DE">
        <w:rPr>
          <w:b/>
          <w:sz w:val="28"/>
          <w:szCs w:val="28"/>
        </w:rPr>
        <w:t xml:space="preserve">418 231,4 </w:t>
      </w:r>
      <w:r w:rsidRPr="003721DE">
        <w:rPr>
          <w:sz w:val="28"/>
          <w:szCs w:val="28"/>
        </w:rPr>
        <w:t xml:space="preserve"> тыс. рублей, в том числе из бюджета муниципального района – </w:t>
      </w:r>
      <w:r w:rsidRPr="003721DE">
        <w:rPr>
          <w:b/>
          <w:sz w:val="28"/>
          <w:szCs w:val="28"/>
        </w:rPr>
        <w:t xml:space="preserve">76 786,1  </w:t>
      </w:r>
      <w:r w:rsidRPr="003721DE">
        <w:rPr>
          <w:sz w:val="28"/>
          <w:szCs w:val="28"/>
        </w:rPr>
        <w:t xml:space="preserve">тыс. рублей; оплата труда с начислениями работникам общеобразовательных учреждений: </w:t>
      </w:r>
      <w:r w:rsidRPr="003721DE">
        <w:rPr>
          <w:b/>
          <w:sz w:val="28"/>
          <w:szCs w:val="28"/>
        </w:rPr>
        <w:t>483 668,8</w:t>
      </w:r>
      <w:r w:rsidRPr="003721DE">
        <w:rPr>
          <w:sz w:val="28"/>
          <w:szCs w:val="28"/>
        </w:rPr>
        <w:t xml:space="preserve"> тыс. рублей, в том числе из бюджета муниципального района – </w:t>
      </w:r>
      <w:r w:rsidRPr="003721DE">
        <w:rPr>
          <w:b/>
          <w:sz w:val="28"/>
          <w:szCs w:val="28"/>
        </w:rPr>
        <w:t xml:space="preserve">30 795,0 </w:t>
      </w:r>
      <w:r w:rsidRPr="003721DE">
        <w:rPr>
          <w:sz w:val="28"/>
          <w:szCs w:val="28"/>
        </w:rPr>
        <w:t xml:space="preserve"> тыс. рублей; оплата труда с начислениями работникам учреждений дополнительного образования: </w:t>
      </w:r>
      <w:r w:rsidRPr="003721DE">
        <w:rPr>
          <w:b/>
          <w:sz w:val="28"/>
          <w:szCs w:val="28"/>
        </w:rPr>
        <w:t xml:space="preserve">79 620,6 </w:t>
      </w:r>
      <w:r w:rsidRPr="003721DE">
        <w:rPr>
          <w:sz w:val="28"/>
          <w:szCs w:val="28"/>
        </w:rPr>
        <w:t xml:space="preserve"> тыс. рублей, в том числе  из бюджета муниципального района </w:t>
      </w:r>
      <w:r w:rsidRPr="003721DE">
        <w:rPr>
          <w:b/>
          <w:sz w:val="28"/>
          <w:szCs w:val="28"/>
        </w:rPr>
        <w:t>58 473,1</w:t>
      </w:r>
      <w:r w:rsidRPr="003721DE">
        <w:rPr>
          <w:sz w:val="28"/>
          <w:szCs w:val="28"/>
        </w:rPr>
        <w:t xml:space="preserve"> тыс. рублей; оплата труда с начислениями работникам прочих учреждений, к которым отнесены структурные подразделения Комитета по управлению образованием - это аппарат Комитета по управлению образованием, ремонтно-эксплуатационная техническая служба, отдел развития образования и инновационной деятельности, а также централизованная бухгалтерия комитета по управлению образованием, - в сумме </w:t>
      </w:r>
      <w:r w:rsidRPr="003721DE">
        <w:rPr>
          <w:b/>
          <w:sz w:val="28"/>
          <w:szCs w:val="28"/>
        </w:rPr>
        <w:t>64 344,0</w:t>
      </w:r>
      <w:r w:rsidRPr="003721DE">
        <w:rPr>
          <w:sz w:val="28"/>
          <w:szCs w:val="28"/>
        </w:rPr>
        <w:t xml:space="preserve"> тыс. рублей из бюджета муниципального района – </w:t>
      </w:r>
      <w:r w:rsidRPr="003721DE">
        <w:rPr>
          <w:b/>
          <w:sz w:val="28"/>
          <w:szCs w:val="28"/>
        </w:rPr>
        <w:t>41 955,1</w:t>
      </w:r>
      <w:r w:rsidRPr="003721DE">
        <w:rPr>
          <w:sz w:val="28"/>
          <w:szCs w:val="28"/>
        </w:rPr>
        <w:t>тыс.руб</w:t>
      </w:r>
    </w:p>
    <w:p w:rsidR="00851E2A" w:rsidRPr="003721DE" w:rsidRDefault="00851E2A" w:rsidP="00851E2A">
      <w:pPr>
        <w:suppressAutoHyphens/>
        <w:ind w:firstLine="567"/>
        <w:jc w:val="both"/>
        <w:rPr>
          <w:rFonts w:eastAsia="Calibri"/>
          <w:sz w:val="28"/>
          <w:szCs w:val="28"/>
          <w:u w:val="single"/>
        </w:rPr>
      </w:pPr>
      <w:r w:rsidRPr="003721DE">
        <w:rPr>
          <w:sz w:val="28"/>
          <w:szCs w:val="28"/>
        </w:rPr>
        <w:t>В свете выполнения требований Указа Президента РФ от 07.05.2012 г. № 599 «О мерах по реализации государственной политики в области образования и науки» в части доведения среднемесячной заработной платы педагогических работников до уровня среднемесячной заработной платы субъекта Российской Федерации достигнуты следующие показатели: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5"/>
        <w:gridCol w:w="2573"/>
        <w:gridCol w:w="2094"/>
        <w:gridCol w:w="2299"/>
      </w:tblGrid>
      <w:tr w:rsidR="00851E2A" w:rsidRPr="003721DE" w:rsidTr="00851E2A">
        <w:trPr>
          <w:trHeight w:val="669"/>
          <w:jc w:val="center"/>
        </w:trPr>
        <w:tc>
          <w:tcPr>
            <w:tcW w:w="1361" w:type="pct"/>
            <w:vMerge w:val="restart"/>
            <w:shd w:val="clear" w:color="auto" w:fill="auto"/>
          </w:tcPr>
          <w:p w:rsidR="00851E2A" w:rsidRPr="00BB1776" w:rsidRDefault="00851E2A" w:rsidP="00851E2A">
            <w:pPr>
              <w:contextualSpacing/>
              <w:jc w:val="both"/>
            </w:pPr>
          </w:p>
        </w:tc>
        <w:tc>
          <w:tcPr>
            <w:tcW w:w="3639" w:type="pct"/>
            <w:gridSpan w:val="3"/>
            <w:shd w:val="clear" w:color="auto" w:fill="auto"/>
            <w:vAlign w:val="center"/>
          </w:tcPr>
          <w:p w:rsidR="00851E2A" w:rsidRPr="00BB1776" w:rsidRDefault="00851E2A" w:rsidP="00851E2A">
            <w:pPr>
              <w:contextualSpacing/>
              <w:jc w:val="both"/>
            </w:pPr>
            <w:r w:rsidRPr="00BB1776">
              <w:t>Целевые показатели средней заработной платы</w:t>
            </w:r>
          </w:p>
          <w:p w:rsidR="00851E2A" w:rsidRPr="00BB1776" w:rsidRDefault="00851E2A" w:rsidP="00851E2A">
            <w:pPr>
              <w:contextualSpacing/>
              <w:jc w:val="both"/>
            </w:pPr>
            <w:r w:rsidRPr="00BB1776">
              <w:t xml:space="preserve"> за 2022 год (рублей)</w:t>
            </w:r>
          </w:p>
        </w:tc>
      </w:tr>
      <w:tr w:rsidR="00851E2A" w:rsidRPr="003721DE" w:rsidTr="00851E2A">
        <w:trPr>
          <w:trHeight w:val="900"/>
          <w:jc w:val="center"/>
        </w:trPr>
        <w:tc>
          <w:tcPr>
            <w:tcW w:w="1361" w:type="pct"/>
            <w:vMerge/>
            <w:shd w:val="clear" w:color="auto" w:fill="auto"/>
          </w:tcPr>
          <w:p w:rsidR="00851E2A" w:rsidRPr="00BB1776" w:rsidRDefault="00851E2A" w:rsidP="00851E2A">
            <w:pPr>
              <w:contextualSpacing/>
              <w:jc w:val="both"/>
            </w:pPr>
          </w:p>
        </w:tc>
        <w:tc>
          <w:tcPr>
            <w:tcW w:w="1344" w:type="pct"/>
            <w:shd w:val="clear" w:color="auto" w:fill="auto"/>
            <w:vAlign w:val="center"/>
          </w:tcPr>
          <w:p w:rsidR="00851E2A" w:rsidRPr="00BB1776" w:rsidRDefault="00851E2A" w:rsidP="00851E2A">
            <w:pPr>
              <w:contextualSpacing/>
              <w:jc w:val="both"/>
            </w:pPr>
            <w:r w:rsidRPr="00BB1776">
              <w:t>Доведенные Министерством образования (план)</w:t>
            </w:r>
          </w:p>
        </w:tc>
        <w:tc>
          <w:tcPr>
            <w:tcW w:w="1094" w:type="pct"/>
            <w:shd w:val="clear" w:color="auto" w:fill="auto"/>
            <w:vAlign w:val="center"/>
          </w:tcPr>
          <w:p w:rsidR="00851E2A" w:rsidRPr="00BB1776" w:rsidRDefault="00851E2A" w:rsidP="00851E2A">
            <w:pPr>
              <w:contextualSpacing/>
              <w:jc w:val="both"/>
            </w:pPr>
            <w:r w:rsidRPr="00BB1776">
              <w:t>Фактически сложившиеся</w:t>
            </w:r>
          </w:p>
        </w:tc>
        <w:tc>
          <w:tcPr>
            <w:tcW w:w="1201" w:type="pct"/>
            <w:shd w:val="clear" w:color="auto" w:fill="auto"/>
            <w:vAlign w:val="center"/>
          </w:tcPr>
          <w:p w:rsidR="00851E2A" w:rsidRPr="00BB1776" w:rsidRDefault="00851E2A" w:rsidP="00851E2A">
            <w:pPr>
              <w:contextualSpacing/>
              <w:jc w:val="both"/>
            </w:pPr>
            <w:r w:rsidRPr="00BB1776">
              <w:t>Процент выполнения</w:t>
            </w:r>
          </w:p>
        </w:tc>
      </w:tr>
      <w:tr w:rsidR="00851E2A" w:rsidRPr="003721DE" w:rsidTr="00851E2A">
        <w:trPr>
          <w:trHeight w:val="471"/>
          <w:jc w:val="center"/>
        </w:trPr>
        <w:tc>
          <w:tcPr>
            <w:tcW w:w="1361" w:type="pct"/>
            <w:shd w:val="clear" w:color="auto" w:fill="auto"/>
          </w:tcPr>
          <w:p w:rsidR="00851E2A" w:rsidRPr="00BB1776" w:rsidRDefault="00851E2A" w:rsidP="00851E2A">
            <w:pPr>
              <w:contextualSpacing/>
              <w:jc w:val="both"/>
            </w:pPr>
            <w:r w:rsidRPr="00BB1776">
              <w:t>Дошкольное образование</w:t>
            </w:r>
          </w:p>
        </w:tc>
        <w:tc>
          <w:tcPr>
            <w:tcW w:w="1344" w:type="pct"/>
            <w:shd w:val="clear" w:color="auto" w:fill="auto"/>
            <w:vAlign w:val="center"/>
          </w:tcPr>
          <w:p w:rsidR="00851E2A" w:rsidRPr="00BB1776" w:rsidRDefault="00851E2A" w:rsidP="00851E2A">
            <w:pPr>
              <w:contextualSpacing/>
              <w:jc w:val="both"/>
            </w:pPr>
            <w:r w:rsidRPr="00BB1776">
              <w:t>35 344,0</w:t>
            </w:r>
          </w:p>
        </w:tc>
        <w:tc>
          <w:tcPr>
            <w:tcW w:w="1094" w:type="pct"/>
            <w:shd w:val="clear" w:color="auto" w:fill="auto"/>
            <w:vAlign w:val="center"/>
          </w:tcPr>
          <w:p w:rsidR="00851E2A" w:rsidRPr="00BB1776" w:rsidRDefault="00851E2A" w:rsidP="00851E2A">
            <w:pPr>
              <w:contextualSpacing/>
              <w:jc w:val="both"/>
            </w:pPr>
            <w:r w:rsidRPr="00BB1776">
              <w:t>35 364,0</w:t>
            </w:r>
          </w:p>
        </w:tc>
        <w:tc>
          <w:tcPr>
            <w:tcW w:w="1201" w:type="pct"/>
            <w:shd w:val="clear" w:color="auto" w:fill="auto"/>
            <w:vAlign w:val="center"/>
          </w:tcPr>
          <w:p w:rsidR="00851E2A" w:rsidRPr="00BB1776" w:rsidRDefault="00851E2A" w:rsidP="00851E2A">
            <w:pPr>
              <w:contextualSpacing/>
              <w:jc w:val="both"/>
            </w:pPr>
            <w:r w:rsidRPr="00BB1776">
              <w:t>100,1</w:t>
            </w:r>
          </w:p>
        </w:tc>
      </w:tr>
      <w:tr w:rsidR="00851E2A" w:rsidRPr="003721DE" w:rsidTr="00851E2A">
        <w:trPr>
          <w:trHeight w:val="465"/>
          <w:jc w:val="center"/>
        </w:trPr>
        <w:tc>
          <w:tcPr>
            <w:tcW w:w="1361" w:type="pct"/>
            <w:shd w:val="clear" w:color="auto" w:fill="auto"/>
          </w:tcPr>
          <w:p w:rsidR="00851E2A" w:rsidRPr="00BB1776" w:rsidRDefault="00851E2A" w:rsidP="00851E2A">
            <w:pPr>
              <w:contextualSpacing/>
              <w:jc w:val="both"/>
            </w:pPr>
            <w:r w:rsidRPr="00BB1776">
              <w:t>Общее образование</w:t>
            </w:r>
          </w:p>
        </w:tc>
        <w:tc>
          <w:tcPr>
            <w:tcW w:w="1344" w:type="pct"/>
            <w:shd w:val="clear" w:color="auto" w:fill="auto"/>
            <w:vAlign w:val="center"/>
          </w:tcPr>
          <w:p w:rsidR="00851E2A" w:rsidRPr="00BB1776" w:rsidRDefault="00851E2A" w:rsidP="00851E2A">
            <w:pPr>
              <w:contextualSpacing/>
              <w:jc w:val="both"/>
            </w:pPr>
            <w:r w:rsidRPr="00BB1776">
              <w:t xml:space="preserve">34 705,0 </w:t>
            </w:r>
          </w:p>
        </w:tc>
        <w:tc>
          <w:tcPr>
            <w:tcW w:w="1094" w:type="pct"/>
            <w:shd w:val="clear" w:color="auto" w:fill="auto"/>
            <w:vAlign w:val="center"/>
          </w:tcPr>
          <w:p w:rsidR="00851E2A" w:rsidRPr="00BB1776" w:rsidRDefault="00851E2A" w:rsidP="00851E2A">
            <w:pPr>
              <w:contextualSpacing/>
              <w:jc w:val="both"/>
            </w:pPr>
            <w:r w:rsidRPr="00BB1776">
              <w:t>41 622,0</w:t>
            </w:r>
          </w:p>
        </w:tc>
        <w:tc>
          <w:tcPr>
            <w:tcW w:w="1201" w:type="pct"/>
            <w:shd w:val="clear" w:color="auto" w:fill="auto"/>
            <w:vAlign w:val="center"/>
          </w:tcPr>
          <w:p w:rsidR="00851E2A" w:rsidRPr="00BB1776" w:rsidRDefault="00851E2A" w:rsidP="00851E2A">
            <w:pPr>
              <w:contextualSpacing/>
              <w:jc w:val="both"/>
            </w:pPr>
            <w:r w:rsidRPr="00BB1776">
              <w:t>119,93</w:t>
            </w:r>
          </w:p>
        </w:tc>
      </w:tr>
      <w:tr w:rsidR="00851E2A" w:rsidRPr="003721DE" w:rsidTr="00851E2A">
        <w:trPr>
          <w:jc w:val="center"/>
        </w:trPr>
        <w:tc>
          <w:tcPr>
            <w:tcW w:w="1361" w:type="pct"/>
            <w:shd w:val="clear" w:color="auto" w:fill="auto"/>
          </w:tcPr>
          <w:p w:rsidR="00851E2A" w:rsidRPr="00BB1776" w:rsidRDefault="00851E2A" w:rsidP="00851E2A">
            <w:pPr>
              <w:contextualSpacing/>
              <w:jc w:val="both"/>
            </w:pPr>
            <w:r w:rsidRPr="00BB1776">
              <w:lastRenderedPageBreak/>
              <w:t>Дополнительное образование</w:t>
            </w:r>
          </w:p>
        </w:tc>
        <w:tc>
          <w:tcPr>
            <w:tcW w:w="1344" w:type="pct"/>
            <w:shd w:val="clear" w:color="auto" w:fill="auto"/>
            <w:vAlign w:val="center"/>
          </w:tcPr>
          <w:p w:rsidR="00851E2A" w:rsidRPr="00BB1776" w:rsidRDefault="00851E2A" w:rsidP="00851E2A">
            <w:pPr>
              <w:contextualSpacing/>
              <w:jc w:val="both"/>
            </w:pPr>
            <w:r w:rsidRPr="00BB1776">
              <w:rPr>
                <w:lang w:val="en-US"/>
              </w:rPr>
              <w:t>44</w:t>
            </w:r>
            <w:r w:rsidRPr="00BB1776">
              <w:t> </w:t>
            </w:r>
            <w:r w:rsidRPr="00BB1776">
              <w:rPr>
                <w:lang w:val="en-US"/>
              </w:rPr>
              <w:t>325</w:t>
            </w:r>
            <w:r w:rsidRPr="00BB1776">
              <w:t>,0</w:t>
            </w:r>
          </w:p>
        </w:tc>
        <w:tc>
          <w:tcPr>
            <w:tcW w:w="1094" w:type="pct"/>
            <w:shd w:val="clear" w:color="auto" w:fill="auto"/>
            <w:vAlign w:val="center"/>
          </w:tcPr>
          <w:p w:rsidR="00851E2A" w:rsidRPr="00BB1776" w:rsidRDefault="00851E2A" w:rsidP="00851E2A">
            <w:pPr>
              <w:contextualSpacing/>
              <w:jc w:val="both"/>
            </w:pPr>
            <w:r w:rsidRPr="00BB1776">
              <w:t>44 543,0</w:t>
            </w:r>
          </w:p>
        </w:tc>
        <w:tc>
          <w:tcPr>
            <w:tcW w:w="1201" w:type="pct"/>
            <w:shd w:val="clear" w:color="auto" w:fill="auto"/>
            <w:vAlign w:val="center"/>
          </w:tcPr>
          <w:p w:rsidR="00851E2A" w:rsidRPr="00BB1776" w:rsidRDefault="00851E2A" w:rsidP="00851E2A">
            <w:pPr>
              <w:contextualSpacing/>
              <w:jc w:val="both"/>
            </w:pPr>
            <w:r w:rsidRPr="00BB1776">
              <w:t>100,5</w:t>
            </w:r>
          </w:p>
        </w:tc>
      </w:tr>
    </w:tbl>
    <w:p w:rsidR="00851E2A" w:rsidRPr="003721DE" w:rsidRDefault="00851E2A" w:rsidP="00851E2A">
      <w:pPr>
        <w:ind w:firstLine="360"/>
        <w:jc w:val="both"/>
        <w:rPr>
          <w:sz w:val="28"/>
          <w:szCs w:val="28"/>
        </w:rPr>
      </w:pPr>
    </w:p>
    <w:p w:rsidR="00851E2A" w:rsidRPr="003721DE" w:rsidRDefault="00851E2A" w:rsidP="00851E2A">
      <w:pPr>
        <w:ind w:firstLine="709"/>
        <w:jc w:val="both"/>
        <w:rPr>
          <w:sz w:val="28"/>
          <w:szCs w:val="28"/>
        </w:rPr>
      </w:pPr>
      <w:r w:rsidRPr="003721DE">
        <w:rPr>
          <w:sz w:val="28"/>
          <w:szCs w:val="28"/>
        </w:rPr>
        <w:t>Кроме этого</w:t>
      </w:r>
      <w:r>
        <w:rPr>
          <w:sz w:val="28"/>
          <w:szCs w:val="28"/>
        </w:rPr>
        <w:t>,</w:t>
      </w:r>
      <w:r w:rsidRPr="003721DE">
        <w:rPr>
          <w:sz w:val="28"/>
          <w:szCs w:val="28"/>
        </w:rPr>
        <w:t xml:space="preserve"> средства муниципального бюджета были выделены:</w:t>
      </w:r>
    </w:p>
    <w:p w:rsidR="00851E2A" w:rsidRPr="003721DE" w:rsidRDefault="00851E2A" w:rsidP="00851E2A">
      <w:pPr>
        <w:pStyle w:val="a7"/>
        <w:numPr>
          <w:ilvl w:val="0"/>
          <w:numId w:val="6"/>
        </w:numPr>
        <w:ind w:left="0"/>
        <w:jc w:val="both"/>
        <w:rPr>
          <w:b/>
          <w:sz w:val="28"/>
          <w:szCs w:val="28"/>
        </w:rPr>
      </w:pPr>
      <w:r>
        <w:rPr>
          <w:sz w:val="28"/>
          <w:szCs w:val="28"/>
        </w:rPr>
        <w:t>н</w:t>
      </w:r>
      <w:r w:rsidRPr="003721DE">
        <w:rPr>
          <w:sz w:val="28"/>
          <w:szCs w:val="28"/>
        </w:rPr>
        <w:t>а услуги связи и интернет - в сумме</w:t>
      </w:r>
      <w:r w:rsidRPr="003721DE">
        <w:rPr>
          <w:b/>
          <w:sz w:val="28"/>
          <w:szCs w:val="28"/>
        </w:rPr>
        <w:t xml:space="preserve">   1 255,4 </w:t>
      </w:r>
      <w:r w:rsidRPr="003721DE">
        <w:rPr>
          <w:sz w:val="28"/>
          <w:szCs w:val="28"/>
        </w:rPr>
        <w:t>тыс. рублей</w:t>
      </w:r>
      <w:r w:rsidRPr="003721DE">
        <w:rPr>
          <w:b/>
          <w:sz w:val="28"/>
          <w:szCs w:val="28"/>
        </w:rPr>
        <w:t>;</w:t>
      </w:r>
    </w:p>
    <w:p w:rsidR="00851E2A" w:rsidRPr="003721DE" w:rsidRDefault="00851E2A" w:rsidP="00851E2A">
      <w:pPr>
        <w:pStyle w:val="a7"/>
        <w:numPr>
          <w:ilvl w:val="0"/>
          <w:numId w:val="6"/>
        </w:numPr>
        <w:ind w:left="0"/>
        <w:jc w:val="both"/>
        <w:rPr>
          <w:sz w:val="28"/>
          <w:szCs w:val="28"/>
        </w:rPr>
      </w:pPr>
      <w:r>
        <w:rPr>
          <w:sz w:val="28"/>
          <w:szCs w:val="28"/>
        </w:rPr>
        <w:t>н</w:t>
      </w:r>
      <w:r w:rsidRPr="003721DE">
        <w:rPr>
          <w:sz w:val="28"/>
          <w:szCs w:val="28"/>
        </w:rPr>
        <w:t xml:space="preserve">а транспортные расходы в сумме </w:t>
      </w:r>
      <w:r w:rsidRPr="003721DE">
        <w:rPr>
          <w:b/>
          <w:sz w:val="28"/>
          <w:szCs w:val="28"/>
        </w:rPr>
        <w:t xml:space="preserve"> 240,3  </w:t>
      </w:r>
      <w:r w:rsidRPr="003721DE">
        <w:rPr>
          <w:sz w:val="28"/>
          <w:szCs w:val="28"/>
        </w:rPr>
        <w:t>тыс. рублей;</w:t>
      </w:r>
    </w:p>
    <w:p w:rsidR="00851E2A" w:rsidRPr="003721DE" w:rsidRDefault="00851E2A" w:rsidP="00851E2A">
      <w:pPr>
        <w:pStyle w:val="a7"/>
        <w:numPr>
          <w:ilvl w:val="0"/>
          <w:numId w:val="6"/>
        </w:numPr>
        <w:ind w:left="0"/>
        <w:jc w:val="both"/>
        <w:rPr>
          <w:sz w:val="28"/>
          <w:szCs w:val="28"/>
        </w:rPr>
      </w:pPr>
      <w:r>
        <w:rPr>
          <w:sz w:val="28"/>
          <w:szCs w:val="28"/>
        </w:rPr>
        <w:t>н</w:t>
      </w:r>
      <w:r w:rsidRPr="003721DE">
        <w:rPr>
          <w:sz w:val="28"/>
          <w:szCs w:val="28"/>
        </w:rPr>
        <w:t xml:space="preserve">а коммунальные услуги в сумме </w:t>
      </w:r>
      <w:r w:rsidRPr="003721DE">
        <w:rPr>
          <w:b/>
          <w:sz w:val="28"/>
          <w:szCs w:val="28"/>
        </w:rPr>
        <w:t xml:space="preserve"> 118 095,4  </w:t>
      </w:r>
      <w:r w:rsidRPr="003721DE">
        <w:rPr>
          <w:sz w:val="28"/>
          <w:szCs w:val="28"/>
        </w:rPr>
        <w:t>тыс. рублей;</w:t>
      </w:r>
    </w:p>
    <w:p w:rsidR="00851E2A" w:rsidRDefault="00851E2A" w:rsidP="00851E2A">
      <w:pPr>
        <w:pStyle w:val="a7"/>
        <w:numPr>
          <w:ilvl w:val="0"/>
          <w:numId w:val="6"/>
        </w:numPr>
        <w:ind w:left="0"/>
        <w:jc w:val="both"/>
        <w:rPr>
          <w:sz w:val="28"/>
          <w:szCs w:val="28"/>
        </w:rPr>
      </w:pPr>
      <w:r>
        <w:rPr>
          <w:sz w:val="28"/>
          <w:szCs w:val="28"/>
        </w:rPr>
        <w:t>н</w:t>
      </w:r>
      <w:r w:rsidRPr="003721DE">
        <w:rPr>
          <w:sz w:val="28"/>
          <w:szCs w:val="28"/>
        </w:rPr>
        <w:t xml:space="preserve">а оплату налогов – в сумме </w:t>
      </w:r>
      <w:r w:rsidRPr="003721DE">
        <w:rPr>
          <w:b/>
          <w:sz w:val="28"/>
          <w:szCs w:val="28"/>
        </w:rPr>
        <w:t xml:space="preserve">4 645,1 </w:t>
      </w:r>
      <w:r w:rsidRPr="003721DE">
        <w:rPr>
          <w:sz w:val="28"/>
          <w:szCs w:val="28"/>
        </w:rPr>
        <w:t>тыс. рублей;</w:t>
      </w:r>
    </w:p>
    <w:p w:rsidR="00851E2A" w:rsidRDefault="00851E2A" w:rsidP="00851E2A">
      <w:pPr>
        <w:pStyle w:val="a7"/>
        <w:numPr>
          <w:ilvl w:val="0"/>
          <w:numId w:val="6"/>
        </w:numPr>
        <w:ind w:left="0"/>
        <w:jc w:val="both"/>
        <w:rPr>
          <w:sz w:val="28"/>
          <w:szCs w:val="28"/>
        </w:rPr>
      </w:pPr>
      <w:r w:rsidRPr="00B246B1">
        <w:rPr>
          <w:sz w:val="28"/>
          <w:szCs w:val="28"/>
        </w:rPr>
        <w:t xml:space="preserve">на услуги сторонних организаций (прохождение медосмотра, программное обеспечение, услуги пожарной и тревожной сигнализации, лабораторное исследования, разработка проектных документаций, услуги СЭС, техническое обслуживание оборудования) на сумму </w:t>
      </w:r>
      <w:r w:rsidRPr="00B246B1">
        <w:rPr>
          <w:b/>
          <w:sz w:val="28"/>
          <w:szCs w:val="28"/>
        </w:rPr>
        <w:t xml:space="preserve">   33 655,8  </w:t>
      </w:r>
      <w:r w:rsidRPr="00B246B1">
        <w:rPr>
          <w:sz w:val="28"/>
          <w:szCs w:val="28"/>
        </w:rPr>
        <w:t>тыс. рублей;</w:t>
      </w:r>
    </w:p>
    <w:p w:rsidR="00851E2A" w:rsidRDefault="00851E2A" w:rsidP="00851E2A">
      <w:pPr>
        <w:pStyle w:val="a7"/>
        <w:numPr>
          <w:ilvl w:val="0"/>
          <w:numId w:val="6"/>
        </w:numPr>
        <w:ind w:left="0"/>
        <w:jc w:val="both"/>
        <w:rPr>
          <w:sz w:val="28"/>
          <w:szCs w:val="28"/>
        </w:rPr>
      </w:pPr>
      <w:r w:rsidRPr="00B246B1">
        <w:rPr>
          <w:sz w:val="28"/>
          <w:szCs w:val="28"/>
        </w:rPr>
        <w:t xml:space="preserve">на компенсацию родительской платы в детских дошкольных учреждениях - </w:t>
      </w:r>
      <w:r w:rsidRPr="00B246B1">
        <w:rPr>
          <w:b/>
          <w:sz w:val="28"/>
          <w:szCs w:val="28"/>
        </w:rPr>
        <w:t xml:space="preserve">  1 069,1 </w:t>
      </w:r>
      <w:r w:rsidRPr="00B246B1">
        <w:rPr>
          <w:sz w:val="28"/>
          <w:szCs w:val="28"/>
        </w:rPr>
        <w:t xml:space="preserve"> тыс. рублей;</w:t>
      </w:r>
    </w:p>
    <w:p w:rsidR="00851E2A" w:rsidRPr="00B246B1" w:rsidRDefault="00851E2A" w:rsidP="00851E2A">
      <w:pPr>
        <w:pStyle w:val="a7"/>
        <w:numPr>
          <w:ilvl w:val="0"/>
          <w:numId w:val="6"/>
        </w:numPr>
        <w:ind w:left="0"/>
        <w:jc w:val="both"/>
        <w:rPr>
          <w:sz w:val="28"/>
          <w:szCs w:val="28"/>
        </w:rPr>
      </w:pPr>
      <w:r w:rsidRPr="00B246B1">
        <w:rPr>
          <w:sz w:val="28"/>
          <w:szCs w:val="28"/>
        </w:rPr>
        <w:t>на организацию бесплатного горячего питания для детей из малообеспеченных семей и детей с ОВЗ –</w:t>
      </w:r>
      <w:r w:rsidRPr="00B246B1">
        <w:rPr>
          <w:b/>
          <w:sz w:val="28"/>
          <w:szCs w:val="28"/>
        </w:rPr>
        <w:t>10695156,70 рублей</w:t>
      </w:r>
      <w:r>
        <w:rPr>
          <w:b/>
          <w:sz w:val="28"/>
          <w:szCs w:val="28"/>
        </w:rPr>
        <w:t>.</w:t>
      </w:r>
    </w:p>
    <w:p w:rsidR="00851E2A" w:rsidRPr="003721DE" w:rsidRDefault="00851E2A" w:rsidP="00851E2A">
      <w:pPr>
        <w:ind w:firstLine="360"/>
        <w:jc w:val="both"/>
        <w:rPr>
          <w:rFonts w:eastAsia="Calibri"/>
          <w:sz w:val="28"/>
          <w:szCs w:val="28"/>
        </w:rPr>
      </w:pPr>
      <w:r w:rsidRPr="003721DE">
        <w:rPr>
          <w:rFonts w:eastAsia="Calibri"/>
          <w:sz w:val="28"/>
          <w:szCs w:val="28"/>
        </w:rPr>
        <w:t xml:space="preserve">В рамках реализации </w:t>
      </w:r>
      <w:r w:rsidRPr="003721DE">
        <w:rPr>
          <w:rFonts w:eastAsia="Calibri"/>
          <w:iCs/>
          <w:sz w:val="28"/>
          <w:szCs w:val="28"/>
          <w:lang w:bidi="en-US"/>
        </w:rPr>
        <w:t>субсидии для создания условий по организации бесплатного горячего питания обучающихся в муниципальных образовательных организациях из бюджета Забайкальского края выделены денежные средства  в сумме       5 568,9 тыс.руб.</w:t>
      </w:r>
    </w:p>
    <w:p w:rsidR="00851E2A" w:rsidRPr="003721DE" w:rsidRDefault="00851E2A" w:rsidP="00851E2A">
      <w:pPr>
        <w:jc w:val="both"/>
        <w:rPr>
          <w:sz w:val="28"/>
          <w:szCs w:val="28"/>
        </w:rPr>
      </w:pPr>
      <w:r w:rsidRPr="003721DE">
        <w:rPr>
          <w:color w:val="000000" w:themeColor="text1"/>
          <w:sz w:val="28"/>
          <w:szCs w:val="28"/>
        </w:rPr>
        <w:t>В МАОУ «СОШ № 3» произведен ремонт и оснащение   казачьего класса на общую сумму 1 600 000,0 рублей.</w:t>
      </w:r>
    </w:p>
    <w:p w:rsidR="00851E2A" w:rsidRPr="003721DE" w:rsidRDefault="00851E2A" w:rsidP="00851E2A">
      <w:pPr>
        <w:shd w:val="clear" w:color="auto" w:fill="FFFFFF"/>
        <w:jc w:val="both"/>
        <w:rPr>
          <w:color w:val="000000" w:themeColor="text1"/>
          <w:sz w:val="28"/>
          <w:szCs w:val="28"/>
        </w:rPr>
      </w:pPr>
      <w:r w:rsidRPr="003721DE">
        <w:rPr>
          <w:color w:val="000000" w:themeColor="text1"/>
          <w:sz w:val="28"/>
          <w:szCs w:val="28"/>
        </w:rPr>
        <w:t xml:space="preserve">        В МАОУ «СОШ № 6» </w:t>
      </w:r>
      <w:r w:rsidRPr="003721DE">
        <w:rPr>
          <w:color w:val="000000"/>
          <w:sz w:val="28"/>
          <w:szCs w:val="28"/>
        </w:rPr>
        <w:t>на реализацию мероприятия  «Создание центров цифрового образования детей» регионального проекта «Цифровая образовательная среда»</w:t>
      </w:r>
      <w:r w:rsidRPr="003721DE">
        <w:rPr>
          <w:color w:val="000000" w:themeColor="text1"/>
          <w:sz w:val="28"/>
          <w:szCs w:val="28"/>
        </w:rPr>
        <w:t xml:space="preserve"> выделено и освоено 10 656 666,67 рублей.</w:t>
      </w:r>
    </w:p>
    <w:p w:rsidR="00851E2A" w:rsidRPr="003721DE" w:rsidRDefault="00851E2A" w:rsidP="00851E2A">
      <w:pPr>
        <w:shd w:val="clear" w:color="auto" w:fill="FFFFFF"/>
        <w:jc w:val="both"/>
        <w:rPr>
          <w:color w:val="000000" w:themeColor="text1"/>
          <w:sz w:val="28"/>
          <w:szCs w:val="28"/>
        </w:rPr>
      </w:pPr>
      <w:r w:rsidRPr="003721DE">
        <w:rPr>
          <w:color w:val="000000" w:themeColor="text1"/>
          <w:sz w:val="28"/>
          <w:szCs w:val="28"/>
        </w:rPr>
        <w:t>МАУДО «ДЮСШ»  получили необходимые расходные материалы для бассейнов  (Дорожки разделительные,  скамьи)  на общую сумму 393 035  рублей.</w:t>
      </w:r>
    </w:p>
    <w:p w:rsidR="00851E2A" w:rsidRPr="003721DE" w:rsidRDefault="00851E2A" w:rsidP="00851E2A">
      <w:pPr>
        <w:ind w:firstLine="360"/>
        <w:jc w:val="both"/>
        <w:rPr>
          <w:sz w:val="28"/>
          <w:szCs w:val="28"/>
        </w:rPr>
      </w:pPr>
      <w:r w:rsidRPr="003721DE">
        <w:rPr>
          <w:sz w:val="28"/>
          <w:szCs w:val="28"/>
        </w:rPr>
        <w:t xml:space="preserve">Таким образом, деятельность </w:t>
      </w:r>
      <w:r>
        <w:rPr>
          <w:sz w:val="28"/>
          <w:szCs w:val="28"/>
        </w:rPr>
        <w:t>к</w:t>
      </w:r>
      <w:r w:rsidRPr="003721DE">
        <w:rPr>
          <w:sz w:val="28"/>
          <w:szCs w:val="28"/>
        </w:rPr>
        <w:t>омитета по управлению образованием  муниципального района «Город Краснокаменск и Краснокаменский район»   в 2022 году  способствовала реализации полномочий по обеспечению государственных гарантий доступности  бесплатного качественного образования.</w:t>
      </w:r>
    </w:p>
    <w:p w:rsidR="007012DA" w:rsidRDefault="007012DA" w:rsidP="007012DA">
      <w:pPr>
        <w:pStyle w:val="a3"/>
        <w:spacing w:after="0"/>
        <w:ind w:firstLine="708"/>
        <w:jc w:val="center"/>
        <w:rPr>
          <w:b/>
          <w:sz w:val="28"/>
          <w:szCs w:val="28"/>
        </w:rPr>
      </w:pPr>
      <w:r w:rsidRPr="00873B1F">
        <w:rPr>
          <w:b/>
          <w:sz w:val="28"/>
          <w:szCs w:val="28"/>
        </w:rPr>
        <w:t>РАЗДЕЛ «КУЛЬТУРА»</w:t>
      </w:r>
    </w:p>
    <w:p w:rsidR="007012DA" w:rsidRDefault="007012DA" w:rsidP="007012DA">
      <w:pPr>
        <w:pStyle w:val="a3"/>
        <w:spacing w:after="0"/>
        <w:ind w:firstLine="708"/>
        <w:jc w:val="center"/>
        <w:rPr>
          <w:b/>
          <w:sz w:val="28"/>
          <w:szCs w:val="28"/>
        </w:rPr>
      </w:pPr>
    </w:p>
    <w:p w:rsidR="0004548E" w:rsidRPr="006B1FC4" w:rsidRDefault="0004548E" w:rsidP="0004548E">
      <w:pPr>
        <w:ind w:firstLine="708"/>
        <w:jc w:val="both"/>
        <w:rPr>
          <w:rFonts w:eastAsia="Calibri"/>
          <w:bCs/>
          <w:sz w:val="28"/>
          <w:szCs w:val="28"/>
        </w:rPr>
      </w:pPr>
      <w:r w:rsidRPr="006B1FC4">
        <w:rPr>
          <w:rFonts w:eastAsia="Calibri"/>
          <w:bCs/>
          <w:sz w:val="28"/>
          <w:szCs w:val="28"/>
        </w:rPr>
        <w:t>Развитие культуры является одним из приоритетных направлений государственной политики в социальной сфере.</w:t>
      </w:r>
    </w:p>
    <w:p w:rsidR="0004548E" w:rsidRPr="006B1FC4" w:rsidRDefault="0004548E" w:rsidP="0004548E">
      <w:pPr>
        <w:ind w:firstLine="708"/>
        <w:jc w:val="both"/>
        <w:rPr>
          <w:rFonts w:eastAsia="Calibri"/>
          <w:bCs/>
          <w:sz w:val="28"/>
          <w:szCs w:val="28"/>
        </w:rPr>
      </w:pPr>
      <w:r w:rsidRPr="006B1FC4">
        <w:rPr>
          <w:rFonts w:eastAsia="Calibri"/>
          <w:bCs/>
          <w:sz w:val="28"/>
          <w:szCs w:val="28"/>
        </w:rPr>
        <w:t>Культурная инфраструктура Краснокаменского района обладает функциональным многообразием, удовлетворяет критериям доступности услуг организаций культуры для населения, учитывает культурно-исторические особенности территорий.</w:t>
      </w:r>
    </w:p>
    <w:p w:rsidR="0004548E" w:rsidRPr="006B1FC4" w:rsidRDefault="0004548E" w:rsidP="0004548E">
      <w:pPr>
        <w:ind w:firstLine="708"/>
        <w:jc w:val="both"/>
        <w:rPr>
          <w:rFonts w:eastAsia="Calibri"/>
          <w:bCs/>
          <w:sz w:val="28"/>
          <w:szCs w:val="28"/>
        </w:rPr>
      </w:pPr>
      <w:r w:rsidRPr="006B1FC4">
        <w:rPr>
          <w:rFonts w:eastAsia="Calibri"/>
          <w:bCs/>
          <w:sz w:val="28"/>
          <w:szCs w:val="28"/>
        </w:rPr>
        <w:t>1. Сеть учреждений культуры муниципального района «Город Краснокаменск и Краснокаменский район»  Забайкальского края представлены:</w:t>
      </w:r>
    </w:p>
    <w:p w:rsidR="0004548E" w:rsidRPr="006B1FC4" w:rsidRDefault="0004548E" w:rsidP="0004548E">
      <w:pPr>
        <w:ind w:firstLine="708"/>
        <w:jc w:val="both"/>
        <w:rPr>
          <w:rFonts w:eastAsia="Calibri"/>
          <w:bCs/>
          <w:sz w:val="28"/>
          <w:szCs w:val="28"/>
        </w:rPr>
      </w:pPr>
      <w:r w:rsidRPr="006B1FC4">
        <w:rPr>
          <w:rFonts w:eastAsia="Calibri"/>
          <w:bCs/>
          <w:sz w:val="28"/>
          <w:szCs w:val="28"/>
        </w:rPr>
        <w:lastRenderedPageBreak/>
        <w:t xml:space="preserve">Всего – 28 учреждений культуры: </w:t>
      </w:r>
    </w:p>
    <w:p w:rsidR="0004548E" w:rsidRPr="006B1FC4" w:rsidRDefault="0004548E" w:rsidP="0004548E">
      <w:pPr>
        <w:jc w:val="both"/>
        <w:rPr>
          <w:rFonts w:eastAsia="Calibri"/>
          <w:bCs/>
          <w:sz w:val="28"/>
          <w:szCs w:val="28"/>
        </w:rPr>
      </w:pPr>
      <w:r>
        <w:rPr>
          <w:rFonts w:eastAsia="Calibri"/>
          <w:bCs/>
          <w:sz w:val="28"/>
          <w:szCs w:val="28"/>
        </w:rPr>
        <w:t xml:space="preserve">- </w:t>
      </w:r>
      <w:r w:rsidRPr="006B1FC4">
        <w:rPr>
          <w:rFonts w:eastAsia="Calibri"/>
          <w:bCs/>
          <w:sz w:val="28"/>
          <w:szCs w:val="28"/>
        </w:rPr>
        <w:t>15 библиотек – 5 на территории городского поселения, 10 сельских библиотек (66%);</w:t>
      </w:r>
    </w:p>
    <w:p w:rsidR="0004548E" w:rsidRPr="006B1FC4" w:rsidRDefault="0004548E" w:rsidP="0004548E">
      <w:pPr>
        <w:jc w:val="both"/>
        <w:rPr>
          <w:rFonts w:eastAsia="Calibri"/>
          <w:bCs/>
          <w:sz w:val="28"/>
          <w:szCs w:val="28"/>
        </w:rPr>
      </w:pPr>
      <w:r>
        <w:rPr>
          <w:rFonts w:eastAsia="Calibri"/>
          <w:bCs/>
          <w:sz w:val="28"/>
          <w:szCs w:val="28"/>
        </w:rPr>
        <w:t xml:space="preserve">- </w:t>
      </w:r>
      <w:r w:rsidRPr="006B1FC4">
        <w:rPr>
          <w:rFonts w:eastAsia="Calibri"/>
          <w:bCs/>
          <w:sz w:val="28"/>
          <w:szCs w:val="28"/>
        </w:rPr>
        <w:t>12 культурно-досуговых учреждений – 2 на территории городского поселения, 9 сельских (75%);</w:t>
      </w:r>
    </w:p>
    <w:p w:rsidR="0004548E" w:rsidRPr="006B1FC4" w:rsidRDefault="0004548E" w:rsidP="0004548E">
      <w:pPr>
        <w:jc w:val="both"/>
        <w:rPr>
          <w:rFonts w:eastAsia="Calibri"/>
          <w:bCs/>
          <w:sz w:val="28"/>
          <w:szCs w:val="28"/>
        </w:rPr>
      </w:pPr>
      <w:r>
        <w:rPr>
          <w:rFonts w:eastAsia="Calibri"/>
          <w:bCs/>
          <w:sz w:val="28"/>
          <w:szCs w:val="28"/>
        </w:rPr>
        <w:t xml:space="preserve">- </w:t>
      </w:r>
      <w:r w:rsidRPr="006B1FC4">
        <w:rPr>
          <w:rFonts w:eastAsia="Calibri"/>
          <w:bCs/>
          <w:sz w:val="28"/>
          <w:szCs w:val="28"/>
        </w:rPr>
        <w:t>2 учреждения дополнительного образования -  «Детская школа искусств», «Детская художественная школа».</w:t>
      </w:r>
    </w:p>
    <w:p w:rsidR="0004548E" w:rsidRPr="006B1FC4" w:rsidRDefault="0004548E" w:rsidP="0004548E">
      <w:pPr>
        <w:jc w:val="both"/>
        <w:rPr>
          <w:rFonts w:eastAsia="Calibri"/>
          <w:bCs/>
          <w:sz w:val="28"/>
          <w:szCs w:val="28"/>
        </w:rPr>
      </w:pPr>
      <w:r>
        <w:rPr>
          <w:rFonts w:eastAsia="Calibri"/>
          <w:bCs/>
          <w:sz w:val="28"/>
          <w:szCs w:val="28"/>
        </w:rPr>
        <w:t xml:space="preserve">- </w:t>
      </w:r>
      <w:r w:rsidRPr="006B1FC4">
        <w:rPr>
          <w:rFonts w:eastAsia="Calibri"/>
          <w:bCs/>
          <w:sz w:val="28"/>
          <w:szCs w:val="28"/>
        </w:rPr>
        <w:t>1 кинозал – ДК «Даурия»</w:t>
      </w:r>
      <w:r>
        <w:rPr>
          <w:rFonts w:eastAsia="Calibri"/>
          <w:bCs/>
          <w:sz w:val="28"/>
          <w:szCs w:val="28"/>
        </w:rPr>
        <w:t>.</w:t>
      </w:r>
    </w:p>
    <w:p w:rsidR="0004548E" w:rsidRPr="006B1FC4" w:rsidRDefault="0004548E" w:rsidP="0004548E">
      <w:pPr>
        <w:ind w:firstLine="360"/>
        <w:jc w:val="both"/>
        <w:rPr>
          <w:rFonts w:eastAsia="Calibri"/>
          <w:b/>
          <w:bCs/>
          <w:sz w:val="28"/>
          <w:szCs w:val="28"/>
        </w:rPr>
      </w:pPr>
      <w:r>
        <w:rPr>
          <w:rFonts w:eastAsia="Calibri"/>
          <w:bCs/>
          <w:sz w:val="28"/>
          <w:szCs w:val="28"/>
        </w:rPr>
        <w:t xml:space="preserve">2. </w:t>
      </w:r>
      <w:r w:rsidRPr="006B1FC4">
        <w:rPr>
          <w:rFonts w:eastAsia="Calibri"/>
          <w:bCs/>
          <w:sz w:val="28"/>
          <w:szCs w:val="28"/>
        </w:rPr>
        <w:t xml:space="preserve">Серьезный импульс развитию сферы культуры в районе придает участие </w:t>
      </w:r>
      <w:r>
        <w:rPr>
          <w:rFonts w:eastAsia="Calibri"/>
          <w:bCs/>
          <w:sz w:val="28"/>
          <w:szCs w:val="28"/>
        </w:rPr>
        <w:t>в</w:t>
      </w:r>
      <w:r w:rsidRPr="006B1FC4">
        <w:rPr>
          <w:rFonts w:eastAsia="Calibri"/>
          <w:bCs/>
          <w:sz w:val="28"/>
          <w:szCs w:val="28"/>
        </w:rPr>
        <w:t xml:space="preserve"> реализаци</w:t>
      </w:r>
      <w:r>
        <w:rPr>
          <w:rFonts w:eastAsia="Calibri"/>
          <w:bCs/>
          <w:sz w:val="28"/>
          <w:szCs w:val="28"/>
        </w:rPr>
        <w:t>и</w:t>
      </w:r>
      <w:r w:rsidRPr="006B1FC4">
        <w:rPr>
          <w:rFonts w:eastAsia="Calibri"/>
          <w:bCs/>
          <w:sz w:val="28"/>
          <w:szCs w:val="28"/>
        </w:rPr>
        <w:t xml:space="preserve"> </w:t>
      </w:r>
      <w:r w:rsidRPr="006B1FC4">
        <w:rPr>
          <w:rFonts w:eastAsia="Calibri"/>
          <w:b/>
          <w:bCs/>
          <w:sz w:val="28"/>
          <w:szCs w:val="28"/>
        </w:rPr>
        <w:t>национальных проектов.</w:t>
      </w:r>
    </w:p>
    <w:p w:rsidR="0004548E" w:rsidRPr="00036ECA" w:rsidRDefault="0004548E" w:rsidP="0004548E">
      <w:pPr>
        <w:pStyle w:val="a7"/>
        <w:numPr>
          <w:ilvl w:val="0"/>
          <w:numId w:val="36"/>
        </w:numPr>
        <w:jc w:val="both"/>
        <w:rPr>
          <w:rFonts w:eastAsia="Calibri"/>
          <w:sz w:val="28"/>
          <w:szCs w:val="28"/>
        </w:rPr>
      </w:pPr>
      <w:r w:rsidRPr="00036ECA">
        <w:rPr>
          <w:rFonts w:eastAsia="Calibri"/>
          <w:sz w:val="28"/>
          <w:szCs w:val="28"/>
        </w:rPr>
        <w:t>Модернизация сети учреждений в 2022 году осуществлялась благодаря национальному проекту «Культура», основная задача которого обеспечение доступности культурных благ населения. Проведены мероприятия по капитальному ремонту здания сельского дома культуры в с. Маргуцек.</w:t>
      </w:r>
    </w:p>
    <w:p w:rsidR="0004548E" w:rsidRPr="00036ECA" w:rsidRDefault="0004548E" w:rsidP="0004548E">
      <w:pPr>
        <w:pStyle w:val="a7"/>
        <w:numPr>
          <w:ilvl w:val="0"/>
          <w:numId w:val="36"/>
        </w:numPr>
        <w:jc w:val="both"/>
        <w:rPr>
          <w:rFonts w:eastAsia="Calibri"/>
          <w:sz w:val="28"/>
          <w:szCs w:val="28"/>
        </w:rPr>
      </w:pPr>
      <w:r w:rsidRPr="00036ECA">
        <w:rPr>
          <w:rFonts w:eastAsia="Calibri"/>
          <w:sz w:val="28"/>
          <w:szCs w:val="28"/>
        </w:rPr>
        <w:t>В рамках государственной программы «Развитие культуры в Забайкальском крае» в 2022 году проведены мероприятия по обеспечению развития и укрепления материально-технической базы: пополнен книжный фонд Центральной районной библиотеки, приобретены музыкальные инструменты, техническое оснащение «Детской школы искусств».</w:t>
      </w:r>
    </w:p>
    <w:p w:rsidR="0004548E" w:rsidRPr="00287611" w:rsidRDefault="0004548E" w:rsidP="0004548E">
      <w:pPr>
        <w:pStyle w:val="a7"/>
        <w:numPr>
          <w:ilvl w:val="0"/>
          <w:numId w:val="36"/>
        </w:numPr>
        <w:jc w:val="both"/>
        <w:rPr>
          <w:iCs/>
          <w:color w:val="242621"/>
          <w:sz w:val="28"/>
          <w:szCs w:val="28"/>
        </w:rPr>
      </w:pPr>
      <w:r w:rsidRPr="00287611">
        <w:rPr>
          <w:rFonts w:eastAsia="Calibri"/>
          <w:sz w:val="28"/>
          <w:szCs w:val="28"/>
        </w:rPr>
        <w:t xml:space="preserve">В Рамках реализации культурно-просветительских программ для школьников федерального проекта «Культура» включающего Федеральный проект «Творческие люди» состоялась поездка лучших учащихся школ искусств  </w:t>
      </w:r>
      <w:r w:rsidRPr="00287611">
        <w:rPr>
          <w:rFonts w:eastAsia="Calibri"/>
          <w:color w:val="000000"/>
          <w:sz w:val="28"/>
          <w:szCs w:val="28"/>
          <w:shd w:val="clear" w:color="auto" w:fill="FFFFFF"/>
        </w:rPr>
        <w:t>«Золотое кольцо. Петр I» в  г.</w:t>
      </w:r>
      <w:r w:rsidRPr="00287611">
        <w:rPr>
          <w:iCs/>
          <w:color w:val="242621"/>
          <w:sz w:val="28"/>
          <w:szCs w:val="28"/>
        </w:rPr>
        <w:t xml:space="preserve">Переславль-Залесский-Ярославль–Ростов </w:t>
      </w:r>
      <w:r w:rsidRPr="00287611">
        <w:rPr>
          <w:iCs/>
          <w:color w:val="3D3F36"/>
          <w:sz w:val="28"/>
          <w:szCs w:val="28"/>
        </w:rPr>
        <w:t>-</w:t>
      </w:r>
      <w:r w:rsidRPr="00287611">
        <w:rPr>
          <w:iCs/>
          <w:color w:val="242621"/>
          <w:sz w:val="28"/>
          <w:szCs w:val="28"/>
        </w:rPr>
        <w:t>СергиевПосад</w:t>
      </w:r>
      <w:r w:rsidRPr="00287611">
        <w:rPr>
          <w:iCs/>
          <w:color w:val="3D3F36"/>
          <w:sz w:val="28"/>
          <w:szCs w:val="28"/>
        </w:rPr>
        <w:t>–</w:t>
      </w:r>
      <w:r w:rsidRPr="00287611">
        <w:rPr>
          <w:iCs/>
          <w:color w:val="242621"/>
          <w:sz w:val="28"/>
          <w:szCs w:val="28"/>
        </w:rPr>
        <w:t>Москва.</w:t>
      </w:r>
    </w:p>
    <w:p w:rsidR="0004548E" w:rsidRPr="00287611" w:rsidRDefault="0004548E" w:rsidP="0004548E">
      <w:pPr>
        <w:pStyle w:val="a7"/>
        <w:numPr>
          <w:ilvl w:val="0"/>
          <w:numId w:val="36"/>
        </w:numPr>
        <w:jc w:val="both"/>
        <w:rPr>
          <w:rFonts w:eastAsia="Calibri"/>
          <w:sz w:val="28"/>
          <w:szCs w:val="28"/>
        </w:rPr>
      </w:pPr>
      <w:r w:rsidRPr="00287611">
        <w:rPr>
          <w:rFonts w:eastAsia="Calibri"/>
          <w:sz w:val="28"/>
          <w:szCs w:val="28"/>
        </w:rPr>
        <w:t xml:space="preserve">Реализация проекта </w:t>
      </w:r>
      <w:r w:rsidRPr="00287611">
        <w:rPr>
          <w:rFonts w:eastAsia="Calibri"/>
          <w:sz w:val="28"/>
          <w:szCs w:val="28"/>
          <w:lang w:eastAsia="ar-SA"/>
        </w:rPr>
        <w:t>социальной поддержки молодежи от 14 до 22 лет для повышения доступности организаций культуры «Пушкинская карта»</w:t>
      </w:r>
      <w:r w:rsidRPr="00287611">
        <w:rPr>
          <w:rFonts w:eastAsia="Calibri"/>
          <w:sz w:val="28"/>
          <w:szCs w:val="28"/>
        </w:rPr>
        <w:t xml:space="preserve"> осуществляется районным домом культуры «Строитель» и «Детской школой искусств». Министерство культуры и Министерство образования Забайкальского краяактивно реализуют проект «Читаем со смыслом» - это гастроли  известных деятелей культуры Российской Федерации.</w:t>
      </w:r>
    </w:p>
    <w:p w:rsidR="0004548E" w:rsidRPr="006B1FC4" w:rsidRDefault="0004548E" w:rsidP="0004548E">
      <w:pPr>
        <w:jc w:val="both"/>
        <w:rPr>
          <w:rFonts w:eastAsia="Calibri"/>
          <w:sz w:val="28"/>
          <w:szCs w:val="28"/>
        </w:rPr>
      </w:pPr>
      <w:r>
        <w:rPr>
          <w:rFonts w:eastAsia="Calibri"/>
          <w:sz w:val="28"/>
          <w:szCs w:val="28"/>
        </w:rPr>
        <w:t xml:space="preserve">3. </w:t>
      </w:r>
      <w:r w:rsidRPr="006B1FC4">
        <w:rPr>
          <w:rFonts w:eastAsia="Calibri"/>
          <w:sz w:val="28"/>
          <w:szCs w:val="28"/>
        </w:rPr>
        <w:t xml:space="preserve">Одно из направлений учреждений культуры – участие в </w:t>
      </w:r>
      <w:r w:rsidRPr="00287611">
        <w:rPr>
          <w:rFonts w:eastAsia="Calibri"/>
          <w:b/>
          <w:sz w:val="28"/>
          <w:szCs w:val="28"/>
        </w:rPr>
        <w:t>грантовых конкурсах и социальных проектах</w:t>
      </w:r>
      <w:r w:rsidRPr="006B1FC4">
        <w:rPr>
          <w:rFonts w:eastAsia="Calibri"/>
          <w:sz w:val="28"/>
          <w:szCs w:val="28"/>
        </w:rPr>
        <w:t>, направленных на создание и развитие креативных общественных пространств, развитие современных форм продвижения </w:t>
      </w:r>
      <w:r w:rsidRPr="00287611">
        <w:rPr>
          <w:rFonts w:eastAsia="Calibri"/>
          <w:bCs/>
          <w:sz w:val="28"/>
          <w:szCs w:val="28"/>
        </w:rPr>
        <w:t>культуры</w:t>
      </w:r>
      <w:r w:rsidRPr="00287611">
        <w:rPr>
          <w:rFonts w:eastAsia="Calibri"/>
          <w:sz w:val="28"/>
          <w:szCs w:val="28"/>
        </w:rPr>
        <w:t> </w:t>
      </w:r>
      <w:r w:rsidRPr="00287611">
        <w:rPr>
          <w:rFonts w:eastAsia="Calibri"/>
          <w:bCs/>
          <w:sz w:val="28"/>
          <w:szCs w:val="28"/>
        </w:rPr>
        <w:t>и</w:t>
      </w:r>
      <w:r w:rsidRPr="00287611">
        <w:rPr>
          <w:rFonts w:eastAsia="Calibri"/>
          <w:sz w:val="28"/>
          <w:szCs w:val="28"/>
        </w:rPr>
        <w:t> </w:t>
      </w:r>
      <w:r w:rsidRPr="00287611">
        <w:rPr>
          <w:rFonts w:eastAsia="Calibri"/>
          <w:bCs/>
          <w:sz w:val="28"/>
          <w:szCs w:val="28"/>
        </w:rPr>
        <w:t>искусства</w:t>
      </w:r>
      <w:r w:rsidRPr="00287611">
        <w:rPr>
          <w:rFonts w:eastAsia="Calibri"/>
          <w:sz w:val="28"/>
          <w:szCs w:val="28"/>
        </w:rPr>
        <w:t>.</w:t>
      </w:r>
    </w:p>
    <w:p w:rsidR="0004548E" w:rsidRPr="00287611" w:rsidRDefault="0004548E" w:rsidP="0004548E">
      <w:pPr>
        <w:pStyle w:val="a7"/>
        <w:numPr>
          <w:ilvl w:val="0"/>
          <w:numId w:val="37"/>
        </w:numPr>
        <w:jc w:val="both"/>
        <w:rPr>
          <w:rFonts w:eastAsia="Calibri"/>
          <w:sz w:val="28"/>
          <w:szCs w:val="28"/>
        </w:rPr>
      </w:pPr>
      <w:r w:rsidRPr="00287611">
        <w:rPr>
          <w:rFonts w:eastAsia="Calibri"/>
          <w:sz w:val="28"/>
          <w:szCs w:val="28"/>
        </w:rPr>
        <w:t xml:space="preserve">«Центральная детская библиотека» в рамках </w:t>
      </w:r>
      <w:r>
        <w:rPr>
          <w:rFonts w:eastAsia="Calibri"/>
          <w:sz w:val="28"/>
          <w:szCs w:val="28"/>
        </w:rPr>
        <w:t>грантового конкурса</w:t>
      </w:r>
      <w:r w:rsidRPr="00287611">
        <w:rPr>
          <w:rFonts w:eastAsia="Calibri"/>
          <w:sz w:val="28"/>
          <w:szCs w:val="28"/>
        </w:rPr>
        <w:t xml:space="preserve"> реализовала проект научно-творческой лаборатории «Ну-ка, наука!», приобретено оборудование и технические средства.</w:t>
      </w:r>
    </w:p>
    <w:p w:rsidR="0004548E" w:rsidRPr="00287611" w:rsidRDefault="0004548E" w:rsidP="0004548E">
      <w:pPr>
        <w:pStyle w:val="a7"/>
        <w:numPr>
          <w:ilvl w:val="0"/>
          <w:numId w:val="37"/>
        </w:numPr>
        <w:jc w:val="both"/>
        <w:rPr>
          <w:rFonts w:eastAsia="Calibri"/>
          <w:sz w:val="28"/>
          <w:szCs w:val="28"/>
        </w:rPr>
      </w:pPr>
      <w:r w:rsidRPr="00287611">
        <w:rPr>
          <w:rFonts w:eastAsia="Calibri"/>
          <w:sz w:val="28"/>
          <w:szCs w:val="28"/>
        </w:rPr>
        <w:t xml:space="preserve">«Детской художественная школа»участвовала в общественном голосовании по выбору проектамемориального комплекса в честь героев-земляков. В ходе голосования утвержден проект памятной стелы "Свеча памяти". </w:t>
      </w:r>
    </w:p>
    <w:p w:rsidR="0004548E" w:rsidRDefault="0004548E" w:rsidP="0004548E">
      <w:pPr>
        <w:pStyle w:val="a7"/>
        <w:numPr>
          <w:ilvl w:val="0"/>
          <w:numId w:val="37"/>
        </w:numPr>
        <w:jc w:val="both"/>
        <w:rPr>
          <w:rFonts w:eastAsia="Calibri"/>
          <w:sz w:val="28"/>
          <w:szCs w:val="28"/>
        </w:rPr>
      </w:pPr>
      <w:r w:rsidRPr="00287611">
        <w:rPr>
          <w:rFonts w:eastAsia="Calibri"/>
          <w:sz w:val="28"/>
          <w:szCs w:val="28"/>
        </w:rPr>
        <w:lastRenderedPageBreak/>
        <w:t>Ежегодно учреждения принимают участие в  краевом  фестивале «Волшебные двери», который   объединит на своей площадке спортивные секции, клубы и федерации, учреждения дополнительного образования, клубные формирования и кружки, библиотеки, музеи, дома детского творчества, станции юных техников. На презентационных площадках жители района знакомятся с информацией об учреждении, действующих кружках, секциях, объединениях, а также с перечнем оказываемых услуг, расписанием, контактами. Также работает предварительная запись. Краевой фестиваль «Волшебные двери»   - это пример межведомственного взаимодействия совместно с министерством образования и министерством спорта.</w:t>
      </w:r>
    </w:p>
    <w:p w:rsidR="0004548E" w:rsidRDefault="0004548E" w:rsidP="0004548E">
      <w:pPr>
        <w:jc w:val="both"/>
        <w:rPr>
          <w:sz w:val="28"/>
          <w:szCs w:val="28"/>
        </w:rPr>
      </w:pPr>
      <w:r>
        <w:rPr>
          <w:sz w:val="28"/>
          <w:szCs w:val="28"/>
        </w:rPr>
        <w:t xml:space="preserve">4. В 2022 году </w:t>
      </w:r>
      <w:r w:rsidRPr="006B1FC4">
        <w:rPr>
          <w:sz w:val="28"/>
          <w:szCs w:val="28"/>
        </w:rPr>
        <w:t xml:space="preserve">Почетными грамотами Министерства культуры Забайкальского края </w:t>
      </w:r>
      <w:r>
        <w:rPr>
          <w:sz w:val="28"/>
          <w:szCs w:val="28"/>
        </w:rPr>
        <w:t xml:space="preserve">награждены 10 работников культуры района, </w:t>
      </w:r>
      <w:r w:rsidRPr="006B1FC4">
        <w:rPr>
          <w:sz w:val="28"/>
          <w:szCs w:val="28"/>
        </w:rPr>
        <w:t xml:space="preserve">Благодарственными письмами Министерства культуры Забайкальского края </w:t>
      </w:r>
      <w:r>
        <w:rPr>
          <w:sz w:val="28"/>
          <w:szCs w:val="28"/>
        </w:rPr>
        <w:t>3 работника культуры.</w:t>
      </w:r>
    </w:p>
    <w:p w:rsidR="0004548E" w:rsidRPr="00287611" w:rsidRDefault="0004548E" w:rsidP="0004548E">
      <w:pPr>
        <w:jc w:val="both"/>
        <w:rPr>
          <w:rFonts w:eastAsia="Calibri"/>
          <w:sz w:val="28"/>
          <w:szCs w:val="28"/>
        </w:rPr>
      </w:pPr>
      <w:r>
        <w:rPr>
          <w:rFonts w:eastAsia="Calibri"/>
          <w:sz w:val="28"/>
          <w:szCs w:val="28"/>
        </w:rPr>
        <w:t xml:space="preserve">5. </w:t>
      </w:r>
      <w:r w:rsidRPr="00287611">
        <w:rPr>
          <w:rFonts w:eastAsia="Calibri"/>
          <w:sz w:val="28"/>
          <w:szCs w:val="28"/>
        </w:rPr>
        <w:t xml:space="preserve">Деятельность общедоступных </w:t>
      </w:r>
      <w:r w:rsidRPr="00287611">
        <w:rPr>
          <w:rFonts w:eastAsia="Calibri"/>
          <w:b/>
          <w:sz w:val="28"/>
          <w:szCs w:val="28"/>
        </w:rPr>
        <w:t xml:space="preserve">библиотек </w:t>
      </w:r>
      <w:r w:rsidRPr="00287611">
        <w:rPr>
          <w:rFonts w:eastAsia="Calibri"/>
          <w:sz w:val="28"/>
          <w:szCs w:val="28"/>
        </w:rPr>
        <w:t>в 2022 году была направлена на повышение социальной значимости библиотек для жителей района, обеспечения равных условий для доступа к библиотечным услугам всех категорий  населения, дальнейшее развитие библиотек в качестве информационных, просветительских и культурных центров. Доля общедоступных библиотек, имеющих доступ в Интернет -100%. Все учреждения культуры района активно проводят свои мероприятия  в цифровом формате.</w:t>
      </w:r>
    </w:p>
    <w:p w:rsidR="0004548E" w:rsidRPr="00287611" w:rsidRDefault="0004548E" w:rsidP="0004548E">
      <w:pPr>
        <w:pStyle w:val="a7"/>
        <w:numPr>
          <w:ilvl w:val="0"/>
          <w:numId w:val="38"/>
        </w:numPr>
        <w:jc w:val="both"/>
        <w:rPr>
          <w:rFonts w:eastAsia="Calibri"/>
          <w:sz w:val="28"/>
          <w:szCs w:val="28"/>
        </w:rPr>
      </w:pPr>
      <w:r w:rsidRPr="00287611">
        <w:rPr>
          <w:rFonts w:eastAsia="Calibri"/>
          <w:sz w:val="28"/>
          <w:szCs w:val="28"/>
        </w:rPr>
        <w:t>В 2022 году Отделение Чита Банка России совместно с администрацией муниципального района открыли</w:t>
      </w:r>
      <w:r>
        <w:rPr>
          <w:rFonts w:eastAsia="Calibri"/>
          <w:sz w:val="28"/>
          <w:szCs w:val="28"/>
        </w:rPr>
        <w:t xml:space="preserve"> </w:t>
      </w:r>
      <w:r w:rsidRPr="00287611">
        <w:rPr>
          <w:rFonts w:eastAsia="Calibri"/>
          <w:b/>
          <w:sz w:val="28"/>
          <w:szCs w:val="28"/>
        </w:rPr>
        <w:t>Точку финансового просвещения</w:t>
      </w:r>
      <w:r w:rsidRPr="00287611">
        <w:rPr>
          <w:rFonts w:eastAsia="Calibri"/>
          <w:sz w:val="28"/>
          <w:szCs w:val="28"/>
        </w:rPr>
        <w:t xml:space="preserve"> в «Центральной детской районной библиотеке», в планах у организаторов охватить мероприятиями по финансовой грамотности весь Краснокаменский район.</w:t>
      </w:r>
    </w:p>
    <w:p w:rsidR="0004548E" w:rsidRDefault="0004548E" w:rsidP="0004548E">
      <w:pPr>
        <w:jc w:val="both"/>
        <w:rPr>
          <w:rFonts w:eastAsia="Calibri"/>
          <w:sz w:val="28"/>
          <w:szCs w:val="28"/>
        </w:rPr>
      </w:pPr>
      <w:r>
        <w:rPr>
          <w:rFonts w:eastAsia="Calibri"/>
          <w:sz w:val="28"/>
          <w:szCs w:val="28"/>
        </w:rPr>
        <w:t>6. В</w:t>
      </w:r>
      <w:r w:rsidRPr="006B1FC4">
        <w:rPr>
          <w:rFonts w:eastAsia="Calibri"/>
          <w:sz w:val="28"/>
          <w:szCs w:val="28"/>
        </w:rPr>
        <w:t xml:space="preserve"> 2022 году </w:t>
      </w:r>
      <w:r w:rsidRPr="006460CB">
        <w:rPr>
          <w:rFonts w:eastAsia="Calibri"/>
          <w:sz w:val="28"/>
          <w:szCs w:val="28"/>
        </w:rPr>
        <w:t>специалистами Домов культуры</w:t>
      </w:r>
      <w:r w:rsidRPr="006B1FC4">
        <w:rPr>
          <w:rFonts w:eastAsia="Calibri"/>
          <w:sz w:val="28"/>
          <w:szCs w:val="28"/>
        </w:rPr>
        <w:t xml:space="preserve"> Краснокаменского района </w:t>
      </w:r>
    </w:p>
    <w:p w:rsidR="0004548E" w:rsidRPr="006460CB" w:rsidRDefault="0004548E" w:rsidP="0004548E">
      <w:pPr>
        <w:ind w:firstLine="708"/>
        <w:jc w:val="both"/>
        <w:rPr>
          <w:rFonts w:eastAsia="Calibri"/>
          <w:sz w:val="28"/>
          <w:szCs w:val="28"/>
        </w:rPr>
      </w:pPr>
      <w:r>
        <w:rPr>
          <w:rFonts w:eastAsia="Calibri"/>
          <w:sz w:val="28"/>
          <w:szCs w:val="28"/>
        </w:rPr>
        <w:t>- п</w:t>
      </w:r>
      <w:r w:rsidRPr="006460CB">
        <w:rPr>
          <w:rFonts w:eastAsia="Calibri"/>
          <w:sz w:val="28"/>
          <w:szCs w:val="28"/>
        </w:rPr>
        <w:t xml:space="preserve">роведено 1623 (2021г.- 1245) культурно-массовых мероприятий различных форм. </w:t>
      </w:r>
    </w:p>
    <w:p w:rsidR="0004548E" w:rsidRPr="006460CB" w:rsidRDefault="0004548E" w:rsidP="0004548E">
      <w:pPr>
        <w:ind w:firstLine="708"/>
        <w:jc w:val="both"/>
        <w:rPr>
          <w:rFonts w:eastAsia="Calibri"/>
          <w:sz w:val="28"/>
          <w:szCs w:val="28"/>
        </w:rPr>
      </w:pPr>
      <w:r>
        <w:rPr>
          <w:rFonts w:eastAsia="Calibri"/>
          <w:sz w:val="28"/>
          <w:szCs w:val="28"/>
        </w:rPr>
        <w:t>- к</w:t>
      </w:r>
      <w:r w:rsidRPr="006460CB">
        <w:rPr>
          <w:rFonts w:eastAsia="Calibri"/>
          <w:sz w:val="28"/>
          <w:szCs w:val="28"/>
        </w:rPr>
        <w:t>оличество посещений составляет –152581 чел. (2021г.- 124120 чел.)</w:t>
      </w:r>
    </w:p>
    <w:p w:rsidR="0004548E" w:rsidRDefault="0004548E" w:rsidP="0004548E">
      <w:pPr>
        <w:ind w:firstLine="360"/>
        <w:jc w:val="both"/>
        <w:rPr>
          <w:rFonts w:eastAsia="Calibri"/>
          <w:sz w:val="28"/>
          <w:szCs w:val="28"/>
        </w:rPr>
      </w:pPr>
      <w:r w:rsidRPr="006B1FC4">
        <w:rPr>
          <w:rFonts w:eastAsia="Calibri"/>
          <w:sz w:val="28"/>
          <w:szCs w:val="28"/>
        </w:rPr>
        <w:t>Клубных формирований – 95, формирования работают в разных направлениях -  хореографическое, вокальное, изобразительное, прикладное, краеведческое, патриотическое, для молодежи с 14-24 лет, для среднег</w:t>
      </w:r>
      <w:r>
        <w:rPr>
          <w:rFonts w:eastAsia="Calibri"/>
          <w:sz w:val="28"/>
          <w:szCs w:val="28"/>
        </w:rPr>
        <w:t xml:space="preserve">о и пожилого возраста, семейные. </w:t>
      </w:r>
    </w:p>
    <w:p w:rsidR="0004548E" w:rsidRPr="006460CB" w:rsidRDefault="0004548E" w:rsidP="0004548E">
      <w:pPr>
        <w:ind w:firstLine="360"/>
        <w:jc w:val="both"/>
        <w:rPr>
          <w:rFonts w:eastAsia="Calibri"/>
          <w:sz w:val="28"/>
          <w:szCs w:val="28"/>
        </w:rPr>
      </w:pPr>
      <w:r w:rsidRPr="006460CB">
        <w:rPr>
          <w:rFonts w:eastAsia="Calibri"/>
          <w:sz w:val="28"/>
          <w:szCs w:val="28"/>
        </w:rPr>
        <w:t>Количество участников - 1065  (2021г.- 1043)</w:t>
      </w:r>
    </w:p>
    <w:p w:rsidR="0004548E" w:rsidRDefault="0004548E" w:rsidP="0004548E">
      <w:pPr>
        <w:ind w:firstLine="360"/>
        <w:jc w:val="both"/>
        <w:rPr>
          <w:rFonts w:eastAsia="Calibri"/>
          <w:sz w:val="28"/>
          <w:szCs w:val="28"/>
        </w:rPr>
      </w:pPr>
      <w:r w:rsidRPr="006B1FC4">
        <w:rPr>
          <w:rFonts w:eastAsia="Calibri"/>
          <w:sz w:val="28"/>
          <w:szCs w:val="28"/>
        </w:rPr>
        <w:t xml:space="preserve">Культурно-массовые мероприятия </w:t>
      </w:r>
      <w:r>
        <w:rPr>
          <w:rFonts w:eastAsia="Calibri"/>
          <w:sz w:val="28"/>
          <w:szCs w:val="28"/>
        </w:rPr>
        <w:t xml:space="preserve">представлены разными </w:t>
      </w:r>
      <w:r w:rsidRPr="006B1FC4">
        <w:rPr>
          <w:rFonts w:eastAsia="Calibri"/>
          <w:sz w:val="28"/>
          <w:szCs w:val="28"/>
        </w:rPr>
        <w:t xml:space="preserve"> направлениям: районные конкурсы для молодежи, семейные, детские, патриотические, юбилейные, городские, спортивно-массовые мероприятия, отчетные концерты творческих коллективов района</w:t>
      </w:r>
      <w:r>
        <w:rPr>
          <w:rFonts w:eastAsia="Calibri"/>
          <w:sz w:val="28"/>
          <w:szCs w:val="28"/>
        </w:rPr>
        <w:t>.</w:t>
      </w:r>
    </w:p>
    <w:p w:rsidR="0004548E" w:rsidRDefault="0004548E" w:rsidP="0004548E">
      <w:pPr>
        <w:jc w:val="both"/>
        <w:rPr>
          <w:rFonts w:eastAsia="Calibri"/>
          <w:sz w:val="28"/>
          <w:szCs w:val="28"/>
        </w:rPr>
      </w:pPr>
      <w:r>
        <w:rPr>
          <w:rFonts w:eastAsia="Calibri"/>
          <w:sz w:val="28"/>
          <w:szCs w:val="28"/>
        </w:rPr>
        <w:lastRenderedPageBreak/>
        <w:t>Ежегодный</w:t>
      </w:r>
      <w:r w:rsidRPr="000C4CBF">
        <w:rPr>
          <w:rFonts w:eastAsia="Calibri"/>
          <w:bCs/>
          <w:sz w:val="28"/>
          <w:szCs w:val="28"/>
        </w:rPr>
        <w:t>культурно-спортивный праздник «За честь района»</w:t>
      </w:r>
      <w:r>
        <w:rPr>
          <w:rFonts w:eastAsia="Calibri"/>
          <w:sz w:val="28"/>
          <w:szCs w:val="28"/>
        </w:rPr>
        <w:t>в 2022 году был приурочен к юбилейным датам: 45-тилетию Краснокаменского района и 90-толетию с. Ковыли.</w:t>
      </w:r>
    </w:p>
    <w:p w:rsidR="0004548E" w:rsidRDefault="0004548E" w:rsidP="0004548E">
      <w:pPr>
        <w:ind w:firstLine="708"/>
        <w:jc w:val="both"/>
        <w:rPr>
          <w:rFonts w:eastAsia="Calibri"/>
          <w:sz w:val="28"/>
          <w:szCs w:val="28"/>
        </w:rPr>
      </w:pPr>
      <w:r w:rsidRPr="000C4CBF">
        <w:rPr>
          <w:rFonts w:eastAsia="Calibri"/>
          <w:sz w:val="28"/>
          <w:szCs w:val="28"/>
        </w:rPr>
        <w:t xml:space="preserve">Акцент в работе по данному направлению делается на пропаганду здорового образа жизни, профилактику асоциального поведения, вовлечение детей, подростков, молодежи в занятия спортом и активный, плодотворный отдых, с организацией занятости молодёжи. Основными помощниками в рамках формирования основ здорового образа жизни являются волонтерские отряды, медицинские учреждения города и учреждения культуры. </w:t>
      </w:r>
    </w:p>
    <w:p w:rsidR="0004548E" w:rsidRDefault="0004548E" w:rsidP="0004548E">
      <w:pPr>
        <w:jc w:val="both"/>
        <w:rPr>
          <w:rFonts w:eastAsia="Calibri"/>
          <w:sz w:val="28"/>
          <w:szCs w:val="28"/>
        </w:rPr>
      </w:pPr>
      <w:r>
        <w:rPr>
          <w:rFonts w:eastAsia="Calibri"/>
          <w:sz w:val="28"/>
          <w:szCs w:val="28"/>
        </w:rPr>
        <w:t xml:space="preserve">7. </w:t>
      </w:r>
      <w:r w:rsidRPr="00602924">
        <w:rPr>
          <w:rFonts w:eastAsia="Calibri"/>
          <w:b/>
          <w:sz w:val="28"/>
          <w:szCs w:val="28"/>
        </w:rPr>
        <w:t>Волонтерское движение</w:t>
      </w:r>
      <w:r w:rsidRPr="00602924">
        <w:rPr>
          <w:rFonts w:eastAsia="Calibri"/>
          <w:sz w:val="28"/>
          <w:szCs w:val="28"/>
        </w:rPr>
        <w:t xml:space="preserve"> активно участвует в проведении мероприятий, концертно-просветительской деятельности, мастер-классах для социально незащищенных категорий населения</w:t>
      </w:r>
      <w:r>
        <w:rPr>
          <w:rFonts w:eastAsia="Calibri"/>
          <w:sz w:val="28"/>
          <w:szCs w:val="28"/>
        </w:rPr>
        <w:t xml:space="preserve">. </w:t>
      </w:r>
    </w:p>
    <w:p w:rsidR="0004548E" w:rsidRPr="001B7EC7" w:rsidRDefault="0004548E" w:rsidP="0004548E">
      <w:pPr>
        <w:pStyle w:val="a7"/>
        <w:numPr>
          <w:ilvl w:val="0"/>
          <w:numId w:val="42"/>
        </w:numPr>
        <w:jc w:val="both"/>
        <w:rPr>
          <w:rFonts w:eastAsia="Calibri"/>
          <w:sz w:val="28"/>
          <w:szCs w:val="28"/>
        </w:rPr>
      </w:pPr>
      <w:r w:rsidRPr="001B7EC7">
        <w:rPr>
          <w:rFonts w:eastAsia="Calibri"/>
          <w:sz w:val="28"/>
          <w:szCs w:val="28"/>
        </w:rPr>
        <w:t>Число участников «Добровольцы культуры» - 252 (+6);</w:t>
      </w:r>
    </w:p>
    <w:p w:rsidR="0004548E" w:rsidRPr="006B1FC4" w:rsidRDefault="0004548E" w:rsidP="0004548E">
      <w:pPr>
        <w:jc w:val="both"/>
        <w:rPr>
          <w:rFonts w:eastAsia="Calibri"/>
          <w:sz w:val="28"/>
          <w:szCs w:val="28"/>
        </w:rPr>
      </w:pPr>
      <w:r w:rsidRPr="00602924">
        <w:rPr>
          <w:rFonts w:eastAsia="Calibri"/>
          <w:b/>
          <w:sz w:val="28"/>
          <w:szCs w:val="28"/>
        </w:rPr>
        <w:t>8. Образовательные учреждения</w:t>
      </w:r>
      <w:r w:rsidRPr="006B1FC4">
        <w:rPr>
          <w:rFonts w:eastAsia="Calibri"/>
          <w:sz w:val="28"/>
          <w:szCs w:val="28"/>
        </w:rPr>
        <w:t xml:space="preserve"> в сфере культуры: «Детская школа искусств», «Детская художественная школа».</w:t>
      </w:r>
    </w:p>
    <w:p w:rsidR="0004548E" w:rsidRPr="006B1FC4" w:rsidRDefault="0004548E" w:rsidP="0004548E">
      <w:pPr>
        <w:jc w:val="both"/>
        <w:rPr>
          <w:rFonts w:eastAsia="Calibri"/>
          <w:sz w:val="28"/>
          <w:szCs w:val="28"/>
        </w:rPr>
      </w:pPr>
      <w:r>
        <w:rPr>
          <w:rFonts w:eastAsia="Calibri"/>
          <w:sz w:val="28"/>
          <w:szCs w:val="28"/>
        </w:rPr>
        <w:t xml:space="preserve">Контингент учащихся – 642  (в 2021 г. – </w:t>
      </w:r>
      <w:r w:rsidRPr="006B1FC4">
        <w:rPr>
          <w:rFonts w:eastAsia="Calibri"/>
          <w:sz w:val="28"/>
          <w:szCs w:val="28"/>
        </w:rPr>
        <w:t>638</w:t>
      </w:r>
      <w:r>
        <w:rPr>
          <w:rFonts w:eastAsia="Calibri"/>
          <w:sz w:val="28"/>
          <w:szCs w:val="28"/>
        </w:rPr>
        <w:t>).</w:t>
      </w:r>
    </w:p>
    <w:p w:rsidR="0004548E" w:rsidRDefault="0004548E" w:rsidP="0004548E">
      <w:pPr>
        <w:jc w:val="both"/>
        <w:rPr>
          <w:rFonts w:eastAsia="Calibri"/>
          <w:sz w:val="28"/>
          <w:szCs w:val="28"/>
        </w:rPr>
      </w:pPr>
      <w:r>
        <w:rPr>
          <w:rFonts w:eastAsia="Calibri"/>
          <w:sz w:val="28"/>
          <w:szCs w:val="28"/>
        </w:rPr>
        <w:t xml:space="preserve">9. </w:t>
      </w:r>
      <w:r w:rsidRPr="00707678">
        <w:rPr>
          <w:rFonts w:eastAsia="Calibri"/>
          <w:sz w:val="28"/>
          <w:szCs w:val="28"/>
        </w:rPr>
        <w:t xml:space="preserve">Одной из форм выявления и поддержки талантливых детей и молодежи являются </w:t>
      </w:r>
      <w:r w:rsidRPr="006460CB">
        <w:rPr>
          <w:rFonts w:eastAsia="Calibri"/>
          <w:sz w:val="28"/>
          <w:szCs w:val="28"/>
        </w:rPr>
        <w:t>конкурсы и фестивали</w:t>
      </w:r>
      <w:r w:rsidRPr="00707678">
        <w:rPr>
          <w:rFonts w:eastAsia="Calibri"/>
          <w:sz w:val="28"/>
          <w:szCs w:val="28"/>
        </w:rPr>
        <w:t>, которые проводятся в Забайкальском крае и за его пределами.</w:t>
      </w:r>
    </w:p>
    <w:p w:rsidR="0004548E" w:rsidRPr="001B7EC7" w:rsidRDefault="0004548E" w:rsidP="0004548E">
      <w:pPr>
        <w:pStyle w:val="a7"/>
        <w:numPr>
          <w:ilvl w:val="0"/>
          <w:numId w:val="38"/>
        </w:numPr>
        <w:jc w:val="both"/>
        <w:rPr>
          <w:rFonts w:eastAsia="Calibri"/>
          <w:sz w:val="28"/>
          <w:szCs w:val="28"/>
        </w:rPr>
      </w:pPr>
      <w:r w:rsidRPr="001B7EC7">
        <w:rPr>
          <w:rFonts w:eastAsia="Calibri"/>
          <w:sz w:val="28"/>
          <w:szCs w:val="28"/>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 474 (в 2021 г. 440)</w:t>
      </w:r>
    </w:p>
    <w:p w:rsidR="0004548E" w:rsidRPr="001B7EC7" w:rsidRDefault="0004548E" w:rsidP="0004548E">
      <w:pPr>
        <w:pStyle w:val="a7"/>
        <w:numPr>
          <w:ilvl w:val="0"/>
          <w:numId w:val="38"/>
        </w:numPr>
        <w:jc w:val="both"/>
        <w:rPr>
          <w:rFonts w:eastAsia="Calibri"/>
          <w:sz w:val="28"/>
          <w:szCs w:val="28"/>
        </w:rPr>
      </w:pPr>
      <w:r w:rsidRPr="001B7EC7">
        <w:rPr>
          <w:rFonts w:eastAsia="Calibri"/>
          <w:sz w:val="28"/>
          <w:szCs w:val="28"/>
        </w:rPr>
        <w:t>Количество учащихся, принявших участие в городских, районных конкурсах, выставках, фестивалях, олимпиадах и других творческих мероприятиях, чел 173 (в 2021 г. 153)</w:t>
      </w:r>
    </w:p>
    <w:p w:rsidR="0004548E" w:rsidRPr="001B7EC7" w:rsidRDefault="0004548E" w:rsidP="0004548E">
      <w:pPr>
        <w:pStyle w:val="a7"/>
        <w:numPr>
          <w:ilvl w:val="0"/>
          <w:numId w:val="38"/>
        </w:numPr>
        <w:jc w:val="both"/>
        <w:rPr>
          <w:rFonts w:eastAsia="Calibri"/>
          <w:sz w:val="28"/>
          <w:szCs w:val="28"/>
        </w:rPr>
      </w:pPr>
      <w:r w:rsidRPr="001B7EC7">
        <w:rPr>
          <w:rFonts w:eastAsia="Calibri"/>
          <w:sz w:val="28"/>
          <w:szCs w:val="28"/>
        </w:rPr>
        <w:t>Количество лауреатов краевых, межрегиональных,  международных, всероссийских конкурсов, выставок, олимпиад, чел 355 (в 2021 г. 320)</w:t>
      </w:r>
    </w:p>
    <w:p w:rsidR="0004548E" w:rsidRPr="006460CB" w:rsidRDefault="0004548E" w:rsidP="0004548E">
      <w:pPr>
        <w:ind w:firstLine="360"/>
        <w:rPr>
          <w:rFonts w:eastAsia="Calibri"/>
          <w:sz w:val="28"/>
          <w:szCs w:val="28"/>
        </w:rPr>
      </w:pPr>
      <w:r w:rsidRPr="006460CB">
        <w:rPr>
          <w:rFonts w:eastAsia="Calibri"/>
          <w:sz w:val="28"/>
          <w:szCs w:val="28"/>
        </w:rPr>
        <w:t>10. Самые яркие достижения:</w:t>
      </w:r>
    </w:p>
    <w:p w:rsidR="0004548E" w:rsidRPr="006460CB" w:rsidRDefault="0004548E" w:rsidP="0004548E">
      <w:pPr>
        <w:jc w:val="both"/>
        <w:rPr>
          <w:rFonts w:eastAsia="Calibri"/>
          <w:sz w:val="28"/>
          <w:szCs w:val="28"/>
        </w:rPr>
      </w:pPr>
      <w:r w:rsidRPr="006460CB">
        <w:rPr>
          <w:rFonts w:eastAsia="Calibri"/>
          <w:sz w:val="28"/>
          <w:szCs w:val="28"/>
        </w:rPr>
        <w:t>Образцовый театр танца «Созвездие», рук-ль И. Н. Рыбакова – муниципальное автономное учреждение культуры «Районный дом культуры «Строитель»</w:t>
      </w:r>
    </w:p>
    <w:p w:rsidR="0004548E" w:rsidRPr="006460CB" w:rsidRDefault="0004548E" w:rsidP="0004548E">
      <w:pPr>
        <w:pStyle w:val="a7"/>
        <w:numPr>
          <w:ilvl w:val="0"/>
          <w:numId w:val="39"/>
        </w:numPr>
        <w:jc w:val="both"/>
        <w:rPr>
          <w:rFonts w:eastAsia="Calibri"/>
          <w:bCs/>
          <w:sz w:val="28"/>
          <w:szCs w:val="28"/>
        </w:rPr>
      </w:pPr>
      <w:r w:rsidRPr="006460CB">
        <w:rPr>
          <w:rFonts w:eastAsia="Calibri"/>
          <w:sz w:val="28"/>
          <w:szCs w:val="28"/>
        </w:rPr>
        <w:t xml:space="preserve">Лауреат </w:t>
      </w:r>
      <w:r w:rsidRPr="006460CB">
        <w:rPr>
          <w:rFonts w:eastAsia="Calibri"/>
          <w:sz w:val="28"/>
          <w:szCs w:val="28"/>
          <w:lang w:val="en-US"/>
        </w:rPr>
        <w:t>I</w:t>
      </w:r>
      <w:r w:rsidRPr="006460CB">
        <w:rPr>
          <w:rFonts w:eastAsia="Calibri"/>
          <w:sz w:val="28"/>
          <w:szCs w:val="28"/>
        </w:rPr>
        <w:t xml:space="preserve"> степени: Краевой фестиваль-конкурс хореографического искусства «Танцевальный микс – 2022», </w:t>
      </w:r>
      <w:r w:rsidRPr="006460CB">
        <w:rPr>
          <w:rFonts w:eastAsia="Calibri"/>
          <w:bCs/>
          <w:sz w:val="28"/>
          <w:szCs w:val="28"/>
        </w:rPr>
        <w:t>Юбилейный фестиваль детского и юношеского творчества «Гуранёнок-2022»</w:t>
      </w:r>
    </w:p>
    <w:p w:rsidR="0004548E" w:rsidRPr="006460CB" w:rsidRDefault="0004548E" w:rsidP="0004548E">
      <w:pPr>
        <w:pStyle w:val="a7"/>
        <w:numPr>
          <w:ilvl w:val="0"/>
          <w:numId w:val="39"/>
        </w:numPr>
        <w:jc w:val="both"/>
        <w:rPr>
          <w:rFonts w:eastAsia="Calibri"/>
          <w:bCs/>
          <w:sz w:val="28"/>
          <w:szCs w:val="28"/>
        </w:rPr>
      </w:pPr>
      <w:r w:rsidRPr="006460CB">
        <w:rPr>
          <w:rFonts w:eastAsia="Calibri"/>
          <w:bCs/>
          <w:sz w:val="28"/>
          <w:szCs w:val="28"/>
        </w:rPr>
        <w:t xml:space="preserve">Гран При: Международный фестиваль-конкурс детского и юношеского творчества «Сочинская волна – 2022» </w:t>
      </w:r>
    </w:p>
    <w:p w:rsidR="0004548E" w:rsidRPr="006460CB" w:rsidRDefault="0004548E" w:rsidP="0004548E">
      <w:pPr>
        <w:pStyle w:val="a7"/>
        <w:numPr>
          <w:ilvl w:val="0"/>
          <w:numId w:val="39"/>
        </w:numPr>
        <w:jc w:val="both"/>
        <w:rPr>
          <w:rFonts w:eastAsia="Calibri"/>
          <w:bCs/>
          <w:sz w:val="28"/>
          <w:szCs w:val="28"/>
        </w:rPr>
      </w:pPr>
      <w:r w:rsidRPr="006460CB">
        <w:rPr>
          <w:rFonts w:eastAsia="Calibri"/>
          <w:bCs/>
          <w:sz w:val="28"/>
          <w:szCs w:val="28"/>
        </w:rPr>
        <w:t xml:space="preserve">Специальный приз министерства культуры Забайкальского края: </w:t>
      </w:r>
      <w:r w:rsidRPr="006460CB">
        <w:rPr>
          <w:rFonts w:eastAsia="Calibri"/>
          <w:bCs/>
          <w:sz w:val="28"/>
          <w:szCs w:val="28"/>
          <w:lang w:val="en-US"/>
        </w:rPr>
        <w:t>II</w:t>
      </w:r>
      <w:r w:rsidRPr="006460CB">
        <w:rPr>
          <w:rFonts w:eastAsia="Calibri"/>
          <w:bCs/>
          <w:sz w:val="28"/>
          <w:szCs w:val="28"/>
        </w:rPr>
        <w:t xml:space="preserve"> Забайкальский фестиваль танца «</w:t>
      </w:r>
      <w:r w:rsidRPr="006460CB">
        <w:rPr>
          <w:rFonts w:eastAsia="Calibri"/>
          <w:bCs/>
          <w:sz w:val="28"/>
          <w:szCs w:val="28"/>
          <w:lang w:val="en-US"/>
        </w:rPr>
        <w:t>ManualDanceFest</w:t>
      </w:r>
      <w:r w:rsidRPr="006460CB">
        <w:rPr>
          <w:rFonts w:eastAsia="Calibri"/>
          <w:bCs/>
          <w:sz w:val="28"/>
          <w:szCs w:val="28"/>
        </w:rPr>
        <w:t>»</w:t>
      </w:r>
    </w:p>
    <w:p w:rsidR="0004548E" w:rsidRPr="006460CB" w:rsidRDefault="0004548E" w:rsidP="0004548E">
      <w:pPr>
        <w:ind w:left="360"/>
        <w:jc w:val="both"/>
        <w:rPr>
          <w:rFonts w:eastAsia="Calibri"/>
          <w:sz w:val="28"/>
          <w:szCs w:val="28"/>
        </w:rPr>
      </w:pPr>
      <w:r w:rsidRPr="006460CB">
        <w:rPr>
          <w:rFonts w:eastAsia="Calibri"/>
          <w:sz w:val="28"/>
          <w:szCs w:val="28"/>
        </w:rPr>
        <w:t>«Центральная районная библиотека», директор Козлова Т.А.</w:t>
      </w:r>
    </w:p>
    <w:p w:rsidR="0004548E" w:rsidRPr="006460CB" w:rsidRDefault="0004548E" w:rsidP="0004548E">
      <w:pPr>
        <w:pStyle w:val="a7"/>
        <w:numPr>
          <w:ilvl w:val="0"/>
          <w:numId w:val="40"/>
        </w:numPr>
        <w:jc w:val="both"/>
        <w:rPr>
          <w:rFonts w:eastAsia="Calibri"/>
          <w:sz w:val="28"/>
          <w:szCs w:val="28"/>
        </w:rPr>
      </w:pPr>
      <w:r w:rsidRPr="006460CB">
        <w:rPr>
          <w:rFonts w:eastAsia="Calibri"/>
          <w:sz w:val="28"/>
          <w:szCs w:val="28"/>
          <w:lang w:val="en-US"/>
        </w:rPr>
        <w:t>I</w:t>
      </w:r>
      <w:r w:rsidRPr="006460CB">
        <w:rPr>
          <w:rFonts w:eastAsia="Calibri"/>
          <w:sz w:val="28"/>
          <w:szCs w:val="28"/>
        </w:rPr>
        <w:t xml:space="preserve"> место: Региональный профессиональный конкурс "Библиотечная аналитика-2021"</w:t>
      </w:r>
    </w:p>
    <w:p w:rsidR="0004548E" w:rsidRPr="006460CB" w:rsidRDefault="0004548E" w:rsidP="0004548E">
      <w:pPr>
        <w:jc w:val="both"/>
        <w:rPr>
          <w:rFonts w:eastAsia="Calibri"/>
          <w:sz w:val="28"/>
          <w:szCs w:val="28"/>
        </w:rPr>
      </w:pPr>
      <w:r w:rsidRPr="006460CB">
        <w:rPr>
          <w:rFonts w:eastAsia="Calibri"/>
          <w:sz w:val="28"/>
          <w:szCs w:val="28"/>
        </w:rPr>
        <w:lastRenderedPageBreak/>
        <w:t>Ансамбль народной песни «Русские потешки», рук. Сумарокова И.В., муниципальное автономное учреждение дополнительного образования «Детская школа искусств», директор Нисковских М.Н.</w:t>
      </w:r>
    </w:p>
    <w:p w:rsidR="0004548E" w:rsidRPr="006460CB" w:rsidRDefault="0004548E" w:rsidP="0004548E">
      <w:pPr>
        <w:pStyle w:val="a7"/>
        <w:numPr>
          <w:ilvl w:val="0"/>
          <w:numId w:val="40"/>
        </w:numPr>
        <w:jc w:val="both"/>
        <w:rPr>
          <w:rFonts w:eastAsia="Calibri"/>
          <w:sz w:val="28"/>
          <w:szCs w:val="28"/>
        </w:rPr>
      </w:pPr>
      <w:r w:rsidRPr="006460CB">
        <w:rPr>
          <w:rFonts w:eastAsia="Calibri"/>
          <w:sz w:val="28"/>
          <w:szCs w:val="28"/>
        </w:rPr>
        <w:t xml:space="preserve">Лауреаты </w:t>
      </w:r>
      <w:r w:rsidRPr="006460CB">
        <w:rPr>
          <w:rFonts w:eastAsia="Calibri"/>
          <w:sz w:val="28"/>
          <w:szCs w:val="28"/>
          <w:lang w:val="en-US"/>
        </w:rPr>
        <w:t>I</w:t>
      </w:r>
      <w:r w:rsidRPr="006460CB">
        <w:rPr>
          <w:rFonts w:eastAsia="Calibri"/>
          <w:sz w:val="28"/>
          <w:szCs w:val="28"/>
        </w:rPr>
        <w:t xml:space="preserve"> степени: </w:t>
      </w:r>
      <w:r w:rsidRPr="006460CB">
        <w:rPr>
          <w:rFonts w:eastAsia="Calibri"/>
          <w:sz w:val="28"/>
          <w:szCs w:val="28"/>
          <w:lang w:val="en-US"/>
        </w:rPr>
        <w:t>I</w:t>
      </w:r>
      <w:r w:rsidRPr="006460CB">
        <w:rPr>
          <w:rFonts w:eastAsia="Calibri"/>
          <w:sz w:val="28"/>
          <w:szCs w:val="28"/>
        </w:rPr>
        <w:t xml:space="preserve"> Всероссийский хоровой конкурс по видеозаписям «</w:t>
      </w:r>
      <w:r w:rsidRPr="006460CB">
        <w:rPr>
          <w:rFonts w:eastAsia="Calibri"/>
          <w:sz w:val="28"/>
          <w:szCs w:val="28"/>
          <w:lang w:val="en-US"/>
        </w:rPr>
        <w:t>TUTTI</w:t>
      </w:r>
      <w:r w:rsidRPr="006460CB">
        <w:rPr>
          <w:rFonts w:eastAsia="Calibri"/>
          <w:sz w:val="28"/>
          <w:szCs w:val="28"/>
        </w:rPr>
        <w:t xml:space="preserve">» г. Санкт-Петербург, Региональный этап всероссийского хорового фестиваля, г. Чита, </w:t>
      </w:r>
    </w:p>
    <w:p w:rsidR="0004548E" w:rsidRPr="006460CB" w:rsidRDefault="0004548E" w:rsidP="0004548E">
      <w:pPr>
        <w:pStyle w:val="a7"/>
        <w:numPr>
          <w:ilvl w:val="0"/>
          <w:numId w:val="40"/>
        </w:numPr>
        <w:jc w:val="both"/>
        <w:rPr>
          <w:rFonts w:eastAsia="Calibri"/>
          <w:sz w:val="28"/>
          <w:szCs w:val="28"/>
        </w:rPr>
      </w:pPr>
      <w:r w:rsidRPr="006460CB">
        <w:rPr>
          <w:rFonts w:eastAsia="Calibri"/>
          <w:sz w:val="28"/>
          <w:szCs w:val="28"/>
        </w:rPr>
        <w:t>Золотая медаль и специальный приз «За лучшее сценическое представление программы»: Дальневосточная хоровая олимпиада, г. Владивосток</w:t>
      </w:r>
    </w:p>
    <w:p w:rsidR="0004548E" w:rsidRPr="006460CB" w:rsidRDefault="0004548E" w:rsidP="0004548E">
      <w:pPr>
        <w:jc w:val="both"/>
        <w:rPr>
          <w:rFonts w:eastAsia="Calibri"/>
          <w:sz w:val="28"/>
          <w:szCs w:val="28"/>
        </w:rPr>
      </w:pPr>
      <w:r w:rsidRPr="006460CB">
        <w:rPr>
          <w:rFonts w:eastAsia="Calibri"/>
          <w:sz w:val="28"/>
          <w:szCs w:val="28"/>
        </w:rPr>
        <w:t>Инструментальный ансамбль «Ретро», рук. Деревцова Т.С., муниципальное автономное учреждение дополнительного образования «Детская школа искусств» директор,  Нисковских М.Н.</w:t>
      </w:r>
    </w:p>
    <w:p w:rsidR="0004548E" w:rsidRPr="006460CB" w:rsidRDefault="0004548E" w:rsidP="0004548E">
      <w:pPr>
        <w:pStyle w:val="a7"/>
        <w:numPr>
          <w:ilvl w:val="0"/>
          <w:numId w:val="41"/>
        </w:numPr>
        <w:jc w:val="both"/>
        <w:rPr>
          <w:rFonts w:eastAsia="Calibri"/>
          <w:sz w:val="28"/>
          <w:szCs w:val="28"/>
        </w:rPr>
      </w:pPr>
      <w:r w:rsidRPr="006460CB">
        <w:rPr>
          <w:rFonts w:eastAsia="Calibri"/>
          <w:sz w:val="28"/>
          <w:szCs w:val="28"/>
        </w:rPr>
        <w:t xml:space="preserve">Лауреаты </w:t>
      </w:r>
      <w:r w:rsidRPr="006460CB">
        <w:rPr>
          <w:rFonts w:eastAsia="Calibri"/>
          <w:sz w:val="28"/>
          <w:szCs w:val="28"/>
          <w:lang w:val="en-US"/>
        </w:rPr>
        <w:t>I</w:t>
      </w:r>
      <w:r w:rsidRPr="006460CB">
        <w:rPr>
          <w:rFonts w:eastAsia="Calibri"/>
          <w:sz w:val="28"/>
          <w:szCs w:val="28"/>
        </w:rPr>
        <w:t xml:space="preserve"> степени Краевой конкурс учащихся исполнителей на духовых инструментах «Созвучие» г. Чита</w:t>
      </w:r>
    </w:p>
    <w:p w:rsidR="0004548E" w:rsidRPr="006460CB" w:rsidRDefault="0004548E" w:rsidP="0004548E">
      <w:pPr>
        <w:jc w:val="both"/>
        <w:rPr>
          <w:rFonts w:eastAsia="Calibri"/>
          <w:sz w:val="28"/>
          <w:szCs w:val="28"/>
        </w:rPr>
      </w:pPr>
      <w:r w:rsidRPr="006460CB">
        <w:rPr>
          <w:rFonts w:eastAsia="Calibri"/>
          <w:sz w:val="28"/>
          <w:szCs w:val="28"/>
        </w:rPr>
        <w:t xml:space="preserve">Муниципальное автономное учреждение дополнительного образования «Детская художественная школа» директор Стрельников В.И. </w:t>
      </w:r>
    </w:p>
    <w:p w:rsidR="0004548E" w:rsidRPr="006460CB" w:rsidRDefault="0004548E" w:rsidP="0004548E">
      <w:pPr>
        <w:pStyle w:val="a7"/>
        <w:numPr>
          <w:ilvl w:val="0"/>
          <w:numId w:val="41"/>
        </w:numPr>
        <w:jc w:val="both"/>
        <w:rPr>
          <w:rFonts w:eastAsia="Calibri"/>
          <w:sz w:val="28"/>
          <w:szCs w:val="28"/>
        </w:rPr>
      </w:pPr>
      <w:r w:rsidRPr="006460CB">
        <w:rPr>
          <w:rFonts w:eastAsia="Calibri"/>
          <w:sz w:val="28"/>
          <w:szCs w:val="28"/>
        </w:rPr>
        <w:t>Диплом 1 степени:</w:t>
      </w:r>
      <w:r w:rsidRPr="006460CB">
        <w:rPr>
          <w:rFonts w:eastAsia="Calibri"/>
          <w:bCs/>
          <w:sz w:val="28"/>
          <w:szCs w:val="28"/>
          <w:lang w:val="en-US"/>
        </w:rPr>
        <w:t>I</w:t>
      </w:r>
      <w:r w:rsidRPr="006460CB">
        <w:rPr>
          <w:rFonts w:eastAsia="Calibri"/>
          <w:bCs/>
          <w:sz w:val="28"/>
          <w:szCs w:val="28"/>
        </w:rPr>
        <w:t xml:space="preserve"> Международный российско-китайский многожанровый конкурс «Страна танцующих драконов» в рамках Международного фестиваля искусств Культурный обмен</w:t>
      </w:r>
      <w:r w:rsidRPr="006460CB">
        <w:rPr>
          <w:rFonts w:eastAsia="Calibri"/>
          <w:sz w:val="28"/>
          <w:szCs w:val="28"/>
        </w:rPr>
        <w:t>(преподаватель Колесникова М.П)</w:t>
      </w:r>
    </w:p>
    <w:p w:rsidR="0004548E" w:rsidRPr="006460CB" w:rsidRDefault="0004548E" w:rsidP="0004548E">
      <w:pPr>
        <w:pStyle w:val="a7"/>
        <w:numPr>
          <w:ilvl w:val="0"/>
          <w:numId w:val="41"/>
        </w:numPr>
        <w:jc w:val="both"/>
        <w:rPr>
          <w:rFonts w:eastAsia="Calibri"/>
          <w:bCs/>
          <w:sz w:val="28"/>
          <w:szCs w:val="28"/>
        </w:rPr>
      </w:pPr>
      <w:r w:rsidRPr="006460CB">
        <w:rPr>
          <w:rFonts w:eastAsia="Calibri"/>
          <w:sz w:val="28"/>
          <w:szCs w:val="28"/>
        </w:rPr>
        <w:t>Гран При:</w:t>
      </w:r>
      <w:r w:rsidRPr="006460CB">
        <w:rPr>
          <w:rFonts w:eastAsia="Calibri"/>
          <w:bCs/>
          <w:sz w:val="28"/>
          <w:szCs w:val="28"/>
          <w:lang w:val="en-US"/>
        </w:rPr>
        <w:t>VIII</w:t>
      </w:r>
      <w:r w:rsidRPr="006460CB">
        <w:rPr>
          <w:rFonts w:eastAsia="Calibri"/>
          <w:bCs/>
          <w:sz w:val="28"/>
          <w:szCs w:val="28"/>
        </w:rPr>
        <w:t xml:space="preserve"> Краевой конкурс по живописи среди учащихся Детских художественных школ и художественных отделений школ искусств </w:t>
      </w:r>
      <w:r w:rsidRPr="006460CB">
        <w:rPr>
          <w:rFonts w:eastAsia="Calibri"/>
          <w:sz w:val="28"/>
          <w:szCs w:val="28"/>
        </w:rPr>
        <w:t>«Золотая кисточка - 2022»(преподаватель Колесникова М.П)</w:t>
      </w:r>
    </w:p>
    <w:p w:rsidR="0004548E" w:rsidRPr="001B38E7" w:rsidRDefault="0004548E" w:rsidP="0004548E">
      <w:pPr>
        <w:pStyle w:val="a7"/>
        <w:numPr>
          <w:ilvl w:val="0"/>
          <w:numId w:val="41"/>
        </w:numPr>
        <w:jc w:val="both"/>
        <w:rPr>
          <w:rFonts w:eastAsia="Calibri"/>
          <w:sz w:val="28"/>
          <w:szCs w:val="28"/>
        </w:rPr>
      </w:pPr>
      <w:r w:rsidRPr="006460CB">
        <w:rPr>
          <w:rFonts w:eastAsia="Calibri"/>
          <w:sz w:val="28"/>
          <w:szCs w:val="28"/>
        </w:rPr>
        <w:t xml:space="preserve">Диплом участника </w:t>
      </w:r>
      <w:r w:rsidRPr="006460CB">
        <w:rPr>
          <w:rFonts w:eastAsia="Calibri"/>
          <w:sz w:val="28"/>
          <w:szCs w:val="28"/>
          <w:lang w:val="en-US"/>
        </w:rPr>
        <w:t>II</w:t>
      </w:r>
      <w:r w:rsidRPr="006460CB">
        <w:rPr>
          <w:rFonts w:eastAsia="Calibri"/>
          <w:sz w:val="28"/>
          <w:szCs w:val="28"/>
        </w:rPr>
        <w:t xml:space="preserve"> тура</w:t>
      </w:r>
      <w:r w:rsidRPr="001B38E7">
        <w:rPr>
          <w:rFonts w:eastAsia="Calibri"/>
          <w:sz w:val="28"/>
          <w:szCs w:val="28"/>
        </w:rPr>
        <w:t xml:space="preserve"> (окружного этапа):</w:t>
      </w:r>
      <w:r w:rsidRPr="001B38E7">
        <w:rPr>
          <w:rFonts w:eastAsia="Calibri"/>
          <w:bCs/>
          <w:sz w:val="28"/>
          <w:szCs w:val="28"/>
        </w:rPr>
        <w:t>Общероссийский конкурс Министерства культуры Российской Федерации «Лучшая школа искусств» - МАУ ДО «ДХШ»</w:t>
      </w:r>
      <w:r>
        <w:rPr>
          <w:rFonts w:eastAsia="Calibri"/>
          <w:bCs/>
          <w:sz w:val="28"/>
          <w:szCs w:val="28"/>
        </w:rPr>
        <w:t>.</w:t>
      </w:r>
    </w:p>
    <w:p w:rsidR="00B120DC" w:rsidRDefault="00B120DC" w:rsidP="00544D72">
      <w:pPr>
        <w:jc w:val="both"/>
        <w:rPr>
          <w:sz w:val="28"/>
          <w:szCs w:val="28"/>
        </w:rPr>
      </w:pPr>
    </w:p>
    <w:p w:rsidR="00B120DC" w:rsidRPr="00F52785" w:rsidRDefault="00321955" w:rsidP="00B120DC">
      <w:pPr>
        <w:jc w:val="center"/>
        <w:rPr>
          <w:b/>
          <w:sz w:val="28"/>
          <w:szCs w:val="28"/>
        </w:rPr>
      </w:pPr>
      <w:r w:rsidRPr="00F52785">
        <w:rPr>
          <w:b/>
          <w:sz w:val="28"/>
          <w:szCs w:val="28"/>
        </w:rPr>
        <w:t>РАЗДЕЛ «</w:t>
      </w:r>
      <w:r>
        <w:rPr>
          <w:b/>
          <w:sz w:val="28"/>
          <w:szCs w:val="28"/>
        </w:rPr>
        <w:t>СОЦИАЛЬНАЯ СФЕРА</w:t>
      </w:r>
      <w:r w:rsidRPr="00F52785">
        <w:rPr>
          <w:b/>
          <w:sz w:val="28"/>
          <w:szCs w:val="28"/>
        </w:rPr>
        <w:t>»</w:t>
      </w:r>
    </w:p>
    <w:p w:rsidR="00B120DC" w:rsidRDefault="00B120DC" w:rsidP="00544D72">
      <w:pPr>
        <w:jc w:val="both"/>
        <w:rPr>
          <w:sz w:val="28"/>
          <w:szCs w:val="28"/>
        </w:rPr>
      </w:pPr>
    </w:p>
    <w:p w:rsidR="003D3880" w:rsidRPr="0012284D" w:rsidRDefault="003D3880" w:rsidP="003D3880">
      <w:pPr>
        <w:ind w:firstLine="360"/>
        <w:jc w:val="both"/>
        <w:rPr>
          <w:sz w:val="28"/>
          <w:szCs w:val="28"/>
        </w:rPr>
      </w:pPr>
      <w:r w:rsidRPr="0012284D">
        <w:rPr>
          <w:sz w:val="28"/>
          <w:szCs w:val="28"/>
        </w:rPr>
        <w:t xml:space="preserve">В 2022 году администрацией муниципального района «Город Краснокаменск и Краснокаменский район» Забайкальского края традиционно большое внимание уделялось социальной сфере. </w:t>
      </w:r>
    </w:p>
    <w:p w:rsidR="003D3880" w:rsidRPr="0012284D" w:rsidRDefault="003D3880" w:rsidP="003D3880">
      <w:pPr>
        <w:ind w:firstLine="360"/>
        <w:jc w:val="both"/>
        <w:rPr>
          <w:sz w:val="28"/>
          <w:szCs w:val="28"/>
        </w:rPr>
      </w:pPr>
      <w:r w:rsidRPr="0012284D">
        <w:rPr>
          <w:sz w:val="28"/>
          <w:szCs w:val="28"/>
        </w:rPr>
        <w:t xml:space="preserve">2022 год – </w:t>
      </w:r>
      <w:r w:rsidRPr="00F04DF3">
        <w:rPr>
          <w:sz w:val="28"/>
          <w:szCs w:val="28"/>
        </w:rPr>
        <w:t xml:space="preserve">год празднования 45-летия образования муниципального района. </w:t>
      </w:r>
      <w:r w:rsidRPr="0012284D">
        <w:rPr>
          <w:sz w:val="28"/>
          <w:szCs w:val="28"/>
        </w:rPr>
        <w:t xml:space="preserve">В юбилейный год большая часть социальных мероприятий была направлена на чествование достойных жителей </w:t>
      </w:r>
      <w:r>
        <w:rPr>
          <w:sz w:val="28"/>
          <w:szCs w:val="28"/>
        </w:rPr>
        <w:t>Краснокаменск</w:t>
      </w:r>
      <w:r w:rsidRPr="0012284D">
        <w:rPr>
          <w:sz w:val="28"/>
          <w:szCs w:val="28"/>
        </w:rPr>
        <w:t>ого района. В каждое сельское поселение и во все муниципальные учреждения района за счёт привлечения внебюджетных средств были изготовлены поздравительные баннеры для сцен СДК, а также декорирование и поздравительная атрибутика (флажки, значки, наклейки</w:t>
      </w:r>
      <w:r w:rsidRPr="00D06847">
        <w:rPr>
          <w:sz w:val="28"/>
          <w:szCs w:val="28"/>
        </w:rPr>
        <w:t>). Сумма затрат составила 250 000 рублей.</w:t>
      </w:r>
      <w:r w:rsidRPr="0012284D">
        <w:rPr>
          <w:sz w:val="28"/>
          <w:szCs w:val="28"/>
        </w:rPr>
        <w:t xml:space="preserve"> </w:t>
      </w:r>
    </w:p>
    <w:p w:rsidR="003D3880" w:rsidRPr="0012284D" w:rsidRDefault="003D3880" w:rsidP="003D3880">
      <w:pPr>
        <w:ind w:firstLine="708"/>
        <w:jc w:val="both"/>
        <w:rPr>
          <w:sz w:val="28"/>
          <w:szCs w:val="28"/>
        </w:rPr>
      </w:pPr>
      <w:r w:rsidRPr="0012284D">
        <w:rPr>
          <w:sz w:val="28"/>
          <w:szCs w:val="28"/>
        </w:rPr>
        <w:t xml:space="preserve">В 1 квартале 2022 года муниципальный район продолжил </w:t>
      </w:r>
      <w:r w:rsidRPr="00C516F9">
        <w:rPr>
          <w:sz w:val="28"/>
          <w:szCs w:val="28"/>
        </w:rPr>
        <w:t>реализацию Стратегии действий в интересах женщин.</w:t>
      </w:r>
      <w:r w:rsidRPr="0012284D">
        <w:rPr>
          <w:sz w:val="28"/>
          <w:szCs w:val="28"/>
        </w:rPr>
        <w:t xml:space="preserve"> Было проведено 2 заседания с представителями органов социальной защиты населения, здравоохранения  и образования</w:t>
      </w:r>
      <w:r>
        <w:rPr>
          <w:sz w:val="28"/>
          <w:szCs w:val="28"/>
        </w:rPr>
        <w:t>,</w:t>
      </w:r>
      <w:r w:rsidRPr="0012284D">
        <w:rPr>
          <w:sz w:val="28"/>
          <w:szCs w:val="28"/>
        </w:rPr>
        <w:t xml:space="preserve"> на которых рассматривались вопросы материнства и детства, </w:t>
      </w:r>
      <w:r w:rsidRPr="0012284D">
        <w:rPr>
          <w:sz w:val="28"/>
          <w:szCs w:val="28"/>
        </w:rPr>
        <w:lastRenderedPageBreak/>
        <w:t>поддержки женщин в трудной жизненной ситуации. Результатом работы стало согласование плана по привлечению женщин фертильного возраста к плановым медицинским осмотрам и диспансеризации, а также разработка методических рекомендаций в сфере защиты прав и свобод женщин муниципального района.</w:t>
      </w:r>
    </w:p>
    <w:p w:rsidR="003D3880" w:rsidRPr="0012284D" w:rsidRDefault="003D3880" w:rsidP="003D3880">
      <w:pPr>
        <w:ind w:firstLine="708"/>
        <w:jc w:val="both"/>
        <w:rPr>
          <w:sz w:val="28"/>
          <w:szCs w:val="28"/>
        </w:rPr>
      </w:pPr>
      <w:r w:rsidRPr="0012284D">
        <w:rPr>
          <w:sz w:val="28"/>
          <w:szCs w:val="28"/>
        </w:rPr>
        <w:t>В феврале 2022 года по распоряжению Губернатора Забайкальского края А.М. Осипова через Фонд поддержки и развития Забайкальского края в МАОУ «СОШ №</w:t>
      </w:r>
      <w:r>
        <w:rPr>
          <w:sz w:val="28"/>
          <w:szCs w:val="28"/>
        </w:rPr>
        <w:t xml:space="preserve"> </w:t>
      </w:r>
      <w:r w:rsidRPr="0012284D">
        <w:rPr>
          <w:sz w:val="28"/>
          <w:szCs w:val="28"/>
        </w:rPr>
        <w:t xml:space="preserve">3» была приобретена интерактивная </w:t>
      </w:r>
      <w:r w:rsidRPr="0012284D">
        <w:rPr>
          <w:sz w:val="28"/>
          <w:szCs w:val="28"/>
          <w:shd w:val="clear" w:color="auto" w:fill="FFFFFF"/>
        </w:rPr>
        <w:t>(198 см) – сенсорная модель интерактивной доски с проектором и настенным креплением, размеры активной поверхности которой равны 1630</w:t>
      </w:r>
      <w:r>
        <w:rPr>
          <w:sz w:val="28"/>
          <w:szCs w:val="28"/>
          <w:shd w:val="clear" w:color="auto" w:fill="FFFFFF"/>
        </w:rPr>
        <w:t xml:space="preserve"> </w:t>
      </w:r>
      <w:r w:rsidRPr="0012284D">
        <w:rPr>
          <w:sz w:val="28"/>
          <w:szCs w:val="28"/>
          <w:shd w:val="clear" w:color="auto" w:fill="FFFFFF"/>
        </w:rPr>
        <w:t>х</w:t>
      </w:r>
      <w:r>
        <w:rPr>
          <w:sz w:val="28"/>
          <w:szCs w:val="28"/>
          <w:shd w:val="clear" w:color="auto" w:fill="FFFFFF"/>
        </w:rPr>
        <w:t xml:space="preserve"> </w:t>
      </w:r>
      <w:r w:rsidRPr="0012284D">
        <w:rPr>
          <w:sz w:val="28"/>
          <w:szCs w:val="28"/>
          <w:shd w:val="clear" w:color="auto" w:fill="FFFFFF"/>
        </w:rPr>
        <w:t xml:space="preserve">1180 мм, инфракрасная технология (возможность работы 2 пользователей одновременно). Сенсорная интерактивная доска приобретена для </w:t>
      </w:r>
      <w:r w:rsidRPr="004172A3">
        <w:rPr>
          <w:sz w:val="28"/>
          <w:szCs w:val="28"/>
          <w:shd w:val="clear" w:color="auto" w:fill="FFFFFF"/>
        </w:rPr>
        <w:t>кадетского класса казачьего направления</w:t>
      </w:r>
      <w:r w:rsidRPr="0012284D">
        <w:rPr>
          <w:sz w:val="28"/>
          <w:szCs w:val="28"/>
          <w:shd w:val="clear" w:color="auto" w:fill="FFFFFF"/>
        </w:rPr>
        <w:t xml:space="preserve"> (далее - КККН). Работа по формированию </w:t>
      </w:r>
      <w:r w:rsidRPr="00D06847">
        <w:rPr>
          <w:sz w:val="28"/>
          <w:szCs w:val="28"/>
          <w:shd w:val="clear" w:color="auto" w:fill="FFFFFF"/>
        </w:rPr>
        <w:t xml:space="preserve">материально-технической базы КККН реализуется в рамках реализации </w:t>
      </w:r>
      <w:hyperlink r:id="rId8" w:tgtFrame="_blank" w:history="1">
        <w:r w:rsidRPr="00D06847">
          <w:rPr>
            <w:rStyle w:val="af7"/>
            <w:color w:val="auto"/>
            <w:sz w:val="28"/>
            <w:szCs w:val="28"/>
            <w:u w:val="none"/>
          </w:rPr>
          <w:t>Стратегии государственной политики Российской Федерации в отношении российского казачества на 2021 - 2030 годы.</w:t>
        </w:r>
      </w:hyperlink>
      <w:r w:rsidRPr="00D06847">
        <w:rPr>
          <w:sz w:val="28"/>
          <w:szCs w:val="28"/>
        </w:rPr>
        <w:t> В 2022 году на базе школы открыт еще один класс казачьего направления. На сегодняшний день в КККН обучаются</w:t>
      </w:r>
      <w:r w:rsidRPr="0012284D">
        <w:rPr>
          <w:sz w:val="28"/>
          <w:szCs w:val="28"/>
        </w:rPr>
        <w:t xml:space="preserve"> 52 ребенка. В 2022 году с помощью привлечения внебюджетных средств была приобретена полевая форма (недостающие комплекты для вновь открытого класса), а также сшито 25 комплектов парадной формы. За счёт выделения средств из бюджета Забайкальского края (1 700 000 рублей) в МАОУ «СОШ №</w:t>
      </w:r>
      <w:r>
        <w:rPr>
          <w:sz w:val="28"/>
          <w:szCs w:val="28"/>
        </w:rPr>
        <w:t xml:space="preserve"> </w:t>
      </w:r>
      <w:r w:rsidRPr="0012284D">
        <w:rPr>
          <w:sz w:val="28"/>
          <w:szCs w:val="28"/>
        </w:rPr>
        <w:t xml:space="preserve">3» произведен капитальный ремонт и полное оснащение мебелью и техникой еще одного кабинета КККН. КККН являются востребованными среди населения муниципального района, об этом свидетельствует количество заявлений, поданных на зачисление в </w:t>
      </w:r>
      <w:r>
        <w:rPr>
          <w:sz w:val="28"/>
          <w:szCs w:val="28"/>
        </w:rPr>
        <w:t>эти</w:t>
      </w:r>
      <w:r w:rsidRPr="0012284D">
        <w:rPr>
          <w:sz w:val="28"/>
          <w:szCs w:val="28"/>
        </w:rPr>
        <w:t xml:space="preserve"> классы и о проведении конкурсного отбора среди кандидатов. В 2022 году обучающиеся КККН традиционно приняли участие в краевых соревнованиях по стрельбе из пневматической винтовки (г. Чита) и достойно представили муниципальный район (личные 2 и 3 место, общекомандное – 3 место). </w:t>
      </w:r>
    </w:p>
    <w:p w:rsidR="003D3880" w:rsidRPr="0012284D" w:rsidRDefault="003D3880" w:rsidP="003D3880">
      <w:pPr>
        <w:ind w:firstLine="708"/>
        <w:jc w:val="both"/>
        <w:rPr>
          <w:sz w:val="28"/>
          <w:szCs w:val="28"/>
        </w:rPr>
      </w:pPr>
      <w:r w:rsidRPr="0012284D">
        <w:rPr>
          <w:sz w:val="28"/>
          <w:szCs w:val="28"/>
        </w:rPr>
        <w:t xml:space="preserve">В 2022 году </w:t>
      </w:r>
      <w:r w:rsidRPr="004172A3">
        <w:rPr>
          <w:sz w:val="28"/>
          <w:szCs w:val="28"/>
        </w:rPr>
        <w:t>продолжил свою работу омбудсмен</w:t>
      </w:r>
      <w:r w:rsidRPr="0012284D">
        <w:rPr>
          <w:sz w:val="28"/>
          <w:szCs w:val="28"/>
        </w:rPr>
        <w:t xml:space="preserve"> – Василенко Л.С. Всего за 2022 год омбудсменом рассмотрено 17 обращений, принято 11 посетителей, по всем заданным вопросам найдены решения, либо произведена переадресация на ответственных лиц ОМСУ. Основные проблемы и вопросы в работе омбудсмена касались нарушения прав граждан в сфере здравоохранения, ЖКХ и благоустройства города.</w:t>
      </w:r>
    </w:p>
    <w:p w:rsidR="003D3880" w:rsidRPr="0012284D" w:rsidRDefault="003D3880" w:rsidP="003D3880">
      <w:pPr>
        <w:ind w:firstLine="708"/>
        <w:jc w:val="both"/>
        <w:rPr>
          <w:sz w:val="28"/>
          <w:szCs w:val="28"/>
        </w:rPr>
      </w:pPr>
      <w:r w:rsidRPr="0012284D">
        <w:rPr>
          <w:sz w:val="28"/>
          <w:szCs w:val="28"/>
        </w:rPr>
        <w:t xml:space="preserve">С февраля 2022 года администрацией муниципального района совместно с военным комиссариатом по г. Краснокаменску, Краснокаменскому и Забайкальскому районам велась планомерная работа </w:t>
      </w:r>
      <w:r w:rsidRPr="004172A3">
        <w:rPr>
          <w:sz w:val="28"/>
          <w:szCs w:val="28"/>
        </w:rPr>
        <w:t xml:space="preserve">по организации воинского учёта и плановым военным сборам. </w:t>
      </w:r>
      <w:r w:rsidRPr="0012284D">
        <w:rPr>
          <w:sz w:val="28"/>
          <w:szCs w:val="28"/>
        </w:rPr>
        <w:t>Цели и задачи, поставленные на плановый период, были достигнуты.</w:t>
      </w:r>
    </w:p>
    <w:p w:rsidR="003D3880" w:rsidRPr="0012284D" w:rsidRDefault="003D3880" w:rsidP="003D3880">
      <w:pPr>
        <w:ind w:firstLine="708"/>
        <w:jc w:val="both"/>
        <w:rPr>
          <w:sz w:val="28"/>
          <w:szCs w:val="28"/>
        </w:rPr>
      </w:pPr>
      <w:r w:rsidRPr="0012284D">
        <w:rPr>
          <w:sz w:val="28"/>
          <w:szCs w:val="28"/>
        </w:rPr>
        <w:t xml:space="preserve">С марта 2021 года на территории муниципального района реализуется муниципальная программа </w:t>
      </w:r>
      <w:r w:rsidRPr="004172A3">
        <w:rPr>
          <w:sz w:val="28"/>
          <w:szCs w:val="28"/>
        </w:rPr>
        <w:t>«Укрепление общественного здоровья»</w:t>
      </w:r>
      <w:r w:rsidRPr="0012284D">
        <w:rPr>
          <w:sz w:val="28"/>
          <w:szCs w:val="28"/>
        </w:rPr>
        <w:t xml:space="preserve"> (срок действия программы с 2021 по 2024 год). В рамках реализации программы общий охват населения мероприятиями, направленными на сохранение и </w:t>
      </w:r>
      <w:r w:rsidRPr="0012284D">
        <w:rPr>
          <w:sz w:val="28"/>
          <w:szCs w:val="28"/>
        </w:rPr>
        <w:lastRenderedPageBreak/>
        <w:t xml:space="preserve">укрепление здоровья, составил более 80%. Однако, недостаточной оказалась работа по снижению уровня алкоголизации на территории района. В следующем году необходимо проработать дополнительные мероприятия среди работающего населения и молодёжи, направленные на профилактику алкогольной зависимости и вовлечение в здоровый образ жизни. В рамках реализации программы состоялась встреча с представителями НКО «Трезвое Забайкалье». По результатам работы было предложено организовать расширенное общегородское собрание родителей обучающихся. Родительское собрание состоялось в марте 2023 года с участием представителей надзорных органов, ОМСУ, представителей НКО «Трезвое Забайкалье». Всего в собрании приняли участие около 150 родителей. </w:t>
      </w:r>
    </w:p>
    <w:p w:rsidR="003D3880" w:rsidRPr="0012284D" w:rsidRDefault="003D3880" w:rsidP="003D3880">
      <w:pPr>
        <w:ind w:firstLine="708"/>
        <w:jc w:val="both"/>
        <w:rPr>
          <w:sz w:val="28"/>
          <w:szCs w:val="28"/>
        </w:rPr>
      </w:pPr>
      <w:r w:rsidRPr="0012284D">
        <w:rPr>
          <w:sz w:val="28"/>
          <w:szCs w:val="28"/>
        </w:rPr>
        <w:t xml:space="preserve">В апреле 2022 </w:t>
      </w:r>
      <w:r>
        <w:rPr>
          <w:sz w:val="28"/>
          <w:szCs w:val="28"/>
        </w:rPr>
        <w:t xml:space="preserve">года </w:t>
      </w:r>
      <w:r w:rsidRPr="0012284D">
        <w:rPr>
          <w:sz w:val="28"/>
          <w:szCs w:val="28"/>
        </w:rPr>
        <w:t xml:space="preserve">комиссией по делам несовершеннолетних и защите их прав при администрации муниципального района «Город Краснокаменск и Краснокаменский район» Забайкальского края совместно с МАУ ДОД ДЮЦ проведены </w:t>
      </w:r>
      <w:r w:rsidRPr="004172A3">
        <w:rPr>
          <w:sz w:val="28"/>
          <w:szCs w:val="28"/>
        </w:rPr>
        <w:t>первые спортивные соревнования среди несовершеннолетних, состоящих на всех видах учёта.</w:t>
      </w:r>
      <w:r w:rsidRPr="0012284D">
        <w:rPr>
          <w:sz w:val="28"/>
          <w:szCs w:val="28"/>
        </w:rPr>
        <w:t xml:space="preserve"> Соревнования проходили в формате «Малые Олимпийские игры». В соревнованиях приняли участие 10 команд. Общее количество участников вместе с болельщиками составило более 80 человек. Призовой фонд был приобретен за счёт привлечения внебюджетных средств (6300 рублей). К данным соревнованиям были привлечены сотрудники УУП и ПДН, УИИН, ООПД, члены совета ветеранов ОМВД. </w:t>
      </w:r>
    </w:p>
    <w:p w:rsidR="003D3880" w:rsidRPr="0012284D" w:rsidRDefault="003D3880" w:rsidP="003D3880">
      <w:pPr>
        <w:ind w:firstLine="708"/>
        <w:jc w:val="both"/>
        <w:rPr>
          <w:sz w:val="28"/>
          <w:szCs w:val="28"/>
        </w:rPr>
      </w:pPr>
      <w:r w:rsidRPr="0012284D">
        <w:rPr>
          <w:sz w:val="28"/>
          <w:szCs w:val="28"/>
        </w:rPr>
        <w:t>В апреле 2022</w:t>
      </w:r>
      <w:r>
        <w:rPr>
          <w:sz w:val="28"/>
          <w:szCs w:val="28"/>
        </w:rPr>
        <w:t xml:space="preserve"> </w:t>
      </w:r>
      <w:r w:rsidRPr="0012284D">
        <w:rPr>
          <w:sz w:val="28"/>
          <w:szCs w:val="28"/>
        </w:rPr>
        <w:t xml:space="preserve">года в рамках реализации проектов по патриотическому воспитанию детей и молодёжи за счёт средств волонтерской группы с участием местного отделения партии «Единая Россия» и индивидуальных предпринимателей реализован </w:t>
      </w:r>
      <w:r w:rsidRPr="004172A3">
        <w:rPr>
          <w:sz w:val="28"/>
          <w:szCs w:val="28"/>
        </w:rPr>
        <w:t>проект</w:t>
      </w:r>
      <w:r w:rsidRPr="0012284D">
        <w:rPr>
          <w:b/>
          <w:sz w:val="28"/>
          <w:szCs w:val="28"/>
        </w:rPr>
        <w:t xml:space="preserve"> </w:t>
      </w:r>
      <w:r w:rsidRPr="004172A3">
        <w:rPr>
          <w:sz w:val="28"/>
          <w:szCs w:val="28"/>
        </w:rPr>
        <w:t>«Этих дней не смолкнет слава!»</w:t>
      </w:r>
      <w:r>
        <w:rPr>
          <w:sz w:val="28"/>
          <w:szCs w:val="28"/>
        </w:rPr>
        <w:t>.</w:t>
      </w:r>
      <w:r w:rsidRPr="0012284D">
        <w:rPr>
          <w:sz w:val="28"/>
          <w:szCs w:val="28"/>
        </w:rPr>
        <w:t xml:space="preserve"> Сумма средств, собранных для проекта</w:t>
      </w:r>
      <w:r>
        <w:rPr>
          <w:sz w:val="28"/>
          <w:szCs w:val="28"/>
        </w:rPr>
        <w:t>,</w:t>
      </w:r>
      <w:r w:rsidRPr="0012284D">
        <w:rPr>
          <w:sz w:val="28"/>
          <w:szCs w:val="28"/>
        </w:rPr>
        <w:t xml:space="preserve"> составила 275 000 рублей. В рамках проекта в каждое образовательно</w:t>
      </w:r>
      <w:r>
        <w:rPr>
          <w:sz w:val="28"/>
          <w:szCs w:val="28"/>
        </w:rPr>
        <w:t>е</w:t>
      </w:r>
      <w:r w:rsidRPr="0012284D">
        <w:rPr>
          <w:sz w:val="28"/>
          <w:szCs w:val="28"/>
        </w:rPr>
        <w:t xml:space="preserve"> учреждение города были разработаны и распечатаны уличные баннеры, прославляющие подвиг героев России и напоминающие об исторических событиях. На здании общественных организаций смонтированы символы поддержки проведения СВО. Данные символы (</w:t>
      </w:r>
      <w:r w:rsidRPr="0012284D">
        <w:rPr>
          <w:sz w:val="28"/>
          <w:szCs w:val="28"/>
          <w:lang w:val="en-US"/>
        </w:rPr>
        <w:t>Z</w:t>
      </w:r>
      <w:r w:rsidRPr="0012284D">
        <w:rPr>
          <w:sz w:val="28"/>
          <w:szCs w:val="28"/>
        </w:rPr>
        <w:t xml:space="preserve"> и </w:t>
      </w:r>
      <w:r w:rsidRPr="0012284D">
        <w:rPr>
          <w:sz w:val="28"/>
          <w:szCs w:val="28"/>
          <w:lang w:val="en-US"/>
        </w:rPr>
        <w:t>V</w:t>
      </w:r>
      <w:r w:rsidRPr="0012284D">
        <w:rPr>
          <w:sz w:val="28"/>
          <w:szCs w:val="28"/>
        </w:rPr>
        <w:t xml:space="preserve">) имеют иллюминационную подсветку в цветах российского флага. Также в рамках реализации данного проекта  на каждом подъезде </w:t>
      </w:r>
      <w:r>
        <w:rPr>
          <w:sz w:val="28"/>
          <w:szCs w:val="28"/>
        </w:rPr>
        <w:t xml:space="preserve">жилого </w:t>
      </w:r>
      <w:r w:rsidRPr="0012284D">
        <w:rPr>
          <w:sz w:val="28"/>
          <w:szCs w:val="28"/>
        </w:rPr>
        <w:t>дома, на частных домах, где проживают ветераны и труженики тыла ВОВ (на территории сельских поселений и города Краснокаменска)</w:t>
      </w:r>
      <w:r>
        <w:rPr>
          <w:sz w:val="28"/>
          <w:szCs w:val="28"/>
        </w:rPr>
        <w:t>,</w:t>
      </w:r>
      <w:r w:rsidRPr="0012284D">
        <w:rPr>
          <w:sz w:val="28"/>
          <w:szCs w:val="28"/>
        </w:rPr>
        <w:t xml:space="preserve"> установлены памятные таблички «Спасибо за Победу!». </w:t>
      </w:r>
    </w:p>
    <w:p w:rsidR="003D3880" w:rsidRDefault="003D3880" w:rsidP="003D3880">
      <w:pPr>
        <w:ind w:firstLine="708"/>
        <w:jc w:val="both"/>
        <w:rPr>
          <w:sz w:val="28"/>
          <w:szCs w:val="28"/>
        </w:rPr>
      </w:pPr>
      <w:r w:rsidRPr="0012284D">
        <w:rPr>
          <w:sz w:val="28"/>
          <w:szCs w:val="28"/>
        </w:rPr>
        <w:t xml:space="preserve">В апреле 2022 года  с целью повышения эффективности использования бюджетных средств и минимизации управленческих затрат в органах </w:t>
      </w:r>
      <w:r w:rsidRPr="004172A3">
        <w:rPr>
          <w:sz w:val="28"/>
          <w:szCs w:val="28"/>
        </w:rPr>
        <w:t>местного самоуправления муниципального района было создано муниципальное казенное учреждение «Служба материально технического оснащения администрации муниципального района «Город Краснокаменск и Краснокаменский район» Забайкальского края» (далее -</w:t>
      </w:r>
      <w:r w:rsidRPr="0012284D">
        <w:rPr>
          <w:sz w:val="28"/>
          <w:szCs w:val="28"/>
        </w:rPr>
        <w:t xml:space="preserve"> МТО). Был утвержден Устав МТО, назначен директор, составлено штатное расписание. </w:t>
      </w:r>
      <w:r w:rsidRPr="0012284D">
        <w:rPr>
          <w:sz w:val="28"/>
          <w:szCs w:val="28"/>
        </w:rPr>
        <w:lastRenderedPageBreak/>
        <w:t>С 01.06.2022 служба МТО начала свою работу. В службе МТО работают два отдела:</w:t>
      </w:r>
    </w:p>
    <w:p w:rsidR="003D3880" w:rsidRPr="004172A3" w:rsidRDefault="003D3880" w:rsidP="003D3880">
      <w:pPr>
        <w:ind w:firstLine="708"/>
        <w:jc w:val="both"/>
        <w:rPr>
          <w:sz w:val="28"/>
          <w:szCs w:val="28"/>
        </w:rPr>
      </w:pPr>
      <w:r>
        <w:rPr>
          <w:sz w:val="28"/>
          <w:szCs w:val="28"/>
        </w:rPr>
        <w:t xml:space="preserve">1. </w:t>
      </w:r>
      <w:r w:rsidRPr="004172A3">
        <w:rPr>
          <w:sz w:val="28"/>
          <w:szCs w:val="28"/>
        </w:rPr>
        <w:t>Хозяйственная служба. Общая численность сотрудников – 16 человек. Общая площадь объектов имущества, находящегося в ведении МТО</w:t>
      </w:r>
      <w:r>
        <w:rPr>
          <w:sz w:val="28"/>
          <w:szCs w:val="28"/>
        </w:rPr>
        <w:t>,</w:t>
      </w:r>
      <w:r w:rsidRPr="004172A3">
        <w:rPr>
          <w:sz w:val="28"/>
          <w:szCs w:val="28"/>
        </w:rPr>
        <w:t xml:space="preserve"> – 4293, 8 кв.м. Из них в 2022 году передано в аренду ГП «Город Краснокаменск» - 1150,4 кв.м; в безвозмездное пользование  Краснокаменскому участку инкассации – 51.3 кв.м. Проведено закупок на 288 926, 87 рублей. Средняя заработная плата (включая АУП) составила 24 492,20 рублей.</w:t>
      </w:r>
    </w:p>
    <w:p w:rsidR="003D3880" w:rsidRPr="004172A3" w:rsidRDefault="003D3880" w:rsidP="003D3880">
      <w:pPr>
        <w:ind w:firstLine="708"/>
        <w:jc w:val="both"/>
        <w:rPr>
          <w:sz w:val="28"/>
          <w:szCs w:val="28"/>
          <w:shd w:val="clear" w:color="auto" w:fill="FBFBFB"/>
        </w:rPr>
      </w:pPr>
      <w:r>
        <w:rPr>
          <w:sz w:val="28"/>
          <w:szCs w:val="28"/>
        </w:rPr>
        <w:t xml:space="preserve">2. </w:t>
      </w:r>
      <w:r w:rsidRPr="004172A3">
        <w:rPr>
          <w:sz w:val="28"/>
          <w:szCs w:val="28"/>
        </w:rPr>
        <w:t>Автотранспортная служба МТО. Общая численность сотрудников 20 человек. Из них в 2022 году прошли обучение по различным программам- 3.</w:t>
      </w:r>
    </w:p>
    <w:p w:rsidR="003D3880" w:rsidRPr="0012284D" w:rsidRDefault="003D3880" w:rsidP="003D3880">
      <w:pPr>
        <w:jc w:val="both"/>
        <w:rPr>
          <w:sz w:val="28"/>
          <w:szCs w:val="28"/>
        </w:rPr>
      </w:pPr>
      <w:r w:rsidRPr="0012284D">
        <w:rPr>
          <w:sz w:val="28"/>
          <w:szCs w:val="28"/>
        </w:rPr>
        <w:t>На балансе 32 единицы техники. Из них в исправном состоянии – 27 ед., в неисправном – 5 ед.</w:t>
      </w:r>
      <w:r>
        <w:rPr>
          <w:sz w:val="28"/>
          <w:szCs w:val="28"/>
        </w:rPr>
        <w:t xml:space="preserve"> </w:t>
      </w:r>
      <w:r w:rsidRPr="0012284D">
        <w:rPr>
          <w:sz w:val="28"/>
          <w:szCs w:val="28"/>
        </w:rPr>
        <w:t>Силами автотранспортной службы с июня 2022 года  произведена подсыпка полотна подъездного пути к сельскому поселению «Куйтунское» гравийной песчаной смесью. Всего использовано 120  тонн ГПС. Грейдировано 136 км. (в общем объеме) подъездного пути. А так же произведена очистка дорожного полотна от снега общей протяженностью 68 км.</w:t>
      </w:r>
      <w:r>
        <w:rPr>
          <w:sz w:val="28"/>
          <w:szCs w:val="28"/>
        </w:rPr>
        <w:t xml:space="preserve"> </w:t>
      </w:r>
      <w:r w:rsidRPr="0012284D">
        <w:rPr>
          <w:sz w:val="28"/>
          <w:szCs w:val="28"/>
        </w:rPr>
        <w:t>Средний расход ГСМ за 6 месяцев составил: бензин – 22 635 литров, дизельное топливо – 6 270 литров.</w:t>
      </w:r>
    </w:p>
    <w:p w:rsidR="003D3880" w:rsidRPr="0012284D" w:rsidRDefault="003D3880" w:rsidP="003D3880">
      <w:pPr>
        <w:ind w:firstLine="708"/>
        <w:jc w:val="both"/>
        <w:rPr>
          <w:sz w:val="28"/>
          <w:szCs w:val="28"/>
        </w:rPr>
      </w:pPr>
      <w:r w:rsidRPr="0012284D">
        <w:rPr>
          <w:sz w:val="28"/>
          <w:szCs w:val="28"/>
        </w:rPr>
        <w:t>МТО безвозмездно оказывает услуги УМП «Юнрос» по подвозу продуктов в образовательные и дошкольные учреждения муниципального района. Совершено 502 рейса (7 620 литров бензина и 1680 литров дизельного топлива).</w:t>
      </w:r>
    </w:p>
    <w:p w:rsidR="003D3880" w:rsidRPr="0012284D" w:rsidRDefault="003D3880" w:rsidP="003D3880">
      <w:pPr>
        <w:ind w:firstLine="708"/>
        <w:jc w:val="both"/>
        <w:rPr>
          <w:sz w:val="28"/>
          <w:szCs w:val="28"/>
        </w:rPr>
      </w:pPr>
      <w:r w:rsidRPr="0012284D">
        <w:rPr>
          <w:sz w:val="28"/>
          <w:szCs w:val="28"/>
        </w:rPr>
        <w:t>Перевезено 510 тонн угля по сельским поселениям. Совершено 28 рейсов (4 100 литров дизельного топлива).</w:t>
      </w:r>
    </w:p>
    <w:p w:rsidR="003D3880" w:rsidRPr="0012284D" w:rsidRDefault="003D3880" w:rsidP="003D3880">
      <w:pPr>
        <w:ind w:firstLine="708"/>
        <w:jc w:val="both"/>
        <w:rPr>
          <w:sz w:val="28"/>
          <w:szCs w:val="28"/>
          <w:shd w:val="clear" w:color="auto" w:fill="FBFBFB"/>
        </w:rPr>
      </w:pPr>
      <w:r w:rsidRPr="0012284D">
        <w:rPr>
          <w:sz w:val="28"/>
          <w:szCs w:val="28"/>
        </w:rPr>
        <w:t>Службой МТО проведено 4 электронных аукциона на общую сумму 3 075075,28 рублей. Заключены договоры на приобретение ГСМ (в форме талонов), приобретено автозапчастей на общую сумму 297 740, 40 рублей. В системе проводятся предрейсовые и послерейсовые медицинские осмотры водителей, в наличии все диагностические карты автотранспортных средств, страховые полюса ОСАГО.</w:t>
      </w:r>
    </w:p>
    <w:p w:rsidR="003D3880" w:rsidRPr="0012284D" w:rsidRDefault="003D3880" w:rsidP="003D3880">
      <w:pPr>
        <w:jc w:val="both"/>
        <w:rPr>
          <w:sz w:val="28"/>
          <w:szCs w:val="28"/>
          <w:shd w:val="clear" w:color="auto" w:fill="FBFBFB"/>
        </w:rPr>
      </w:pPr>
      <w:r w:rsidRPr="0012284D">
        <w:rPr>
          <w:sz w:val="28"/>
          <w:szCs w:val="28"/>
          <w:shd w:val="clear" w:color="auto" w:fill="FBFBFB"/>
        </w:rPr>
        <w:tab/>
        <w:t>В 2023 году особое внимание предстоит уделить вопросам кадровой политики учреждения и разработке НПА, регулир</w:t>
      </w:r>
      <w:r>
        <w:rPr>
          <w:sz w:val="28"/>
          <w:szCs w:val="28"/>
          <w:shd w:val="clear" w:color="auto" w:fill="FBFBFB"/>
        </w:rPr>
        <w:t xml:space="preserve">ующих ряд услуг МТО (например, </w:t>
      </w:r>
      <w:r w:rsidRPr="0012284D">
        <w:rPr>
          <w:sz w:val="28"/>
          <w:szCs w:val="28"/>
          <w:shd w:val="clear" w:color="auto" w:fill="FBFBFB"/>
        </w:rPr>
        <w:t>платные услуги – аренда, услуги по подвозу и т.д.).</w:t>
      </w:r>
    </w:p>
    <w:p w:rsidR="003D3880" w:rsidRPr="0012284D" w:rsidRDefault="003D3880" w:rsidP="003D3880">
      <w:pPr>
        <w:jc w:val="both"/>
        <w:rPr>
          <w:sz w:val="28"/>
          <w:szCs w:val="28"/>
        </w:rPr>
      </w:pPr>
      <w:r w:rsidRPr="0012284D">
        <w:rPr>
          <w:sz w:val="28"/>
          <w:szCs w:val="28"/>
        </w:rPr>
        <w:t xml:space="preserve"> </w:t>
      </w:r>
      <w:r w:rsidRPr="0012284D">
        <w:rPr>
          <w:sz w:val="28"/>
          <w:szCs w:val="28"/>
        </w:rPr>
        <w:tab/>
      </w:r>
      <w:r w:rsidRPr="004172A3">
        <w:rPr>
          <w:sz w:val="28"/>
          <w:szCs w:val="28"/>
        </w:rPr>
        <w:t>9 мая 2022 года</w:t>
      </w:r>
      <w:r w:rsidRPr="0012284D">
        <w:rPr>
          <w:sz w:val="28"/>
          <w:szCs w:val="28"/>
        </w:rPr>
        <w:t xml:space="preserve"> силами учреждений культуры муниципального района были организованы ряд мероприятий, посвященных победе в ВОВ, в том числе с приглашением вокального ансамбля «Поиск» Приаргунской пограничной заставы.  </w:t>
      </w:r>
    </w:p>
    <w:p w:rsidR="003D3880" w:rsidRPr="0012284D" w:rsidRDefault="003D3880" w:rsidP="003D3880">
      <w:pPr>
        <w:shd w:val="clear" w:color="auto" w:fill="FFFFFF"/>
        <w:ind w:firstLine="708"/>
        <w:jc w:val="both"/>
        <w:rPr>
          <w:sz w:val="28"/>
          <w:szCs w:val="28"/>
        </w:rPr>
      </w:pPr>
      <w:r w:rsidRPr="0012284D">
        <w:rPr>
          <w:sz w:val="28"/>
          <w:szCs w:val="28"/>
        </w:rPr>
        <w:t xml:space="preserve">В 2022 году большая часть публичных мероприятий муниципального района была освещена </w:t>
      </w:r>
      <w:r w:rsidRPr="004172A3">
        <w:rPr>
          <w:sz w:val="28"/>
          <w:szCs w:val="28"/>
        </w:rPr>
        <w:t xml:space="preserve">в социальных сетях и мессенджерах. </w:t>
      </w:r>
      <w:r w:rsidRPr="0012284D">
        <w:rPr>
          <w:sz w:val="28"/>
          <w:szCs w:val="28"/>
        </w:rPr>
        <w:t xml:space="preserve"> Количество сообществ администрации района в 2022 году составило - 3 (ВКонтакте, Одноклассники, Телеграмм). Телеграмм канал создан 06.06.2022. С 18.04.2022 по 31.12.2022гг опубликовано записей:</w:t>
      </w:r>
    </w:p>
    <w:p w:rsidR="003D3880" w:rsidRPr="0012284D" w:rsidRDefault="003D3880" w:rsidP="003D3880">
      <w:pPr>
        <w:shd w:val="clear" w:color="auto" w:fill="FFFFFF"/>
        <w:jc w:val="both"/>
        <w:rPr>
          <w:sz w:val="28"/>
          <w:szCs w:val="28"/>
        </w:rPr>
      </w:pPr>
      <w:r w:rsidRPr="0012284D">
        <w:rPr>
          <w:sz w:val="28"/>
          <w:szCs w:val="28"/>
        </w:rPr>
        <w:t>ВКонтакте - 121</w:t>
      </w:r>
    </w:p>
    <w:p w:rsidR="003D3880" w:rsidRPr="0012284D" w:rsidRDefault="003D3880" w:rsidP="003D3880">
      <w:pPr>
        <w:shd w:val="clear" w:color="auto" w:fill="FFFFFF"/>
        <w:jc w:val="both"/>
        <w:rPr>
          <w:sz w:val="28"/>
          <w:szCs w:val="28"/>
        </w:rPr>
      </w:pPr>
      <w:r w:rsidRPr="0012284D">
        <w:rPr>
          <w:sz w:val="28"/>
          <w:szCs w:val="28"/>
        </w:rPr>
        <w:lastRenderedPageBreak/>
        <w:t>Одноклассники - 121</w:t>
      </w:r>
    </w:p>
    <w:p w:rsidR="003D3880" w:rsidRPr="0012284D" w:rsidRDefault="003D3880" w:rsidP="003D3880">
      <w:pPr>
        <w:shd w:val="clear" w:color="auto" w:fill="FFFFFF"/>
        <w:jc w:val="both"/>
        <w:rPr>
          <w:sz w:val="28"/>
          <w:szCs w:val="28"/>
        </w:rPr>
      </w:pPr>
      <w:r w:rsidRPr="0012284D">
        <w:rPr>
          <w:sz w:val="28"/>
          <w:szCs w:val="28"/>
        </w:rPr>
        <w:t xml:space="preserve"> Телеграмм </w:t>
      </w:r>
      <w:r>
        <w:rPr>
          <w:sz w:val="28"/>
          <w:szCs w:val="28"/>
        </w:rPr>
        <w:t>–</w:t>
      </w:r>
      <w:r w:rsidRPr="0012284D">
        <w:rPr>
          <w:sz w:val="28"/>
          <w:szCs w:val="28"/>
        </w:rPr>
        <w:t xml:space="preserve"> 67</w:t>
      </w:r>
      <w:r>
        <w:rPr>
          <w:sz w:val="28"/>
          <w:szCs w:val="28"/>
        </w:rPr>
        <w:t>.</w:t>
      </w:r>
    </w:p>
    <w:p w:rsidR="003D3880" w:rsidRPr="0012284D" w:rsidRDefault="003D3880" w:rsidP="003D3880">
      <w:pPr>
        <w:shd w:val="clear" w:color="auto" w:fill="FFFFFF"/>
        <w:ind w:firstLine="708"/>
        <w:jc w:val="both"/>
        <w:rPr>
          <w:sz w:val="28"/>
          <w:szCs w:val="28"/>
        </w:rPr>
      </w:pPr>
      <w:r w:rsidRPr="0012284D">
        <w:rPr>
          <w:sz w:val="28"/>
          <w:szCs w:val="28"/>
        </w:rPr>
        <w:t> Параллельно с ведением социальных сетей муниципального района продолжилась работа в автоматизированной системе «Инцидент», всего за 2022 год посредством данной системы в администрацию и подведомственные учреждения поступило  161 обращение. Однако необходимо отметить, что возглавляет рейтинг тем блок «Безопасность» (110 обращений).</w:t>
      </w:r>
    </w:p>
    <w:p w:rsidR="003D3880" w:rsidRPr="0012284D" w:rsidRDefault="003D3880" w:rsidP="003D3880">
      <w:pPr>
        <w:ind w:firstLine="708"/>
        <w:jc w:val="both"/>
        <w:rPr>
          <w:rStyle w:val="FontStyle20"/>
          <w:sz w:val="28"/>
          <w:szCs w:val="28"/>
        </w:rPr>
      </w:pPr>
      <w:r w:rsidRPr="0012284D">
        <w:rPr>
          <w:sz w:val="28"/>
          <w:szCs w:val="28"/>
        </w:rPr>
        <w:t xml:space="preserve">Продолжилась работа совместно с </w:t>
      </w:r>
      <w:r w:rsidRPr="0012284D">
        <w:rPr>
          <w:rStyle w:val="FontStyle20"/>
          <w:sz w:val="28"/>
          <w:szCs w:val="28"/>
        </w:rPr>
        <w:t xml:space="preserve">ГКУ «Краевой центр социальной защиты населения» Забайкальского края по </w:t>
      </w:r>
      <w:r w:rsidRPr="004172A3">
        <w:rPr>
          <w:rStyle w:val="FontStyle20"/>
          <w:sz w:val="28"/>
          <w:szCs w:val="28"/>
        </w:rPr>
        <w:t xml:space="preserve">заключению социального контракта </w:t>
      </w:r>
      <w:r w:rsidRPr="0012284D">
        <w:rPr>
          <w:rStyle w:val="FontStyle20"/>
          <w:sz w:val="28"/>
          <w:szCs w:val="28"/>
        </w:rPr>
        <w:t>с жителями поселений. В рамках социального контракта жители приобрели КРС, улучшили условия проживания (приобретали мебель, производили ремонт жилых домов, закупали уголь и т.д.)</w:t>
      </w:r>
    </w:p>
    <w:p w:rsidR="003D3880" w:rsidRPr="0012284D" w:rsidRDefault="003D3880" w:rsidP="003D3880">
      <w:pPr>
        <w:pStyle w:val="1"/>
        <w:shd w:val="clear" w:color="auto" w:fill="FFFFFF"/>
        <w:spacing w:before="0" w:beforeAutospacing="0" w:after="0" w:afterAutospacing="0"/>
        <w:ind w:firstLine="708"/>
        <w:jc w:val="both"/>
        <w:rPr>
          <w:b w:val="0"/>
          <w:sz w:val="28"/>
          <w:szCs w:val="28"/>
        </w:rPr>
      </w:pPr>
      <w:r w:rsidRPr="0012284D">
        <w:rPr>
          <w:rStyle w:val="FontStyle20"/>
          <w:b w:val="0"/>
          <w:sz w:val="28"/>
          <w:szCs w:val="28"/>
        </w:rPr>
        <w:t xml:space="preserve">Во втором квартале 2022 года на территории района активно продолжилась работа </w:t>
      </w:r>
      <w:r w:rsidRPr="00EE205F">
        <w:rPr>
          <w:rStyle w:val="FontStyle20"/>
          <w:b w:val="0"/>
          <w:sz w:val="28"/>
          <w:szCs w:val="28"/>
        </w:rPr>
        <w:t>по выявлению и уничтожению дикорастущей конопли.</w:t>
      </w:r>
      <w:r w:rsidRPr="0012284D">
        <w:rPr>
          <w:rStyle w:val="FontStyle20"/>
          <w:b w:val="0"/>
          <w:sz w:val="28"/>
          <w:szCs w:val="28"/>
        </w:rPr>
        <w:t xml:space="preserve"> </w:t>
      </w:r>
      <w:r w:rsidRPr="004C264C">
        <w:rPr>
          <w:rStyle w:val="FontStyle20"/>
          <w:b w:val="0"/>
          <w:sz w:val="28"/>
          <w:szCs w:val="28"/>
        </w:rPr>
        <w:t>Самая большая площадь произрастания</w:t>
      </w:r>
      <w:r w:rsidRPr="0012284D">
        <w:rPr>
          <w:rStyle w:val="FontStyle20"/>
          <w:b w:val="0"/>
          <w:sz w:val="28"/>
          <w:szCs w:val="28"/>
        </w:rPr>
        <w:t xml:space="preserve"> выявлена в сельском поселении «Брусиловское».</w:t>
      </w:r>
      <w:r w:rsidRPr="0012284D">
        <w:rPr>
          <w:rStyle w:val="FontStyle20"/>
          <w:sz w:val="28"/>
          <w:szCs w:val="28"/>
        </w:rPr>
        <w:t xml:space="preserve"> </w:t>
      </w:r>
      <w:r w:rsidRPr="0012284D">
        <w:rPr>
          <w:b w:val="0"/>
          <w:sz w:val="28"/>
          <w:szCs w:val="28"/>
        </w:rPr>
        <w:t>Обработать всю территорию села не представляется возможным, т.к. дикорастущая конопля произрастает на большой площади и, чаще всего, на территориях заброшенных домов. В 2022 году для решения данной проблемы на территорию села Брусиловка была направлена дополнительная комиссия по обработке очагов произрастания дикорастущей конопли.</w:t>
      </w:r>
    </w:p>
    <w:p w:rsidR="003D3880" w:rsidRPr="0012284D" w:rsidRDefault="003D3880" w:rsidP="003D3880">
      <w:pPr>
        <w:jc w:val="both"/>
        <w:rPr>
          <w:rStyle w:val="FontStyle20"/>
          <w:sz w:val="28"/>
          <w:szCs w:val="28"/>
        </w:rPr>
      </w:pPr>
      <w:r w:rsidRPr="0012284D">
        <w:rPr>
          <w:rStyle w:val="FontStyle20"/>
          <w:sz w:val="28"/>
          <w:szCs w:val="28"/>
        </w:rPr>
        <w:t xml:space="preserve">  </w:t>
      </w:r>
      <w:r w:rsidRPr="0012284D">
        <w:rPr>
          <w:rStyle w:val="FontStyle20"/>
          <w:sz w:val="28"/>
          <w:szCs w:val="28"/>
        </w:rPr>
        <w:tab/>
        <w:t>Обработать всю площадь произрастания дикорастущей конопли на территории района не представляется возможным в связи с тем, что конопля произрастает в большом объёме</w:t>
      </w:r>
      <w:r>
        <w:rPr>
          <w:rStyle w:val="FontStyle20"/>
          <w:sz w:val="28"/>
          <w:szCs w:val="28"/>
        </w:rPr>
        <w:t>,</w:t>
      </w:r>
      <w:r w:rsidRPr="0012284D">
        <w:rPr>
          <w:rStyle w:val="FontStyle20"/>
          <w:sz w:val="28"/>
          <w:szCs w:val="28"/>
        </w:rPr>
        <w:t xml:space="preserve"> и </w:t>
      </w:r>
      <w:r w:rsidR="00A92375">
        <w:rPr>
          <w:rStyle w:val="FontStyle20"/>
          <w:sz w:val="28"/>
          <w:szCs w:val="28"/>
        </w:rPr>
        <w:t>в адми</w:t>
      </w:r>
      <w:r>
        <w:rPr>
          <w:rStyle w:val="FontStyle20"/>
          <w:sz w:val="28"/>
          <w:szCs w:val="28"/>
        </w:rPr>
        <w:t>н</w:t>
      </w:r>
      <w:r w:rsidR="00A92375">
        <w:rPr>
          <w:rStyle w:val="FontStyle20"/>
          <w:sz w:val="28"/>
          <w:szCs w:val="28"/>
        </w:rPr>
        <w:t>и</w:t>
      </w:r>
      <w:r>
        <w:rPr>
          <w:rStyle w:val="FontStyle20"/>
          <w:sz w:val="28"/>
          <w:szCs w:val="28"/>
        </w:rPr>
        <w:t>страции</w:t>
      </w:r>
      <w:r w:rsidRPr="0012284D">
        <w:rPr>
          <w:rStyle w:val="FontStyle20"/>
          <w:sz w:val="28"/>
          <w:szCs w:val="28"/>
        </w:rPr>
        <w:t xml:space="preserve"> муниципального района отсутствует гербицид для полного охвата территории. Для обработки земель муниципального района использовался гербицид, оставшийся с 2021 года.</w:t>
      </w:r>
    </w:p>
    <w:p w:rsidR="003D3880" w:rsidRPr="0012284D" w:rsidRDefault="003D3880" w:rsidP="003D3880">
      <w:pPr>
        <w:ind w:firstLine="708"/>
        <w:jc w:val="both"/>
        <w:rPr>
          <w:rStyle w:val="FontStyle20"/>
          <w:sz w:val="28"/>
          <w:szCs w:val="28"/>
        </w:rPr>
      </w:pPr>
      <w:r w:rsidRPr="0012284D">
        <w:rPr>
          <w:rStyle w:val="FontStyle20"/>
          <w:sz w:val="28"/>
          <w:szCs w:val="28"/>
        </w:rPr>
        <w:t xml:space="preserve">В 2022 году гербицида для уничтожения выявленных очагов дикорастущей конопли от Минсельхоза Забайкальского края не поступало. Все заявки администрацией района были направлены вовремя. В связи с необходимостью эффективной работы по уничтожению дикорастущей конопли администрацией были направлены заявки на выделение триммеров в сельские поселения. Заявка была отклонена в связи с отсутствием средств. </w:t>
      </w:r>
    </w:p>
    <w:p w:rsidR="003D3880" w:rsidRPr="0012284D" w:rsidRDefault="003D3880" w:rsidP="003D3880">
      <w:pPr>
        <w:ind w:firstLine="708"/>
        <w:jc w:val="both"/>
        <w:rPr>
          <w:rStyle w:val="FontStyle20"/>
          <w:sz w:val="28"/>
          <w:szCs w:val="28"/>
        </w:rPr>
      </w:pPr>
      <w:r w:rsidRPr="0012284D">
        <w:rPr>
          <w:rStyle w:val="FontStyle20"/>
          <w:sz w:val="28"/>
          <w:szCs w:val="28"/>
        </w:rPr>
        <w:t xml:space="preserve">Таким образом, основными задачами в сфере обследования земель на предмет выявления дикорастущей конопли, с последующей обработкой выявленных объемов гербицидом, необходимо продолжить работу с министерством сельского хозяйства Забайкальского края и главами сельских поселений муниципального района. </w:t>
      </w:r>
    </w:p>
    <w:p w:rsidR="003D3880" w:rsidRPr="0012284D" w:rsidRDefault="003D3880" w:rsidP="003D3880">
      <w:pPr>
        <w:ind w:firstLine="708"/>
        <w:jc w:val="both"/>
        <w:rPr>
          <w:sz w:val="28"/>
          <w:szCs w:val="28"/>
        </w:rPr>
      </w:pPr>
      <w:r w:rsidRPr="0012284D">
        <w:rPr>
          <w:rStyle w:val="FontStyle20"/>
          <w:sz w:val="28"/>
          <w:szCs w:val="28"/>
        </w:rPr>
        <w:t>14 июн</w:t>
      </w:r>
      <w:r>
        <w:rPr>
          <w:rStyle w:val="FontStyle20"/>
          <w:sz w:val="28"/>
          <w:szCs w:val="28"/>
        </w:rPr>
        <w:t>я 2021 года</w:t>
      </w:r>
      <w:r w:rsidRPr="0012284D">
        <w:rPr>
          <w:rStyle w:val="FontStyle20"/>
          <w:sz w:val="28"/>
          <w:szCs w:val="28"/>
        </w:rPr>
        <w:t xml:space="preserve"> совместно с ТИК по г. Краснокаменску и Краснокаменскому району для детей, посещающих пришкольные летние лагеря, в рамках празднования Дня России, был проведен </w:t>
      </w:r>
      <w:r w:rsidRPr="00EE205F">
        <w:rPr>
          <w:rStyle w:val="FontStyle20"/>
          <w:sz w:val="28"/>
          <w:szCs w:val="28"/>
        </w:rPr>
        <w:t>первый Фестиваль воздушных змеев</w:t>
      </w:r>
      <w:r>
        <w:rPr>
          <w:rStyle w:val="FontStyle20"/>
          <w:sz w:val="28"/>
          <w:szCs w:val="28"/>
        </w:rPr>
        <w:t>,</w:t>
      </w:r>
      <w:r w:rsidRPr="0012284D">
        <w:rPr>
          <w:rStyle w:val="FontStyle20"/>
          <w:sz w:val="28"/>
          <w:szCs w:val="28"/>
        </w:rPr>
        <w:t xml:space="preserve"> </w:t>
      </w:r>
      <w:r>
        <w:rPr>
          <w:rStyle w:val="FontStyle20"/>
          <w:sz w:val="28"/>
          <w:szCs w:val="28"/>
        </w:rPr>
        <w:t>у</w:t>
      </w:r>
      <w:r w:rsidRPr="0012284D">
        <w:rPr>
          <w:rStyle w:val="FontStyle20"/>
          <w:sz w:val="28"/>
          <w:szCs w:val="28"/>
        </w:rPr>
        <w:t xml:space="preserve">частие </w:t>
      </w:r>
      <w:r>
        <w:rPr>
          <w:rStyle w:val="FontStyle20"/>
          <w:sz w:val="28"/>
          <w:szCs w:val="28"/>
        </w:rPr>
        <w:t xml:space="preserve">в котором </w:t>
      </w:r>
      <w:r w:rsidRPr="0012284D">
        <w:rPr>
          <w:rStyle w:val="FontStyle20"/>
          <w:sz w:val="28"/>
          <w:szCs w:val="28"/>
        </w:rPr>
        <w:t xml:space="preserve">приняли 56 детей. Все участники были награждены призами и сладкими подарками. </w:t>
      </w:r>
    </w:p>
    <w:p w:rsidR="003D3880" w:rsidRPr="0012284D" w:rsidRDefault="003D3880" w:rsidP="003D3880">
      <w:pPr>
        <w:pStyle w:val="1"/>
        <w:shd w:val="clear" w:color="auto" w:fill="FFFFFF"/>
        <w:spacing w:before="0" w:beforeAutospacing="0" w:after="0" w:afterAutospacing="0"/>
        <w:ind w:firstLine="708"/>
        <w:jc w:val="both"/>
        <w:rPr>
          <w:b w:val="0"/>
          <w:sz w:val="28"/>
          <w:szCs w:val="28"/>
        </w:rPr>
      </w:pPr>
      <w:r w:rsidRPr="0012284D">
        <w:rPr>
          <w:b w:val="0"/>
          <w:sz w:val="28"/>
          <w:szCs w:val="28"/>
        </w:rPr>
        <w:lastRenderedPageBreak/>
        <w:t xml:space="preserve">8 июля традиционно в администрации муниципального района прошло </w:t>
      </w:r>
      <w:r w:rsidRPr="00EE205F">
        <w:rPr>
          <w:b w:val="0"/>
          <w:sz w:val="28"/>
          <w:szCs w:val="28"/>
        </w:rPr>
        <w:t>чествование лучших семей района. В</w:t>
      </w:r>
      <w:r w:rsidRPr="0012284D">
        <w:rPr>
          <w:b w:val="0"/>
          <w:sz w:val="28"/>
          <w:szCs w:val="28"/>
        </w:rPr>
        <w:t xml:space="preserve"> День любви, семьи и верности 2 семьи получили медали «За любовь и верность», 4 семьи награждены Благодарственными письмами главы муниципального района. </w:t>
      </w:r>
    </w:p>
    <w:p w:rsidR="003D3880" w:rsidRPr="0012284D" w:rsidRDefault="003D3880" w:rsidP="003D3880">
      <w:pPr>
        <w:pStyle w:val="1"/>
        <w:shd w:val="clear" w:color="auto" w:fill="FFFFFF"/>
        <w:spacing w:before="0" w:beforeAutospacing="0" w:after="0" w:afterAutospacing="0"/>
        <w:ind w:firstLine="708"/>
        <w:jc w:val="both"/>
        <w:rPr>
          <w:b w:val="0"/>
          <w:sz w:val="28"/>
          <w:szCs w:val="28"/>
        </w:rPr>
      </w:pPr>
      <w:r w:rsidRPr="0012284D">
        <w:rPr>
          <w:b w:val="0"/>
          <w:sz w:val="28"/>
          <w:szCs w:val="28"/>
        </w:rPr>
        <w:t xml:space="preserve">В 2022 году продолжилась работа с администрациями сельских поселений по </w:t>
      </w:r>
      <w:r w:rsidRPr="00EE205F">
        <w:rPr>
          <w:b w:val="0"/>
          <w:sz w:val="28"/>
          <w:szCs w:val="28"/>
        </w:rPr>
        <w:t>организации ТОСов на территории сельских поселений.</w:t>
      </w:r>
      <w:r w:rsidRPr="0012284D">
        <w:rPr>
          <w:b w:val="0"/>
          <w:sz w:val="28"/>
          <w:szCs w:val="28"/>
        </w:rPr>
        <w:t xml:space="preserve"> На конец 2022 года ТОСы без статуса юридического лица начали работу в СП «Кайластуйское», «Юбилейнское», «Ковылинское». Основная задача на 2023 год - необходимо зарегистрировать данные ТОСы в органах юстиции. Регистрация ТОСов в качестве юридических лиц позволит им участвовать в грантовых конкурсах, за счет реализации грантов решить ряд проблем жителей поселений.</w:t>
      </w:r>
    </w:p>
    <w:p w:rsidR="003D3880" w:rsidRPr="00EE205F" w:rsidRDefault="003D3880" w:rsidP="003D3880">
      <w:pPr>
        <w:ind w:firstLine="708"/>
        <w:jc w:val="both"/>
        <w:rPr>
          <w:sz w:val="28"/>
          <w:szCs w:val="28"/>
        </w:rPr>
      </w:pPr>
      <w:r w:rsidRPr="0012284D">
        <w:rPr>
          <w:sz w:val="28"/>
          <w:szCs w:val="28"/>
        </w:rPr>
        <w:t xml:space="preserve">В августе </w:t>
      </w:r>
      <w:r w:rsidRPr="00EE205F">
        <w:rPr>
          <w:sz w:val="28"/>
          <w:szCs w:val="28"/>
        </w:rPr>
        <w:t>2022</w:t>
      </w:r>
      <w:r>
        <w:rPr>
          <w:sz w:val="28"/>
          <w:szCs w:val="28"/>
        </w:rPr>
        <w:t xml:space="preserve"> года </w:t>
      </w:r>
      <w:r w:rsidRPr="00EE205F">
        <w:rPr>
          <w:sz w:val="28"/>
          <w:szCs w:val="28"/>
        </w:rPr>
        <w:t>состоялась рабочая встреча с командованием 29 армии. За круглым столом был проработан ряд вопросов, касающихся проведения СВО, состоялся двусторонний обмен предложениями по организации работы с добровольцами и гражданами, желающими уйти на службу по контракту. Все предложения и замечания приняты в работу.</w:t>
      </w:r>
    </w:p>
    <w:p w:rsidR="003D3880" w:rsidRPr="0012284D" w:rsidRDefault="003D3880" w:rsidP="003D3880">
      <w:pPr>
        <w:ind w:firstLine="708"/>
        <w:jc w:val="both"/>
        <w:rPr>
          <w:sz w:val="28"/>
          <w:szCs w:val="28"/>
        </w:rPr>
      </w:pPr>
      <w:r w:rsidRPr="00EE205F">
        <w:rPr>
          <w:sz w:val="28"/>
          <w:szCs w:val="28"/>
        </w:rPr>
        <w:t>С момента объявления о начале СВО и частичной мобилизации администрация муниципального района активно сотрудничает с волонтерскими организациями по оказанию</w:t>
      </w:r>
      <w:r w:rsidRPr="0012284D">
        <w:rPr>
          <w:sz w:val="28"/>
          <w:szCs w:val="28"/>
        </w:rPr>
        <w:t xml:space="preserve"> помощи участникам СВО. За счёт внебюджетных средств было приобретено 3 т. ГСМ (бензин АИ - 92). Из них 1000 л было использовано для организации транспортного сопровождения мобилизованных граждан до ВЧ г.Борзи. Остальной бензин частями был передан Союзу десантников г. Краснокаменска для отправки гуманитарных грузов. С сентября 2022 года проводится работа по составлению социальных паспортов семей участников СВО, определяются потребности и проблемы. Для семей, проживающих в частных домовладениях сельских поселений с октября 2022 года проводилась работа по выделению твердого топлива. С ПАО ППГХО было заключено соглашение, подобран фонд (НКО) для заключения договоров и оформления документов. Решение о выделении  угля было принято ПАО ППГХО в декабре 2022 года. </w:t>
      </w:r>
    </w:p>
    <w:p w:rsidR="003D3880" w:rsidRPr="0012284D" w:rsidRDefault="003D3880" w:rsidP="003D3880">
      <w:pPr>
        <w:ind w:firstLine="708"/>
        <w:jc w:val="both"/>
        <w:rPr>
          <w:sz w:val="28"/>
          <w:szCs w:val="28"/>
        </w:rPr>
      </w:pPr>
      <w:r w:rsidRPr="0012284D">
        <w:rPr>
          <w:sz w:val="28"/>
          <w:szCs w:val="28"/>
        </w:rPr>
        <w:t>Дополнительно была проведена работа по бронированию в организациях на территории муниципального района. Мобилизация прошла в установленные сроки. В связи с проведением мобилизации были внесены изменения в Порядок оказания адресной социальной помощи. 8 семей, оказавшихся в сложном материальном положении, получили выплаты по 10 000 рублей из бюджета муниципального района.</w:t>
      </w:r>
    </w:p>
    <w:p w:rsidR="003D3880" w:rsidRPr="0012284D" w:rsidRDefault="003D3880" w:rsidP="003D3880">
      <w:pPr>
        <w:ind w:firstLine="708"/>
        <w:jc w:val="both"/>
        <w:rPr>
          <w:sz w:val="28"/>
          <w:szCs w:val="28"/>
        </w:rPr>
      </w:pPr>
      <w:r w:rsidRPr="0012284D">
        <w:rPr>
          <w:sz w:val="28"/>
          <w:szCs w:val="28"/>
        </w:rPr>
        <w:t xml:space="preserve">Цели и задачи, поставленные перед муниципальным районом в период мобилизации, были выполнены в полном объеме. </w:t>
      </w:r>
    </w:p>
    <w:p w:rsidR="003D3880" w:rsidRPr="0012284D" w:rsidRDefault="003D3880" w:rsidP="003D3880">
      <w:pPr>
        <w:ind w:firstLine="708"/>
        <w:jc w:val="both"/>
        <w:rPr>
          <w:sz w:val="28"/>
          <w:szCs w:val="28"/>
          <w:shd w:val="clear" w:color="auto" w:fill="FFFFFF"/>
        </w:rPr>
      </w:pPr>
      <w:r w:rsidRPr="0012284D">
        <w:rPr>
          <w:sz w:val="28"/>
          <w:szCs w:val="28"/>
        </w:rPr>
        <w:t xml:space="preserve">В сентябре 2022 года </w:t>
      </w:r>
      <w:r w:rsidRPr="0012284D">
        <w:rPr>
          <w:sz w:val="28"/>
          <w:szCs w:val="28"/>
          <w:shd w:val="clear" w:color="auto" w:fill="FFFFFF"/>
        </w:rPr>
        <w:t xml:space="preserve">Республики Донбасса, а также власти подконтрольных российским военным территорий </w:t>
      </w:r>
      <w:r w:rsidRPr="00EE205F">
        <w:rPr>
          <w:sz w:val="28"/>
          <w:szCs w:val="28"/>
          <w:shd w:val="clear" w:color="auto" w:fill="FFFFFF"/>
        </w:rPr>
        <w:t>Херсонской и Запорожской областей подвели итоги референдумов</w:t>
      </w:r>
      <w:r w:rsidRPr="0012284D">
        <w:rPr>
          <w:sz w:val="28"/>
          <w:szCs w:val="28"/>
          <w:shd w:val="clear" w:color="auto" w:fill="FFFFFF"/>
        </w:rPr>
        <w:t xml:space="preserve"> о вхождении в состав России. На территории муниципального района участие в референдуме </w:t>
      </w:r>
      <w:r w:rsidRPr="0012284D">
        <w:rPr>
          <w:sz w:val="28"/>
          <w:szCs w:val="28"/>
          <w:shd w:val="clear" w:color="auto" w:fill="FFFFFF"/>
        </w:rPr>
        <w:lastRenderedPageBreak/>
        <w:t xml:space="preserve">приняло 18 человек. Для организации работы избирательной комиссии администрацией был выделен автомобиль с водителем, согласованы маршруты и напечатан дополнительный агитационный материал. Замечаний и нарушений процедуры проведения референдума на территории муниципального района не было. </w:t>
      </w:r>
    </w:p>
    <w:p w:rsidR="003D3880" w:rsidRPr="00EE205F" w:rsidRDefault="003D3880" w:rsidP="003D3880">
      <w:pPr>
        <w:ind w:firstLine="708"/>
        <w:jc w:val="both"/>
        <w:rPr>
          <w:sz w:val="28"/>
          <w:szCs w:val="28"/>
          <w:shd w:val="clear" w:color="auto" w:fill="FFFFFF"/>
        </w:rPr>
      </w:pPr>
      <w:r w:rsidRPr="00EE205F">
        <w:rPr>
          <w:sz w:val="28"/>
          <w:szCs w:val="28"/>
          <w:shd w:val="clear" w:color="auto" w:fill="FFFFFF"/>
        </w:rPr>
        <w:t>В сфере здравоохранения на территории района были проведены ряд мероприятий, направленных на улучшение демографической ситуации, зоровьясбережения и снижения уровня смертности. Среди мероприятий: Дни здорового сердца, Дни профилактики туберкулёза, День борьбы со СПИДом и т.д. За счёт спонсорских средств (38 000 рублей) был приобретен телевизор для отделения химиотерапии ГАУЗ КБ №</w:t>
      </w:r>
      <w:r>
        <w:rPr>
          <w:sz w:val="28"/>
          <w:szCs w:val="28"/>
          <w:shd w:val="clear" w:color="auto" w:fill="FFFFFF"/>
        </w:rPr>
        <w:t xml:space="preserve"> </w:t>
      </w:r>
      <w:r w:rsidRPr="00EE205F">
        <w:rPr>
          <w:sz w:val="28"/>
          <w:szCs w:val="28"/>
          <w:shd w:val="clear" w:color="auto" w:fill="FFFFFF"/>
        </w:rPr>
        <w:t xml:space="preserve">4. </w:t>
      </w:r>
    </w:p>
    <w:p w:rsidR="003D3880" w:rsidRPr="00EE205F" w:rsidRDefault="003D3880" w:rsidP="003D3880">
      <w:pPr>
        <w:ind w:firstLine="708"/>
        <w:jc w:val="both"/>
        <w:rPr>
          <w:sz w:val="28"/>
          <w:szCs w:val="28"/>
          <w:shd w:val="clear" w:color="auto" w:fill="FFFFFF"/>
        </w:rPr>
      </w:pPr>
      <w:r w:rsidRPr="00EE205F">
        <w:rPr>
          <w:sz w:val="28"/>
          <w:szCs w:val="28"/>
          <w:shd w:val="clear" w:color="auto" w:fill="FFFFFF"/>
        </w:rPr>
        <w:t xml:space="preserve">С сентября 2022 года активизировалась работа оперативного штаба муниципального района по профилактике распространения </w:t>
      </w:r>
      <w:r w:rsidRPr="00EE205F">
        <w:rPr>
          <w:sz w:val="28"/>
          <w:szCs w:val="28"/>
          <w:shd w:val="clear" w:color="auto" w:fill="FFFFFF"/>
          <w:lang w:val="en-US"/>
        </w:rPr>
        <w:t>COVID</w:t>
      </w:r>
      <w:r w:rsidRPr="00EE205F">
        <w:rPr>
          <w:sz w:val="28"/>
          <w:szCs w:val="28"/>
          <w:shd w:val="clear" w:color="auto" w:fill="FFFFFF"/>
        </w:rPr>
        <w:t>–19 и внебольничных пневмоний. Всего за 2022 год проведено 17 заседаний. Особое внимание уделялось профилактике распространения заболеваемости в образовательных учреждениях муниципального района. На территории района продолжаются мероприятия по недопущению распространения заболеваемости (термометрия, обработка и выявление). Работа оперативного штаба по итогам 2022 года признана удовлетворительной. В 2023 году необходимо продолжить данную работу в сотрудничестве со всеми субъектами на территории муниципального района.</w:t>
      </w:r>
    </w:p>
    <w:p w:rsidR="003D3880" w:rsidRPr="00EE205F" w:rsidRDefault="003D3880" w:rsidP="003D3880">
      <w:pPr>
        <w:ind w:firstLine="708"/>
        <w:jc w:val="both"/>
        <w:rPr>
          <w:sz w:val="28"/>
          <w:szCs w:val="28"/>
        </w:rPr>
      </w:pPr>
      <w:r w:rsidRPr="00EE205F">
        <w:rPr>
          <w:sz w:val="28"/>
          <w:szCs w:val="28"/>
        </w:rPr>
        <w:t>Для ОМВД по г. Краснокаменску и Краснокаменскому району в ноябре 2022 года с помощью внебюджетных средств был изготовлен 1 баннер (3</w:t>
      </w:r>
      <w:r>
        <w:rPr>
          <w:sz w:val="28"/>
          <w:szCs w:val="28"/>
        </w:rPr>
        <w:t>Х</w:t>
      </w:r>
      <w:r w:rsidRPr="00EE205F">
        <w:rPr>
          <w:sz w:val="28"/>
          <w:szCs w:val="28"/>
        </w:rPr>
        <w:t xml:space="preserve">6 метра) по информированию населения о способах действия мошенников. </w:t>
      </w:r>
    </w:p>
    <w:p w:rsidR="00CD68B4" w:rsidRDefault="00CD68B4" w:rsidP="00B120DC">
      <w:pPr>
        <w:pStyle w:val="1"/>
        <w:shd w:val="clear" w:color="auto" w:fill="FFFFFF"/>
        <w:spacing w:before="0" w:beforeAutospacing="0" w:after="120" w:afterAutospacing="0"/>
        <w:ind w:firstLine="708"/>
        <w:jc w:val="both"/>
        <w:rPr>
          <w:b w:val="0"/>
          <w:sz w:val="28"/>
          <w:szCs w:val="28"/>
        </w:rPr>
      </w:pPr>
    </w:p>
    <w:p w:rsidR="00CD68B4" w:rsidRPr="00CD68B4" w:rsidRDefault="00CD68B4" w:rsidP="00CD68B4">
      <w:pPr>
        <w:pStyle w:val="1"/>
        <w:shd w:val="clear" w:color="auto" w:fill="FFFFFF"/>
        <w:spacing w:before="0" w:beforeAutospacing="0" w:after="120" w:afterAutospacing="0"/>
        <w:ind w:firstLine="708"/>
        <w:jc w:val="center"/>
        <w:rPr>
          <w:sz w:val="28"/>
          <w:szCs w:val="28"/>
        </w:rPr>
      </w:pPr>
      <w:r w:rsidRPr="00CD68B4">
        <w:rPr>
          <w:sz w:val="28"/>
          <w:szCs w:val="28"/>
        </w:rPr>
        <w:t xml:space="preserve">Работа </w:t>
      </w:r>
      <w:r w:rsidR="00321955">
        <w:rPr>
          <w:sz w:val="28"/>
          <w:szCs w:val="28"/>
        </w:rPr>
        <w:t>К</w:t>
      </w:r>
      <w:r w:rsidRPr="00CD68B4">
        <w:rPr>
          <w:sz w:val="28"/>
          <w:szCs w:val="28"/>
        </w:rPr>
        <w:t>омиссии</w:t>
      </w:r>
      <w:r>
        <w:rPr>
          <w:sz w:val="28"/>
          <w:szCs w:val="28"/>
        </w:rPr>
        <w:t xml:space="preserve"> по делам несовершеннолетних и защите их прав</w:t>
      </w:r>
    </w:p>
    <w:p w:rsidR="00B14190" w:rsidRPr="00B14190" w:rsidRDefault="00B120DC" w:rsidP="00B14190">
      <w:pPr>
        <w:pStyle w:val="a3"/>
        <w:ind w:firstLine="708"/>
        <w:jc w:val="both"/>
        <w:rPr>
          <w:sz w:val="28"/>
          <w:szCs w:val="28"/>
        </w:rPr>
      </w:pPr>
      <w:r w:rsidRPr="00BF46EA">
        <w:rPr>
          <w:color w:val="FF0000"/>
          <w:sz w:val="28"/>
          <w:szCs w:val="28"/>
        </w:rPr>
        <w:tab/>
      </w:r>
      <w:r w:rsidR="00B14190" w:rsidRPr="00B14190">
        <w:rPr>
          <w:sz w:val="28"/>
          <w:szCs w:val="28"/>
        </w:rPr>
        <w:t xml:space="preserve">На территории муниципального района «Город Краснокаменск и Краснокаменский район» проживает </w:t>
      </w:r>
      <w:r w:rsidR="00B14190" w:rsidRPr="00B14190">
        <w:rPr>
          <w:b/>
          <w:sz w:val="28"/>
          <w:szCs w:val="28"/>
        </w:rPr>
        <w:t>14868</w:t>
      </w:r>
      <w:r w:rsidR="00B14190" w:rsidRPr="00B14190">
        <w:rPr>
          <w:sz w:val="28"/>
          <w:szCs w:val="28"/>
        </w:rPr>
        <w:t xml:space="preserve"> несовершеннолетних детей.Свою работу комиссия Комиссии по делам несовершеннолетних и защите их прав при администрации муниципального района «Город Краснокаменск и Краснокаменский район» Забайкальского края (далее – КДНиЗП) осуществляла в соответствии с Межведомственным комплексным планом мероприятий по профилактике безнадзорности и правонарушений несовершеннолетних на территории муниципального района  «Город Краснокаменск и Краснокаменский район» Забайкальского края на 2021 - 2022 г.г.</w:t>
      </w:r>
    </w:p>
    <w:p w:rsidR="00B14190" w:rsidRPr="00B14190" w:rsidRDefault="00B14190" w:rsidP="00B14190">
      <w:pPr>
        <w:jc w:val="both"/>
        <w:rPr>
          <w:sz w:val="28"/>
          <w:szCs w:val="28"/>
        </w:rPr>
      </w:pPr>
      <w:r w:rsidRPr="00B14190">
        <w:rPr>
          <w:sz w:val="28"/>
          <w:szCs w:val="28"/>
        </w:rPr>
        <w:tab/>
        <w:t xml:space="preserve">За 2022 год проведено </w:t>
      </w:r>
      <w:r w:rsidRPr="00B14190">
        <w:rPr>
          <w:b/>
          <w:bCs/>
          <w:sz w:val="28"/>
          <w:szCs w:val="28"/>
        </w:rPr>
        <w:t xml:space="preserve">28 </w:t>
      </w:r>
      <w:r w:rsidRPr="00B14190">
        <w:rPr>
          <w:sz w:val="28"/>
          <w:szCs w:val="28"/>
        </w:rPr>
        <w:t xml:space="preserve">заседаний КДНиЗП, из них </w:t>
      </w:r>
      <w:r w:rsidRPr="00B14190">
        <w:rPr>
          <w:b/>
          <w:sz w:val="28"/>
          <w:szCs w:val="28"/>
        </w:rPr>
        <w:t>1</w:t>
      </w:r>
      <w:r w:rsidRPr="00B14190">
        <w:rPr>
          <w:sz w:val="28"/>
          <w:szCs w:val="28"/>
        </w:rPr>
        <w:t xml:space="preserve"> -  выездное в села района  (2022г. - </w:t>
      </w:r>
      <w:r w:rsidRPr="00B14190">
        <w:rPr>
          <w:b/>
          <w:bCs/>
          <w:sz w:val="28"/>
          <w:szCs w:val="28"/>
        </w:rPr>
        <w:t>30/1</w:t>
      </w:r>
      <w:r w:rsidRPr="00B14190">
        <w:rPr>
          <w:sz w:val="28"/>
          <w:szCs w:val="28"/>
        </w:rPr>
        <w:t xml:space="preserve">), рассмотрено  604 вопроса (2021г.- </w:t>
      </w:r>
      <w:r w:rsidRPr="00B14190">
        <w:rPr>
          <w:b/>
          <w:bCs/>
          <w:sz w:val="28"/>
          <w:szCs w:val="28"/>
        </w:rPr>
        <w:t>602</w:t>
      </w:r>
      <w:r w:rsidRPr="00B14190">
        <w:rPr>
          <w:sz w:val="28"/>
          <w:szCs w:val="28"/>
        </w:rPr>
        <w:t xml:space="preserve">), из которых </w:t>
      </w:r>
      <w:r w:rsidRPr="00B14190">
        <w:rPr>
          <w:b/>
          <w:sz w:val="28"/>
          <w:szCs w:val="28"/>
        </w:rPr>
        <w:t xml:space="preserve"> 45 </w:t>
      </w:r>
      <w:r w:rsidRPr="00B14190">
        <w:rPr>
          <w:sz w:val="28"/>
          <w:szCs w:val="28"/>
        </w:rPr>
        <w:t xml:space="preserve"> – по координации деятельности (2022г.- </w:t>
      </w:r>
      <w:r w:rsidRPr="00B14190">
        <w:rPr>
          <w:b/>
          <w:bCs/>
          <w:sz w:val="28"/>
          <w:szCs w:val="28"/>
        </w:rPr>
        <w:t>40</w:t>
      </w:r>
      <w:r w:rsidRPr="00B14190">
        <w:rPr>
          <w:sz w:val="28"/>
          <w:szCs w:val="28"/>
        </w:rPr>
        <w:t>).</w:t>
      </w:r>
    </w:p>
    <w:p w:rsidR="00B14190" w:rsidRPr="00B14190" w:rsidRDefault="00B14190" w:rsidP="00B14190">
      <w:pPr>
        <w:jc w:val="both"/>
        <w:rPr>
          <w:sz w:val="28"/>
          <w:szCs w:val="28"/>
        </w:rPr>
      </w:pPr>
      <w:r w:rsidRPr="00B14190">
        <w:rPr>
          <w:sz w:val="28"/>
          <w:szCs w:val="28"/>
        </w:rPr>
        <w:t xml:space="preserve">     Традиционно в феврале проведено совещание по итогам 2022 года с участием всех учреждений и ведомств системы профилактики по выполнению ФЗ № 120 от 24.06.1999г.</w:t>
      </w:r>
    </w:p>
    <w:p w:rsidR="00B14190" w:rsidRPr="00B14190" w:rsidRDefault="00B14190" w:rsidP="00B14190">
      <w:pPr>
        <w:ind w:firstLine="708"/>
        <w:jc w:val="both"/>
        <w:rPr>
          <w:sz w:val="28"/>
          <w:szCs w:val="28"/>
        </w:rPr>
      </w:pPr>
      <w:r w:rsidRPr="00B14190">
        <w:rPr>
          <w:sz w:val="28"/>
          <w:szCs w:val="28"/>
        </w:rPr>
        <w:lastRenderedPageBreak/>
        <w:t xml:space="preserve"> На заседаниях КДНиЗП в 2022 году было рассмотрено </w:t>
      </w:r>
      <w:r w:rsidRPr="00B14190">
        <w:rPr>
          <w:b/>
          <w:bCs/>
          <w:sz w:val="28"/>
          <w:szCs w:val="28"/>
        </w:rPr>
        <w:t xml:space="preserve">245 </w:t>
      </w:r>
      <w:r w:rsidRPr="00B14190">
        <w:rPr>
          <w:sz w:val="28"/>
          <w:szCs w:val="28"/>
        </w:rPr>
        <w:t xml:space="preserve">дел в отношении несовершеннолетних детей (2021г. -  </w:t>
      </w:r>
      <w:r w:rsidRPr="00B14190">
        <w:rPr>
          <w:b/>
          <w:bCs/>
          <w:sz w:val="28"/>
          <w:szCs w:val="28"/>
        </w:rPr>
        <w:t>396</w:t>
      </w:r>
      <w:r w:rsidRPr="00B14190">
        <w:rPr>
          <w:sz w:val="28"/>
          <w:szCs w:val="28"/>
        </w:rPr>
        <w:t>), из них:</w:t>
      </w:r>
    </w:p>
    <w:p w:rsidR="00B14190" w:rsidRPr="00B14190" w:rsidRDefault="00B14190" w:rsidP="00B14190">
      <w:pPr>
        <w:ind w:firstLine="708"/>
        <w:jc w:val="both"/>
        <w:rPr>
          <w:sz w:val="28"/>
          <w:szCs w:val="28"/>
        </w:rPr>
      </w:pPr>
      <w:r w:rsidRPr="00B14190">
        <w:rPr>
          <w:sz w:val="28"/>
          <w:szCs w:val="28"/>
        </w:rPr>
        <w:t xml:space="preserve">- по постановлениям об отказе или прекращении уголовного дела вследствие  не достижения  возраста  уголовной  ответственности – </w:t>
      </w:r>
      <w:r w:rsidRPr="00B14190">
        <w:rPr>
          <w:b/>
          <w:bCs/>
          <w:sz w:val="28"/>
          <w:szCs w:val="28"/>
        </w:rPr>
        <w:t>85</w:t>
      </w:r>
      <w:r w:rsidRPr="00B14190">
        <w:rPr>
          <w:b/>
          <w:sz w:val="28"/>
          <w:szCs w:val="28"/>
        </w:rPr>
        <w:t xml:space="preserve"> </w:t>
      </w:r>
      <w:r w:rsidRPr="00B14190">
        <w:rPr>
          <w:sz w:val="28"/>
          <w:szCs w:val="28"/>
        </w:rPr>
        <w:t xml:space="preserve">дел (2022г. -  </w:t>
      </w:r>
      <w:r w:rsidRPr="00B14190">
        <w:rPr>
          <w:b/>
          <w:bCs/>
          <w:sz w:val="28"/>
          <w:szCs w:val="28"/>
        </w:rPr>
        <w:t>81</w:t>
      </w:r>
      <w:r w:rsidRPr="00B14190">
        <w:rPr>
          <w:sz w:val="28"/>
          <w:szCs w:val="28"/>
        </w:rPr>
        <w:t>);</w:t>
      </w:r>
    </w:p>
    <w:p w:rsidR="00B14190" w:rsidRPr="00B14190" w:rsidRDefault="00B14190" w:rsidP="00B14190">
      <w:pPr>
        <w:ind w:firstLine="708"/>
        <w:jc w:val="both"/>
        <w:rPr>
          <w:sz w:val="28"/>
          <w:szCs w:val="28"/>
        </w:rPr>
      </w:pPr>
      <w:r w:rsidRPr="00B14190">
        <w:rPr>
          <w:sz w:val="28"/>
          <w:szCs w:val="28"/>
        </w:rPr>
        <w:t xml:space="preserve">- по административным протоколам – </w:t>
      </w:r>
      <w:r w:rsidRPr="00B14190">
        <w:rPr>
          <w:b/>
          <w:bCs/>
          <w:sz w:val="28"/>
          <w:szCs w:val="28"/>
        </w:rPr>
        <w:t>160</w:t>
      </w:r>
      <w:r w:rsidRPr="00B14190">
        <w:rPr>
          <w:b/>
          <w:sz w:val="28"/>
          <w:szCs w:val="28"/>
        </w:rPr>
        <w:t xml:space="preserve"> </w:t>
      </w:r>
      <w:r w:rsidRPr="00B14190">
        <w:rPr>
          <w:sz w:val="28"/>
          <w:szCs w:val="28"/>
        </w:rPr>
        <w:t xml:space="preserve">дел (2021г. – </w:t>
      </w:r>
      <w:r w:rsidRPr="00B14190">
        <w:rPr>
          <w:b/>
          <w:bCs/>
          <w:sz w:val="28"/>
          <w:szCs w:val="28"/>
        </w:rPr>
        <w:t>315</w:t>
      </w:r>
      <w:r w:rsidRPr="00B14190">
        <w:rPr>
          <w:sz w:val="28"/>
          <w:szCs w:val="28"/>
        </w:rPr>
        <w:t xml:space="preserve">). </w:t>
      </w:r>
    </w:p>
    <w:p w:rsidR="00B14190" w:rsidRPr="00B14190" w:rsidRDefault="00B14190" w:rsidP="00B14190">
      <w:pPr>
        <w:jc w:val="both"/>
        <w:rPr>
          <w:bCs/>
          <w:sz w:val="28"/>
          <w:szCs w:val="28"/>
        </w:rPr>
      </w:pPr>
      <w:r w:rsidRPr="00B14190">
        <w:rPr>
          <w:sz w:val="28"/>
          <w:szCs w:val="28"/>
        </w:rPr>
        <w:t xml:space="preserve">    Таким образом, по сравнению с прошлым годом количество административных правонарушений, совершенных подростками, уменьшилось. Количество</w:t>
      </w:r>
      <w:r w:rsidRPr="00B14190">
        <w:rPr>
          <w:bCs/>
          <w:sz w:val="28"/>
          <w:szCs w:val="28"/>
        </w:rPr>
        <w:t xml:space="preserve"> дел в отношении несовершеннолетних, совершивших общественно опасные деяния до достижения возраста, с которого наступает уголовная ответственность,  увеличилось.</w:t>
      </w:r>
    </w:p>
    <w:p w:rsidR="00B14190" w:rsidRPr="00B14190" w:rsidRDefault="00B14190" w:rsidP="00B14190">
      <w:pPr>
        <w:jc w:val="both"/>
        <w:rPr>
          <w:color w:val="000000"/>
          <w:sz w:val="28"/>
          <w:szCs w:val="28"/>
        </w:rPr>
      </w:pPr>
      <w:r w:rsidRPr="00B14190">
        <w:rPr>
          <w:sz w:val="28"/>
          <w:szCs w:val="28"/>
        </w:rPr>
        <w:t xml:space="preserve">     На заседаниях КДНиЗП рассматривается информация Уголовно-исполнительной инспекции в отношении условно осужденных несовершеннолетних по фактам нарушения обязанностей, возложенных судом. В 2022 году  рассмотрено</w:t>
      </w:r>
      <w:r w:rsidRPr="00B14190">
        <w:rPr>
          <w:b/>
          <w:bCs/>
          <w:sz w:val="28"/>
          <w:szCs w:val="28"/>
        </w:rPr>
        <w:t xml:space="preserve"> 15 </w:t>
      </w:r>
      <w:r w:rsidRPr="00B14190">
        <w:rPr>
          <w:sz w:val="28"/>
          <w:szCs w:val="28"/>
        </w:rPr>
        <w:t xml:space="preserve">дел (2021г. - </w:t>
      </w:r>
      <w:r w:rsidRPr="00B14190">
        <w:rPr>
          <w:b/>
          <w:bCs/>
          <w:sz w:val="28"/>
          <w:szCs w:val="28"/>
        </w:rPr>
        <w:t>14</w:t>
      </w:r>
      <w:r w:rsidRPr="00B14190">
        <w:rPr>
          <w:sz w:val="28"/>
          <w:szCs w:val="28"/>
        </w:rPr>
        <w:t xml:space="preserve">). С 2020 года по инициативе уголовно-исполнительной инспекции на заседаниях комиссии проводились профилактические беседы с подростками, совершившими преступления, осужденными, в целях профилактики противоправного поведения и предупреждения рецидивной преступности. За 2022 год проведено </w:t>
      </w:r>
      <w:r w:rsidRPr="00B14190">
        <w:rPr>
          <w:b/>
          <w:sz w:val="28"/>
          <w:szCs w:val="28"/>
        </w:rPr>
        <w:t>27</w:t>
      </w:r>
      <w:r w:rsidRPr="00B14190">
        <w:rPr>
          <w:sz w:val="28"/>
          <w:szCs w:val="28"/>
        </w:rPr>
        <w:t xml:space="preserve"> профилактических бесед (2021г. – 25</w:t>
      </w:r>
      <w:r w:rsidRPr="00B14190">
        <w:rPr>
          <w:b/>
          <w:sz w:val="28"/>
          <w:szCs w:val="28"/>
        </w:rPr>
        <w:t xml:space="preserve">). </w:t>
      </w:r>
      <w:r w:rsidRPr="00B14190">
        <w:rPr>
          <w:color w:val="000000"/>
          <w:sz w:val="28"/>
          <w:szCs w:val="28"/>
        </w:rPr>
        <w:t xml:space="preserve">За прошедший год уголовно-исполнительной инспекцией направлено в суд </w:t>
      </w:r>
      <w:r w:rsidRPr="00B14190">
        <w:rPr>
          <w:bCs/>
          <w:color w:val="000000"/>
          <w:sz w:val="28"/>
          <w:szCs w:val="28"/>
        </w:rPr>
        <w:t>4</w:t>
      </w:r>
      <w:r w:rsidRPr="00B14190">
        <w:rPr>
          <w:color w:val="000000"/>
          <w:sz w:val="28"/>
          <w:szCs w:val="28"/>
        </w:rPr>
        <w:t xml:space="preserve"> материала об отмене условного осуждения, о возложении дополнительных обязанностей – </w:t>
      </w:r>
      <w:r w:rsidRPr="00B14190">
        <w:rPr>
          <w:bCs/>
          <w:color w:val="000000"/>
          <w:sz w:val="28"/>
          <w:szCs w:val="28"/>
        </w:rPr>
        <w:t>10,</w:t>
      </w:r>
      <w:r w:rsidRPr="00B14190">
        <w:rPr>
          <w:color w:val="000000"/>
          <w:sz w:val="28"/>
          <w:szCs w:val="28"/>
        </w:rPr>
        <w:t xml:space="preserve"> на продление испытательного срока – </w:t>
      </w:r>
      <w:r w:rsidRPr="00B14190">
        <w:rPr>
          <w:bCs/>
          <w:color w:val="000000"/>
          <w:sz w:val="28"/>
          <w:szCs w:val="28"/>
        </w:rPr>
        <w:t>12.</w:t>
      </w:r>
    </w:p>
    <w:p w:rsidR="00B14190" w:rsidRPr="00B14190" w:rsidRDefault="00B14190" w:rsidP="00B14190">
      <w:pPr>
        <w:widowControl w:val="0"/>
        <w:tabs>
          <w:tab w:val="left" w:pos="0"/>
          <w:tab w:val="left" w:pos="709"/>
        </w:tabs>
        <w:autoSpaceDE w:val="0"/>
        <w:autoSpaceDN w:val="0"/>
        <w:adjustRightInd w:val="0"/>
        <w:ind w:firstLine="426"/>
        <w:jc w:val="both"/>
        <w:rPr>
          <w:rFonts w:ascii="Times New Roman CYR" w:hAnsi="Times New Roman CYR" w:cs="Times New Roman CYR"/>
          <w:sz w:val="28"/>
          <w:szCs w:val="28"/>
        </w:rPr>
      </w:pPr>
      <w:r w:rsidRPr="00B14190">
        <w:rPr>
          <w:sz w:val="28"/>
          <w:szCs w:val="28"/>
        </w:rPr>
        <w:t xml:space="preserve">В СУВУЗТ (специальные учебно-воспитательные учреждения закрытого типа) за прошедший год направлено </w:t>
      </w:r>
      <w:r w:rsidRPr="00B14190">
        <w:rPr>
          <w:b/>
          <w:bCs/>
          <w:sz w:val="28"/>
          <w:szCs w:val="28"/>
        </w:rPr>
        <w:t xml:space="preserve">2 </w:t>
      </w:r>
      <w:r w:rsidRPr="00B14190">
        <w:rPr>
          <w:sz w:val="28"/>
          <w:szCs w:val="28"/>
        </w:rPr>
        <w:t xml:space="preserve">подростка (2021г. – </w:t>
      </w:r>
      <w:r w:rsidRPr="00B14190">
        <w:rPr>
          <w:b/>
          <w:bCs/>
          <w:sz w:val="28"/>
          <w:szCs w:val="28"/>
        </w:rPr>
        <w:t>2)</w:t>
      </w:r>
      <w:r w:rsidRPr="00B14190">
        <w:rPr>
          <w:sz w:val="28"/>
          <w:szCs w:val="28"/>
        </w:rPr>
        <w:t xml:space="preserve">, в ЦВСНП – 6 несовершеннолетних (2021г. – 6).   </w:t>
      </w:r>
    </w:p>
    <w:p w:rsidR="00B14190" w:rsidRPr="00B14190" w:rsidRDefault="00B14190" w:rsidP="00B14190">
      <w:pPr>
        <w:jc w:val="both"/>
        <w:rPr>
          <w:sz w:val="28"/>
          <w:szCs w:val="28"/>
        </w:rPr>
      </w:pPr>
      <w:r w:rsidRPr="00B14190">
        <w:rPr>
          <w:sz w:val="28"/>
          <w:szCs w:val="28"/>
        </w:rPr>
        <w:t xml:space="preserve">     За подростками, состоящими на учете в КДНиЗП, ОУУПиПДН ОМВД, закреплено </w:t>
      </w:r>
      <w:r w:rsidRPr="00B14190">
        <w:rPr>
          <w:b/>
          <w:sz w:val="28"/>
          <w:szCs w:val="28"/>
        </w:rPr>
        <w:t>6</w:t>
      </w:r>
      <w:r w:rsidRPr="00B14190">
        <w:rPr>
          <w:sz w:val="28"/>
          <w:szCs w:val="28"/>
        </w:rPr>
        <w:t xml:space="preserve"> общественных воспитателей.</w:t>
      </w:r>
    </w:p>
    <w:p w:rsidR="00B14190" w:rsidRPr="00B14190" w:rsidRDefault="00B14190" w:rsidP="00B14190">
      <w:pPr>
        <w:jc w:val="both"/>
        <w:rPr>
          <w:sz w:val="28"/>
          <w:szCs w:val="28"/>
        </w:rPr>
      </w:pPr>
      <w:r w:rsidRPr="00B14190">
        <w:rPr>
          <w:sz w:val="28"/>
          <w:szCs w:val="28"/>
        </w:rPr>
        <w:t xml:space="preserve">     Сотрудники КДНиЗП принимают участие в рассмотрении уголовных дел в отношении несовершеннолетних в Краснокаменском городском суде. За 2022 год посещено </w:t>
      </w:r>
      <w:r w:rsidRPr="00B14190">
        <w:rPr>
          <w:b/>
          <w:sz w:val="28"/>
          <w:szCs w:val="28"/>
        </w:rPr>
        <w:t xml:space="preserve">56 </w:t>
      </w:r>
      <w:r w:rsidRPr="00B14190">
        <w:rPr>
          <w:sz w:val="28"/>
          <w:szCs w:val="28"/>
        </w:rPr>
        <w:t>заседания Краснокаменского городского суда (2021г. - 54).</w:t>
      </w:r>
    </w:p>
    <w:p w:rsidR="00B14190" w:rsidRPr="00B14190" w:rsidRDefault="00B14190" w:rsidP="00B14190">
      <w:pPr>
        <w:jc w:val="both"/>
        <w:rPr>
          <w:b/>
          <w:sz w:val="28"/>
          <w:szCs w:val="28"/>
        </w:rPr>
      </w:pPr>
      <w:r w:rsidRPr="00B14190">
        <w:rPr>
          <w:sz w:val="28"/>
          <w:szCs w:val="28"/>
        </w:rPr>
        <w:t xml:space="preserve">     В отношении родителей в 2022 году на заседаниях КДНиЗП рассмотрено </w:t>
      </w:r>
      <w:r w:rsidRPr="00B14190">
        <w:rPr>
          <w:b/>
          <w:sz w:val="28"/>
          <w:szCs w:val="28"/>
        </w:rPr>
        <w:t xml:space="preserve"> 378</w:t>
      </w:r>
      <w:r w:rsidRPr="00B14190">
        <w:rPr>
          <w:sz w:val="28"/>
          <w:szCs w:val="28"/>
        </w:rPr>
        <w:t xml:space="preserve"> дел (2021г.- </w:t>
      </w:r>
      <w:r w:rsidRPr="00B14190">
        <w:rPr>
          <w:b/>
          <w:bCs/>
          <w:sz w:val="28"/>
          <w:szCs w:val="28"/>
        </w:rPr>
        <w:t xml:space="preserve">419 </w:t>
      </w:r>
      <w:r w:rsidRPr="00B14190">
        <w:rPr>
          <w:sz w:val="28"/>
          <w:szCs w:val="28"/>
        </w:rPr>
        <w:t>дел), из них по административным протоколам — 378</w:t>
      </w:r>
      <w:r w:rsidRPr="00B14190">
        <w:rPr>
          <w:b/>
          <w:bCs/>
          <w:sz w:val="28"/>
          <w:szCs w:val="28"/>
        </w:rPr>
        <w:t xml:space="preserve"> </w:t>
      </w:r>
      <w:r w:rsidRPr="00B14190">
        <w:rPr>
          <w:sz w:val="28"/>
          <w:szCs w:val="28"/>
        </w:rPr>
        <w:t xml:space="preserve"> (2021г.- </w:t>
      </w:r>
      <w:r w:rsidRPr="00B14190">
        <w:rPr>
          <w:b/>
          <w:bCs/>
          <w:sz w:val="28"/>
          <w:szCs w:val="28"/>
        </w:rPr>
        <w:t>419</w:t>
      </w:r>
      <w:r w:rsidRPr="00B14190">
        <w:rPr>
          <w:sz w:val="28"/>
          <w:szCs w:val="28"/>
        </w:rPr>
        <w:t>).</w:t>
      </w:r>
    </w:p>
    <w:p w:rsidR="00B14190" w:rsidRPr="00B14190" w:rsidRDefault="00B14190" w:rsidP="00B14190">
      <w:pPr>
        <w:ind w:firstLine="426"/>
        <w:jc w:val="both"/>
        <w:rPr>
          <w:sz w:val="28"/>
          <w:szCs w:val="28"/>
        </w:rPr>
      </w:pPr>
      <w:r w:rsidRPr="00B14190">
        <w:rPr>
          <w:sz w:val="28"/>
          <w:szCs w:val="28"/>
        </w:rPr>
        <w:t xml:space="preserve"> По результатам рассмотрения дел об административных правонарушениях Комиссией по делам несовершеннолетних и защите их прав в отношении несовершеннолетних и родителей наложено штрафов на сумму  124 390</w:t>
      </w:r>
      <w:r w:rsidRPr="00B14190">
        <w:rPr>
          <w:b/>
          <w:bCs/>
          <w:sz w:val="28"/>
          <w:szCs w:val="28"/>
        </w:rPr>
        <w:t xml:space="preserve">  </w:t>
      </w:r>
      <w:r w:rsidRPr="00B14190">
        <w:rPr>
          <w:sz w:val="28"/>
          <w:szCs w:val="28"/>
        </w:rPr>
        <w:t xml:space="preserve">рублей – оплачено 65270,70  ( 54%)  (2021г.- </w:t>
      </w:r>
      <w:r w:rsidRPr="00B14190">
        <w:rPr>
          <w:b/>
          <w:bCs/>
          <w:sz w:val="28"/>
          <w:szCs w:val="28"/>
        </w:rPr>
        <w:t xml:space="preserve">120 290 </w:t>
      </w:r>
      <w:r w:rsidRPr="00B14190">
        <w:rPr>
          <w:sz w:val="28"/>
          <w:szCs w:val="28"/>
        </w:rPr>
        <w:t xml:space="preserve">руб.- оплачено 63268,68). В отношении лиц, не оплативших штрафы, материалы передаются в службу судебных приставов для принудительного взыскания штрафов. За 2022 год направлено 140  материалов (2021г. – </w:t>
      </w:r>
      <w:r w:rsidRPr="00B14190">
        <w:rPr>
          <w:b/>
          <w:sz w:val="28"/>
          <w:szCs w:val="28"/>
        </w:rPr>
        <w:t>134</w:t>
      </w:r>
      <w:r w:rsidRPr="00B14190">
        <w:rPr>
          <w:sz w:val="28"/>
          <w:szCs w:val="28"/>
        </w:rPr>
        <w:t>).</w:t>
      </w:r>
    </w:p>
    <w:p w:rsidR="00B14190" w:rsidRPr="00B14190" w:rsidRDefault="00B14190" w:rsidP="00B14190">
      <w:pPr>
        <w:jc w:val="both"/>
        <w:rPr>
          <w:sz w:val="28"/>
          <w:szCs w:val="28"/>
        </w:rPr>
      </w:pPr>
      <w:r w:rsidRPr="00B14190">
        <w:rPr>
          <w:sz w:val="28"/>
          <w:szCs w:val="28"/>
        </w:rPr>
        <w:t xml:space="preserve">     В ходе акции «Все дети в школу» было обследовано 1668 семей. Приступили к занятиям на 30 сентября 2022 года 7863 учащихся, не </w:t>
      </w:r>
      <w:r w:rsidRPr="00B14190">
        <w:rPr>
          <w:sz w:val="28"/>
          <w:szCs w:val="28"/>
        </w:rPr>
        <w:lastRenderedPageBreak/>
        <w:t xml:space="preserve">приступили к занятиям 109 учащихся, из них  3 по неуважительным причинам и 106 по уважительным причинам. Во время акции в ОУ возвращено 4 учащихся.  64 учащимся общеобразовательных учреждений Краснокаменского района была оказана материальная помощь (выдача одежды, канцелярии, портфелей и др.), </w:t>
      </w:r>
      <w:r w:rsidRPr="00B14190">
        <w:rPr>
          <w:color w:val="000000"/>
          <w:sz w:val="28"/>
          <w:szCs w:val="28"/>
        </w:rPr>
        <w:t>12</w:t>
      </w:r>
      <w:r w:rsidRPr="00B14190">
        <w:rPr>
          <w:sz w:val="28"/>
          <w:szCs w:val="28"/>
        </w:rPr>
        <w:t xml:space="preserve"> учащимся оказана социальная помощь. В 2021 году не приступило к занятиям </w:t>
      </w:r>
      <w:r w:rsidRPr="00B14190">
        <w:rPr>
          <w:b/>
          <w:bCs/>
          <w:sz w:val="28"/>
          <w:szCs w:val="28"/>
        </w:rPr>
        <w:t>7</w:t>
      </w:r>
      <w:r w:rsidRPr="00B14190">
        <w:rPr>
          <w:b/>
          <w:sz w:val="28"/>
          <w:szCs w:val="28"/>
        </w:rPr>
        <w:t xml:space="preserve"> </w:t>
      </w:r>
      <w:r w:rsidRPr="00B14190">
        <w:rPr>
          <w:sz w:val="28"/>
          <w:szCs w:val="28"/>
        </w:rPr>
        <w:t xml:space="preserve">учащихся. На заседания КДНиЗП приглашаются учащиеся школ и  профессиональных училищ, уклоняющиеся от обучения. Случаев исключения из школ не было. За уклонение от обучения детей привлечено к административной ответственности </w:t>
      </w:r>
      <w:r w:rsidRPr="00B14190">
        <w:rPr>
          <w:b/>
          <w:bCs/>
          <w:sz w:val="28"/>
          <w:szCs w:val="28"/>
        </w:rPr>
        <w:t xml:space="preserve">125 </w:t>
      </w:r>
      <w:r w:rsidRPr="00B14190">
        <w:rPr>
          <w:sz w:val="28"/>
          <w:szCs w:val="28"/>
        </w:rPr>
        <w:t xml:space="preserve">родителей (лиц, их заменяющих) (2021г.- </w:t>
      </w:r>
      <w:r w:rsidRPr="00B14190">
        <w:rPr>
          <w:b/>
          <w:bCs/>
          <w:sz w:val="28"/>
          <w:szCs w:val="28"/>
        </w:rPr>
        <w:t>120</w:t>
      </w:r>
      <w:r w:rsidRPr="00B14190">
        <w:rPr>
          <w:sz w:val="28"/>
          <w:szCs w:val="28"/>
        </w:rPr>
        <w:t xml:space="preserve">). </w:t>
      </w:r>
    </w:p>
    <w:p w:rsidR="00B14190" w:rsidRPr="00B14190" w:rsidRDefault="00B14190" w:rsidP="00B14190">
      <w:pPr>
        <w:pStyle w:val="a3"/>
        <w:tabs>
          <w:tab w:val="left" w:pos="709"/>
          <w:tab w:val="left" w:pos="9071"/>
        </w:tabs>
        <w:jc w:val="both"/>
        <w:rPr>
          <w:sz w:val="28"/>
          <w:szCs w:val="28"/>
        </w:rPr>
      </w:pPr>
      <w:r w:rsidRPr="00B14190">
        <w:rPr>
          <w:sz w:val="28"/>
          <w:szCs w:val="28"/>
        </w:rPr>
        <w:t xml:space="preserve">   По итогам отчетного периода 2022 года на территории обслуживания из числа оконченных преступлений совершено несовершеннолетними и при их соучастии 51</w:t>
      </w:r>
      <w:r w:rsidRPr="00B14190">
        <w:rPr>
          <w:b/>
          <w:sz w:val="28"/>
          <w:szCs w:val="28"/>
        </w:rPr>
        <w:t xml:space="preserve"> </w:t>
      </w:r>
      <w:r w:rsidRPr="00B14190">
        <w:rPr>
          <w:sz w:val="28"/>
          <w:szCs w:val="28"/>
        </w:rPr>
        <w:t>преступлений (АППГ – 44), удельный вес от расследованных преступлений в целом составил 8 % (АППГ – 5,6%) при среднекраевом показателе 5 %. Рост подростковой преступности в отчетном периоде на территории г. Краснокаменска обусловлен, в том числе, и тем, что 1 преступление было совершено в 2020 году, 10 преступлений были совершены несовершеннолетними в 2021 году, но уголовные дела были окончены в 2022 году.</w:t>
      </w:r>
    </w:p>
    <w:p w:rsidR="00B14190" w:rsidRPr="00B14190" w:rsidRDefault="00B14190" w:rsidP="00B14190">
      <w:pPr>
        <w:jc w:val="both"/>
        <w:rPr>
          <w:sz w:val="28"/>
          <w:szCs w:val="28"/>
        </w:rPr>
      </w:pPr>
      <w:r w:rsidRPr="00B14190">
        <w:rPr>
          <w:sz w:val="28"/>
          <w:szCs w:val="28"/>
        </w:rPr>
        <w:t xml:space="preserve">    Исходя из анализа совершенных преступлений, основной причиной их совершения является не только неблагополучие в семье, слабый контроль со стороны родителей за времяпрепровождением своих детей, но и низкий материальный достаток, а также отсутствие взаимопонимания между родителями и детьми, в отдельных случаях проявление абсолютного равнодушия к судьбе ребенка, попустительское нежелание прививать уважение к нормам права и морали. Самих подростков можно охарактеризовать наличием слабо развитой воли, безответственностью, неумением сопереживать и ставить себя на место другого. </w:t>
      </w:r>
    </w:p>
    <w:p w:rsidR="003A43E7" w:rsidRDefault="003A43E7" w:rsidP="00B14190">
      <w:pPr>
        <w:jc w:val="both"/>
        <w:rPr>
          <w:sz w:val="28"/>
          <w:szCs w:val="28"/>
        </w:rPr>
      </w:pPr>
    </w:p>
    <w:p w:rsidR="003A43E7" w:rsidRDefault="003A43E7" w:rsidP="003A43E7">
      <w:pPr>
        <w:jc w:val="center"/>
        <w:rPr>
          <w:b/>
          <w:sz w:val="28"/>
          <w:szCs w:val="28"/>
        </w:rPr>
      </w:pPr>
      <w:r>
        <w:rPr>
          <w:b/>
          <w:sz w:val="28"/>
          <w:szCs w:val="28"/>
        </w:rPr>
        <w:t xml:space="preserve">Работа </w:t>
      </w:r>
      <w:r w:rsidR="00321955">
        <w:rPr>
          <w:b/>
          <w:sz w:val="28"/>
          <w:szCs w:val="28"/>
        </w:rPr>
        <w:t>А</w:t>
      </w:r>
      <w:r>
        <w:rPr>
          <w:b/>
          <w:sz w:val="28"/>
          <w:szCs w:val="28"/>
        </w:rPr>
        <w:t>дминистративной комиссии муниципального района</w:t>
      </w:r>
    </w:p>
    <w:p w:rsidR="003A43E7" w:rsidRPr="00CB0734" w:rsidRDefault="003A43E7" w:rsidP="003A43E7">
      <w:pPr>
        <w:jc w:val="center"/>
        <w:rPr>
          <w:b/>
          <w:sz w:val="28"/>
          <w:szCs w:val="28"/>
        </w:rPr>
      </w:pPr>
    </w:p>
    <w:p w:rsidR="00B14190" w:rsidRDefault="00B14190" w:rsidP="00B14190">
      <w:pPr>
        <w:autoSpaceDE w:val="0"/>
        <w:autoSpaceDN w:val="0"/>
        <w:adjustRightInd w:val="0"/>
        <w:ind w:firstLine="540"/>
        <w:jc w:val="both"/>
        <w:outlineLvl w:val="0"/>
        <w:rPr>
          <w:sz w:val="28"/>
          <w:szCs w:val="28"/>
        </w:rPr>
      </w:pPr>
      <w:r>
        <w:rPr>
          <w:sz w:val="28"/>
          <w:szCs w:val="28"/>
        </w:rPr>
        <w:t>В</w:t>
      </w:r>
      <w:r w:rsidRPr="00417FA3">
        <w:rPr>
          <w:sz w:val="28"/>
          <w:szCs w:val="28"/>
        </w:rPr>
        <w:t xml:space="preserve"> адрес Административной комиссии муниципального района «Город Краснокаменск и Краснокаменский район» Забайкальского края</w:t>
      </w:r>
      <w:r>
        <w:rPr>
          <w:sz w:val="28"/>
          <w:szCs w:val="28"/>
        </w:rPr>
        <w:t xml:space="preserve"> в 2022 году</w:t>
      </w:r>
      <w:r w:rsidRPr="00417FA3">
        <w:rPr>
          <w:sz w:val="28"/>
          <w:szCs w:val="28"/>
        </w:rPr>
        <w:t xml:space="preserve"> </w:t>
      </w:r>
      <w:r w:rsidRPr="00087D9D">
        <w:rPr>
          <w:sz w:val="28"/>
          <w:szCs w:val="28"/>
        </w:rPr>
        <w:t xml:space="preserve">из ОМВД России по г. Краснокаменску и Краснокаменскому района </w:t>
      </w:r>
      <w:r w:rsidRPr="00417FA3">
        <w:rPr>
          <w:sz w:val="28"/>
          <w:szCs w:val="28"/>
        </w:rPr>
        <w:t>поступ</w:t>
      </w:r>
      <w:r>
        <w:rPr>
          <w:sz w:val="28"/>
          <w:szCs w:val="28"/>
        </w:rPr>
        <w:t>и</w:t>
      </w:r>
      <w:r w:rsidRPr="00417FA3">
        <w:rPr>
          <w:sz w:val="28"/>
          <w:szCs w:val="28"/>
        </w:rPr>
        <w:t>л</w:t>
      </w:r>
      <w:r>
        <w:rPr>
          <w:sz w:val="28"/>
          <w:szCs w:val="28"/>
        </w:rPr>
        <w:t xml:space="preserve">о </w:t>
      </w:r>
      <w:r w:rsidRPr="00417FA3">
        <w:rPr>
          <w:sz w:val="28"/>
          <w:szCs w:val="28"/>
        </w:rPr>
        <w:t>материал</w:t>
      </w:r>
      <w:r>
        <w:rPr>
          <w:sz w:val="28"/>
          <w:szCs w:val="28"/>
        </w:rPr>
        <w:t>ов</w:t>
      </w:r>
      <w:r w:rsidRPr="00417FA3">
        <w:rPr>
          <w:sz w:val="28"/>
          <w:szCs w:val="28"/>
        </w:rPr>
        <w:t xml:space="preserve"> проверки</w:t>
      </w:r>
      <w:r>
        <w:rPr>
          <w:sz w:val="28"/>
          <w:szCs w:val="28"/>
        </w:rPr>
        <w:t xml:space="preserve"> - 12, которые были направлены лицам, уполномоченным составлять протоколы об административных правонарушениях, для принятия решения о возбуждении дела об административном правонарушении. </w:t>
      </w:r>
    </w:p>
    <w:p w:rsidR="00B14190" w:rsidRDefault="00B14190" w:rsidP="00B14190">
      <w:pPr>
        <w:autoSpaceDE w:val="0"/>
        <w:autoSpaceDN w:val="0"/>
        <w:adjustRightInd w:val="0"/>
        <w:ind w:firstLine="540"/>
        <w:jc w:val="both"/>
        <w:outlineLvl w:val="0"/>
        <w:rPr>
          <w:bCs/>
          <w:sz w:val="28"/>
          <w:szCs w:val="28"/>
        </w:rPr>
      </w:pPr>
      <w:r>
        <w:rPr>
          <w:sz w:val="28"/>
          <w:szCs w:val="28"/>
        </w:rPr>
        <w:t xml:space="preserve">10 материалов проверки </w:t>
      </w:r>
      <w:r>
        <w:rPr>
          <w:bCs/>
          <w:sz w:val="28"/>
          <w:szCs w:val="28"/>
        </w:rPr>
        <w:t xml:space="preserve">было </w:t>
      </w:r>
      <w:r>
        <w:rPr>
          <w:sz w:val="28"/>
          <w:szCs w:val="28"/>
        </w:rPr>
        <w:t>направлено главам сельских поселений для составления протокола</w:t>
      </w:r>
      <w:r w:rsidRPr="00F3599B">
        <w:rPr>
          <w:sz w:val="28"/>
          <w:szCs w:val="28"/>
        </w:rPr>
        <w:t xml:space="preserve"> </w:t>
      </w:r>
      <w:r>
        <w:rPr>
          <w:sz w:val="28"/>
          <w:szCs w:val="28"/>
        </w:rPr>
        <w:t>по</w:t>
      </w:r>
      <w:r w:rsidRPr="00F3599B">
        <w:rPr>
          <w:bCs/>
          <w:sz w:val="28"/>
          <w:szCs w:val="28"/>
        </w:rPr>
        <w:t xml:space="preserve"> </w:t>
      </w:r>
      <w:r>
        <w:rPr>
          <w:bCs/>
          <w:sz w:val="28"/>
          <w:szCs w:val="28"/>
        </w:rPr>
        <w:t>ст.</w:t>
      </w:r>
      <w:r w:rsidRPr="0076413E">
        <w:rPr>
          <w:bCs/>
          <w:sz w:val="28"/>
          <w:szCs w:val="28"/>
        </w:rPr>
        <w:t xml:space="preserve"> 13.</w:t>
      </w:r>
      <w:r>
        <w:rPr>
          <w:bCs/>
          <w:sz w:val="28"/>
          <w:szCs w:val="28"/>
        </w:rPr>
        <w:t>1</w:t>
      </w:r>
      <w:r w:rsidRPr="0076413E">
        <w:rPr>
          <w:bCs/>
          <w:sz w:val="28"/>
          <w:szCs w:val="28"/>
        </w:rPr>
        <w:t xml:space="preserve"> </w:t>
      </w:r>
      <w:r>
        <w:rPr>
          <w:bCs/>
          <w:sz w:val="28"/>
          <w:szCs w:val="28"/>
        </w:rPr>
        <w:t>«</w:t>
      </w:r>
      <w:r>
        <w:rPr>
          <w:sz w:val="28"/>
          <w:szCs w:val="28"/>
        </w:rPr>
        <w:t>Семейно-бытовое дебоширство</w:t>
      </w:r>
      <w:r>
        <w:rPr>
          <w:bCs/>
          <w:sz w:val="28"/>
          <w:szCs w:val="28"/>
        </w:rPr>
        <w:t>»</w:t>
      </w:r>
      <w:r w:rsidRPr="0076413E">
        <w:rPr>
          <w:bCs/>
          <w:sz w:val="28"/>
          <w:szCs w:val="28"/>
        </w:rPr>
        <w:t xml:space="preserve"> </w:t>
      </w:r>
      <w:r>
        <w:rPr>
          <w:bCs/>
          <w:sz w:val="28"/>
          <w:szCs w:val="28"/>
        </w:rPr>
        <w:t xml:space="preserve">закона Забайкальского края </w:t>
      </w:r>
      <w:r w:rsidRPr="0076413E">
        <w:rPr>
          <w:bCs/>
          <w:sz w:val="28"/>
          <w:szCs w:val="28"/>
        </w:rPr>
        <w:t xml:space="preserve">от 02.07.2009 </w:t>
      </w:r>
      <w:r>
        <w:rPr>
          <w:bCs/>
          <w:sz w:val="28"/>
          <w:szCs w:val="28"/>
        </w:rPr>
        <w:t>№</w:t>
      </w:r>
      <w:r w:rsidRPr="0076413E">
        <w:rPr>
          <w:bCs/>
          <w:sz w:val="28"/>
          <w:szCs w:val="28"/>
        </w:rPr>
        <w:t xml:space="preserve"> 198-ЗЗК </w:t>
      </w:r>
      <w:r>
        <w:rPr>
          <w:bCs/>
          <w:sz w:val="28"/>
          <w:szCs w:val="28"/>
        </w:rPr>
        <w:t>«</w:t>
      </w:r>
      <w:r w:rsidRPr="0076413E">
        <w:rPr>
          <w:bCs/>
          <w:sz w:val="28"/>
          <w:szCs w:val="28"/>
        </w:rPr>
        <w:t>Об адм</w:t>
      </w:r>
      <w:r>
        <w:rPr>
          <w:bCs/>
          <w:sz w:val="28"/>
          <w:szCs w:val="28"/>
        </w:rPr>
        <w:t>инистративных правонарушениях» (далее – № 198-ЗЗК), из них:</w:t>
      </w:r>
    </w:p>
    <w:p w:rsidR="00B14190" w:rsidRDefault="00B14190" w:rsidP="00B14190">
      <w:pPr>
        <w:autoSpaceDE w:val="0"/>
        <w:autoSpaceDN w:val="0"/>
        <w:adjustRightInd w:val="0"/>
        <w:ind w:firstLine="540"/>
        <w:jc w:val="both"/>
        <w:outlineLvl w:val="0"/>
        <w:rPr>
          <w:bCs/>
          <w:sz w:val="28"/>
          <w:szCs w:val="28"/>
        </w:rPr>
      </w:pPr>
      <w:r>
        <w:rPr>
          <w:bCs/>
          <w:sz w:val="28"/>
          <w:szCs w:val="28"/>
        </w:rPr>
        <w:t>сельское поселение «Юбилейнинское» - 2;</w:t>
      </w:r>
    </w:p>
    <w:p w:rsidR="00B14190" w:rsidRDefault="00B14190" w:rsidP="00B14190">
      <w:pPr>
        <w:autoSpaceDE w:val="0"/>
        <w:autoSpaceDN w:val="0"/>
        <w:adjustRightInd w:val="0"/>
        <w:ind w:firstLine="540"/>
        <w:jc w:val="both"/>
        <w:outlineLvl w:val="0"/>
        <w:rPr>
          <w:bCs/>
          <w:sz w:val="28"/>
          <w:szCs w:val="28"/>
        </w:rPr>
      </w:pPr>
      <w:r>
        <w:rPr>
          <w:bCs/>
          <w:sz w:val="28"/>
          <w:szCs w:val="28"/>
        </w:rPr>
        <w:t>сельское поселение «Целиннинское» - 6;</w:t>
      </w:r>
    </w:p>
    <w:p w:rsidR="00B14190" w:rsidRDefault="00B14190" w:rsidP="00B14190">
      <w:pPr>
        <w:autoSpaceDE w:val="0"/>
        <w:autoSpaceDN w:val="0"/>
        <w:adjustRightInd w:val="0"/>
        <w:ind w:firstLine="540"/>
        <w:jc w:val="both"/>
        <w:outlineLvl w:val="0"/>
        <w:rPr>
          <w:bCs/>
          <w:sz w:val="28"/>
          <w:szCs w:val="28"/>
        </w:rPr>
      </w:pPr>
      <w:r>
        <w:rPr>
          <w:bCs/>
          <w:sz w:val="28"/>
          <w:szCs w:val="28"/>
        </w:rPr>
        <w:lastRenderedPageBreak/>
        <w:t>сельское поселение «Капцегайтуйское» - 1;</w:t>
      </w:r>
    </w:p>
    <w:p w:rsidR="00B14190" w:rsidRDefault="00B14190" w:rsidP="00B14190">
      <w:pPr>
        <w:autoSpaceDE w:val="0"/>
        <w:autoSpaceDN w:val="0"/>
        <w:adjustRightInd w:val="0"/>
        <w:ind w:firstLine="540"/>
        <w:jc w:val="both"/>
        <w:outlineLvl w:val="0"/>
        <w:rPr>
          <w:bCs/>
          <w:sz w:val="28"/>
          <w:szCs w:val="28"/>
        </w:rPr>
      </w:pPr>
      <w:r>
        <w:rPr>
          <w:bCs/>
          <w:sz w:val="28"/>
          <w:szCs w:val="28"/>
        </w:rPr>
        <w:t>сельское поселение «Маргуцекское» - 1;</w:t>
      </w:r>
    </w:p>
    <w:p w:rsidR="00B14190" w:rsidRDefault="00B14190" w:rsidP="00B14190">
      <w:pPr>
        <w:autoSpaceDE w:val="0"/>
        <w:autoSpaceDN w:val="0"/>
        <w:adjustRightInd w:val="0"/>
        <w:ind w:firstLine="540"/>
        <w:jc w:val="both"/>
        <w:outlineLvl w:val="0"/>
        <w:rPr>
          <w:bCs/>
          <w:sz w:val="28"/>
          <w:szCs w:val="28"/>
        </w:rPr>
      </w:pPr>
      <w:r>
        <w:rPr>
          <w:bCs/>
          <w:sz w:val="28"/>
          <w:szCs w:val="28"/>
        </w:rPr>
        <w:t>сельское поселение «Ковылинское» - 1.</w:t>
      </w:r>
    </w:p>
    <w:p w:rsidR="00B14190" w:rsidRDefault="00B14190" w:rsidP="00B14190">
      <w:pPr>
        <w:autoSpaceDE w:val="0"/>
        <w:autoSpaceDN w:val="0"/>
        <w:adjustRightInd w:val="0"/>
        <w:ind w:firstLine="540"/>
        <w:jc w:val="both"/>
        <w:outlineLvl w:val="0"/>
        <w:rPr>
          <w:bCs/>
          <w:sz w:val="28"/>
          <w:szCs w:val="28"/>
        </w:rPr>
      </w:pPr>
      <w:r>
        <w:rPr>
          <w:sz w:val="28"/>
          <w:szCs w:val="28"/>
        </w:rPr>
        <w:t xml:space="preserve">2 материала проверки </w:t>
      </w:r>
      <w:r>
        <w:rPr>
          <w:bCs/>
          <w:sz w:val="28"/>
          <w:szCs w:val="28"/>
        </w:rPr>
        <w:t xml:space="preserve">было </w:t>
      </w:r>
      <w:r>
        <w:rPr>
          <w:sz w:val="28"/>
          <w:szCs w:val="28"/>
        </w:rPr>
        <w:t>направлено главам поселений для составления протокола</w:t>
      </w:r>
      <w:r w:rsidRPr="00F3599B">
        <w:rPr>
          <w:sz w:val="28"/>
          <w:szCs w:val="28"/>
        </w:rPr>
        <w:t xml:space="preserve"> </w:t>
      </w:r>
      <w:r>
        <w:rPr>
          <w:sz w:val="28"/>
          <w:szCs w:val="28"/>
        </w:rPr>
        <w:t>по</w:t>
      </w:r>
      <w:r w:rsidRPr="00F3599B">
        <w:rPr>
          <w:bCs/>
          <w:sz w:val="28"/>
          <w:szCs w:val="28"/>
        </w:rPr>
        <w:t xml:space="preserve"> </w:t>
      </w:r>
      <w:r>
        <w:rPr>
          <w:bCs/>
          <w:sz w:val="28"/>
          <w:szCs w:val="28"/>
        </w:rPr>
        <w:t>ст. 13</w:t>
      </w:r>
      <w:r w:rsidRPr="0076413E">
        <w:rPr>
          <w:bCs/>
          <w:sz w:val="28"/>
          <w:szCs w:val="28"/>
        </w:rPr>
        <w:t xml:space="preserve"> </w:t>
      </w:r>
      <w:r>
        <w:rPr>
          <w:bCs/>
          <w:sz w:val="28"/>
          <w:szCs w:val="28"/>
        </w:rPr>
        <w:t>«</w:t>
      </w:r>
      <w:r w:rsidRPr="00037181">
        <w:rPr>
          <w:bCs/>
          <w:sz w:val="28"/>
          <w:szCs w:val="28"/>
        </w:rPr>
        <w:t>Нарушение покоя граждан и тишины</w:t>
      </w:r>
      <w:r>
        <w:rPr>
          <w:bCs/>
          <w:sz w:val="28"/>
          <w:szCs w:val="28"/>
        </w:rPr>
        <w:t>»– №198-ЗЗК, из них:</w:t>
      </w:r>
    </w:p>
    <w:p w:rsidR="00B14190" w:rsidRDefault="00B14190" w:rsidP="00B14190">
      <w:pPr>
        <w:autoSpaceDE w:val="0"/>
        <w:autoSpaceDN w:val="0"/>
        <w:adjustRightInd w:val="0"/>
        <w:ind w:firstLine="540"/>
        <w:jc w:val="both"/>
        <w:outlineLvl w:val="0"/>
        <w:rPr>
          <w:bCs/>
          <w:sz w:val="28"/>
          <w:szCs w:val="28"/>
        </w:rPr>
      </w:pPr>
      <w:r>
        <w:rPr>
          <w:bCs/>
          <w:sz w:val="28"/>
          <w:szCs w:val="28"/>
        </w:rPr>
        <w:t>сельское поселение «Целиннинское» - 1;</w:t>
      </w:r>
    </w:p>
    <w:p w:rsidR="00B14190" w:rsidRPr="00037181" w:rsidRDefault="00B14190" w:rsidP="00B14190">
      <w:pPr>
        <w:autoSpaceDE w:val="0"/>
        <w:autoSpaceDN w:val="0"/>
        <w:adjustRightInd w:val="0"/>
        <w:ind w:firstLine="540"/>
        <w:jc w:val="both"/>
        <w:outlineLvl w:val="0"/>
        <w:rPr>
          <w:b/>
          <w:bCs/>
          <w:sz w:val="28"/>
          <w:szCs w:val="28"/>
        </w:rPr>
      </w:pPr>
      <w:r>
        <w:rPr>
          <w:bCs/>
          <w:sz w:val="28"/>
          <w:szCs w:val="28"/>
        </w:rPr>
        <w:t>сельское поселение «Ковылинское» - 1.</w:t>
      </w:r>
    </w:p>
    <w:p w:rsidR="00B14190" w:rsidRDefault="00B14190" w:rsidP="00B14190">
      <w:pPr>
        <w:autoSpaceDE w:val="0"/>
        <w:autoSpaceDN w:val="0"/>
        <w:adjustRightInd w:val="0"/>
        <w:ind w:firstLine="540"/>
        <w:jc w:val="both"/>
        <w:outlineLvl w:val="0"/>
        <w:rPr>
          <w:sz w:val="28"/>
          <w:szCs w:val="28"/>
        </w:rPr>
      </w:pPr>
      <w:r>
        <w:rPr>
          <w:sz w:val="28"/>
          <w:szCs w:val="28"/>
        </w:rPr>
        <w:t>Административной комиссией</w:t>
      </w:r>
      <w:r w:rsidRPr="00CB0734">
        <w:rPr>
          <w:sz w:val="28"/>
          <w:szCs w:val="28"/>
        </w:rPr>
        <w:t xml:space="preserve"> </w:t>
      </w:r>
      <w:r>
        <w:rPr>
          <w:sz w:val="28"/>
          <w:szCs w:val="28"/>
        </w:rPr>
        <w:t xml:space="preserve">в пределах своей компетенции </w:t>
      </w:r>
      <w:r w:rsidRPr="00CB0734">
        <w:rPr>
          <w:sz w:val="28"/>
          <w:szCs w:val="28"/>
        </w:rPr>
        <w:t>за 20</w:t>
      </w:r>
      <w:r>
        <w:rPr>
          <w:sz w:val="28"/>
          <w:szCs w:val="28"/>
        </w:rPr>
        <w:t>22</w:t>
      </w:r>
      <w:r w:rsidRPr="00CB0734">
        <w:rPr>
          <w:sz w:val="28"/>
          <w:szCs w:val="28"/>
        </w:rPr>
        <w:t xml:space="preserve"> год </w:t>
      </w:r>
      <w:r>
        <w:rPr>
          <w:sz w:val="28"/>
          <w:szCs w:val="28"/>
        </w:rPr>
        <w:t xml:space="preserve">было </w:t>
      </w:r>
      <w:r w:rsidRPr="00CB0734">
        <w:rPr>
          <w:sz w:val="28"/>
          <w:szCs w:val="28"/>
        </w:rPr>
        <w:t xml:space="preserve">рассмотрено </w:t>
      </w:r>
      <w:r>
        <w:rPr>
          <w:sz w:val="28"/>
          <w:szCs w:val="28"/>
        </w:rPr>
        <w:t>12</w:t>
      </w:r>
      <w:r w:rsidRPr="00CB0734">
        <w:rPr>
          <w:sz w:val="28"/>
          <w:szCs w:val="28"/>
        </w:rPr>
        <w:t xml:space="preserve"> </w:t>
      </w:r>
      <w:r>
        <w:rPr>
          <w:sz w:val="28"/>
          <w:szCs w:val="28"/>
        </w:rPr>
        <w:t>протоколов</w:t>
      </w:r>
      <w:r w:rsidRPr="00CB0734">
        <w:rPr>
          <w:sz w:val="28"/>
          <w:szCs w:val="28"/>
        </w:rPr>
        <w:t xml:space="preserve"> об административных правонарушениях</w:t>
      </w:r>
      <w:r>
        <w:rPr>
          <w:sz w:val="28"/>
          <w:szCs w:val="28"/>
        </w:rPr>
        <w:t xml:space="preserve">, из них: </w:t>
      </w:r>
    </w:p>
    <w:p w:rsidR="00B14190" w:rsidRDefault="00B14190" w:rsidP="00B14190">
      <w:pPr>
        <w:autoSpaceDE w:val="0"/>
        <w:autoSpaceDN w:val="0"/>
        <w:adjustRightInd w:val="0"/>
        <w:ind w:firstLine="540"/>
        <w:jc w:val="both"/>
        <w:outlineLvl w:val="0"/>
        <w:rPr>
          <w:sz w:val="28"/>
          <w:szCs w:val="28"/>
        </w:rPr>
      </w:pPr>
      <w:r>
        <w:rPr>
          <w:sz w:val="28"/>
          <w:szCs w:val="28"/>
        </w:rPr>
        <w:t>- 10 протоколов</w:t>
      </w:r>
      <w:r w:rsidRPr="00A54326">
        <w:rPr>
          <w:sz w:val="28"/>
          <w:szCs w:val="28"/>
        </w:rPr>
        <w:t xml:space="preserve"> </w:t>
      </w:r>
      <w:r w:rsidRPr="00CB0734">
        <w:rPr>
          <w:sz w:val="28"/>
          <w:szCs w:val="28"/>
        </w:rPr>
        <w:t>об административн</w:t>
      </w:r>
      <w:r>
        <w:rPr>
          <w:sz w:val="28"/>
          <w:szCs w:val="28"/>
        </w:rPr>
        <w:t>ых</w:t>
      </w:r>
      <w:r w:rsidRPr="00CB0734">
        <w:rPr>
          <w:sz w:val="28"/>
          <w:szCs w:val="28"/>
        </w:rPr>
        <w:t xml:space="preserve"> правонарушени</w:t>
      </w:r>
      <w:r>
        <w:rPr>
          <w:sz w:val="28"/>
          <w:szCs w:val="28"/>
        </w:rPr>
        <w:t xml:space="preserve">ях, </w:t>
      </w:r>
      <w:r w:rsidRPr="00CB0734">
        <w:rPr>
          <w:sz w:val="28"/>
          <w:szCs w:val="28"/>
        </w:rPr>
        <w:t>предусмотренн</w:t>
      </w:r>
      <w:r>
        <w:rPr>
          <w:sz w:val="28"/>
          <w:szCs w:val="28"/>
        </w:rPr>
        <w:t>ых</w:t>
      </w:r>
      <w:r w:rsidRPr="00CB0734">
        <w:rPr>
          <w:sz w:val="28"/>
          <w:szCs w:val="28"/>
        </w:rPr>
        <w:t xml:space="preserve"> ст</w:t>
      </w:r>
      <w:r>
        <w:rPr>
          <w:sz w:val="28"/>
          <w:szCs w:val="28"/>
        </w:rPr>
        <w:t>.</w:t>
      </w:r>
      <w:r w:rsidRPr="00CB0734">
        <w:rPr>
          <w:sz w:val="28"/>
          <w:szCs w:val="28"/>
        </w:rPr>
        <w:t xml:space="preserve"> </w:t>
      </w:r>
      <w:r>
        <w:rPr>
          <w:sz w:val="28"/>
          <w:szCs w:val="28"/>
        </w:rPr>
        <w:t xml:space="preserve">13.1 </w:t>
      </w:r>
      <w:r w:rsidRPr="00CB0734">
        <w:rPr>
          <w:sz w:val="28"/>
          <w:szCs w:val="28"/>
        </w:rPr>
        <w:t>«</w:t>
      </w:r>
      <w:r>
        <w:rPr>
          <w:sz w:val="28"/>
          <w:szCs w:val="28"/>
        </w:rPr>
        <w:t>Семейно-бытовое дебоширство</w:t>
      </w:r>
      <w:r w:rsidRPr="00CB0734">
        <w:rPr>
          <w:sz w:val="28"/>
          <w:szCs w:val="28"/>
        </w:rPr>
        <w:t>»</w:t>
      </w:r>
      <w:r w:rsidRPr="00387F27">
        <w:rPr>
          <w:bCs/>
          <w:sz w:val="28"/>
          <w:szCs w:val="28"/>
        </w:rPr>
        <w:t xml:space="preserve"> </w:t>
      </w:r>
      <w:r>
        <w:rPr>
          <w:bCs/>
          <w:sz w:val="28"/>
          <w:szCs w:val="28"/>
        </w:rPr>
        <w:t>№ 198-ЗЗК</w:t>
      </w:r>
      <w:r>
        <w:rPr>
          <w:sz w:val="28"/>
          <w:szCs w:val="28"/>
        </w:rPr>
        <w:t>. В результате чего</w:t>
      </w:r>
      <w:r w:rsidRPr="00CB0734">
        <w:rPr>
          <w:sz w:val="28"/>
          <w:szCs w:val="28"/>
        </w:rPr>
        <w:t xml:space="preserve"> </w:t>
      </w:r>
      <w:r>
        <w:rPr>
          <w:sz w:val="28"/>
          <w:szCs w:val="28"/>
        </w:rPr>
        <w:t>по 6 делам было назначено административное наказание в виде предупреждения, по 3 делам - штраф в размере 1000 (одна тысяча) рублей;</w:t>
      </w:r>
    </w:p>
    <w:p w:rsidR="00B14190" w:rsidRDefault="00B14190" w:rsidP="00B14190">
      <w:pPr>
        <w:autoSpaceDE w:val="0"/>
        <w:autoSpaceDN w:val="0"/>
        <w:adjustRightInd w:val="0"/>
        <w:ind w:firstLine="540"/>
        <w:jc w:val="both"/>
        <w:outlineLvl w:val="0"/>
        <w:rPr>
          <w:sz w:val="28"/>
          <w:szCs w:val="28"/>
        </w:rPr>
      </w:pPr>
      <w:r>
        <w:rPr>
          <w:sz w:val="28"/>
          <w:szCs w:val="28"/>
        </w:rPr>
        <w:t>- 2 протокола</w:t>
      </w:r>
      <w:r w:rsidRPr="00A54326">
        <w:rPr>
          <w:sz w:val="28"/>
          <w:szCs w:val="28"/>
        </w:rPr>
        <w:t xml:space="preserve"> </w:t>
      </w:r>
      <w:r w:rsidRPr="00CB0734">
        <w:rPr>
          <w:sz w:val="28"/>
          <w:szCs w:val="28"/>
        </w:rPr>
        <w:t>об административн</w:t>
      </w:r>
      <w:r>
        <w:rPr>
          <w:sz w:val="28"/>
          <w:szCs w:val="28"/>
        </w:rPr>
        <w:t>ых</w:t>
      </w:r>
      <w:r w:rsidRPr="00CB0734">
        <w:rPr>
          <w:sz w:val="28"/>
          <w:szCs w:val="28"/>
        </w:rPr>
        <w:t xml:space="preserve"> правонарушени</w:t>
      </w:r>
      <w:r>
        <w:rPr>
          <w:sz w:val="28"/>
          <w:szCs w:val="28"/>
        </w:rPr>
        <w:t xml:space="preserve">ях, </w:t>
      </w:r>
      <w:r w:rsidRPr="00CB0734">
        <w:rPr>
          <w:sz w:val="28"/>
          <w:szCs w:val="28"/>
        </w:rPr>
        <w:t>предусмотренн</w:t>
      </w:r>
      <w:r>
        <w:rPr>
          <w:sz w:val="28"/>
          <w:szCs w:val="28"/>
        </w:rPr>
        <w:t>ых</w:t>
      </w:r>
      <w:r w:rsidRPr="00CB0734">
        <w:rPr>
          <w:sz w:val="28"/>
          <w:szCs w:val="28"/>
        </w:rPr>
        <w:t xml:space="preserve"> ст</w:t>
      </w:r>
      <w:r>
        <w:rPr>
          <w:sz w:val="28"/>
          <w:szCs w:val="28"/>
        </w:rPr>
        <w:t>.</w:t>
      </w:r>
      <w:r w:rsidRPr="00CB0734">
        <w:rPr>
          <w:sz w:val="28"/>
          <w:szCs w:val="28"/>
        </w:rPr>
        <w:t xml:space="preserve"> </w:t>
      </w:r>
      <w:r>
        <w:rPr>
          <w:sz w:val="28"/>
          <w:szCs w:val="28"/>
        </w:rPr>
        <w:t xml:space="preserve">13 </w:t>
      </w:r>
      <w:r w:rsidRPr="00CB0734">
        <w:rPr>
          <w:sz w:val="28"/>
          <w:szCs w:val="28"/>
        </w:rPr>
        <w:t>«</w:t>
      </w:r>
      <w:r w:rsidRPr="00037181">
        <w:rPr>
          <w:bCs/>
          <w:sz w:val="28"/>
          <w:szCs w:val="28"/>
        </w:rPr>
        <w:t>Нарушение покоя граждан и тишины</w:t>
      </w:r>
      <w:r w:rsidRPr="00CB0734">
        <w:rPr>
          <w:sz w:val="28"/>
          <w:szCs w:val="28"/>
        </w:rPr>
        <w:t>»</w:t>
      </w:r>
      <w:r w:rsidRPr="00387F27">
        <w:rPr>
          <w:bCs/>
          <w:sz w:val="28"/>
          <w:szCs w:val="28"/>
        </w:rPr>
        <w:t xml:space="preserve"> </w:t>
      </w:r>
      <w:r>
        <w:rPr>
          <w:bCs/>
          <w:sz w:val="28"/>
          <w:szCs w:val="28"/>
        </w:rPr>
        <w:t>№ 198-ЗЗК</w:t>
      </w:r>
      <w:r>
        <w:rPr>
          <w:sz w:val="28"/>
          <w:szCs w:val="28"/>
        </w:rPr>
        <w:t>. В результате чего</w:t>
      </w:r>
      <w:r w:rsidRPr="00CB0734">
        <w:rPr>
          <w:sz w:val="28"/>
          <w:szCs w:val="28"/>
        </w:rPr>
        <w:t xml:space="preserve"> </w:t>
      </w:r>
      <w:r>
        <w:rPr>
          <w:sz w:val="28"/>
          <w:szCs w:val="28"/>
        </w:rPr>
        <w:t>по 1 делу было назначено административное наказание в виде штрафа в размере 1000 (одна тысяча) рублей и 1 дело прекращено в связи с отсутствием состава административного правонарушения.</w:t>
      </w:r>
    </w:p>
    <w:p w:rsidR="00B14190" w:rsidRDefault="00B14190" w:rsidP="00B14190">
      <w:pPr>
        <w:autoSpaceDE w:val="0"/>
        <w:autoSpaceDN w:val="0"/>
        <w:adjustRightInd w:val="0"/>
        <w:ind w:firstLine="540"/>
        <w:jc w:val="both"/>
        <w:outlineLvl w:val="0"/>
        <w:rPr>
          <w:sz w:val="28"/>
          <w:szCs w:val="28"/>
        </w:rPr>
      </w:pPr>
      <w:r>
        <w:rPr>
          <w:sz w:val="28"/>
          <w:szCs w:val="28"/>
        </w:rPr>
        <w:t xml:space="preserve">Штраф в установленный законом срок оплачен 1 гражданином. Остальные лица, подвергнутые наказанию в виде штрафа, в установленный законом срок для оплаты штрафа штраф не оплатили. В связи с чем </w:t>
      </w:r>
      <w:r w:rsidRPr="00CB0734">
        <w:rPr>
          <w:sz w:val="28"/>
          <w:szCs w:val="28"/>
        </w:rPr>
        <w:t>Административной комиссией</w:t>
      </w:r>
      <w:r>
        <w:rPr>
          <w:sz w:val="28"/>
          <w:szCs w:val="28"/>
        </w:rPr>
        <w:t xml:space="preserve"> </w:t>
      </w:r>
      <w:r w:rsidRPr="00CB0734">
        <w:rPr>
          <w:sz w:val="28"/>
          <w:szCs w:val="28"/>
        </w:rPr>
        <w:t xml:space="preserve">муниципального района «Город Краснокаменск и Краснокаменский район» Забайкальского края </w:t>
      </w:r>
      <w:r>
        <w:rPr>
          <w:sz w:val="28"/>
          <w:szCs w:val="28"/>
        </w:rPr>
        <w:t>были подготовлены и направлены соответствующие документы в Краснокаменский районный отдел судебных приставов УФССП России по Забайкальскому краю для исполнения в порядке, предусмотренном федеральным законодательством.</w:t>
      </w:r>
    </w:p>
    <w:p w:rsidR="00F52785" w:rsidRPr="002E5948" w:rsidRDefault="00F52785" w:rsidP="00F52785">
      <w:pPr>
        <w:jc w:val="both"/>
        <w:rPr>
          <w:sz w:val="28"/>
          <w:szCs w:val="28"/>
        </w:rPr>
      </w:pPr>
    </w:p>
    <w:p w:rsidR="00F52785" w:rsidRPr="00F52785" w:rsidRDefault="00321955" w:rsidP="00BD2809">
      <w:pPr>
        <w:ind w:left="-540"/>
        <w:jc w:val="center"/>
        <w:rPr>
          <w:b/>
          <w:sz w:val="28"/>
          <w:szCs w:val="28"/>
        </w:rPr>
      </w:pPr>
      <w:r w:rsidRPr="00F52785">
        <w:rPr>
          <w:b/>
          <w:sz w:val="28"/>
          <w:szCs w:val="28"/>
        </w:rPr>
        <w:t>РАЗДЕЛ «РАБОТА С ОБРАЩЕНИЯМИ ГРАЖДАН»</w:t>
      </w:r>
    </w:p>
    <w:p w:rsidR="007012DA" w:rsidRPr="007012DA" w:rsidRDefault="007012DA" w:rsidP="007012DA">
      <w:pPr>
        <w:pStyle w:val="a3"/>
        <w:spacing w:after="0"/>
        <w:ind w:firstLine="708"/>
        <w:jc w:val="center"/>
        <w:rPr>
          <w:b/>
          <w:sz w:val="28"/>
          <w:szCs w:val="28"/>
        </w:rPr>
      </w:pPr>
    </w:p>
    <w:p w:rsidR="00B14190" w:rsidRPr="006C63D3" w:rsidRDefault="00B14190" w:rsidP="00B14190">
      <w:pPr>
        <w:ind w:firstLine="708"/>
        <w:jc w:val="both"/>
        <w:rPr>
          <w:sz w:val="28"/>
          <w:szCs w:val="28"/>
        </w:rPr>
      </w:pPr>
      <w:r w:rsidRPr="006C63D3">
        <w:rPr>
          <w:sz w:val="28"/>
          <w:szCs w:val="28"/>
        </w:rPr>
        <w:t xml:space="preserve">В целях обеспечения конституционного права граждан, организаций и общественных объединений на обращения в органы местного самоуправления в муниципальном районе «Город Краснокаменск и Краснокаменский район» проводится соответствующая работа, организованная в соответствии с требованиями Федерального закона от 02 мая 2006 года № 59-ФЗ «О порядке рассмотрения обращений граждан в Российской Федерации». </w:t>
      </w:r>
    </w:p>
    <w:p w:rsidR="00B14190" w:rsidRPr="006C63D3" w:rsidRDefault="00B14190" w:rsidP="00B14190">
      <w:pPr>
        <w:ind w:firstLine="708"/>
        <w:jc w:val="both"/>
        <w:rPr>
          <w:sz w:val="28"/>
          <w:szCs w:val="28"/>
        </w:rPr>
      </w:pPr>
      <w:r w:rsidRPr="006C63D3">
        <w:rPr>
          <w:sz w:val="28"/>
          <w:szCs w:val="28"/>
        </w:rPr>
        <w:t xml:space="preserve">В </w:t>
      </w:r>
      <w:r>
        <w:rPr>
          <w:sz w:val="28"/>
          <w:szCs w:val="28"/>
        </w:rPr>
        <w:t>а</w:t>
      </w:r>
      <w:r w:rsidRPr="006C63D3">
        <w:rPr>
          <w:sz w:val="28"/>
          <w:szCs w:val="28"/>
        </w:rPr>
        <w:t xml:space="preserve">дминистрации муниципального района «Город Краснокаменск  и Краснокаменский район» Забайкальского края (далее - администрация муниципального района) определены дни, часы, кабинеты приема граждан главой муниципального района, его заместителями, руководителями </w:t>
      </w:r>
      <w:r w:rsidRPr="006C63D3">
        <w:rPr>
          <w:sz w:val="28"/>
          <w:szCs w:val="28"/>
        </w:rPr>
        <w:lastRenderedPageBreak/>
        <w:t xml:space="preserve">отраслевых (функциональных) органов администрации муниципального района. Ведется учет обращений. </w:t>
      </w:r>
    </w:p>
    <w:p w:rsidR="00B14190" w:rsidRPr="006C63D3" w:rsidRDefault="00B14190" w:rsidP="00B14190">
      <w:pPr>
        <w:jc w:val="both"/>
        <w:rPr>
          <w:sz w:val="28"/>
          <w:szCs w:val="28"/>
        </w:rPr>
      </w:pPr>
      <w:r w:rsidRPr="006C63D3">
        <w:rPr>
          <w:sz w:val="28"/>
          <w:szCs w:val="28"/>
        </w:rPr>
        <w:tab/>
        <w:t xml:space="preserve"> Глава муниципального района вместе с руководителями иных органов местного самоуправления, отраслевых (функциональных) органов, структурных подразделений, руководителями учреждений  ежегодно  проводит сходы, встречи и выездные приемы граждан по общим и личным вопросам во всех населенных пунктах муниципального района</w:t>
      </w:r>
      <w:r w:rsidRPr="006C63D3">
        <w:rPr>
          <w:i/>
          <w:sz w:val="28"/>
          <w:szCs w:val="28"/>
        </w:rPr>
        <w:t>.</w:t>
      </w:r>
      <w:r w:rsidRPr="006C63D3">
        <w:rPr>
          <w:sz w:val="28"/>
          <w:szCs w:val="28"/>
        </w:rPr>
        <w:t xml:space="preserve"> На встречах обсуждаются вопросы, затрагивающие важные жизненные интересы населения города и района, в том числе - поддержка сельхозпроизводителей и развитие сельского хозяйства в целом, принимаются меры по оказанию содействия в разрешении проблем.</w:t>
      </w:r>
    </w:p>
    <w:p w:rsidR="00B14190" w:rsidRPr="006C63D3" w:rsidRDefault="00B14190" w:rsidP="00B14190">
      <w:pPr>
        <w:ind w:hanging="540"/>
        <w:jc w:val="both"/>
        <w:rPr>
          <w:sz w:val="28"/>
          <w:szCs w:val="28"/>
        </w:rPr>
      </w:pPr>
      <w:r w:rsidRPr="006C63D3">
        <w:rPr>
          <w:sz w:val="28"/>
          <w:szCs w:val="28"/>
        </w:rPr>
        <w:t xml:space="preserve">      </w:t>
      </w:r>
      <w:r w:rsidRPr="006C63D3">
        <w:rPr>
          <w:sz w:val="28"/>
          <w:szCs w:val="28"/>
        </w:rPr>
        <w:tab/>
      </w:r>
      <w:r w:rsidRPr="006C63D3">
        <w:rPr>
          <w:sz w:val="28"/>
          <w:szCs w:val="28"/>
        </w:rPr>
        <w:tab/>
        <w:t xml:space="preserve">Анализ обращений граждан показывает, что, несмотря на принимаемые меры </w:t>
      </w:r>
      <w:r>
        <w:rPr>
          <w:sz w:val="28"/>
          <w:szCs w:val="28"/>
        </w:rPr>
        <w:t>по</w:t>
      </w:r>
      <w:r w:rsidRPr="006C63D3">
        <w:rPr>
          <w:sz w:val="28"/>
          <w:szCs w:val="28"/>
        </w:rPr>
        <w:t xml:space="preserve"> обеспечени</w:t>
      </w:r>
      <w:r>
        <w:rPr>
          <w:sz w:val="28"/>
          <w:szCs w:val="28"/>
        </w:rPr>
        <w:t>ю</w:t>
      </w:r>
      <w:r w:rsidRPr="006C63D3">
        <w:rPr>
          <w:sz w:val="28"/>
          <w:szCs w:val="28"/>
        </w:rPr>
        <w:t xml:space="preserve"> качества жизни </w:t>
      </w:r>
      <w:r>
        <w:rPr>
          <w:sz w:val="28"/>
          <w:szCs w:val="28"/>
        </w:rPr>
        <w:t>граждан</w:t>
      </w:r>
      <w:r w:rsidRPr="006C63D3">
        <w:rPr>
          <w:sz w:val="28"/>
          <w:szCs w:val="28"/>
        </w:rPr>
        <w:t xml:space="preserve"> муниципально</w:t>
      </w:r>
      <w:r>
        <w:rPr>
          <w:sz w:val="28"/>
          <w:szCs w:val="28"/>
        </w:rPr>
        <w:t>го</w:t>
      </w:r>
      <w:r w:rsidRPr="006C63D3">
        <w:rPr>
          <w:sz w:val="28"/>
          <w:szCs w:val="28"/>
        </w:rPr>
        <w:t xml:space="preserve"> район</w:t>
      </w:r>
      <w:r>
        <w:rPr>
          <w:sz w:val="28"/>
          <w:szCs w:val="28"/>
        </w:rPr>
        <w:t>а</w:t>
      </w:r>
      <w:r w:rsidRPr="006C63D3">
        <w:rPr>
          <w:sz w:val="28"/>
          <w:szCs w:val="28"/>
        </w:rPr>
        <w:t>, в связи с низкой финансовой обеспеченностью бюджета муниципального района «Город Краснокаменск и Краснокаменский район» и поселений, сохраняются проблемы следующего характера:</w:t>
      </w:r>
    </w:p>
    <w:p w:rsidR="00B14190" w:rsidRPr="006C63D3" w:rsidRDefault="00B14190" w:rsidP="00B14190">
      <w:pPr>
        <w:jc w:val="both"/>
        <w:rPr>
          <w:sz w:val="28"/>
          <w:szCs w:val="28"/>
        </w:rPr>
      </w:pPr>
      <w:r w:rsidRPr="006C63D3">
        <w:rPr>
          <w:sz w:val="28"/>
          <w:szCs w:val="28"/>
        </w:rPr>
        <w:t>- отсутствие свободного муниципального жилищного фонда для полноценного обеспечения граждан жильем по договорам социального найма, особенно в городском поселении «Город Краснокаменск»;</w:t>
      </w:r>
    </w:p>
    <w:p w:rsidR="00B14190" w:rsidRPr="006C63D3" w:rsidRDefault="00B14190" w:rsidP="00B14190">
      <w:pPr>
        <w:jc w:val="both"/>
        <w:rPr>
          <w:sz w:val="28"/>
          <w:szCs w:val="28"/>
        </w:rPr>
      </w:pPr>
      <w:r w:rsidRPr="006C63D3">
        <w:rPr>
          <w:sz w:val="28"/>
          <w:szCs w:val="28"/>
        </w:rPr>
        <w:t>-  неудовлетворительное состояние автомобильных дорог местного значения в границах населенных пунктов;</w:t>
      </w:r>
    </w:p>
    <w:p w:rsidR="00B14190" w:rsidRPr="006C63D3" w:rsidRDefault="00B14190" w:rsidP="00B14190">
      <w:pPr>
        <w:jc w:val="both"/>
        <w:rPr>
          <w:sz w:val="28"/>
          <w:szCs w:val="28"/>
        </w:rPr>
      </w:pPr>
      <w:r w:rsidRPr="006C63D3">
        <w:rPr>
          <w:sz w:val="28"/>
          <w:szCs w:val="28"/>
        </w:rPr>
        <w:t xml:space="preserve">- обеспечение коммунальными услугами ненадлежащего качества жилого фонда; </w:t>
      </w:r>
    </w:p>
    <w:p w:rsidR="00B14190" w:rsidRPr="006C63D3" w:rsidRDefault="00B14190" w:rsidP="00B14190">
      <w:pPr>
        <w:jc w:val="both"/>
        <w:rPr>
          <w:sz w:val="28"/>
          <w:szCs w:val="28"/>
        </w:rPr>
      </w:pPr>
      <w:r w:rsidRPr="006C63D3">
        <w:rPr>
          <w:sz w:val="28"/>
          <w:szCs w:val="28"/>
        </w:rPr>
        <w:t xml:space="preserve">- вопросы благоустройства города, села. </w:t>
      </w:r>
    </w:p>
    <w:p w:rsidR="00B14190" w:rsidRPr="006C63D3" w:rsidRDefault="00B14190" w:rsidP="00B14190">
      <w:pPr>
        <w:ind w:hanging="540"/>
        <w:jc w:val="both"/>
        <w:rPr>
          <w:sz w:val="28"/>
          <w:szCs w:val="28"/>
        </w:rPr>
      </w:pPr>
      <w:r w:rsidRPr="006C63D3">
        <w:rPr>
          <w:sz w:val="28"/>
          <w:szCs w:val="28"/>
        </w:rPr>
        <w:tab/>
      </w:r>
      <w:r w:rsidRPr="006C63D3">
        <w:rPr>
          <w:sz w:val="28"/>
          <w:szCs w:val="28"/>
        </w:rPr>
        <w:tab/>
        <w:t xml:space="preserve">В соответствии с </w:t>
      </w:r>
      <w:r w:rsidRPr="006C63D3">
        <w:rPr>
          <w:color w:val="000000"/>
          <w:sz w:val="28"/>
          <w:szCs w:val="28"/>
        </w:rPr>
        <w:t xml:space="preserve">Указом Президента РФ от 17.04.2017 № 171 </w:t>
      </w:r>
      <w:r w:rsidRPr="006C63D3">
        <w:rPr>
          <w:sz w:val="28"/>
          <w:szCs w:val="28"/>
          <w:bdr w:val="none" w:sz="0" w:space="0" w:color="auto" w:frame="1"/>
        </w:rPr>
        <w:t xml:space="preserve">«О мониторинге и анализе результатов рассмотрения обращений граждан и организаций» </w:t>
      </w:r>
      <w:r w:rsidRPr="006C63D3">
        <w:rPr>
          <w:color w:val="000000"/>
          <w:sz w:val="28"/>
          <w:szCs w:val="28"/>
        </w:rPr>
        <w:t xml:space="preserve">администрацией муниципального района осуществляется систематический </w:t>
      </w:r>
      <w:r w:rsidRPr="006C63D3">
        <w:rPr>
          <w:sz w:val="28"/>
          <w:szCs w:val="28"/>
        </w:rPr>
        <w:t xml:space="preserve">мониторинг и анализ результатов рассмотрения обращений граждан, в установленное программное обеспечение «ССТУ.РФ.Отчет по рассмотрению обращений граждан» уполномоченным должностным лицом ежемесячно вносятся сведения о </w:t>
      </w:r>
      <w:r w:rsidRPr="006C63D3">
        <w:rPr>
          <w:sz w:val="28"/>
          <w:szCs w:val="28"/>
          <w:bdr w:val="none" w:sz="0" w:space="0" w:color="auto" w:frame="1"/>
        </w:rPr>
        <w:t>результатах рассмотрения обращений граждан и организаций, а также о мерах, принятых по таким обращениям,</w:t>
      </w:r>
      <w:r w:rsidRPr="006C63D3">
        <w:rPr>
          <w:sz w:val="28"/>
          <w:szCs w:val="28"/>
        </w:rPr>
        <w:t xml:space="preserve"> для осуществления контроля по всей вертикали власти.</w:t>
      </w:r>
    </w:p>
    <w:p w:rsidR="00B14190" w:rsidRPr="00BE5EC3" w:rsidRDefault="00B14190" w:rsidP="00B14190">
      <w:pPr>
        <w:ind w:hanging="540"/>
        <w:jc w:val="both"/>
        <w:rPr>
          <w:sz w:val="28"/>
          <w:szCs w:val="28"/>
        </w:rPr>
      </w:pPr>
      <w:r w:rsidRPr="006C63D3">
        <w:rPr>
          <w:sz w:val="28"/>
          <w:szCs w:val="28"/>
        </w:rPr>
        <w:tab/>
      </w:r>
      <w:r w:rsidRPr="006C63D3">
        <w:rPr>
          <w:sz w:val="28"/>
          <w:szCs w:val="28"/>
        </w:rPr>
        <w:tab/>
      </w:r>
      <w:r w:rsidRPr="00BE5EC3">
        <w:rPr>
          <w:sz w:val="28"/>
          <w:szCs w:val="28"/>
        </w:rPr>
        <w:t>Всего за 2022 год в адрес администрации муниципального района «Город Краснокаменск и Краснокаменский район»  поступило письменных обращений граждан - 117, из них адресованных Президенту Российской Федерации – 27.</w:t>
      </w:r>
    </w:p>
    <w:p w:rsidR="00B14190" w:rsidRPr="006C63D3" w:rsidRDefault="00B14190" w:rsidP="00B14190">
      <w:pPr>
        <w:ind w:firstLine="738"/>
        <w:jc w:val="both"/>
        <w:rPr>
          <w:sz w:val="28"/>
          <w:szCs w:val="28"/>
        </w:rPr>
      </w:pPr>
      <w:r w:rsidRPr="006C63D3">
        <w:rPr>
          <w:sz w:val="28"/>
          <w:szCs w:val="28"/>
        </w:rPr>
        <w:t>Основные вопросы, содержащиеся в письменных обращениях граждан:</w:t>
      </w:r>
    </w:p>
    <w:p w:rsidR="00B14190" w:rsidRPr="006C63D3" w:rsidRDefault="00B14190" w:rsidP="00B14190">
      <w:pPr>
        <w:jc w:val="both"/>
        <w:rPr>
          <w:sz w:val="28"/>
          <w:szCs w:val="28"/>
        </w:rPr>
      </w:pPr>
      <w:r w:rsidRPr="006C63D3">
        <w:rPr>
          <w:sz w:val="28"/>
          <w:szCs w:val="28"/>
        </w:rPr>
        <w:t xml:space="preserve">- содержание и обеспечение коммунальными услугами жилого фонда; </w:t>
      </w:r>
    </w:p>
    <w:p w:rsidR="00B14190" w:rsidRPr="006C63D3" w:rsidRDefault="00B14190" w:rsidP="00B14190">
      <w:pPr>
        <w:jc w:val="both"/>
        <w:rPr>
          <w:sz w:val="28"/>
          <w:szCs w:val="28"/>
        </w:rPr>
      </w:pPr>
      <w:r w:rsidRPr="006C63D3">
        <w:rPr>
          <w:sz w:val="28"/>
          <w:szCs w:val="28"/>
        </w:rPr>
        <w:t>- обеспечение права</w:t>
      </w:r>
      <w:r>
        <w:rPr>
          <w:sz w:val="28"/>
          <w:szCs w:val="28"/>
        </w:rPr>
        <w:t xml:space="preserve"> граждан</w:t>
      </w:r>
      <w:r w:rsidRPr="006C63D3">
        <w:rPr>
          <w:sz w:val="28"/>
          <w:szCs w:val="28"/>
        </w:rPr>
        <w:t xml:space="preserve"> на жилище, улучшение жилищных условий; </w:t>
      </w:r>
    </w:p>
    <w:p w:rsidR="00B14190" w:rsidRPr="006C63D3" w:rsidRDefault="00B14190" w:rsidP="00B14190">
      <w:pPr>
        <w:jc w:val="both"/>
        <w:rPr>
          <w:sz w:val="28"/>
          <w:szCs w:val="28"/>
        </w:rPr>
      </w:pPr>
      <w:r w:rsidRPr="006C63D3">
        <w:rPr>
          <w:sz w:val="28"/>
          <w:szCs w:val="28"/>
        </w:rPr>
        <w:t>- трудовые отношения;</w:t>
      </w:r>
    </w:p>
    <w:p w:rsidR="00B14190" w:rsidRPr="006C63D3" w:rsidRDefault="00B14190" w:rsidP="00B14190">
      <w:pPr>
        <w:jc w:val="both"/>
        <w:rPr>
          <w:sz w:val="28"/>
          <w:szCs w:val="28"/>
        </w:rPr>
      </w:pPr>
      <w:r w:rsidRPr="006C63D3">
        <w:rPr>
          <w:sz w:val="28"/>
          <w:szCs w:val="28"/>
        </w:rPr>
        <w:t>- отлов и содержание безнадзорных животных;</w:t>
      </w:r>
    </w:p>
    <w:p w:rsidR="00B14190" w:rsidRPr="006C63D3" w:rsidRDefault="00B14190" w:rsidP="00B14190">
      <w:pPr>
        <w:jc w:val="both"/>
        <w:rPr>
          <w:sz w:val="28"/>
          <w:szCs w:val="28"/>
        </w:rPr>
      </w:pPr>
      <w:r w:rsidRPr="006C63D3">
        <w:rPr>
          <w:sz w:val="28"/>
          <w:szCs w:val="28"/>
        </w:rPr>
        <w:t xml:space="preserve">- транспорт и дорожная деятельность; </w:t>
      </w:r>
    </w:p>
    <w:p w:rsidR="00B14190" w:rsidRPr="006C63D3" w:rsidRDefault="00B14190" w:rsidP="00B14190">
      <w:pPr>
        <w:jc w:val="both"/>
        <w:rPr>
          <w:sz w:val="28"/>
          <w:szCs w:val="28"/>
        </w:rPr>
      </w:pPr>
      <w:r w:rsidRPr="006C63D3">
        <w:rPr>
          <w:sz w:val="28"/>
          <w:szCs w:val="28"/>
        </w:rPr>
        <w:t xml:space="preserve">- земельные и арендные отношения; </w:t>
      </w:r>
    </w:p>
    <w:p w:rsidR="00B14190" w:rsidRPr="006C63D3" w:rsidRDefault="00B14190" w:rsidP="00B14190">
      <w:pPr>
        <w:jc w:val="both"/>
        <w:rPr>
          <w:sz w:val="28"/>
          <w:szCs w:val="28"/>
        </w:rPr>
      </w:pPr>
      <w:r w:rsidRPr="006C63D3">
        <w:rPr>
          <w:sz w:val="28"/>
          <w:szCs w:val="28"/>
        </w:rPr>
        <w:lastRenderedPageBreak/>
        <w:t>- общее, дошкольное и дополнительное образование, вопросы, касающиеся опеки над несовершеннолетними детьми;</w:t>
      </w:r>
    </w:p>
    <w:p w:rsidR="00B14190" w:rsidRPr="006C63D3" w:rsidRDefault="00B14190" w:rsidP="00B14190">
      <w:pPr>
        <w:jc w:val="both"/>
        <w:rPr>
          <w:sz w:val="28"/>
          <w:szCs w:val="28"/>
        </w:rPr>
      </w:pPr>
      <w:r w:rsidRPr="006C63D3">
        <w:rPr>
          <w:sz w:val="28"/>
          <w:szCs w:val="28"/>
        </w:rPr>
        <w:t>- санитарно-эпидемиологическое благополучие населения;</w:t>
      </w:r>
      <w:r w:rsidRPr="006C63D3">
        <w:rPr>
          <w:b/>
          <w:sz w:val="28"/>
          <w:szCs w:val="28"/>
        </w:rPr>
        <w:t xml:space="preserve"> </w:t>
      </w:r>
    </w:p>
    <w:p w:rsidR="00B14190" w:rsidRPr="006C63D3" w:rsidRDefault="00B14190" w:rsidP="00B14190">
      <w:pPr>
        <w:jc w:val="both"/>
        <w:rPr>
          <w:sz w:val="28"/>
          <w:szCs w:val="28"/>
        </w:rPr>
      </w:pPr>
      <w:r w:rsidRPr="006C63D3">
        <w:rPr>
          <w:sz w:val="28"/>
          <w:szCs w:val="28"/>
        </w:rPr>
        <w:t xml:space="preserve">- социально-экономическое развитие МО, вопросы благоустройства города, села; </w:t>
      </w:r>
    </w:p>
    <w:p w:rsidR="00B14190" w:rsidRPr="006C63D3" w:rsidRDefault="00B14190" w:rsidP="00B14190">
      <w:pPr>
        <w:jc w:val="both"/>
        <w:rPr>
          <w:sz w:val="28"/>
          <w:szCs w:val="28"/>
        </w:rPr>
      </w:pPr>
      <w:r w:rsidRPr="006C63D3">
        <w:rPr>
          <w:sz w:val="28"/>
          <w:szCs w:val="28"/>
        </w:rPr>
        <w:t>- социальное обеспечение, льготы многодетным семьям, материальная помощь.</w:t>
      </w:r>
    </w:p>
    <w:p w:rsidR="00B14190" w:rsidRPr="006C63D3" w:rsidRDefault="00B14190" w:rsidP="00B14190">
      <w:pPr>
        <w:jc w:val="both"/>
        <w:rPr>
          <w:sz w:val="28"/>
          <w:szCs w:val="28"/>
        </w:rPr>
      </w:pPr>
      <w:r w:rsidRPr="006C63D3">
        <w:rPr>
          <w:sz w:val="28"/>
          <w:szCs w:val="28"/>
        </w:rPr>
        <w:tab/>
        <w:t>На все обращения гражданам подготовлены своевременные ответы, даны разъяснения. Администрация муниципального района «Город Краснокаменск и Краснокаменский район» принимает меры по осуществлению контроля за качеством и сроками ответов на обращения.</w:t>
      </w:r>
    </w:p>
    <w:p w:rsidR="00B14190" w:rsidRDefault="00B14190" w:rsidP="00B14190">
      <w:pPr>
        <w:ind w:firstLine="708"/>
        <w:jc w:val="both"/>
        <w:rPr>
          <w:sz w:val="28"/>
          <w:szCs w:val="28"/>
        </w:rPr>
      </w:pPr>
      <w:r>
        <w:rPr>
          <w:sz w:val="28"/>
          <w:szCs w:val="28"/>
        </w:rPr>
        <w:t xml:space="preserve">По вопросам предоставления архивных справок в администрацию муниципального района (муниципальный архив) за 2022 год в архив поступило  1320  запросов (обращений), из них от физических лиц – 138, от юридических лиц – 1182. </w:t>
      </w:r>
    </w:p>
    <w:p w:rsidR="00B14190" w:rsidRDefault="00B14190" w:rsidP="00B14190">
      <w:pPr>
        <w:ind w:firstLine="708"/>
        <w:jc w:val="both"/>
        <w:rPr>
          <w:sz w:val="28"/>
          <w:szCs w:val="28"/>
        </w:rPr>
      </w:pPr>
      <w:r>
        <w:rPr>
          <w:sz w:val="28"/>
          <w:szCs w:val="28"/>
        </w:rPr>
        <w:t>За отчетный период администрацией муниципального района оказано адресной социальной материальной помощи 17 обратившимся гражданам на общую сумму 113000 рублей.</w:t>
      </w:r>
    </w:p>
    <w:p w:rsidR="000C6A2E" w:rsidRDefault="000C6A2E" w:rsidP="00DA4F82">
      <w:pPr>
        <w:jc w:val="both"/>
        <w:rPr>
          <w:b/>
          <w:sz w:val="28"/>
          <w:szCs w:val="28"/>
        </w:rPr>
      </w:pPr>
    </w:p>
    <w:p w:rsidR="003C014C" w:rsidRPr="00B06BFA" w:rsidRDefault="003C014C" w:rsidP="003C014C">
      <w:pPr>
        <w:ind w:hanging="540"/>
        <w:jc w:val="center"/>
        <w:rPr>
          <w:b/>
          <w:sz w:val="28"/>
          <w:szCs w:val="28"/>
        </w:rPr>
      </w:pPr>
      <w:r w:rsidRPr="00B06BFA">
        <w:rPr>
          <w:b/>
          <w:sz w:val="28"/>
          <w:szCs w:val="28"/>
        </w:rPr>
        <w:t>ЗАКЛЮЧЕНИЕ</w:t>
      </w:r>
    </w:p>
    <w:p w:rsidR="003C014C" w:rsidRPr="00B06BFA" w:rsidRDefault="003C014C" w:rsidP="003C014C">
      <w:pPr>
        <w:ind w:left="-142" w:firstLine="850"/>
        <w:jc w:val="both"/>
        <w:rPr>
          <w:sz w:val="28"/>
          <w:szCs w:val="28"/>
        </w:rPr>
      </w:pPr>
      <w:r w:rsidRPr="00B06BFA">
        <w:rPr>
          <w:sz w:val="28"/>
          <w:szCs w:val="28"/>
        </w:rPr>
        <w:t xml:space="preserve">Деятельность </w:t>
      </w:r>
      <w:r w:rsidR="00810719">
        <w:rPr>
          <w:sz w:val="28"/>
          <w:szCs w:val="28"/>
        </w:rPr>
        <w:t>а</w:t>
      </w:r>
      <w:r w:rsidRPr="00B06BFA">
        <w:rPr>
          <w:sz w:val="28"/>
          <w:szCs w:val="28"/>
        </w:rPr>
        <w:t>дминистрации муниципального района «Город Краснокаменс</w:t>
      </w:r>
      <w:r>
        <w:rPr>
          <w:sz w:val="28"/>
          <w:szCs w:val="28"/>
        </w:rPr>
        <w:t xml:space="preserve">к и Краснокаменский район», ее отраслевых (функциональных) органов и </w:t>
      </w:r>
      <w:r w:rsidRPr="00B06BFA">
        <w:rPr>
          <w:sz w:val="28"/>
          <w:szCs w:val="28"/>
        </w:rPr>
        <w:t>структурных подразделений в 20</w:t>
      </w:r>
      <w:r w:rsidR="00810719">
        <w:rPr>
          <w:sz w:val="28"/>
          <w:szCs w:val="28"/>
        </w:rPr>
        <w:t>2</w:t>
      </w:r>
      <w:r w:rsidR="00B14190">
        <w:rPr>
          <w:sz w:val="28"/>
          <w:szCs w:val="28"/>
        </w:rPr>
        <w:t>2</w:t>
      </w:r>
      <w:r w:rsidRPr="00B06BFA">
        <w:rPr>
          <w:sz w:val="28"/>
          <w:szCs w:val="28"/>
        </w:rPr>
        <w:t xml:space="preserve"> году была направлена на обеспечение качества жизни населения - главной цели социально-экономического развития муниципального района «Город Краснокаменск и Краснокаменский район.</w:t>
      </w:r>
    </w:p>
    <w:p w:rsidR="003C014C" w:rsidRPr="00B06BFA" w:rsidRDefault="003C014C" w:rsidP="003C014C">
      <w:pPr>
        <w:ind w:left="-142" w:firstLine="850"/>
        <w:jc w:val="both"/>
        <w:rPr>
          <w:sz w:val="28"/>
          <w:szCs w:val="28"/>
        </w:rPr>
      </w:pPr>
      <w:r w:rsidRPr="00B06BFA">
        <w:rPr>
          <w:sz w:val="28"/>
          <w:szCs w:val="28"/>
        </w:rPr>
        <w:t xml:space="preserve">Подводя итоги работы </w:t>
      </w:r>
      <w:r w:rsidR="00810719">
        <w:rPr>
          <w:sz w:val="28"/>
          <w:szCs w:val="28"/>
        </w:rPr>
        <w:t>а</w:t>
      </w:r>
      <w:r w:rsidRPr="00B06BFA">
        <w:rPr>
          <w:sz w:val="28"/>
          <w:szCs w:val="28"/>
        </w:rPr>
        <w:t>дминистрации муниципального района «Город Краснокаменск и Краснокаменский район» за 20</w:t>
      </w:r>
      <w:r w:rsidR="00810719">
        <w:rPr>
          <w:sz w:val="28"/>
          <w:szCs w:val="28"/>
        </w:rPr>
        <w:t>2</w:t>
      </w:r>
      <w:r w:rsidR="00B14190">
        <w:rPr>
          <w:sz w:val="28"/>
          <w:szCs w:val="28"/>
        </w:rPr>
        <w:t>2</w:t>
      </w:r>
      <w:r w:rsidRPr="00B06BFA">
        <w:rPr>
          <w:sz w:val="28"/>
          <w:szCs w:val="28"/>
        </w:rPr>
        <w:t xml:space="preserve"> год, можно сделать вывод о том, что за отчетный год удалось сохранить социально-экономическую стабильность муниципального района и, несмотря на все экономические трудности, выполнить обязательства органов местного самоуправления муниципального района перед населением.</w:t>
      </w:r>
    </w:p>
    <w:p w:rsidR="003C014C" w:rsidRPr="00B06BFA" w:rsidRDefault="003C014C" w:rsidP="003C014C">
      <w:pPr>
        <w:ind w:left="-142" w:firstLine="850"/>
        <w:jc w:val="both"/>
        <w:rPr>
          <w:sz w:val="28"/>
          <w:szCs w:val="28"/>
        </w:rPr>
      </w:pPr>
      <w:r w:rsidRPr="00B06BFA">
        <w:rPr>
          <w:sz w:val="28"/>
          <w:szCs w:val="28"/>
        </w:rPr>
        <w:t>Своевременно выплачивалась заработная плата работникам бюджетной сферы, а финансирование приоритетных социально значимых расходов осуществлялась в первоочередном порядке.</w:t>
      </w:r>
    </w:p>
    <w:p w:rsidR="003C014C" w:rsidRPr="00B06BFA" w:rsidRDefault="003C014C" w:rsidP="003C014C">
      <w:pPr>
        <w:ind w:left="-142" w:firstLine="850"/>
        <w:jc w:val="both"/>
        <w:rPr>
          <w:sz w:val="28"/>
          <w:szCs w:val="28"/>
        </w:rPr>
      </w:pPr>
      <w:r w:rsidRPr="00B06BFA">
        <w:rPr>
          <w:sz w:val="28"/>
          <w:szCs w:val="28"/>
        </w:rPr>
        <w:t>В 20</w:t>
      </w:r>
      <w:r w:rsidR="0033275B">
        <w:rPr>
          <w:sz w:val="28"/>
          <w:szCs w:val="28"/>
        </w:rPr>
        <w:t>2</w:t>
      </w:r>
      <w:r w:rsidR="00B14190">
        <w:rPr>
          <w:sz w:val="28"/>
          <w:szCs w:val="28"/>
        </w:rPr>
        <w:t>3</w:t>
      </w:r>
      <w:r w:rsidRPr="00B06BFA">
        <w:rPr>
          <w:sz w:val="28"/>
          <w:szCs w:val="28"/>
        </w:rPr>
        <w:t xml:space="preserve"> году </w:t>
      </w:r>
      <w:r w:rsidR="00810719">
        <w:rPr>
          <w:sz w:val="28"/>
          <w:szCs w:val="28"/>
        </w:rPr>
        <w:t>а</w:t>
      </w:r>
      <w:r w:rsidRPr="00B06BFA">
        <w:rPr>
          <w:sz w:val="28"/>
          <w:szCs w:val="28"/>
        </w:rPr>
        <w:t>дминистрация муниципального района планирует направить свою деятельность на решение следующих проблем:</w:t>
      </w:r>
    </w:p>
    <w:p w:rsidR="003C014C" w:rsidRPr="00B06BFA" w:rsidRDefault="003C014C" w:rsidP="003C014C">
      <w:pPr>
        <w:ind w:left="-142" w:hanging="142"/>
        <w:jc w:val="both"/>
        <w:rPr>
          <w:sz w:val="28"/>
          <w:szCs w:val="28"/>
        </w:rPr>
      </w:pPr>
      <w:r w:rsidRPr="00B06BFA">
        <w:rPr>
          <w:sz w:val="28"/>
          <w:szCs w:val="28"/>
        </w:rPr>
        <w:t>- сохранение сбалансированности муниципального бюджета;</w:t>
      </w:r>
    </w:p>
    <w:p w:rsidR="003C014C" w:rsidRPr="00B06BFA" w:rsidRDefault="003C014C" w:rsidP="003C014C">
      <w:pPr>
        <w:ind w:left="-142" w:hanging="142"/>
        <w:jc w:val="both"/>
        <w:rPr>
          <w:sz w:val="28"/>
          <w:szCs w:val="28"/>
        </w:rPr>
      </w:pPr>
      <w:r w:rsidRPr="00B06BFA">
        <w:rPr>
          <w:sz w:val="28"/>
          <w:szCs w:val="28"/>
        </w:rPr>
        <w:t>- выполнение обязательств перед населением;</w:t>
      </w:r>
    </w:p>
    <w:p w:rsidR="003C014C" w:rsidRDefault="003C014C" w:rsidP="003C014C">
      <w:pPr>
        <w:ind w:left="-142" w:hanging="142"/>
        <w:jc w:val="both"/>
        <w:rPr>
          <w:sz w:val="28"/>
          <w:szCs w:val="28"/>
        </w:rPr>
      </w:pPr>
      <w:r w:rsidRPr="00B06BFA">
        <w:rPr>
          <w:sz w:val="28"/>
          <w:szCs w:val="28"/>
        </w:rPr>
        <w:t>- направление средств на капитальные и текущие ремонты муниципальных учреждений образования, культуры и спорта;</w:t>
      </w:r>
    </w:p>
    <w:p w:rsidR="003C014C" w:rsidRPr="00B06BFA" w:rsidRDefault="003C014C" w:rsidP="003C014C">
      <w:pPr>
        <w:ind w:left="-142" w:hanging="142"/>
        <w:jc w:val="both"/>
        <w:rPr>
          <w:sz w:val="28"/>
          <w:szCs w:val="28"/>
        </w:rPr>
      </w:pPr>
      <w:r w:rsidRPr="00B06BFA">
        <w:rPr>
          <w:sz w:val="28"/>
          <w:szCs w:val="28"/>
        </w:rPr>
        <w:t xml:space="preserve">- направление средств на текущие ремонты </w:t>
      </w:r>
      <w:r>
        <w:rPr>
          <w:sz w:val="28"/>
          <w:szCs w:val="28"/>
        </w:rPr>
        <w:t>котельных в сельских поселениях муниципального района</w:t>
      </w:r>
      <w:r w:rsidRPr="00B06BFA">
        <w:rPr>
          <w:sz w:val="28"/>
          <w:szCs w:val="28"/>
        </w:rPr>
        <w:t>;</w:t>
      </w:r>
    </w:p>
    <w:p w:rsidR="003C014C" w:rsidRPr="00B06BFA" w:rsidRDefault="003C014C" w:rsidP="003C014C">
      <w:pPr>
        <w:ind w:left="-142" w:hanging="142"/>
        <w:jc w:val="both"/>
        <w:rPr>
          <w:sz w:val="28"/>
          <w:szCs w:val="28"/>
        </w:rPr>
      </w:pPr>
      <w:r w:rsidRPr="00B06BFA">
        <w:rPr>
          <w:sz w:val="28"/>
          <w:szCs w:val="28"/>
        </w:rPr>
        <w:lastRenderedPageBreak/>
        <w:t>- для получения доступного качественного дошкольного образования - развитие новых форм, способствующих охвату детей услугами в системе дошкольного образования;</w:t>
      </w:r>
    </w:p>
    <w:p w:rsidR="003C014C" w:rsidRPr="00B06BFA" w:rsidRDefault="003C014C" w:rsidP="003C014C">
      <w:pPr>
        <w:ind w:hanging="284"/>
        <w:jc w:val="both"/>
        <w:rPr>
          <w:sz w:val="28"/>
          <w:szCs w:val="28"/>
        </w:rPr>
      </w:pPr>
      <w:r w:rsidRPr="00B06BFA">
        <w:rPr>
          <w:sz w:val="28"/>
          <w:szCs w:val="28"/>
        </w:rPr>
        <w:t>- оказание содействие в развитии агропромышленного комплекса;</w:t>
      </w:r>
    </w:p>
    <w:p w:rsidR="003C014C" w:rsidRPr="00B06BFA" w:rsidRDefault="003C014C" w:rsidP="003C014C">
      <w:pPr>
        <w:ind w:hanging="284"/>
        <w:jc w:val="both"/>
        <w:rPr>
          <w:sz w:val="28"/>
          <w:szCs w:val="28"/>
        </w:rPr>
      </w:pPr>
      <w:r>
        <w:rPr>
          <w:sz w:val="28"/>
          <w:szCs w:val="28"/>
        </w:rPr>
        <w:t xml:space="preserve">- </w:t>
      </w:r>
      <w:r w:rsidRPr="00B06BFA">
        <w:rPr>
          <w:sz w:val="28"/>
          <w:szCs w:val="28"/>
        </w:rPr>
        <w:t>совместно с органами государстве</w:t>
      </w:r>
      <w:r>
        <w:rPr>
          <w:sz w:val="28"/>
          <w:szCs w:val="28"/>
        </w:rPr>
        <w:t xml:space="preserve">нной власти Забайкальского края </w:t>
      </w:r>
      <w:r w:rsidRPr="00B06BFA">
        <w:rPr>
          <w:sz w:val="28"/>
          <w:szCs w:val="28"/>
        </w:rPr>
        <w:t>содействовать снижению уровня незанятого трудоспособного населения, создани</w:t>
      </w:r>
      <w:r>
        <w:rPr>
          <w:sz w:val="28"/>
          <w:szCs w:val="28"/>
        </w:rPr>
        <w:t>ю</w:t>
      </w:r>
      <w:r w:rsidRPr="00B06BFA">
        <w:rPr>
          <w:sz w:val="28"/>
          <w:szCs w:val="28"/>
        </w:rPr>
        <w:t xml:space="preserve"> новых рабочих мест.</w:t>
      </w:r>
    </w:p>
    <w:p w:rsidR="003C014C" w:rsidRPr="00B06BFA" w:rsidRDefault="003C014C" w:rsidP="003C014C">
      <w:pPr>
        <w:ind w:hanging="540"/>
        <w:jc w:val="both"/>
        <w:rPr>
          <w:sz w:val="28"/>
          <w:szCs w:val="28"/>
        </w:rPr>
      </w:pPr>
    </w:p>
    <w:p w:rsidR="00616CBB" w:rsidRDefault="003C014C" w:rsidP="003C014C">
      <w:pPr>
        <w:ind w:hanging="540"/>
        <w:jc w:val="both"/>
        <w:rPr>
          <w:sz w:val="28"/>
          <w:szCs w:val="28"/>
        </w:rPr>
      </w:pPr>
      <w:r>
        <w:rPr>
          <w:sz w:val="28"/>
          <w:szCs w:val="28"/>
        </w:rPr>
        <w:t xml:space="preserve">       </w:t>
      </w:r>
      <w:r w:rsidRPr="00B06BFA">
        <w:rPr>
          <w:sz w:val="28"/>
          <w:szCs w:val="28"/>
        </w:rPr>
        <w:t>Глава муниципального района</w:t>
      </w:r>
      <w:r w:rsidRPr="00B06BFA">
        <w:rPr>
          <w:sz w:val="28"/>
          <w:szCs w:val="28"/>
        </w:rPr>
        <w:tab/>
      </w:r>
      <w:r>
        <w:rPr>
          <w:sz w:val="28"/>
          <w:szCs w:val="28"/>
        </w:rPr>
        <w:t xml:space="preserve">                                       </w:t>
      </w:r>
      <w:r w:rsidRPr="00B06BFA">
        <w:rPr>
          <w:sz w:val="28"/>
          <w:szCs w:val="28"/>
        </w:rPr>
        <w:tab/>
      </w:r>
      <w:r w:rsidR="00810719">
        <w:rPr>
          <w:sz w:val="28"/>
          <w:szCs w:val="28"/>
        </w:rPr>
        <w:t>С.Н. Колпаков</w:t>
      </w:r>
    </w:p>
    <w:sectPr w:rsidR="00616CBB" w:rsidSect="00114933">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39E" w:rsidRDefault="0057139E" w:rsidP="00D472E8">
      <w:r>
        <w:separator/>
      </w:r>
    </w:p>
  </w:endnote>
  <w:endnote w:type="continuationSeparator" w:id="1">
    <w:p w:rsidR="0057139E" w:rsidRDefault="0057139E" w:rsidP="00D472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5485"/>
      <w:docPartObj>
        <w:docPartGallery w:val="Page Numbers (Bottom of Page)"/>
        <w:docPartUnique/>
      </w:docPartObj>
    </w:sdtPr>
    <w:sdtContent>
      <w:p w:rsidR="003113C9" w:rsidRDefault="003113C9">
        <w:pPr>
          <w:pStyle w:val="af0"/>
          <w:jc w:val="center"/>
        </w:pPr>
        <w:fldSimple w:instr=" PAGE   \* MERGEFORMAT ">
          <w:r>
            <w:rPr>
              <w:noProof/>
            </w:rPr>
            <w:t>1</w:t>
          </w:r>
        </w:fldSimple>
      </w:p>
    </w:sdtContent>
  </w:sdt>
  <w:p w:rsidR="003113C9" w:rsidRDefault="003113C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39E" w:rsidRDefault="0057139E" w:rsidP="00D472E8">
      <w:r>
        <w:separator/>
      </w:r>
    </w:p>
  </w:footnote>
  <w:footnote w:type="continuationSeparator" w:id="1">
    <w:p w:rsidR="0057139E" w:rsidRDefault="0057139E" w:rsidP="00D472E8">
      <w:r>
        <w:continuationSeparator/>
      </w:r>
    </w:p>
  </w:footnote>
  <w:footnote w:id="2">
    <w:p w:rsidR="003113C9" w:rsidRDefault="003113C9" w:rsidP="00495C60">
      <w:pPr>
        <w:pStyle w:val="af4"/>
      </w:pPr>
      <w:r>
        <w:rPr>
          <w:rStyle w:val="af6"/>
        </w:rPr>
        <w:footnoteRef/>
      </w:r>
      <w:r w:rsidRPr="002C7434">
        <w:t>поступления указаны с учетом 50% подлежащих перечислению в бюджет городского поселения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1402CFC"/>
    <w:multiLevelType w:val="hybridMultilevel"/>
    <w:tmpl w:val="2772B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E76BAC"/>
    <w:multiLevelType w:val="hybridMultilevel"/>
    <w:tmpl w:val="3DBA9A26"/>
    <w:lvl w:ilvl="0" w:tplc="4E2437DC">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125B57D2"/>
    <w:multiLevelType w:val="hybridMultilevel"/>
    <w:tmpl w:val="D00011D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4385591"/>
    <w:multiLevelType w:val="hybridMultilevel"/>
    <w:tmpl w:val="AC803616"/>
    <w:lvl w:ilvl="0" w:tplc="CEA66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A65C36"/>
    <w:multiLevelType w:val="hybridMultilevel"/>
    <w:tmpl w:val="7A4A0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235BD9"/>
    <w:multiLevelType w:val="hybridMultilevel"/>
    <w:tmpl w:val="A52C08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A8F0AAE"/>
    <w:multiLevelType w:val="hybridMultilevel"/>
    <w:tmpl w:val="6ED6A50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237816"/>
    <w:multiLevelType w:val="hybridMultilevel"/>
    <w:tmpl w:val="49466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4B5E06"/>
    <w:multiLevelType w:val="hybridMultilevel"/>
    <w:tmpl w:val="C9DC7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F95AF2"/>
    <w:multiLevelType w:val="hybridMultilevel"/>
    <w:tmpl w:val="A3C06DE6"/>
    <w:lvl w:ilvl="0" w:tplc="74E4C99A">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197E4A"/>
    <w:multiLevelType w:val="hybridMultilevel"/>
    <w:tmpl w:val="A432937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9C10C78"/>
    <w:multiLevelType w:val="multilevel"/>
    <w:tmpl w:val="65201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D95CFE"/>
    <w:multiLevelType w:val="hybridMultilevel"/>
    <w:tmpl w:val="AC2EDF14"/>
    <w:lvl w:ilvl="0" w:tplc="74E4C99A">
      <w:start w:val="1"/>
      <w:numFmt w:val="bullet"/>
      <w:lvlText w:val="-"/>
      <w:lvlJc w:val="left"/>
      <w:pPr>
        <w:tabs>
          <w:tab w:val="num" w:pos="1531"/>
        </w:tabs>
        <w:ind w:left="1474" w:hanging="340"/>
      </w:pPr>
      <w:rPr>
        <w:rFonts w:ascii="SimSun" w:eastAsia="SimSun" w:hAnsi="SimSun" w:hint="eastAsia"/>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C9A5D7F"/>
    <w:multiLevelType w:val="hybridMultilevel"/>
    <w:tmpl w:val="252ECC72"/>
    <w:lvl w:ilvl="0" w:tplc="072A3C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C5493E"/>
    <w:multiLevelType w:val="hybridMultilevel"/>
    <w:tmpl w:val="FA505B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B49A2"/>
    <w:multiLevelType w:val="hybridMultilevel"/>
    <w:tmpl w:val="6540C3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AF0A0C"/>
    <w:multiLevelType w:val="hybridMultilevel"/>
    <w:tmpl w:val="86ECA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3997B56"/>
    <w:multiLevelType w:val="hybridMultilevel"/>
    <w:tmpl w:val="89C0E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252A5C"/>
    <w:multiLevelType w:val="hybridMultilevel"/>
    <w:tmpl w:val="77DA458E"/>
    <w:lvl w:ilvl="0" w:tplc="795E83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A697222"/>
    <w:multiLevelType w:val="hybridMultilevel"/>
    <w:tmpl w:val="1D165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A4311B"/>
    <w:multiLevelType w:val="hybridMultilevel"/>
    <w:tmpl w:val="0F42B5F8"/>
    <w:lvl w:ilvl="0" w:tplc="A1C2343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0D6B27"/>
    <w:multiLevelType w:val="hybridMultilevel"/>
    <w:tmpl w:val="EB3E27AE"/>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9B63D5"/>
    <w:multiLevelType w:val="hybridMultilevel"/>
    <w:tmpl w:val="822A2D92"/>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5FD1DE5"/>
    <w:multiLevelType w:val="hybridMultilevel"/>
    <w:tmpl w:val="72B06D0A"/>
    <w:lvl w:ilvl="0" w:tplc="7FC6444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66E1541"/>
    <w:multiLevelType w:val="multilevel"/>
    <w:tmpl w:val="015ED596"/>
    <w:lvl w:ilvl="0">
      <w:start w:val="1"/>
      <w:numFmt w:val="bullet"/>
      <w:lvlText w:val="-"/>
      <w:lvlJc w:val="left"/>
      <w:pPr>
        <w:tabs>
          <w:tab w:val="num" w:pos="720"/>
        </w:tabs>
        <w:ind w:left="720" w:hanging="360"/>
      </w:pPr>
      <w:rPr>
        <w:rFonts w:ascii="SimSun" w:eastAsia="SimSun" w:hAnsi="SimSun" w:hint="eastAsia"/>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69B3732"/>
    <w:multiLevelType w:val="hybridMultilevel"/>
    <w:tmpl w:val="69E020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702E7E"/>
    <w:multiLevelType w:val="hybridMultilevel"/>
    <w:tmpl w:val="C0CE0FF8"/>
    <w:lvl w:ilvl="0" w:tplc="74E4C99A">
      <w:start w:val="1"/>
      <w:numFmt w:val="bullet"/>
      <w:lvlText w:val="-"/>
      <w:lvlJc w:val="left"/>
      <w:pPr>
        <w:ind w:left="1080" w:hanging="360"/>
      </w:pPr>
      <w:rPr>
        <w:rFonts w:ascii="SimSun" w:eastAsia="SimSun" w:hAnsi="SimSun" w:hint="eastAsi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C9C2594"/>
    <w:multiLevelType w:val="hybridMultilevel"/>
    <w:tmpl w:val="4B60F434"/>
    <w:lvl w:ilvl="0" w:tplc="072A3C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2404DF"/>
    <w:multiLevelType w:val="hybridMultilevel"/>
    <w:tmpl w:val="32EA83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9B51299"/>
    <w:multiLevelType w:val="hybridMultilevel"/>
    <w:tmpl w:val="73F02760"/>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427645"/>
    <w:multiLevelType w:val="hybridMultilevel"/>
    <w:tmpl w:val="55D65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F41959"/>
    <w:multiLevelType w:val="hybridMultilevel"/>
    <w:tmpl w:val="4964DEDA"/>
    <w:lvl w:ilvl="0" w:tplc="74E4C99A">
      <w:start w:val="1"/>
      <w:numFmt w:val="bullet"/>
      <w:lvlText w:val="-"/>
      <w:lvlJc w:val="left"/>
      <w:pPr>
        <w:ind w:left="360" w:hanging="360"/>
      </w:pPr>
      <w:rPr>
        <w:rFonts w:ascii="SimSun" w:eastAsia="SimSun" w:hAnsi="SimSun" w:hint="eastAsi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71BD1EAD"/>
    <w:multiLevelType w:val="hybridMultilevel"/>
    <w:tmpl w:val="671C3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47519A"/>
    <w:multiLevelType w:val="hybridMultilevel"/>
    <w:tmpl w:val="7424F6C8"/>
    <w:lvl w:ilvl="0" w:tplc="58CE2D5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5E937D7"/>
    <w:multiLevelType w:val="hybridMultilevel"/>
    <w:tmpl w:val="70E0D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4C09C1"/>
    <w:multiLevelType w:val="hybridMultilevel"/>
    <w:tmpl w:val="B540E0A0"/>
    <w:lvl w:ilvl="0" w:tplc="072A3C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7961706"/>
    <w:multiLevelType w:val="hybridMultilevel"/>
    <w:tmpl w:val="46D4A0F2"/>
    <w:lvl w:ilvl="0" w:tplc="FBD833DE">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7E1E15"/>
    <w:multiLevelType w:val="hybridMultilevel"/>
    <w:tmpl w:val="6FBE5C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DAC7165"/>
    <w:multiLevelType w:val="hybridMultilevel"/>
    <w:tmpl w:val="13C82EE6"/>
    <w:lvl w:ilvl="0" w:tplc="D044361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nsid w:val="7DBA0B24"/>
    <w:multiLevelType w:val="hybridMultilevel"/>
    <w:tmpl w:val="2252EF84"/>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7B7796"/>
    <w:multiLevelType w:val="hybridMultilevel"/>
    <w:tmpl w:val="77DA458E"/>
    <w:lvl w:ilvl="0" w:tplc="795E83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17"/>
  </w:num>
  <w:num w:numId="3">
    <w:abstractNumId w:val="39"/>
  </w:num>
  <w:num w:numId="4">
    <w:abstractNumId w:val="24"/>
  </w:num>
  <w:num w:numId="5">
    <w:abstractNumId w:val="32"/>
  </w:num>
  <w:num w:numId="6">
    <w:abstractNumId w:val="30"/>
  </w:num>
  <w:num w:numId="7">
    <w:abstractNumId w:val="11"/>
  </w:num>
  <w:num w:numId="8">
    <w:abstractNumId w:val="28"/>
  </w:num>
  <w:num w:numId="9">
    <w:abstractNumId w:val="14"/>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2"/>
  </w:num>
  <w:num w:numId="13">
    <w:abstractNumId w:val="25"/>
  </w:num>
  <w:num w:numId="14">
    <w:abstractNumId w:val="27"/>
  </w:num>
  <w:num w:numId="15">
    <w:abstractNumId w:val="38"/>
  </w:num>
  <w:num w:numId="16">
    <w:abstractNumId w:val="3"/>
  </w:num>
  <w:num w:numId="17">
    <w:abstractNumId w:val="35"/>
  </w:num>
  <w:num w:numId="18">
    <w:abstractNumId w:val="33"/>
  </w:num>
  <w:num w:numId="19">
    <w:abstractNumId w:val="26"/>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41"/>
  </w:num>
  <w:num w:numId="25">
    <w:abstractNumId w:val="2"/>
  </w:num>
  <w:num w:numId="26">
    <w:abstractNumId w:val="31"/>
  </w:num>
  <w:num w:numId="27">
    <w:abstractNumId w:val="29"/>
  </w:num>
  <w:num w:numId="28">
    <w:abstractNumId w:val="12"/>
  </w:num>
  <w:num w:numId="29">
    <w:abstractNumId w:val="4"/>
  </w:num>
  <w:num w:numId="30">
    <w:abstractNumId w:val="34"/>
  </w:num>
  <w:num w:numId="31">
    <w:abstractNumId w:val="21"/>
  </w:num>
  <w:num w:numId="32">
    <w:abstractNumId w:val="10"/>
  </w:num>
  <w:num w:numId="33">
    <w:abstractNumId w:val="40"/>
  </w:num>
  <w:num w:numId="34">
    <w:abstractNumId w:val="20"/>
  </w:num>
  <w:num w:numId="35">
    <w:abstractNumId w:val="18"/>
  </w:num>
  <w:num w:numId="36">
    <w:abstractNumId w:val="8"/>
  </w:num>
  <w:num w:numId="37">
    <w:abstractNumId w:val="1"/>
  </w:num>
  <w:num w:numId="38">
    <w:abstractNumId w:val="9"/>
  </w:num>
  <w:num w:numId="39">
    <w:abstractNumId w:val="16"/>
  </w:num>
  <w:num w:numId="40">
    <w:abstractNumId w:val="7"/>
  </w:num>
  <w:num w:numId="41">
    <w:abstractNumId w:val="15"/>
  </w:num>
  <w:num w:numId="42">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4F74"/>
    <w:rsid w:val="00012636"/>
    <w:rsid w:val="00022913"/>
    <w:rsid w:val="0004548E"/>
    <w:rsid w:val="00057C8D"/>
    <w:rsid w:val="000620C0"/>
    <w:rsid w:val="00070404"/>
    <w:rsid w:val="0007786A"/>
    <w:rsid w:val="00077D8C"/>
    <w:rsid w:val="00090233"/>
    <w:rsid w:val="000C1099"/>
    <w:rsid w:val="000C6A2E"/>
    <w:rsid w:val="000F0EF3"/>
    <w:rsid w:val="000F6F9D"/>
    <w:rsid w:val="00114933"/>
    <w:rsid w:val="00120080"/>
    <w:rsid w:val="00126D62"/>
    <w:rsid w:val="0013093D"/>
    <w:rsid w:val="00136300"/>
    <w:rsid w:val="0015108A"/>
    <w:rsid w:val="0015149C"/>
    <w:rsid w:val="001670B4"/>
    <w:rsid w:val="001707EF"/>
    <w:rsid w:val="00173D3E"/>
    <w:rsid w:val="00173DE2"/>
    <w:rsid w:val="001762C4"/>
    <w:rsid w:val="00176419"/>
    <w:rsid w:val="00184D51"/>
    <w:rsid w:val="00190F58"/>
    <w:rsid w:val="00192A6C"/>
    <w:rsid w:val="001A41CF"/>
    <w:rsid w:val="001F64D9"/>
    <w:rsid w:val="0021026D"/>
    <w:rsid w:val="00231207"/>
    <w:rsid w:val="00231DD1"/>
    <w:rsid w:val="002437D9"/>
    <w:rsid w:val="00264AA0"/>
    <w:rsid w:val="002868DB"/>
    <w:rsid w:val="002A215F"/>
    <w:rsid w:val="002A6F19"/>
    <w:rsid w:val="002A7A5E"/>
    <w:rsid w:val="002B0164"/>
    <w:rsid w:val="002D10F9"/>
    <w:rsid w:val="002D20B7"/>
    <w:rsid w:val="002D4152"/>
    <w:rsid w:val="002D79F8"/>
    <w:rsid w:val="002E4934"/>
    <w:rsid w:val="002E4F79"/>
    <w:rsid w:val="002E7279"/>
    <w:rsid w:val="002F01F8"/>
    <w:rsid w:val="002F19D7"/>
    <w:rsid w:val="003001B9"/>
    <w:rsid w:val="00306473"/>
    <w:rsid w:val="003104A6"/>
    <w:rsid w:val="003113C9"/>
    <w:rsid w:val="003117B9"/>
    <w:rsid w:val="003158E1"/>
    <w:rsid w:val="00316652"/>
    <w:rsid w:val="003178C2"/>
    <w:rsid w:val="00321955"/>
    <w:rsid w:val="00330BBD"/>
    <w:rsid w:val="0033275B"/>
    <w:rsid w:val="00343758"/>
    <w:rsid w:val="00346B30"/>
    <w:rsid w:val="00347B83"/>
    <w:rsid w:val="0036180B"/>
    <w:rsid w:val="0036422D"/>
    <w:rsid w:val="00365253"/>
    <w:rsid w:val="00365CBD"/>
    <w:rsid w:val="00366752"/>
    <w:rsid w:val="00373F92"/>
    <w:rsid w:val="00376865"/>
    <w:rsid w:val="003A43E7"/>
    <w:rsid w:val="003A4754"/>
    <w:rsid w:val="003C014C"/>
    <w:rsid w:val="003D3880"/>
    <w:rsid w:val="003D5086"/>
    <w:rsid w:val="003E1C52"/>
    <w:rsid w:val="003F0361"/>
    <w:rsid w:val="003F03D4"/>
    <w:rsid w:val="003F1FA8"/>
    <w:rsid w:val="003F39F8"/>
    <w:rsid w:val="00410D76"/>
    <w:rsid w:val="0041113B"/>
    <w:rsid w:val="00412EF7"/>
    <w:rsid w:val="00417356"/>
    <w:rsid w:val="00427C83"/>
    <w:rsid w:val="004307F5"/>
    <w:rsid w:val="00433165"/>
    <w:rsid w:val="004344FF"/>
    <w:rsid w:val="00434BA9"/>
    <w:rsid w:val="00442C94"/>
    <w:rsid w:val="0045091E"/>
    <w:rsid w:val="00451A0C"/>
    <w:rsid w:val="00454AAF"/>
    <w:rsid w:val="00463286"/>
    <w:rsid w:val="00464B7D"/>
    <w:rsid w:val="00494095"/>
    <w:rsid w:val="00495C60"/>
    <w:rsid w:val="004964AF"/>
    <w:rsid w:val="00497BD1"/>
    <w:rsid w:val="004B2CC1"/>
    <w:rsid w:val="004B35C8"/>
    <w:rsid w:val="004C4F1E"/>
    <w:rsid w:val="004C767B"/>
    <w:rsid w:val="004D067E"/>
    <w:rsid w:val="004D116F"/>
    <w:rsid w:val="004D48C0"/>
    <w:rsid w:val="004D5E00"/>
    <w:rsid w:val="004E4F74"/>
    <w:rsid w:val="004E7C8C"/>
    <w:rsid w:val="00524446"/>
    <w:rsid w:val="00544D72"/>
    <w:rsid w:val="00551866"/>
    <w:rsid w:val="00560576"/>
    <w:rsid w:val="0057139E"/>
    <w:rsid w:val="005749BE"/>
    <w:rsid w:val="00585617"/>
    <w:rsid w:val="00586407"/>
    <w:rsid w:val="00593F64"/>
    <w:rsid w:val="005A781F"/>
    <w:rsid w:val="005C37AF"/>
    <w:rsid w:val="005D5BB7"/>
    <w:rsid w:val="005E1A4B"/>
    <w:rsid w:val="005E3A7B"/>
    <w:rsid w:val="005E6CC9"/>
    <w:rsid w:val="005F135B"/>
    <w:rsid w:val="005F235D"/>
    <w:rsid w:val="00601943"/>
    <w:rsid w:val="00616CBB"/>
    <w:rsid w:val="006218D2"/>
    <w:rsid w:val="00622B88"/>
    <w:rsid w:val="00626B3F"/>
    <w:rsid w:val="00653038"/>
    <w:rsid w:val="00660B8C"/>
    <w:rsid w:val="006667A8"/>
    <w:rsid w:val="00673693"/>
    <w:rsid w:val="00686C23"/>
    <w:rsid w:val="0068773B"/>
    <w:rsid w:val="0068781D"/>
    <w:rsid w:val="00692DFD"/>
    <w:rsid w:val="00697B36"/>
    <w:rsid w:val="006A253A"/>
    <w:rsid w:val="006A45A6"/>
    <w:rsid w:val="006B53FF"/>
    <w:rsid w:val="006C41AE"/>
    <w:rsid w:val="006D3C52"/>
    <w:rsid w:val="006D7D76"/>
    <w:rsid w:val="006E2AC1"/>
    <w:rsid w:val="006F4C3E"/>
    <w:rsid w:val="007012DA"/>
    <w:rsid w:val="00703C57"/>
    <w:rsid w:val="007051D9"/>
    <w:rsid w:val="0072567F"/>
    <w:rsid w:val="00732876"/>
    <w:rsid w:val="00740E20"/>
    <w:rsid w:val="00743F6B"/>
    <w:rsid w:val="00747211"/>
    <w:rsid w:val="0075345D"/>
    <w:rsid w:val="00755D1B"/>
    <w:rsid w:val="00762D4C"/>
    <w:rsid w:val="007632DC"/>
    <w:rsid w:val="00763751"/>
    <w:rsid w:val="00764A8A"/>
    <w:rsid w:val="0077274E"/>
    <w:rsid w:val="0077450B"/>
    <w:rsid w:val="00781A52"/>
    <w:rsid w:val="0079264F"/>
    <w:rsid w:val="007B0FA7"/>
    <w:rsid w:val="007C470B"/>
    <w:rsid w:val="007C7ED6"/>
    <w:rsid w:val="007D6A09"/>
    <w:rsid w:val="007E42A8"/>
    <w:rsid w:val="007F783A"/>
    <w:rsid w:val="00802B35"/>
    <w:rsid w:val="00810719"/>
    <w:rsid w:val="008136F4"/>
    <w:rsid w:val="008203DB"/>
    <w:rsid w:val="0082523B"/>
    <w:rsid w:val="00831207"/>
    <w:rsid w:val="0083537A"/>
    <w:rsid w:val="00851E2A"/>
    <w:rsid w:val="008647B9"/>
    <w:rsid w:val="00864A01"/>
    <w:rsid w:val="00871267"/>
    <w:rsid w:val="00873033"/>
    <w:rsid w:val="008735B7"/>
    <w:rsid w:val="00873B1F"/>
    <w:rsid w:val="00873D03"/>
    <w:rsid w:val="008756C3"/>
    <w:rsid w:val="00876CF2"/>
    <w:rsid w:val="008A4C29"/>
    <w:rsid w:val="008B3845"/>
    <w:rsid w:val="008C6CDC"/>
    <w:rsid w:val="008E2FF3"/>
    <w:rsid w:val="008F2E23"/>
    <w:rsid w:val="008F58BA"/>
    <w:rsid w:val="00923C27"/>
    <w:rsid w:val="00930D8F"/>
    <w:rsid w:val="0093631B"/>
    <w:rsid w:val="00947B4F"/>
    <w:rsid w:val="009508FC"/>
    <w:rsid w:val="00952ED5"/>
    <w:rsid w:val="00973C7B"/>
    <w:rsid w:val="009850C6"/>
    <w:rsid w:val="009968D8"/>
    <w:rsid w:val="009A562F"/>
    <w:rsid w:val="009B130A"/>
    <w:rsid w:val="009B1E52"/>
    <w:rsid w:val="009C4F89"/>
    <w:rsid w:val="009E3219"/>
    <w:rsid w:val="009E46B2"/>
    <w:rsid w:val="009E4A73"/>
    <w:rsid w:val="009E6F23"/>
    <w:rsid w:val="00A218FB"/>
    <w:rsid w:val="00A340E3"/>
    <w:rsid w:val="00A42515"/>
    <w:rsid w:val="00A53237"/>
    <w:rsid w:val="00A7099C"/>
    <w:rsid w:val="00A7463F"/>
    <w:rsid w:val="00A77FD0"/>
    <w:rsid w:val="00A84B2E"/>
    <w:rsid w:val="00A92375"/>
    <w:rsid w:val="00A92FE0"/>
    <w:rsid w:val="00AA59DD"/>
    <w:rsid w:val="00AA661A"/>
    <w:rsid w:val="00AA7262"/>
    <w:rsid w:val="00AB095F"/>
    <w:rsid w:val="00AB196D"/>
    <w:rsid w:val="00AB7881"/>
    <w:rsid w:val="00AD02D4"/>
    <w:rsid w:val="00AD2AB8"/>
    <w:rsid w:val="00AE4BE4"/>
    <w:rsid w:val="00AF03F4"/>
    <w:rsid w:val="00AF52C1"/>
    <w:rsid w:val="00AF6AAC"/>
    <w:rsid w:val="00B01951"/>
    <w:rsid w:val="00B02FC7"/>
    <w:rsid w:val="00B06B3B"/>
    <w:rsid w:val="00B06BFA"/>
    <w:rsid w:val="00B11510"/>
    <w:rsid w:val="00B120DC"/>
    <w:rsid w:val="00B13DD7"/>
    <w:rsid w:val="00B14190"/>
    <w:rsid w:val="00B4404C"/>
    <w:rsid w:val="00B56B5B"/>
    <w:rsid w:val="00B611DE"/>
    <w:rsid w:val="00B61950"/>
    <w:rsid w:val="00B66ECB"/>
    <w:rsid w:val="00BB13F4"/>
    <w:rsid w:val="00BB35D7"/>
    <w:rsid w:val="00BC1144"/>
    <w:rsid w:val="00BC2E85"/>
    <w:rsid w:val="00BD2809"/>
    <w:rsid w:val="00BD698F"/>
    <w:rsid w:val="00C04021"/>
    <w:rsid w:val="00C06759"/>
    <w:rsid w:val="00C23354"/>
    <w:rsid w:val="00C30BD2"/>
    <w:rsid w:val="00C93ADB"/>
    <w:rsid w:val="00C949B7"/>
    <w:rsid w:val="00CC0627"/>
    <w:rsid w:val="00CD4A9E"/>
    <w:rsid w:val="00CD5741"/>
    <w:rsid w:val="00CD68B4"/>
    <w:rsid w:val="00CE0D40"/>
    <w:rsid w:val="00CE5170"/>
    <w:rsid w:val="00D06847"/>
    <w:rsid w:val="00D21DA8"/>
    <w:rsid w:val="00D253A9"/>
    <w:rsid w:val="00D4396F"/>
    <w:rsid w:val="00D472E8"/>
    <w:rsid w:val="00D53124"/>
    <w:rsid w:val="00D541CA"/>
    <w:rsid w:val="00D63316"/>
    <w:rsid w:val="00D73E47"/>
    <w:rsid w:val="00D779EA"/>
    <w:rsid w:val="00D806DA"/>
    <w:rsid w:val="00D850E6"/>
    <w:rsid w:val="00D85D31"/>
    <w:rsid w:val="00DA3420"/>
    <w:rsid w:val="00DA4F82"/>
    <w:rsid w:val="00DB3B41"/>
    <w:rsid w:val="00DC0670"/>
    <w:rsid w:val="00DC740D"/>
    <w:rsid w:val="00DD6D9E"/>
    <w:rsid w:val="00DF1F33"/>
    <w:rsid w:val="00E0593F"/>
    <w:rsid w:val="00E2458B"/>
    <w:rsid w:val="00E310C0"/>
    <w:rsid w:val="00E312D5"/>
    <w:rsid w:val="00E32105"/>
    <w:rsid w:val="00E420EC"/>
    <w:rsid w:val="00E46EBC"/>
    <w:rsid w:val="00E70FBE"/>
    <w:rsid w:val="00E72B6D"/>
    <w:rsid w:val="00E75786"/>
    <w:rsid w:val="00E9412E"/>
    <w:rsid w:val="00EA630C"/>
    <w:rsid w:val="00EB0474"/>
    <w:rsid w:val="00EC0BCD"/>
    <w:rsid w:val="00EC20E9"/>
    <w:rsid w:val="00EC302D"/>
    <w:rsid w:val="00ED4487"/>
    <w:rsid w:val="00EF32CA"/>
    <w:rsid w:val="00EF6FC7"/>
    <w:rsid w:val="00F06049"/>
    <w:rsid w:val="00F11C10"/>
    <w:rsid w:val="00F17219"/>
    <w:rsid w:val="00F31E8E"/>
    <w:rsid w:val="00F52785"/>
    <w:rsid w:val="00F615AA"/>
    <w:rsid w:val="00F62544"/>
    <w:rsid w:val="00F669AD"/>
    <w:rsid w:val="00F81822"/>
    <w:rsid w:val="00F86A17"/>
    <w:rsid w:val="00FA5EC8"/>
    <w:rsid w:val="00FA7182"/>
    <w:rsid w:val="00FB4344"/>
    <w:rsid w:val="00FB67EB"/>
    <w:rsid w:val="00FC44B4"/>
    <w:rsid w:val="00FE04A3"/>
    <w:rsid w:val="00FF0BDD"/>
    <w:rsid w:val="00FF5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7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64A8A"/>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86C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4E4F74"/>
    <w:pPr>
      <w:spacing w:after="120"/>
    </w:pPr>
  </w:style>
  <w:style w:type="character" w:customStyle="1" w:styleId="a4">
    <w:name w:val="Основной текст Знак"/>
    <w:basedOn w:val="a0"/>
    <w:link w:val="a3"/>
    <w:uiPriority w:val="99"/>
    <w:rsid w:val="004E4F7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E4F74"/>
    <w:rPr>
      <w:rFonts w:ascii="Tahoma" w:hAnsi="Tahoma" w:cs="Tahoma"/>
      <w:sz w:val="16"/>
      <w:szCs w:val="16"/>
    </w:rPr>
  </w:style>
  <w:style w:type="character" w:customStyle="1" w:styleId="a6">
    <w:name w:val="Текст выноски Знак"/>
    <w:basedOn w:val="a0"/>
    <w:link w:val="a5"/>
    <w:uiPriority w:val="99"/>
    <w:semiHidden/>
    <w:rsid w:val="004E4F74"/>
    <w:rPr>
      <w:rFonts w:ascii="Tahoma" w:eastAsia="Times New Roman" w:hAnsi="Tahoma" w:cs="Tahoma"/>
      <w:sz w:val="16"/>
      <w:szCs w:val="16"/>
      <w:lang w:eastAsia="ru-RU"/>
    </w:rPr>
  </w:style>
  <w:style w:type="paragraph" w:styleId="a7">
    <w:name w:val="List Paragraph"/>
    <w:basedOn w:val="a"/>
    <w:link w:val="a8"/>
    <w:uiPriority w:val="34"/>
    <w:qFormat/>
    <w:rsid w:val="004E4F74"/>
    <w:pPr>
      <w:ind w:left="720"/>
      <w:contextualSpacing/>
    </w:pPr>
  </w:style>
  <w:style w:type="paragraph" w:styleId="a9">
    <w:name w:val="No Spacing"/>
    <w:aliases w:val="основа"/>
    <w:link w:val="aa"/>
    <w:uiPriority w:val="1"/>
    <w:qFormat/>
    <w:rsid w:val="004E4F74"/>
    <w:pPr>
      <w:spacing w:after="0" w:line="240" w:lineRule="auto"/>
    </w:pPr>
    <w:rPr>
      <w:rFonts w:ascii="Calibri" w:eastAsia="Calibri" w:hAnsi="Calibri" w:cs="Times New Roman"/>
    </w:rPr>
  </w:style>
  <w:style w:type="paragraph" w:customStyle="1" w:styleId="ConsPlusTitle">
    <w:name w:val="ConsPlusTitle"/>
    <w:rsid w:val="001670B4"/>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Style3">
    <w:name w:val="Style3"/>
    <w:basedOn w:val="a"/>
    <w:uiPriority w:val="99"/>
    <w:rsid w:val="002F01F8"/>
    <w:pPr>
      <w:widowControl w:val="0"/>
      <w:autoSpaceDE w:val="0"/>
      <w:autoSpaceDN w:val="0"/>
      <w:adjustRightInd w:val="0"/>
      <w:spacing w:line="288" w:lineRule="exact"/>
      <w:ind w:firstLine="686"/>
      <w:jc w:val="both"/>
    </w:pPr>
  </w:style>
  <w:style w:type="paragraph" w:customStyle="1" w:styleId="Style4">
    <w:name w:val="Style4"/>
    <w:basedOn w:val="a"/>
    <w:uiPriority w:val="99"/>
    <w:rsid w:val="002F01F8"/>
    <w:pPr>
      <w:widowControl w:val="0"/>
      <w:autoSpaceDE w:val="0"/>
      <w:autoSpaceDN w:val="0"/>
      <w:adjustRightInd w:val="0"/>
      <w:spacing w:line="293" w:lineRule="exact"/>
      <w:ind w:firstLine="686"/>
    </w:pPr>
  </w:style>
  <w:style w:type="paragraph" w:customStyle="1" w:styleId="Style6">
    <w:name w:val="Style6"/>
    <w:basedOn w:val="a"/>
    <w:uiPriority w:val="99"/>
    <w:rsid w:val="002F01F8"/>
    <w:pPr>
      <w:widowControl w:val="0"/>
      <w:autoSpaceDE w:val="0"/>
      <w:autoSpaceDN w:val="0"/>
      <w:adjustRightInd w:val="0"/>
      <w:spacing w:line="307" w:lineRule="exact"/>
      <w:jc w:val="both"/>
    </w:pPr>
  </w:style>
  <w:style w:type="paragraph" w:customStyle="1" w:styleId="Style8">
    <w:name w:val="Style8"/>
    <w:basedOn w:val="a"/>
    <w:uiPriority w:val="99"/>
    <w:rsid w:val="002F01F8"/>
    <w:pPr>
      <w:widowControl w:val="0"/>
      <w:autoSpaceDE w:val="0"/>
      <w:autoSpaceDN w:val="0"/>
      <w:adjustRightInd w:val="0"/>
      <w:spacing w:line="307" w:lineRule="exact"/>
      <w:jc w:val="both"/>
    </w:pPr>
  </w:style>
  <w:style w:type="character" w:customStyle="1" w:styleId="FontStyle14">
    <w:name w:val="Font Style14"/>
    <w:basedOn w:val="a0"/>
    <w:uiPriority w:val="99"/>
    <w:rsid w:val="002F01F8"/>
    <w:rPr>
      <w:rFonts w:ascii="Times New Roman" w:hAnsi="Times New Roman" w:cs="Times New Roman" w:hint="default"/>
      <w:sz w:val="24"/>
      <w:szCs w:val="24"/>
    </w:rPr>
  </w:style>
  <w:style w:type="paragraph" w:customStyle="1" w:styleId="11">
    <w:name w:val="Без интервала1"/>
    <w:rsid w:val="00740E20"/>
    <w:pPr>
      <w:spacing w:after="0" w:line="240" w:lineRule="auto"/>
      <w:jc w:val="both"/>
    </w:pPr>
    <w:rPr>
      <w:rFonts w:ascii="Calibri" w:eastAsia="Times New Roman" w:hAnsi="Calibri" w:cs="Times New Roman"/>
      <w:lang w:eastAsia="ru-RU"/>
    </w:rPr>
  </w:style>
  <w:style w:type="table" w:styleId="ab">
    <w:name w:val="Table Grid"/>
    <w:basedOn w:val="a1"/>
    <w:uiPriority w:val="39"/>
    <w:rsid w:val="00740E20"/>
    <w:pPr>
      <w:spacing w:after="0" w:line="240" w:lineRule="auto"/>
      <w:ind w:firstLine="709"/>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64A8A"/>
    <w:rPr>
      <w:rFonts w:ascii="Times New Roman" w:eastAsia="Times New Roman" w:hAnsi="Times New Roman" w:cs="Times New Roman"/>
      <w:b/>
      <w:bCs/>
      <w:kern w:val="36"/>
      <w:sz w:val="48"/>
      <w:szCs w:val="48"/>
      <w:lang w:eastAsia="ru-RU"/>
    </w:rPr>
  </w:style>
  <w:style w:type="character" w:customStyle="1" w:styleId="FontStyle20">
    <w:name w:val="Font Style20"/>
    <w:basedOn w:val="a0"/>
    <w:uiPriority w:val="99"/>
    <w:rsid w:val="00764A8A"/>
    <w:rPr>
      <w:rFonts w:ascii="Times New Roman" w:hAnsi="Times New Roman" w:cs="Times New Roman" w:hint="default"/>
      <w:sz w:val="26"/>
      <w:szCs w:val="26"/>
    </w:rPr>
  </w:style>
  <w:style w:type="character" w:customStyle="1" w:styleId="20">
    <w:name w:val="Заголовок 2 Знак"/>
    <w:basedOn w:val="a0"/>
    <w:link w:val="2"/>
    <w:uiPriority w:val="9"/>
    <w:semiHidden/>
    <w:rsid w:val="00686C23"/>
    <w:rPr>
      <w:rFonts w:asciiTheme="majorHAnsi" w:eastAsiaTheme="majorEastAsia" w:hAnsiTheme="majorHAnsi" w:cstheme="majorBidi"/>
      <w:b/>
      <w:bCs/>
      <w:color w:val="4F81BD" w:themeColor="accent1"/>
      <w:sz w:val="26"/>
      <w:szCs w:val="26"/>
      <w:lang w:eastAsia="ru-RU"/>
    </w:rPr>
  </w:style>
  <w:style w:type="paragraph" w:customStyle="1" w:styleId="ac">
    <w:name w:val="Основной текст с абзацем"/>
    <w:autoRedefine/>
    <w:rsid w:val="00686C23"/>
    <w:pPr>
      <w:spacing w:after="0" w:line="360" w:lineRule="auto"/>
      <w:ind w:firstLine="709"/>
    </w:pPr>
    <w:rPr>
      <w:rFonts w:ascii="Times New Roman" w:eastAsia="Times New Roman" w:hAnsi="Times New Roman" w:cs="Arial"/>
      <w:bCs/>
      <w:iCs/>
      <w:sz w:val="28"/>
      <w:szCs w:val="28"/>
      <w:lang w:eastAsia="ru-RU"/>
    </w:rPr>
  </w:style>
  <w:style w:type="paragraph" w:styleId="21">
    <w:name w:val="Body Text 2"/>
    <w:basedOn w:val="a"/>
    <w:link w:val="22"/>
    <w:unhideWhenUsed/>
    <w:rsid w:val="00686C23"/>
    <w:pPr>
      <w:spacing w:after="120" w:line="480" w:lineRule="auto"/>
    </w:pPr>
    <w:rPr>
      <w:rFonts w:asciiTheme="minorHAnsi" w:eastAsiaTheme="minorHAnsi" w:hAnsiTheme="minorHAnsi" w:cstheme="minorBidi"/>
      <w:sz w:val="22"/>
      <w:szCs w:val="22"/>
      <w:lang w:eastAsia="en-US"/>
    </w:rPr>
  </w:style>
  <w:style w:type="character" w:customStyle="1" w:styleId="22">
    <w:name w:val="Основной текст 2 Знак"/>
    <w:basedOn w:val="a0"/>
    <w:link w:val="21"/>
    <w:rsid w:val="00686C23"/>
  </w:style>
  <w:style w:type="paragraph" w:styleId="ad">
    <w:name w:val="Normal (Web)"/>
    <w:basedOn w:val="a"/>
    <w:uiPriority w:val="99"/>
    <w:unhideWhenUsed/>
    <w:rsid w:val="00343758"/>
    <w:pPr>
      <w:spacing w:before="100" w:beforeAutospacing="1" w:after="100" w:afterAutospacing="1"/>
    </w:pPr>
  </w:style>
  <w:style w:type="character" w:customStyle="1" w:styleId="apple-converted-space">
    <w:name w:val="apple-converted-space"/>
    <w:basedOn w:val="a0"/>
    <w:rsid w:val="00343758"/>
  </w:style>
  <w:style w:type="paragraph" w:customStyle="1" w:styleId="western">
    <w:name w:val="western"/>
    <w:basedOn w:val="a"/>
    <w:rsid w:val="00343758"/>
    <w:pPr>
      <w:spacing w:before="100" w:beforeAutospacing="1" w:after="100" w:afterAutospacing="1"/>
    </w:pPr>
  </w:style>
  <w:style w:type="paragraph" w:styleId="ae">
    <w:name w:val="header"/>
    <w:basedOn w:val="a"/>
    <w:link w:val="af"/>
    <w:uiPriority w:val="99"/>
    <w:semiHidden/>
    <w:unhideWhenUsed/>
    <w:rsid w:val="00D472E8"/>
    <w:pPr>
      <w:tabs>
        <w:tab w:val="center" w:pos="4677"/>
        <w:tab w:val="right" w:pos="9355"/>
      </w:tabs>
    </w:pPr>
  </w:style>
  <w:style w:type="character" w:customStyle="1" w:styleId="af">
    <w:name w:val="Верхний колонтитул Знак"/>
    <w:basedOn w:val="a0"/>
    <w:link w:val="ae"/>
    <w:uiPriority w:val="99"/>
    <w:semiHidden/>
    <w:rsid w:val="00D472E8"/>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D472E8"/>
    <w:pPr>
      <w:tabs>
        <w:tab w:val="center" w:pos="4677"/>
        <w:tab w:val="right" w:pos="9355"/>
      </w:tabs>
    </w:pPr>
  </w:style>
  <w:style w:type="character" w:customStyle="1" w:styleId="af1">
    <w:name w:val="Нижний колонтитул Знак"/>
    <w:basedOn w:val="a0"/>
    <w:link w:val="af0"/>
    <w:uiPriority w:val="99"/>
    <w:rsid w:val="00D472E8"/>
    <w:rPr>
      <w:rFonts w:ascii="Times New Roman" w:eastAsia="Times New Roman" w:hAnsi="Times New Roman" w:cs="Times New Roman"/>
      <w:sz w:val="24"/>
      <w:szCs w:val="24"/>
      <w:lang w:eastAsia="ru-RU"/>
    </w:rPr>
  </w:style>
  <w:style w:type="paragraph" w:customStyle="1" w:styleId="ConsPlusNormal">
    <w:name w:val="ConsPlusNormal"/>
    <w:rsid w:val="002D10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Без интервала Знак"/>
    <w:aliases w:val="основа Знак"/>
    <w:link w:val="a9"/>
    <w:uiPriority w:val="1"/>
    <w:rsid w:val="002D10F9"/>
    <w:rPr>
      <w:rFonts w:ascii="Calibri" w:eastAsia="Calibri" w:hAnsi="Calibri" w:cs="Times New Roman"/>
    </w:rPr>
  </w:style>
  <w:style w:type="character" w:customStyle="1" w:styleId="wmi-callto">
    <w:name w:val="wmi-callto"/>
    <w:basedOn w:val="a0"/>
    <w:rsid w:val="00EC302D"/>
    <w:rPr>
      <w:rFonts w:cs="Times New Roman"/>
    </w:rPr>
  </w:style>
  <w:style w:type="paragraph" w:styleId="af2">
    <w:name w:val="Body Text Indent"/>
    <w:basedOn w:val="a"/>
    <w:link w:val="af3"/>
    <w:uiPriority w:val="99"/>
    <w:semiHidden/>
    <w:unhideWhenUsed/>
    <w:rsid w:val="00EC302D"/>
    <w:pPr>
      <w:spacing w:after="120"/>
      <w:ind w:left="283"/>
    </w:pPr>
  </w:style>
  <w:style w:type="character" w:customStyle="1" w:styleId="af3">
    <w:name w:val="Основной текст с отступом Знак"/>
    <w:basedOn w:val="a0"/>
    <w:link w:val="af2"/>
    <w:uiPriority w:val="99"/>
    <w:semiHidden/>
    <w:rsid w:val="00EC302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C30BD2"/>
    <w:pPr>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rsid w:val="00C30BD2"/>
    <w:rPr>
      <w:sz w:val="16"/>
      <w:szCs w:val="16"/>
    </w:rPr>
  </w:style>
  <w:style w:type="paragraph" w:styleId="af4">
    <w:name w:val="footnote text"/>
    <w:basedOn w:val="a"/>
    <w:link w:val="af5"/>
    <w:uiPriority w:val="99"/>
    <w:semiHidden/>
    <w:unhideWhenUsed/>
    <w:rsid w:val="008F2E23"/>
    <w:rPr>
      <w:sz w:val="20"/>
      <w:szCs w:val="20"/>
    </w:rPr>
  </w:style>
  <w:style w:type="character" w:customStyle="1" w:styleId="af5">
    <w:name w:val="Текст сноски Знак"/>
    <w:basedOn w:val="a0"/>
    <w:link w:val="af4"/>
    <w:uiPriority w:val="99"/>
    <w:semiHidden/>
    <w:rsid w:val="008F2E23"/>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8F2E23"/>
    <w:rPr>
      <w:vertAlign w:val="superscript"/>
    </w:rPr>
  </w:style>
  <w:style w:type="paragraph" w:customStyle="1" w:styleId="12">
    <w:name w:val="Текст1"/>
    <w:basedOn w:val="a"/>
    <w:rsid w:val="008F2E23"/>
    <w:pPr>
      <w:suppressAutoHyphens/>
    </w:pPr>
    <w:rPr>
      <w:rFonts w:ascii="Courier New" w:hAnsi="Courier New" w:cs="Courier New"/>
      <w:sz w:val="20"/>
      <w:szCs w:val="20"/>
      <w:lang w:eastAsia="ar-SA"/>
    </w:rPr>
  </w:style>
  <w:style w:type="character" w:customStyle="1" w:styleId="a8">
    <w:name w:val="Абзац списка Знак"/>
    <w:link w:val="a7"/>
    <w:uiPriority w:val="34"/>
    <w:locked/>
    <w:rsid w:val="0033275B"/>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D253A9"/>
    <w:rPr>
      <w:rFonts w:ascii="Times New Roman" w:eastAsia="Times New Roman" w:hAnsi="Times New Roman" w:cs="Times New Roman"/>
      <w:b/>
      <w:bCs/>
      <w:i/>
      <w:iCs/>
      <w:shd w:val="clear" w:color="auto" w:fill="FFFFFF"/>
    </w:rPr>
  </w:style>
  <w:style w:type="character" w:customStyle="1" w:styleId="23">
    <w:name w:val="Основной текст (2)_"/>
    <w:basedOn w:val="a0"/>
    <w:link w:val="24"/>
    <w:rsid w:val="00D253A9"/>
    <w:rPr>
      <w:rFonts w:ascii="Times New Roman" w:eastAsia="Times New Roman" w:hAnsi="Times New Roman" w:cs="Times New Roman"/>
      <w:shd w:val="clear" w:color="auto" w:fill="FFFFFF"/>
    </w:rPr>
  </w:style>
  <w:style w:type="character" w:customStyle="1" w:styleId="25">
    <w:name w:val="Основной текст (2) + Полужирный;Курсив"/>
    <w:basedOn w:val="23"/>
    <w:rsid w:val="00D253A9"/>
    <w:rPr>
      <w:b/>
      <w:bCs/>
      <w:i/>
      <w:iCs/>
      <w:color w:val="000000"/>
      <w:spacing w:val="0"/>
      <w:w w:val="100"/>
      <w:position w:val="0"/>
      <w:sz w:val="24"/>
      <w:szCs w:val="24"/>
      <w:lang w:val="ru-RU" w:eastAsia="ru-RU" w:bidi="ru-RU"/>
    </w:rPr>
  </w:style>
  <w:style w:type="paragraph" w:customStyle="1" w:styleId="32">
    <w:name w:val="Основной текст (3)"/>
    <w:basedOn w:val="a"/>
    <w:link w:val="31"/>
    <w:rsid w:val="00D253A9"/>
    <w:pPr>
      <w:widowControl w:val="0"/>
      <w:shd w:val="clear" w:color="auto" w:fill="FFFFFF"/>
      <w:spacing w:line="294" w:lineRule="exact"/>
      <w:ind w:firstLine="740"/>
      <w:jc w:val="both"/>
    </w:pPr>
    <w:rPr>
      <w:b/>
      <w:bCs/>
      <w:i/>
      <w:iCs/>
      <w:sz w:val="22"/>
      <w:szCs w:val="22"/>
      <w:lang w:eastAsia="en-US"/>
    </w:rPr>
  </w:style>
  <w:style w:type="paragraph" w:customStyle="1" w:styleId="24">
    <w:name w:val="Основной текст (2)"/>
    <w:basedOn w:val="a"/>
    <w:link w:val="23"/>
    <w:rsid w:val="00D253A9"/>
    <w:pPr>
      <w:widowControl w:val="0"/>
      <w:shd w:val="clear" w:color="auto" w:fill="FFFFFF"/>
      <w:spacing w:line="294" w:lineRule="exact"/>
      <w:jc w:val="both"/>
    </w:pPr>
    <w:rPr>
      <w:sz w:val="22"/>
      <w:szCs w:val="22"/>
      <w:lang w:eastAsia="en-US"/>
    </w:rPr>
  </w:style>
  <w:style w:type="character" w:customStyle="1" w:styleId="FontStyle19">
    <w:name w:val="Font Style19"/>
    <w:basedOn w:val="a0"/>
    <w:uiPriority w:val="99"/>
    <w:rsid w:val="007D6A09"/>
    <w:rPr>
      <w:rFonts w:ascii="Times New Roman" w:hAnsi="Times New Roman" w:cs="Times New Roman"/>
      <w:sz w:val="26"/>
      <w:szCs w:val="26"/>
    </w:rPr>
  </w:style>
  <w:style w:type="table" w:customStyle="1" w:styleId="13">
    <w:name w:val="Сетка таблицы1"/>
    <w:basedOn w:val="a1"/>
    <w:next w:val="ab"/>
    <w:uiPriority w:val="59"/>
    <w:rsid w:val="00544D72"/>
    <w:pPr>
      <w:spacing w:after="0" w:line="240" w:lineRule="auto"/>
      <w:ind w:firstLine="709"/>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Hyperlink"/>
    <w:basedOn w:val="a0"/>
    <w:unhideWhenUsed/>
    <w:rsid w:val="0004548E"/>
    <w:rPr>
      <w:color w:val="0000FF"/>
      <w:u w:val="single"/>
    </w:rPr>
  </w:style>
  <w:style w:type="table" w:customStyle="1" w:styleId="33">
    <w:name w:val="Сетка таблицы3"/>
    <w:basedOn w:val="a1"/>
    <w:next w:val="ab"/>
    <w:uiPriority w:val="59"/>
    <w:rsid w:val="002A215F"/>
    <w:pPr>
      <w:spacing w:after="0" w:line="240" w:lineRule="auto"/>
      <w:ind w:firstLine="709"/>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2A215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uiPriority w:val="99"/>
    <w:rsid w:val="00851E2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05170910">
      <w:bodyDiv w:val="1"/>
      <w:marLeft w:val="0"/>
      <w:marRight w:val="0"/>
      <w:marTop w:val="0"/>
      <w:marBottom w:val="0"/>
      <w:divBdr>
        <w:top w:val="none" w:sz="0" w:space="0" w:color="auto"/>
        <w:left w:val="none" w:sz="0" w:space="0" w:color="auto"/>
        <w:bottom w:val="none" w:sz="0" w:space="0" w:color="auto"/>
        <w:right w:val="none" w:sz="0" w:space="0" w:color="auto"/>
      </w:divBdr>
    </w:div>
    <w:div w:id="982273265">
      <w:bodyDiv w:val="1"/>
      <w:marLeft w:val="0"/>
      <w:marRight w:val="0"/>
      <w:marTop w:val="0"/>
      <w:marBottom w:val="0"/>
      <w:divBdr>
        <w:top w:val="none" w:sz="0" w:space="0" w:color="auto"/>
        <w:left w:val="none" w:sz="0" w:space="0" w:color="auto"/>
        <w:bottom w:val="none" w:sz="0" w:space="0" w:color="auto"/>
        <w:right w:val="none" w:sz="0" w:space="0" w:color="auto"/>
      </w:divBdr>
    </w:div>
    <w:div w:id="1289165773">
      <w:bodyDiv w:val="1"/>
      <w:marLeft w:val="0"/>
      <w:marRight w:val="0"/>
      <w:marTop w:val="0"/>
      <w:marBottom w:val="0"/>
      <w:divBdr>
        <w:top w:val="none" w:sz="0" w:space="0" w:color="auto"/>
        <w:left w:val="none" w:sz="0" w:space="0" w:color="auto"/>
        <w:bottom w:val="none" w:sz="0" w:space="0" w:color="auto"/>
        <w:right w:val="none" w:sz="0" w:space="0" w:color="auto"/>
      </w:divBdr>
    </w:div>
    <w:div w:id="1851066817">
      <w:bodyDiv w:val="1"/>
      <w:marLeft w:val="0"/>
      <w:marRight w:val="0"/>
      <w:marTop w:val="0"/>
      <w:marBottom w:val="0"/>
      <w:divBdr>
        <w:top w:val="none" w:sz="0" w:space="0" w:color="auto"/>
        <w:left w:val="none" w:sz="0" w:space="0" w:color="auto"/>
        <w:bottom w:val="none" w:sz="0" w:space="0" w:color="auto"/>
        <w:right w:val="none" w:sz="0" w:space="0" w:color="auto"/>
      </w:divBdr>
    </w:div>
    <w:div w:id="189963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_Tfj8Oa4ReWaN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F4DB0-1ABB-4E49-AB3F-561C8499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2017</TotalTime>
  <Pages>1</Pages>
  <Words>25025</Words>
  <Characters>142647</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 Ольга Семёновна</dc:creator>
  <cp:keywords/>
  <dc:description/>
  <cp:lastModifiedBy>Userr</cp:lastModifiedBy>
  <cp:revision>132</cp:revision>
  <cp:lastPrinted>2023-05-12T00:00:00Z</cp:lastPrinted>
  <dcterms:created xsi:type="dcterms:W3CDTF">2015-02-24T06:41:00Z</dcterms:created>
  <dcterms:modified xsi:type="dcterms:W3CDTF">2023-05-12T00:36:00Z</dcterms:modified>
</cp:coreProperties>
</file>