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44" w:rsidRDefault="00C51B44" w:rsidP="0059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1B44" w:rsidRDefault="00C51B44" w:rsidP="0059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44" w:rsidRDefault="005953B3" w:rsidP="0059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B3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16857" w:rsidRPr="005953B3" w:rsidRDefault="005953B3" w:rsidP="0059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B3">
        <w:rPr>
          <w:rFonts w:ascii="Times New Roman" w:hAnsi="Times New Roman" w:cs="Times New Roman"/>
          <w:b/>
          <w:sz w:val="28"/>
          <w:szCs w:val="28"/>
        </w:rPr>
        <w:t xml:space="preserve"> «ГОРОД КРАСНОКАМЕНСК И КРАСНОКАМЕНСКИЙ РАЙОН» ЗАБАЙКАЛЬСКОГО КРАЯ</w:t>
      </w:r>
    </w:p>
    <w:p w:rsidR="005953B3" w:rsidRPr="005953B3" w:rsidRDefault="005953B3" w:rsidP="0059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3B3" w:rsidRPr="005953B3" w:rsidRDefault="000165F9" w:rsidP="0059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C51B44">
        <w:rPr>
          <w:rFonts w:ascii="Times New Roman" w:hAnsi="Times New Roman" w:cs="Times New Roman"/>
          <w:b/>
          <w:sz w:val="28"/>
          <w:szCs w:val="28"/>
        </w:rPr>
        <w:t>Е</w:t>
      </w:r>
    </w:p>
    <w:p w:rsidR="005953B3" w:rsidRPr="005953B3" w:rsidRDefault="005953B3" w:rsidP="0059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44" w:rsidRDefault="00C51B44" w:rsidP="00C51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B74E3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» апреля 2023года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5B7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6A8">
        <w:rPr>
          <w:rFonts w:ascii="Times New Roman" w:hAnsi="Times New Roman" w:cs="Times New Roman"/>
          <w:b/>
          <w:sz w:val="28"/>
          <w:szCs w:val="28"/>
        </w:rPr>
        <w:t>22</w:t>
      </w:r>
    </w:p>
    <w:p w:rsidR="00C51B44" w:rsidRDefault="00C51B44" w:rsidP="00C51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C51B44" w:rsidRDefault="00C51B44" w:rsidP="0059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3B3" w:rsidRPr="005953B3" w:rsidRDefault="005953B3" w:rsidP="0059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B3">
        <w:rPr>
          <w:rFonts w:ascii="Times New Roman" w:hAnsi="Times New Roman" w:cs="Times New Roman"/>
          <w:b/>
          <w:sz w:val="28"/>
          <w:szCs w:val="28"/>
        </w:rPr>
        <w:t>О проделанной работе по поддержанию правоп</w:t>
      </w:r>
      <w:r w:rsidR="00B25748">
        <w:rPr>
          <w:rFonts w:ascii="Times New Roman" w:hAnsi="Times New Roman" w:cs="Times New Roman"/>
          <w:b/>
          <w:sz w:val="28"/>
          <w:szCs w:val="28"/>
        </w:rPr>
        <w:t>орядка на территории Краснокаме</w:t>
      </w:r>
      <w:r w:rsidRPr="005953B3">
        <w:rPr>
          <w:rFonts w:ascii="Times New Roman" w:hAnsi="Times New Roman" w:cs="Times New Roman"/>
          <w:b/>
          <w:sz w:val="28"/>
          <w:szCs w:val="28"/>
        </w:rPr>
        <w:t>нского района за 20</w:t>
      </w:r>
      <w:r w:rsidR="000165F9">
        <w:rPr>
          <w:rFonts w:ascii="Times New Roman" w:hAnsi="Times New Roman" w:cs="Times New Roman"/>
          <w:b/>
          <w:sz w:val="28"/>
          <w:szCs w:val="28"/>
        </w:rPr>
        <w:t>2</w:t>
      </w:r>
      <w:r w:rsidR="00767338">
        <w:rPr>
          <w:rFonts w:ascii="Times New Roman" w:hAnsi="Times New Roman" w:cs="Times New Roman"/>
          <w:b/>
          <w:sz w:val="28"/>
          <w:szCs w:val="28"/>
        </w:rPr>
        <w:t>2</w:t>
      </w:r>
      <w:r w:rsidRPr="005953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953B3" w:rsidRDefault="005953B3" w:rsidP="00595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B3" w:rsidRPr="00C51B44" w:rsidRDefault="005953B3" w:rsidP="00C51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Заслушав и обсудив отчёт начальника О</w:t>
      </w:r>
      <w:r w:rsidR="000165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ВД России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раснокаменску и Краснокаменскому району Забайкальского края </w:t>
      </w:r>
      <w:r w:rsidR="000165F9">
        <w:rPr>
          <w:rFonts w:ascii="Times New Roman" w:hAnsi="Times New Roman" w:cs="Times New Roman"/>
          <w:sz w:val="28"/>
          <w:szCs w:val="28"/>
        </w:rPr>
        <w:t>подполковника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 w:rsidR="00767338">
        <w:rPr>
          <w:rFonts w:ascii="Times New Roman" w:hAnsi="Times New Roman" w:cs="Times New Roman"/>
          <w:sz w:val="28"/>
          <w:szCs w:val="28"/>
        </w:rPr>
        <w:t>В.В.Сулименко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проделанной работе по поддержанию правопорядка на территории Краснокаменского района за 12 месяцев 20</w:t>
      </w:r>
      <w:r w:rsidR="000165F9">
        <w:rPr>
          <w:rFonts w:ascii="Times New Roman" w:hAnsi="Times New Roman" w:cs="Times New Roman"/>
          <w:sz w:val="28"/>
          <w:szCs w:val="28"/>
        </w:rPr>
        <w:t>2</w:t>
      </w:r>
      <w:r w:rsidR="007673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Совет </w:t>
      </w:r>
      <w:r w:rsidR="000165F9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0165F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165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165F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165F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1B44">
        <w:rPr>
          <w:rFonts w:ascii="Times New Roman" w:hAnsi="Times New Roman" w:cs="Times New Roman"/>
          <w:sz w:val="28"/>
          <w:szCs w:val="28"/>
        </w:rPr>
        <w:t xml:space="preserve"> </w:t>
      </w:r>
      <w:r w:rsidR="00C51B44" w:rsidRPr="00C51B44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953B3" w:rsidRDefault="005953B3" w:rsidP="00595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B3" w:rsidRDefault="005953B3" w:rsidP="000165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проделанной работе по поддержанию правопорядка на территории Краснокаменского района за 12 месяцев 20</w:t>
      </w:r>
      <w:r w:rsidR="000165F9">
        <w:rPr>
          <w:rFonts w:ascii="Times New Roman" w:hAnsi="Times New Roman" w:cs="Times New Roman"/>
          <w:sz w:val="28"/>
          <w:szCs w:val="28"/>
        </w:rPr>
        <w:t>2</w:t>
      </w:r>
      <w:r w:rsidR="007673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принять к сведению (прилагается).</w:t>
      </w:r>
    </w:p>
    <w:p w:rsidR="000165F9" w:rsidRDefault="003531AE" w:rsidP="000165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на официальном сайте</w:t>
      </w:r>
      <w:r w:rsidR="00C51B4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65F9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165F9">
        <w:rPr>
          <w:rFonts w:ascii="Times New Roman" w:hAnsi="Times New Roman" w:cs="Times New Roman"/>
          <w:sz w:val="28"/>
          <w:szCs w:val="28"/>
        </w:rPr>
        <w:t>.</w:t>
      </w:r>
    </w:p>
    <w:p w:rsidR="003531AE" w:rsidRDefault="000165F9" w:rsidP="000165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531AE" w:rsidRDefault="000165F9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531AE">
        <w:rPr>
          <w:rFonts w:ascii="Times New Roman" w:hAnsi="Times New Roman" w:cs="Times New Roman"/>
          <w:sz w:val="28"/>
          <w:szCs w:val="28"/>
        </w:rPr>
        <w:tab/>
      </w:r>
      <w:r w:rsidR="003531AE">
        <w:rPr>
          <w:rFonts w:ascii="Times New Roman" w:hAnsi="Times New Roman" w:cs="Times New Roman"/>
          <w:sz w:val="28"/>
          <w:szCs w:val="28"/>
        </w:rPr>
        <w:tab/>
      </w:r>
      <w:r w:rsidR="003531AE">
        <w:rPr>
          <w:rFonts w:ascii="Times New Roman" w:hAnsi="Times New Roman" w:cs="Times New Roman"/>
          <w:sz w:val="28"/>
          <w:szCs w:val="28"/>
        </w:rPr>
        <w:tab/>
      </w:r>
      <w:r w:rsidR="003531AE">
        <w:rPr>
          <w:rFonts w:ascii="Times New Roman" w:hAnsi="Times New Roman" w:cs="Times New Roman"/>
          <w:sz w:val="28"/>
          <w:szCs w:val="28"/>
        </w:rPr>
        <w:tab/>
      </w:r>
      <w:r w:rsidR="003531AE">
        <w:rPr>
          <w:rFonts w:ascii="Times New Roman" w:hAnsi="Times New Roman" w:cs="Times New Roman"/>
          <w:sz w:val="28"/>
          <w:szCs w:val="28"/>
        </w:rPr>
        <w:tab/>
      </w:r>
      <w:r w:rsidR="00767338">
        <w:rPr>
          <w:rFonts w:ascii="Times New Roman" w:hAnsi="Times New Roman" w:cs="Times New Roman"/>
          <w:sz w:val="28"/>
          <w:szCs w:val="28"/>
        </w:rPr>
        <w:t>А.У.</w:t>
      </w:r>
      <w:r w:rsidR="00C5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338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Pr="005B74E3" w:rsidRDefault="003531AE" w:rsidP="000165F9">
      <w:pPr>
        <w:spacing w:after="0" w:line="240" w:lineRule="auto"/>
        <w:ind w:left="4248" w:firstLine="2273"/>
        <w:rPr>
          <w:rFonts w:ascii="Times New Roman" w:hAnsi="Times New Roman" w:cs="Times New Roman"/>
          <w:szCs w:val="24"/>
        </w:rPr>
      </w:pPr>
      <w:r w:rsidRPr="005B74E3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3531AE" w:rsidRPr="005B74E3" w:rsidRDefault="003531AE" w:rsidP="000165F9">
      <w:pPr>
        <w:spacing w:after="0" w:line="240" w:lineRule="auto"/>
        <w:ind w:left="4248" w:firstLine="2273"/>
        <w:jc w:val="both"/>
        <w:rPr>
          <w:rFonts w:ascii="Times New Roman" w:hAnsi="Times New Roman" w:cs="Times New Roman"/>
          <w:szCs w:val="24"/>
        </w:rPr>
      </w:pPr>
      <w:r w:rsidRPr="005B74E3">
        <w:rPr>
          <w:rFonts w:ascii="Times New Roman" w:hAnsi="Times New Roman" w:cs="Times New Roman"/>
          <w:szCs w:val="24"/>
        </w:rPr>
        <w:t xml:space="preserve">к </w:t>
      </w:r>
      <w:r w:rsidR="002E581F">
        <w:rPr>
          <w:rFonts w:ascii="Times New Roman" w:hAnsi="Times New Roman" w:cs="Times New Roman"/>
          <w:szCs w:val="24"/>
        </w:rPr>
        <w:t>р</w:t>
      </w:r>
      <w:bookmarkStart w:id="0" w:name="_GoBack"/>
      <w:bookmarkEnd w:id="0"/>
      <w:r w:rsidRPr="005B74E3">
        <w:rPr>
          <w:rFonts w:ascii="Times New Roman" w:hAnsi="Times New Roman" w:cs="Times New Roman"/>
          <w:szCs w:val="24"/>
        </w:rPr>
        <w:t>ешению Совета</w:t>
      </w:r>
    </w:p>
    <w:p w:rsidR="003531AE" w:rsidRPr="005B74E3" w:rsidRDefault="000165F9" w:rsidP="000165F9">
      <w:pPr>
        <w:spacing w:after="0" w:line="240" w:lineRule="auto"/>
        <w:ind w:left="4248" w:firstLine="2273"/>
        <w:rPr>
          <w:rFonts w:ascii="Times New Roman" w:hAnsi="Times New Roman" w:cs="Times New Roman"/>
          <w:szCs w:val="24"/>
        </w:rPr>
      </w:pPr>
      <w:r w:rsidRPr="005B74E3">
        <w:rPr>
          <w:rFonts w:ascii="Times New Roman" w:hAnsi="Times New Roman" w:cs="Times New Roman"/>
          <w:szCs w:val="24"/>
        </w:rPr>
        <w:t>муниципального района</w:t>
      </w:r>
    </w:p>
    <w:p w:rsidR="000165F9" w:rsidRPr="005B74E3" w:rsidRDefault="000165F9" w:rsidP="000165F9">
      <w:pPr>
        <w:spacing w:after="0" w:line="240" w:lineRule="auto"/>
        <w:ind w:left="2124" w:firstLine="3830"/>
        <w:jc w:val="center"/>
        <w:rPr>
          <w:rFonts w:ascii="Times New Roman" w:hAnsi="Times New Roman" w:cs="Times New Roman"/>
          <w:szCs w:val="24"/>
        </w:rPr>
      </w:pPr>
      <w:r w:rsidRPr="005B74E3">
        <w:rPr>
          <w:rFonts w:ascii="Times New Roman" w:hAnsi="Times New Roman" w:cs="Times New Roman"/>
          <w:szCs w:val="24"/>
        </w:rPr>
        <w:t xml:space="preserve">   </w:t>
      </w:r>
      <w:r w:rsidR="003531AE" w:rsidRPr="005B74E3">
        <w:rPr>
          <w:rFonts w:ascii="Times New Roman" w:hAnsi="Times New Roman" w:cs="Times New Roman"/>
          <w:szCs w:val="24"/>
        </w:rPr>
        <w:t>«Город Краснокаменск</w:t>
      </w:r>
      <w:r w:rsidRPr="005B74E3">
        <w:rPr>
          <w:rFonts w:ascii="Times New Roman" w:hAnsi="Times New Roman" w:cs="Times New Roman"/>
          <w:szCs w:val="24"/>
        </w:rPr>
        <w:t xml:space="preserve"> и </w:t>
      </w:r>
    </w:p>
    <w:p w:rsidR="003531AE" w:rsidRPr="005B74E3" w:rsidRDefault="000165F9" w:rsidP="000165F9">
      <w:pPr>
        <w:spacing w:after="0" w:line="240" w:lineRule="auto"/>
        <w:ind w:left="1416" w:firstLine="4821"/>
        <w:jc w:val="center"/>
        <w:rPr>
          <w:rFonts w:ascii="Times New Roman" w:hAnsi="Times New Roman" w:cs="Times New Roman"/>
          <w:szCs w:val="24"/>
        </w:rPr>
      </w:pPr>
      <w:r w:rsidRPr="005B74E3">
        <w:rPr>
          <w:rFonts w:ascii="Times New Roman" w:hAnsi="Times New Roman" w:cs="Times New Roman"/>
          <w:szCs w:val="24"/>
        </w:rPr>
        <w:t>Краснокаменский район</w:t>
      </w:r>
      <w:r w:rsidR="003531AE" w:rsidRPr="005B74E3">
        <w:rPr>
          <w:rFonts w:ascii="Times New Roman" w:hAnsi="Times New Roman" w:cs="Times New Roman"/>
          <w:szCs w:val="24"/>
        </w:rPr>
        <w:t>»</w:t>
      </w:r>
    </w:p>
    <w:p w:rsidR="003531AE" w:rsidRPr="005B74E3" w:rsidRDefault="000165F9" w:rsidP="000165F9">
      <w:pPr>
        <w:spacing w:after="0" w:line="240" w:lineRule="auto"/>
        <w:ind w:firstLine="5954"/>
        <w:jc w:val="right"/>
        <w:rPr>
          <w:rFonts w:ascii="Times New Roman" w:hAnsi="Times New Roman" w:cs="Times New Roman"/>
          <w:szCs w:val="24"/>
        </w:rPr>
      </w:pPr>
      <w:r w:rsidRPr="005B74E3">
        <w:rPr>
          <w:rFonts w:ascii="Times New Roman" w:hAnsi="Times New Roman" w:cs="Times New Roman"/>
          <w:szCs w:val="24"/>
        </w:rPr>
        <w:t xml:space="preserve"> </w:t>
      </w:r>
      <w:r w:rsidR="003531AE" w:rsidRPr="005B74E3">
        <w:rPr>
          <w:rFonts w:ascii="Times New Roman" w:hAnsi="Times New Roman" w:cs="Times New Roman"/>
          <w:szCs w:val="24"/>
        </w:rPr>
        <w:t>от «</w:t>
      </w:r>
      <w:r w:rsidR="00C51B44" w:rsidRPr="005B74E3">
        <w:rPr>
          <w:rFonts w:ascii="Times New Roman" w:hAnsi="Times New Roman" w:cs="Times New Roman"/>
          <w:szCs w:val="24"/>
        </w:rPr>
        <w:t>26</w:t>
      </w:r>
      <w:r w:rsidR="003531AE" w:rsidRPr="005B74E3">
        <w:rPr>
          <w:rFonts w:ascii="Times New Roman" w:hAnsi="Times New Roman" w:cs="Times New Roman"/>
          <w:szCs w:val="24"/>
        </w:rPr>
        <w:t>»</w:t>
      </w:r>
      <w:r w:rsidR="004774DB" w:rsidRPr="005B74E3">
        <w:rPr>
          <w:rFonts w:ascii="Times New Roman" w:hAnsi="Times New Roman" w:cs="Times New Roman"/>
          <w:szCs w:val="24"/>
        </w:rPr>
        <w:t xml:space="preserve"> </w:t>
      </w:r>
      <w:r w:rsidR="00C51B44" w:rsidRPr="005B74E3">
        <w:rPr>
          <w:rFonts w:ascii="Times New Roman" w:hAnsi="Times New Roman" w:cs="Times New Roman"/>
          <w:szCs w:val="24"/>
        </w:rPr>
        <w:t>апреля</w:t>
      </w:r>
      <w:r w:rsidR="004774DB" w:rsidRPr="005B74E3">
        <w:rPr>
          <w:rFonts w:ascii="Times New Roman" w:hAnsi="Times New Roman" w:cs="Times New Roman"/>
          <w:szCs w:val="24"/>
        </w:rPr>
        <w:t xml:space="preserve"> </w:t>
      </w:r>
      <w:r w:rsidR="003531AE" w:rsidRPr="005B74E3">
        <w:rPr>
          <w:rFonts w:ascii="Times New Roman" w:hAnsi="Times New Roman" w:cs="Times New Roman"/>
          <w:szCs w:val="24"/>
        </w:rPr>
        <w:t>202</w:t>
      </w:r>
      <w:r w:rsidR="00A53152" w:rsidRPr="005B74E3">
        <w:rPr>
          <w:rFonts w:ascii="Times New Roman" w:hAnsi="Times New Roman" w:cs="Times New Roman"/>
          <w:szCs w:val="24"/>
        </w:rPr>
        <w:t>3</w:t>
      </w:r>
      <w:r w:rsidR="003531AE" w:rsidRPr="005B74E3">
        <w:rPr>
          <w:rFonts w:ascii="Times New Roman" w:hAnsi="Times New Roman" w:cs="Times New Roman"/>
          <w:szCs w:val="24"/>
        </w:rPr>
        <w:t xml:space="preserve"> г. №</w:t>
      </w:r>
      <w:r w:rsidR="005B74E3" w:rsidRPr="005B74E3">
        <w:rPr>
          <w:rFonts w:ascii="Times New Roman" w:hAnsi="Times New Roman" w:cs="Times New Roman"/>
          <w:szCs w:val="24"/>
        </w:rPr>
        <w:t xml:space="preserve"> </w:t>
      </w:r>
      <w:r w:rsidR="001C26A8">
        <w:rPr>
          <w:rFonts w:ascii="Times New Roman" w:hAnsi="Times New Roman" w:cs="Times New Roman"/>
          <w:szCs w:val="24"/>
        </w:rPr>
        <w:t>22</w:t>
      </w:r>
    </w:p>
    <w:p w:rsidR="003531AE" w:rsidRPr="005B74E3" w:rsidRDefault="003531AE" w:rsidP="003531A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C51B44" w:rsidRDefault="003531AE" w:rsidP="003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08">
        <w:rPr>
          <w:rFonts w:ascii="Times New Roman" w:hAnsi="Times New Roman" w:cs="Times New Roman"/>
          <w:b/>
          <w:sz w:val="28"/>
          <w:szCs w:val="28"/>
        </w:rPr>
        <w:t xml:space="preserve">ОТЧЕТ ПЕРЕД СОВЕТОМ </w:t>
      </w:r>
      <w:r w:rsidR="000165F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531AE" w:rsidRPr="007E6F08" w:rsidRDefault="003531AE" w:rsidP="003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08">
        <w:rPr>
          <w:rFonts w:ascii="Times New Roman" w:hAnsi="Times New Roman" w:cs="Times New Roman"/>
          <w:b/>
          <w:sz w:val="28"/>
          <w:szCs w:val="28"/>
        </w:rPr>
        <w:t xml:space="preserve"> «ГОРОД КРАСНОКАМЕНСК</w:t>
      </w:r>
      <w:r w:rsidR="000165F9">
        <w:rPr>
          <w:rFonts w:ascii="Times New Roman" w:hAnsi="Times New Roman" w:cs="Times New Roman"/>
          <w:b/>
          <w:sz w:val="28"/>
          <w:szCs w:val="28"/>
        </w:rPr>
        <w:t xml:space="preserve"> И КРАСНОКАМЕНСКИЙ РАЙОН</w:t>
      </w:r>
      <w:r w:rsidRPr="007E6F08">
        <w:rPr>
          <w:rFonts w:ascii="Times New Roman" w:hAnsi="Times New Roman" w:cs="Times New Roman"/>
          <w:b/>
          <w:sz w:val="28"/>
          <w:szCs w:val="28"/>
        </w:rPr>
        <w:t>»</w:t>
      </w:r>
    </w:p>
    <w:p w:rsidR="003531AE" w:rsidRPr="007E6F08" w:rsidRDefault="003531AE" w:rsidP="003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1AE" w:rsidRPr="007E6F08" w:rsidRDefault="000165F9" w:rsidP="003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подполковника</w:t>
      </w:r>
      <w:r w:rsidR="003531AE" w:rsidRPr="007E6F08">
        <w:rPr>
          <w:rFonts w:ascii="Times New Roman" w:hAnsi="Times New Roman" w:cs="Times New Roman"/>
          <w:b/>
          <w:sz w:val="28"/>
          <w:szCs w:val="28"/>
        </w:rPr>
        <w:t xml:space="preserve"> полиции </w:t>
      </w:r>
      <w:proofErr w:type="spellStart"/>
      <w:r w:rsidR="00767338">
        <w:rPr>
          <w:rFonts w:ascii="Times New Roman" w:hAnsi="Times New Roman" w:cs="Times New Roman"/>
          <w:b/>
          <w:sz w:val="28"/>
          <w:szCs w:val="28"/>
        </w:rPr>
        <w:t>В.В.Сулименко</w:t>
      </w:r>
      <w:proofErr w:type="spellEnd"/>
      <w:r w:rsidR="003531AE" w:rsidRPr="007E6F08">
        <w:rPr>
          <w:rFonts w:ascii="Times New Roman" w:hAnsi="Times New Roman" w:cs="Times New Roman"/>
          <w:b/>
          <w:sz w:val="28"/>
          <w:szCs w:val="28"/>
        </w:rPr>
        <w:t>, начальника ОМВД России по г.Краснокаменску и Краснокаменскому району</w:t>
      </w:r>
    </w:p>
    <w:p w:rsidR="003531AE" w:rsidRPr="007E6F08" w:rsidRDefault="003531AE" w:rsidP="003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08">
        <w:rPr>
          <w:rFonts w:ascii="Times New Roman" w:hAnsi="Times New Roman" w:cs="Times New Roman"/>
          <w:b/>
          <w:sz w:val="28"/>
          <w:szCs w:val="28"/>
        </w:rPr>
        <w:t>«О проделанной работе по поддержанию правопорядка на территории Краснокаменского района за 12 месяцев 20</w:t>
      </w:r>
      <w:r w:rsidR="000165F9">
        <w:rPr>
          <w:rFonts w:ascii="Times New Roman" w:hAnsi="Times New Roman" w:cs="Times New Roman"/>
          <w:b/>
          <w:sz w:val="28"/>
          <w:szCs w:val="28"/>
        </w:rPr>
        <w:t>2</w:t>
      </w:r>
      <w:r w:rsidR="00767338">
        <w:rPr>
          <w:rFonts w:ascii="Times New Roman" w:hAnsi="Times New Roman" w:cs="Times New Roman"/>
          <w:b/>
          <w:sz w:val="28"/>
          <w:szCs w:val="28"/>
        </w:rPr>
        <w:t>2</w:t>
      </w:r>
      <w:r w:rsidRPr="007E6F08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7E6F08" w:rsidRDefault="007E6F08" w:rsidP="007E6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F9" w:rsidRPr="00522B14" w:rsidRDefault="000165F9" w:rsidP="000165F9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>Выполняя весь объем основных функций полиции в 202</w:t>
      </w:r>
      <w:r w:rsidR="00767338">
        <w:rPr>
          <w:rFonts w:ascii="Times New Roman" w:hAnsi="Times New Roman"/>
          <w:sz w:val="28"/>
          <w:szCs w:val="28"/>
        </w:rPr>
        <w:t>2</w:t>
      </w:r>
      <w:r w:rsidRPr="00522B14">
        <w:rPr>
          <w:rFonts w:ascii="Times New Roman" w:hAnsi="Times New Roman"/>
          <w:sz w:val="28"/>
          <w:szCs w:val="28"/>
        </w:rPr>
        <w:t xml:space="preserve"> году Отдел МВД России по г. Краснокаменску и Краснокаменскому району реализовывал комплекс мер, направленных на противодействие преступности, профилактику правонарушений, охрану правопорядка и обеспечение общественной безопасности. В стремлении к повышению эффективности оперативно-служебной деятельности мы стараемся соблюдать основной принцип права – неотвратимость наказания за совершения преступлений и правонарушений.</w:t>
      </w:r>
    </w:p>
    <w:p w:rsidR="00767338" w:rsidRDefault="000165F9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>Подводя итоги работы отдела за 202</w:t>
      </w:r>
      <w:r w:rsidR="00767338">
        <w:rPr>
          <w:rFonts w:ascii="Times New Roman" w:hAnsi="Times New Roman"/>
          <w:sz w:val="28"/>
          <w:szCs w:val="28"/>
        </w:rPr>
        <w:t>2</w:t>
      </w:r>
      <w:r w:rsidRPr="00522B14">
        <w:rPr>
          <w:rFonts w:ascii="Times New Roman" w:hAnsi="Times New Roman"/>
          <w:sz w:val="28"/>
          <w:szCs w:val="28"/>
        </w:rPr>
        <w:t xml:space="preserve"> год следует отметить, что оперативная обстановка на территории обслуживания характеризовалась высокой напряженностью с учетом условий функционирования, при этом личному составу удалось удержать ранее достигнутые положительные результаты.</w:t>
      </w:r>
      <w:r w:rsidR="00767338" w:rsidRPr="00767338">
        <w:rPr>
          <w:rFonts w:ascii="Times New Roman" w:hAnsi="Times New Roman"/>
          <w:sz w:val="28"/>
          <w:szCs w:val="28"/>
        </w:rPr>
        <w:t xml:space="preserve"> 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За истекший период Отделом зарегистрировано 20613 заявлений и сообщений о преступлениях, административных правонарушениях и иных происшествиях, что на 1531 больше аналогичного периода прошлого года. Наряду с этим на протяжении всего года прослеживалась тенденция сокращения общего числа регистрируемых преступлений. Всего за 2022 год на обслуживаемой территории зарегистрировано 933 преступления (АППГ – 968, -3,3%). Снижен уровень преступности в расчете на 10 тысяч населения со 169 до 162.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На фоне общего снижения регистрируемых преступлений в 2022 году отмечен значительный рост совершенных умышленных убийств на 175,0% (с 4 до 11), имущественных краж на 20,0% (с 275 до 330), в том числе квартирных на 44,4% (с 18 до 26), краж автотранспорта на 250,0% (с 2 до 7), скота на 40,0% (с 15 до 21).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 xml:space="preserve">Также по итогам 2022 года отмечается рост преступлений, совершенных с использованием компьютерных и телекоммуникационных технологий со 167 до 184. Отмечу, что данный рост произошел за счет увеличения преступлений против общественной безопасности (ст.207), против здоровья населения и общественной нравственности (ст.228) совершаемых с </w:t>
      </w:r>
      <w:r w:rsidRPr="00F52D9B">
        <w:rPr>
          <w:rFonts w:ascii="Times New Roman" w:hAnsi="Times New Roman"/>
          <w:sz w:val="28"/>
          <w:szCs w:val="28"/>
        </w:rPr>
        <w:lastRenderedPageBreak/>
        <w:t>использованием сети интернет. В целом же по итогам года число имущественных преступлений, совершаемых в сфере ИТТ снижено на 19,0%, в том числе краж с карт с 66 до 60, мошенничеств с 97 до 72.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52D9B">
        <w:rPr>
          <w:rFonts w:ascii="Times New Roman" w:hAnsi="Times New Roman"/>
          <w:sz w:val="28"/>
          <w:szCs w:val="28"/>
        </w:rPr>
        <w:t xml:space="preserve"> истекшем периоде </w:t>
      </w:r>
      <w:r>
        <w:rPr>
          <w:rFonts w:ascii="Times New Roman" w:hAnsi="Times New Roman"/>
          <w:sz w:val="28"/>
          <w:szCs w:val="28"/>
        </w:rPr>
        <w:t>в суд направлено</w:t>
      </w:r>
      <w:r w:rsidRPr="00F52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640</w:t>
      </w:r>
      <w:r w:rsidRPr="00F52D9B">
        <w:rPr>
          <w:rFonts w:ascii="Times New Roman" w:hAnsi="Times New Roman"/>
          <w:sz w:val="28"/>
          <w:szCs w:val="28"/>
        </w:rPr>
        <w:t xml:space="preserve"> эпизод</w:t>
      </w:r>
      <w:r>
        <w:rPr>
          <w:rFonts w:ascii="Times New Roman" w:hAnsi="Times New Roman"/>
          <w:sz w:val="28"/>
          <w:szCs w:val="28"/>
        </w:rPr>
        <w:t>ов</w:t>
      </w:r>
      <w:r w:rsidRPr="00F52D9B">
        <w:rPr>
          <w:rFonts w:ascii="Times New Roman" w:hAnsi="Times New Roman"/>
          <w:sz w:val="28"/>
          <w:szCs w:val="28"/>
        </w:rPr>
        <w:t xml:space="preserve"> преступной деятельности. 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Из расследованных уголовных дел 25,9% были приостановлены производством как не раскрытые. Всего за 12 месяцев 2022 года приостановлено производством 224 уголовных дела (АППГ – 228). Отмечает рост приостановленных убийств с 0 до 1, имущественных краж со 111 до 114, в том числе квартирных краж с 2 до 4, краж сотовых с 16 до 17, автотранспорта с 3 до 4, скота с 10 до 17.</w:t>
      </w:r>
    </w:p>
    <w:p w:rsidR="002860D1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 xml:space="preserve">Указанные цифры определили результаты по раскрываемости преступлений. Всего по итогам года удельный вес раскрытых преступлений, от числа расследованных составил 74,1%. </w:t>
      </w:r>
      <w:r w:rsidR="002860D1">
        <w:rPr>
          <w:rFonts w:ascii="Times New Roman" w:hAnsi="Times New Roman"/>
          <w:sz w:val="28"/>
          <w:szCs w:val="28"/>
        </w:rPr>
        <w:t>С</w:t>
      </w:r>
      <w:r w:rsidRPr="00F52D9B">
        <w:rPr>
          <w:rFonts w:ascii="Times New Roman" w:hAnsi="Times New Roman"/>
          <w:sz w:val="28"/>
          <w:szCs w:val="28"/>
        </w:rPr>
        <w:t xml:space="preserve">нижен удельный вес оконченных производством умышленных убийств (на 14,3%), краж (на 3,8%), в том числе квартирных (на 17,2), краж автотранспорта (на 6,7%), краж с банковских карт (8,5%), мошенничеств в сфере ИТТ (на 2,4%). Достигнуто 100-процентное раскрытие фактов причинения тяжкого вреда здоровью, разбойных нападений, грабежей. 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В отчётном периоде 152 преступления, совершенных в условиях неочевидности раскрыто в течение 24 часов с момента их регистрации, удельный вес составил 17,4% (край – 7,8%, 2021 г. – 18,3%).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Раскрыто и направлено в суд 9 уголовных дел категории прошлых лет, снижение на 55,0% (20).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 xml:space="preserve">В отчетном периоде ОМВД выявлено 10 преступлений экономической направленности. 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Одним из основных направлений деятельности является противодействие наркопреступности. За 12 месяцев 2022 года ОМВД России по г.Краснокаменску и Краснокаменскому району было выявлено 104 факта незаконного оборота наркотических средств. Выявлено 12 фактов сбыта, 1 факт организации притона для потребления наркотических средств. Изъято из незаконного оборота более 14 килограмм наркотических веществ.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Профилактика правонарушений и преступлений, обеспечение общественной безопасности и правопорядка существенно влияют на криминогенную обстановку.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На фоне общего снижения совершенных преступлений по итогам 12 месяцев 2022 года на 2,4% (с 206 до 201) сократилось количество преступлений, совершенных в общественных местах, в том числе на 3,9% (со 154 до 148) уличных преступлений. При этом доля уличной преступности остается высокой и составила 73,3% (2020 г. – 74,5%, край 68,3%). На улицах совершено 16 преступлений против жизни и здоровья граждан, 52 преступления против собственности, 6 ДТП, 63 факта управления транспортным средством в состоянии опьянения.</w:t>
      </w:r>
    </w:p>
    <w:p w:rsidR="002860D1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 xml:space="preserve">На 26,3% (с 315 до 232) снижено число преступлений, совершенных в состоянии алкогольного опьянения. </w:t>
      </w:r>
    </w:p>
    <w:p w:rsidR="002860D1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lastRenderedPageBreak/>
        <w:t xml:space="preserve">По итогам года с 561 до 452 снижено количество преступлений, совершенных лицами, ранее совершавшими преступления (-19,4%), в том числе с 283 до 222 имевшим на момент совершения не погашенную судимость (-21,6%). 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Анализ состояния преступности несовершеннолетних свидетельствует, что ситуация в указанном направлении оперативно-служебной деятельности остается нестабильной и напряженной.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За 12 месяцев 2022 года 46 подростков совершили 51 преступление, что на 15,9% выше показателя прошлого года (2021 г. – 44). Удельный вес совершенных несовершеннолетними преступлений составил 8,0</w:t>
      </w:r>
      <w:r w:rsidR="002860D1">
        <w:rPr>
          <w:rFonts w:ascii="Times New Roman" w:hAnsi="Times New Roman"/>
          <w:sz w:val="28"/>
          <w:szCs w:val="28"/>
        </w:rPr>
        <w:t>%.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Анализом подростковой преступности отмечен рост групповой преступности среди несовершеннолетних на 43,8%, в том числе группой только несовершеннолетних совершено 12 преступлений (9), в составе смешанных групп 11 (7).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 xml:space="preserve">Возросло число рецидивной преступности среди несовершеннолетних. Так за 12 месяцев </w:t>
      </w:r>
      <w:r w:rsidR="002860D1" w:rsidRPr="00F52D9B">
        <w:rPr>
          <w:rFonts w:ascii="Times New Roman" w:hAnsi="Times New Roman"/>
          <w:sz w:val="28"/>
          <w:szCs w:val="28"/>
        </w:rPr>
        <w:t>подростками,</w:t>
      </w:r>
      <w:r w:rsidRPr="00F52D9B">
        <w:rPr>
          <w:rFonts w:ascii="Times New Roman" w:hAnsi="Times New Roman"/>
          <w:sz w:val="28"/>
          <w:szCs w:val="28"/>
        </w:rPr>
        <w:t xml:space="preserve"> ранее совершавшими преступления совершено 25 эпизодов преступной деятельности, рост на 66,7% (15), в том числе 9 подростков имели не погашенную судимость, рост составил 125,0% (4).</w:t>
      </w:r>
    </w:p>
    <w:p w:rsidR="002860D1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 xml:space="preserve">В отношении несовершеннолетних совершено 36 преступлений. </w:t>
      </w:r>
    </w:p>
    <w:p w:rsidR="00767338" w:rsidRPr="00F52D9B" w:rsidRDefault="00767338" w:rsidP="00767338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F52D9B">
        <w:rPr>
          <w:rFonts w:ascii="Times New Roman" w:hAnsi="Times New Roman"/>
          <w:sz w:val="28"/>
          <w:szCs w:val="28"/>
        </w:rPr>
        <w:t>Данное направление служебной деятельности требует принятия мер к улучшению эффективности проводимой профилактической работы с несовершеннолетними, родителями и иными законными представителями с привлечением к участию в ней всех служб и подразделений, а также органов системы профилактики.</w:t>
      </w:r>
    </w:p>
    <w:p w:rsidR="00767338" w:rsidRPr="00F52D9B" w:rsidRDefault="00767338" w:rsidP="00767338">
      <w:pPr>
        <w:pStyle w:val="BodyText21"/>
        <w:rPr>
          <w:szCs w:val="28"/>
        </w:rPr>
      </w:pPr>
      <w:r w:rsidRPr="00F52D9B">
        <w:rPr>
          <w:szCs w:val="28"/>
        </w:rPr>
        <w:t xml:space="preserve">Также хотелось бы обратить внимание на состояние аварийности на дорогах. По итогам 2022 года на территории обслуживания совершено 30 дорожно-транспортных происшествий, в которых погибло 4 человека, 30 ранено. 86,7% ДТП совершены по вине водителей. </w:t>
      </w:r>
    </w:p>
    <w:p w:rsidR="002860D1" w:rsidRDefault="00767338" w:rsidP="00767338">
      <w:pPr>
        <w:pStyle w:val="BodyText21"/>
        <w:rPr>
          <w:szCs w:val="28"/>
        </w:rPr>
      </w:pPr>
      <w:r w:rsidRPr="00F52D9B">
        <w:rPr>
          <w:szCs w:val="28"/>
        </w:rPr>
        <w:t xml:space="preserve">На дорогах города и района водителями в состоянии алкогольного опьянения совершено 8 дорожно-транспортных происшествия (5). </w:t>
      </w:r>
    </w:p>
    <w:p w:rsidR="00767338" w:rsidRPr="00F52D9B" w:rsidRDefault="00767338" w:rsidP="00767338">
      <w:pPr>
        <w:pStyle w:val="BodyText21"/>
        <w:rPr>
          <w:szCs w:val="28"/>
        </w:rPr>
      </w:pPr>
      <w:r w:rsidRPr="00F52D9B">
        <w:rPr>
          <w:szCs w:val="28"/>
        </w:rPr>
        <w:t>Возросло количество ДТП с участием несовершеннолетних с 6 до 7, совершено 11 наездов на пешеходов, 10 из которых получили травмы, 1 погиб.</w:t>
      </w:r>
    </w:p>
    <w:p w:rsidR="00767338" w:rsidRPr="00F52D9B" w:rsidRDefault="00767338" w:rsidP="00767338">
      <w:pPr>
        <w:pStyle w:val="BodyText21"/>
        <w:rPr>
          <w:szCs w:val="28"/>
        </w:rPr>
      </w:pPr>
      <w:r w:rsidRPr="00F52D9B">
        <w:rPr>
          <w:szCs w:val="28"/>
        </w:rPr>
        <w:t>Считаю, что данное направление так же требует повышения эффективности и совершенствования</w:t>
      </w:r>
      <w:r w:rsidR="002860D1">
        <w:rPr>
          <w:szCs w:val="28"/>
        </w:rPr>
        <w:t xml:space="preserve"> в тесном взаимодействии</w:t>
      </w:r>
      <w:r w:rsidRPr="00F52D9B">
        <w:rPr>
          <w:szCs w:val="28"/>
        </w:rPr>
        <w:t>.</w:t>
      </w:r>
    </w:p>
    <w:p w:rsidR="000165F9" w:rsidRPr="00522B14" w:rsidRDefault="000165F9" w:rsidP="000165F9">
      <w:pPr>
        <w:widowControl w:val="0"/>
        <w:pBdr>
          <w:bottom w:val="single" w:sz="6" w:space="0" w:color="FFFFFF"/>
        </w:pBd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ab/>
        <w:t>В целом по итогам 20</w:t>
      </w:r>
      <w:r>
        <w:rPr>
          <w:rFonts w:ascii="Times New Roman" w:hAnsi="Times New Roman"/>
          <w:sz w:val="28"/>
          <w:szCs w:val="28"/>
        </w:rPr>
        <w:t>2</w:t>
      </w:r>
      <w:r w:rsidR="002860D1">
        <w:rPr>
          <w:rFonts w:ascii="Times New Roman" w:hAnsi="Times New Roman"/>
          <w:sz w:val="28"/>
          <w:szCs w:val="28"/>
        </w:rPr>
        <w:t>2</w:t>
      </w:r>
      <w:r w:rsidRPr="00522B14">
        <w:rPr>
          <w:rFonts w:ascii="Times New Roman" w:hAnsi="Times New Roman"/>
          <w:sz w:val="28"/>
          <w:szCs w:val="28"/>
        </w:rPr>
        <w:t xml:space="preserve"> года отдел министерства внутренних дел выполнил поставленные задачи, имеется ряд проблемных вопросов, для решения которых руководством были выработаны и поставлены перед личным составом управленческие решения.</w:t>
      </w:r>
    </w:p>
    <w:p w:rsidR="007E6F08" w:rsidRDefault="000165F9" w:rsidP="000165F9">
      <w:pPr>
        <w:widowControl w:val="0"/>
        <w:pBdr>
          <w:bottom w:val="single" w:sz="6" w:space="0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ab/>
        <w:t xml:space="preserve">Подводя итог своему выступлению, хотелось бы еще раз отметить, что залогом успешной борьбы с преступностью является надлежащий уровень взаимодействия, так как благодаря тесному сотрудничеству возможно спрофилактировать и раскрыть многие совершаемые преступления и правонарушения. </w:t>
      </w:r>
    </w:p>
    <w:sectPr w:rsidR="007E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287"/>
    <w:multiLevelType w:val="hybridMultilevel"/>
    <w:tmpl w:val="94C6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5"/>
    <w:rsid w:val="000165F9"/>
    <w:rsid w:val="000448A5"/>
    <w:rsid w:val="001C26A8"/>
    <w:rsid w:val="00216857"/>
    <w:rsid w:val="002860D1"/>
    <w:rsid w:val="002E581F"/>
    <w:rsid w:val="003531AE"/>
    <w:rsid w:val="004774DB"/>
    <w:rsid w:val="005953B3"/>
    <w:rsid w:val="005A1A20"/>
    <w:rsid w:val="005B74E3"/>
    <w:rsid w:val="00767338"/>
    <w:rsid w:val="007E6F08"/>
    <w:rsid w:val="00A53152"/>
    <w:rsid w:val="00B1744E"/>
    <w:rsid w:val="00B25748"/>
    <w:rsid w:val="00C51B44"/>
    <w:rsid w:val="00F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4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3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31A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4E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a"/>
    <w:rsid w:val="007673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4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3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31A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4E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a"/>
    <w:rsid w:val="007673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2023-04-21T00:50:00Z</cp:lastPrinted>
  <dcterms:created xsi:type="dcterms:W3CDTF">2023-04-25T06:02:00Z</dcterms:created>
  <dcterms:modified xsi:type="dcterms:W3CDTF">2023-04-25T23:48:00Z</dcterms:modified>
</cp:coreProperties>
</file>