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76" w:rsidRDefault="00997976" w:rsidP="00997976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997976" w:rsidRDefault="00997976" w:rsidP="0099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997976" w:rsidRDefault="00997976" w:rsidP="0099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997976" w:rsidRDefault="00997976" w:rsidP="00997976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997976" w:rsidRDefault="00997976" w:rsidP="00997976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997976" w:rsidRDefault="00997976" w:rsidP="00AF75C1">
      <w:pPr>
        <w:tabs>
          <w:tab w:val="left" w:pos="8647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F17C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29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F17CD1">
        <w:rPr>
          <w:rFonts w:ascii="Times New Roman" w:eastAsia="Times New Roman" w:hAnsi="Times New Roman" w:cs="Times New Roman"/>
          <w:sz w:val="28"/>
          <w:szCs w:val="28"/>
          <w:lang w:eastAsia="ar-SA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№ </w:t>
      </w:r>
      <w:r w:rsidR="00F17CD1">
        <w:rPr>
          <w:rFonts w:ascii="Times New Roman" w:eastAsia="Times New Roman" w:hAnsi="Times New Roman" w:cs="Times New Roman"/>
          <w:sz w:val="28"/>
          <w:szCs w:val="28"/>
          <w:lang w:eastAsia="ar-SA"/>
        </w:rPr>
        <w:t>47</w:t>
      </w:r>
    </w:p>
    <w:p w:rsidR="00997976" w:rsidRDefault="00997976" w:rsidP="00997976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997976" w:rsidRPr="00997976" w:rsidRDefault="00997976" w:rsidP="007A4B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7CA6" w:rsidRPr="007A4B7E" w:rsidRDefault="00047CA6" w:rsidP="007A4B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  <w:r w:rsidRPr="00070D2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70D2D">
        <w:rPr>
          <w:rFonts w:ascii="Times New Roman" w:hAnsi="Times New Roman" w:cs="Times New Roman"/>
          <w:b/>
          <w:sz w:val="28"/>
          <w:szCs w:val="28"/>
        </w:rPr>
        <w:t xml:space="preserve">дминистрации муниципального района «Город </w:t>
      </w:r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r w:rsidRPr="00070D2D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r w:rsidRPr="00070D2D">
        <w:rPr>
          <w:rFonts w:ascii="Times New Roman" w:hAnsi="Times New Roman" w:cs="Times New Roman"/>
          <w:b/>
          <w:sz w:val="28"/>
          <w:szCs w:val="28"/>
        </w:rPr>
        <w:t>ий район» Забайкальского края от 12.12.2016 № 151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Pr="00070D2D">
        <w:rPr>
          <w:rFonts w:ascii="Times New Roman" w:hAnsi="Times New Roman" w:cs="Times New Roman"/>
          <w:b/>
          <w:bCs/>
          <w:sz w:val="28"/>
          <w:szCs w:val="28"/>
        </w:rPr>
        <w:t>утвержден</w:t>
      </w:r>
      <w:r>
        <w:rPr>
          <w:rFonts w:ascii="Times New Roman" w:hAnsi="Times New Roman" w:cs="Times New Roman"/>
          <w:b/>
          <w:bCs/>
          <w:sz w:val="28"/>
          <w:szCs w:val="28"/>
        </w:rPr>
        <w:t>ии</w:t>
      </w:r>
      <w:r w:rsidR="00640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0D2D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070D2D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образования муниципального района «Город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Краснокаменск</w:t>
      </w:r>
      <w:r w:rsidRPr="00070D2D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Краснокаменск</w:t>
      </w:r>
      <w:r w:rsidRPr="00070D2D">
        <w:rPr>
          <w:rFonts w:ascii="Times New Roman" w:hAnsi="Times New Roman" w:cs="Times New Roman"/>
          <w:b/>
          <w:bCs/>
          <w:sz w:val="28"/>
          <w:szCs w:val="28"/>
        </w:rPr>
        <w:t>ий район» Забайкальс</w:t>
      </w:r>
      <w:r>
        <w:rPr>
          <w:rFonts w:ascii="Times New Roman" w:hAnsi="Times New Roman" w:cs="Times New Roman"/>
          <w:b/>
          <w:bCs/>
          <w:sz w:val="28"/>
          <w:szCs w:val="28"/>
        </w:rPr>
        <w:t>кого края»</w:t>
      </w:r>
    </w:p>
    <w:p w:rsidR="007A4B7E" w:rsidRPr="00E33179" w:rsidRDefault="007A4B7E" w:rsidP="007A4B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4B7E" w:rsidRPr="00E33179" w:rsidRDefault="007A4B7E" w:rsidP="007A4B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4B7E" w:rsidRPr="00260AD6" w:rsidRDefault="007A4B7E" w:rsidP="007A4B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0AD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260A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</w:t>
      </w:r>
      <w:r w:rsidR="002E1165">
        <w:rPr>
          <w:rFonts w:ascii="Times New Roman" w:eastAsia="Calibri" w:hAnsi="Times New Roman" w:cs="Times New Roman"/>
          <w:color w:val="000000"/>
          <w:sz w:val="28"/>
          <w:szCs w:val="28"/>
        </w:rPr>
        <w:t>ональным проектам от 03.09.</w:t>
      </w:r>
      <w:r w:rsidRPr="00260AD6">
        <w:rPr>
          <w:rFonts w:ascii="Times New Roman" w:eastAsia="Calibri" w:hAnsi="Times New Roman" w:cs="Times New Roman"/>
          <w:color w:val="000000"/>
          <w:sz w:val="28"/>
          <w:szCs w:val="28"/>
        </w:rPr>
        <w:t>201</w:t>
      </w:r>
      <w:r w:rsidR="00300CD9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260A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 w:rsidR="00E331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00CD9">
        <w:rPr>
          <w:rFonts w:ascii="Times New Roman" w:eastAsia="Calibri" w:hAnsi="Times New Roman" w:cs="Times New Roman"/>
          <w:color w:val="000000"/>
          <w:sz w:val="28"/>
          <w:szCs w:val="28"/>
        </w:rPr>
        <w:t>10, на основании п</w:t>
      </w:r>
      <w:r w:rsidRPr="00260A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остановления Правительства Забайкальского края 30.04.2020 </w:t>
      </w:r>
      <w:r w:rsidR="00E331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260AD6">
        <w:rPr>
          <w:rFonts w:ascii="Times New Roman" w:eastAsia="Calibri" w:hAnsi="Times New Roman" w:cs="Times New Roman"/>
          <w:color w:val="000000"/>
          <w:sz w:val="28"/>
          <w:szCs w:val="28"/>
        </w:rPr>
        <w:t>№ 139 «О внедрении модели персонифицированного финансирования дополнительного образования детей в Забайкальском крае», Правил персонифицированного финансирования дополнительного образования детей в Забайкальском крае, утвержденных Приказом Министерства образования и науки Забайкальского края от 28.02.2020</w:t>
      </w:r>
      <w:r w:rsidR="00E331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60AD6">
        <w:rPr>
          <w:rFonts w:ascii="Times New Roman" w:eastAsia="Calibri" w:hAnsi="Times New Roman" w:cs="Times New Roman"/>
          <w:color w:val="000000"/>
          <w:sz w:val="28"/>
          <w:szCs w:val="28"/>
        </w:rPr>
        <w:t>№ 270, в</w:t>
      </w:r>
      <w:r w:rsidRPr="00260A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соответствии со ст. 179 Бюджетного кодекса Российской Федерации, ст. 17 Федерального закона от 06.10.2003 № 131-ФЗ «Об общих принципах организации местного самоуправления в Российской Федерации»,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7A4B7E" w:rsidRPr="00260AD6" w:rsidRDefault="007A4B7E" w:rsidP="007A4B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0AD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7A4B7E" w:rsidRPr="00260AD6" w:rsidRDefault="007A4B7E" w:rsidP="007A4B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0AD6">
        <w:rPr>
          <w:rFonts w:ascii="Times New Roman" w:eastAsia="Calibri" w:hAnsi="Times New Roman" w:cs="Times New Roman"/>
          <w:bCs/>
          <w:sz w:val="28"/>
          <w:szCs w:val="28"/>
        </w:rPr>
        <w:t xml:space="preserve">1. Внести в </w:t>
      </w:r>
      <w:r w:rsidRPr="00260AD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муниципального района «Город Краснокаменск и Краснокаменский район» Забайкальского края от 12.12.2016 № 151</w:t>
      </w:r>
      <w:r w:rsidRPr="00260AD6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программы «Развитие образования муниципального района «Город Краснокаменск и Краснокаменский район» Забайкальског</w:t>
      </w:r>
      <w:r w:rsidR="00300CD9">
        <w:rPr>
          <w:rFonts w:ascii="Times New Roman" w:eastAsia="Calibri" w:hAnsi="Times New Roman" w:cs="Times New Roman"/>
          <w:bCs/>
          <w:sz w:val="28"/>
          <w:szCs w:val="28"/>
        </w:rPr>
        <w:t>о края» (далее – постановление)</w:t>
      </w:r>
      <w:r w:rsidRPr="00260AD6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</w:t>
      </w:r>
      <w:r w:rsidR="00A35CC5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60AD6">
        <w:rPr>
          <w:rFonts w:ascii="Times New Roman" w:eastAsia="Calibri" w:hAnsi="Times New Roman" w:cs="Times New Roman"/>
          <w:bCs/>
          <w:sz w:val="28"/>
          <w:szCs w:val="28"/>
        </w:rPr>
        <w:t>е изменени</w:t>
      </w:r>
      <w:r w:rsidR="00A35CC5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60AD6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7A4B7E" w:rsidRPr="00260AD6" w:rsidRDefault="00300CD9" w:rsidP="007A4B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7A4B7E" w:rsidRPr="00260AD6">
        <w:rPr>
          <w:rFonts w:ascii="Times New Roman" w:eastAsia="Calibri" w:hAnsi="Times New Roman" w:cs="Times New Roman"/>
          <w:bCs/>
          <w:sz w:val="28"/>
          <w:szCs w:val="28"/>
        </w:rPr>
        <w:t>риложение к постановлению из</w:t>
      </w:r>
      <w:r w:rsidR="00A35CC5">
        <w:rPr>
          <w:rFonts w:ascii="Times New Roman" w:eastAsia="Calibri" w:hAnsi="Times New Roman" w:cs="Times New Roman"/>
          <w:bCs/>
          <w:sz w:val="28"/>
          <w:szCs w:val="28"/>
        </w:rPr>
        <w:t>ложить в редакции приложения</w:t>
      </w:r>
      <w:r w:rsidR="007A4B7E" w:rsidRPr="00260AD6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7A4B7E" w:rsidRPr="00260AD6" w:rsidRDefault="007A4B7E" w:rsidP="007A4B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0AD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2. </w:t>
      </w:r>
      <w:r w:rsidRPr="00260A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260A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260AD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260A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adminkr</w:t>
      </w:r>
      <w:r w:rsidRPr="00260AD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60A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r w:rsidRPr="00260A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вступает в силу после его подписания и обнародования.</w:t>
      </w:r>
    </w:p>
    <w:p w:rsidR="007A4B7E" w:rsidRPr="00260AD6" w:rsidRDefault="007A4B7E" w:rsidP="007A4B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0AD6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Е.</w:t>
      </w:r>
      <w:bookmarkStart w:id="0" w:name="_GoBack"/>
      <w:bookmarkEnd w:id="0"/>
      <w:r w:rsidRPr="00260AD6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 w:rsidR="009D67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60AD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Протасову.</w:t>
      </w:r>
    </w:p>
    <w:p w:rsidR="007A4B7E" w:rsidRPr="00260AD6" w:rsidRDefault="007A4B7E" w:rsidP="007A4B7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4B7E" w:rsidRDefault="007A4B7E" w:rsidP="007A4B7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2E6439" w:rsidRPr="00260AD6" w:rsidRDefault="002E6439" w:rsidP="007A4B7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7A4B7E" w:rsidRPr="00260AD6" w:rsidRDefault="009D67D6" w:rsidP="009D67D6">
      <w:pPr>
        <w:tabs>
          <w:tab w:val="left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Глава муниципального района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ab/>
      </w:r>
      <w:r w:rsidR="007A4B7E" w:rsidRPr="00260AD6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С.Н.Колпаков</w:t>
      </w:r>
    </w:p>
    <w:p w:rsidR="00F17CD1" w:rsidRDefault="00F17CD1" w:rsidP="007A4B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F17CD1" w:rsidSect="007A4B7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A4B7E" w:rsidRPr="00DB6910" w:rsidRDefault="007A4B7E" w:rsidP="007A4B7E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lang w:eastAsia="ar-SA"/>
        </w:rPr>
      </w:pPr>
      <w:r w:rsidRPr="00DB6910">
        <w:rPr>
          <w:rFonts w:ascii="Times New Roman" w:eastAsia="Times New Roman" w:hAnsi="Times New Roman" w:cs="Times New Roman"/>
          <w:lang w:eastAsia="ar-SA"/>
        </w:rPr>
        <w:lastRenderedPageBreak/>
        <w:t xml:space="preserve">Приложение   </w:t>
      </w:r>
    </w:p>
    <w:p w:rsidR="007A4B7E" w:rsidRPr="00DB6910" w:rsidRDefault="007A4B7E" w:rsidP="007A4B7E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ar-SA"/>
        </w:rPr>
      </w:pPr>
      <w:r w:rsidRPr="00DB6910">
        <w:rPr>
          <w:rFonts w:ascii="Times New Roman" w:eastAsia="Times New Roman" w:hAnsi="Times New Roman" w:cs="Times New Roman"/>
          <w:lang w:eastAsia="ar-SA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7A4B7E" w:rsidRPr="00DB6910" w:rsidRDefault="007A4B7E" w:rsidP="007A4B7E">
      <w:pPr>
        <w:tabs>
          <w:tab w:val="left" w:pos="5954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ar-SA"/>
        </w:rPr>
      </w:pPr>
      <w:r w:rsidRPr="00DB6910">
        <w:rPr>
          <w:rFonts w:ascii="Times New Roman" w:eastAsia="Times New Roman" w:hAnsi="Times New Roman" w:cs="Times New Roman"/>
          <w:lang w:eastAsia="ar-SA"/>
        </w:rPr>
        <w:t>от «</w:t>
      </w:r>
      <w:r w:rsidR="00F17CD1">
        <w:rPr>
          <w:rFonts w:ascii="Times New Roman" w:eastAsia="Times New Roman" w:hAnsi="Times New Roman" w:cs="Times New Roman"/>
          <w:lang w:eastAsia="ar-SA"/>
        </w:rPr>
        <w:t xml:space="preserve"> 29 </w:t>
      </w:r>
      <w:r w:rsidRPr="00DB6910">
        <w:rPr>
          <w:rFonts w:ascii="Times New Roman" w:eastAsia="Times New Roman" w:hAnsi="Times New Roman" w:cs="Times New Roman"/>
          <w:lang w:eastAsia="ar-SA"/>
        </w:rPr>
        <w:t xml:space="preserve">» </w:t>
      </w:r>
      <w:r w:rsidR="00F17CD1">
        <w:rPr>
          <w:rFonts w:ascii="Times New Roman" w:eastAsia="Times New Roman" w:hAnsi="Times New Roman" w:cs="Times New Roman"/>
          <w:lang w:eastAsia="ar-SA"/>
        </w:rPr>
        <w:t>июня</w:t>
      </w:r>
      <w:r w:rsidRPr="00DB6910">
        <w:rPr>
          <w:rFonts w:ascii="Times New Roman" w:eastAsia="Times New Roman" w:hAnsi="Times New Roman" w:cs="Times New Roman"/>
          <w:lang w:eastAsia="ar-SA"/>
        </w:rPr>
        <w:t xml:space="preserve"> 2021 года № </w:t>
      </w:r>
      <w:r w:rsidR="00F17CD1">
        <w:rPr>
          <w:rFonts w:ascii="Times New Roman" w:eastAsia="Times New Roman" w:hAnsi="Times New Roman" w:cs="Times New Roman"/>
          <w:lang w:eastAsia="ar-SA"/>
        </w:rPr>
        <w:t>47</w:t>
      </w:r>
    </w:p>
    <w:p w:rsidR="007A4B7E" w:rsidRPr="007A4B7E" w:rsidRDefault="007A4B7E" w:rsidP="007A4B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A4B7E" w:rsidRPr="007A4B7E" w:rsidRDefault="007A4B7E" w:rsidP="007A4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A4B7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Паспорт муниципальной  программы «Развитие образования на территории муниципального района «Город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Краснокаменск</w:t>
      </w:r>
      <w:r w:rsidRPr="007A4B7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Краснокаменск</w:t>
      </w:r>
      <w:r w:rsidRPr="007A4B7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ий район» Забайкальского края»</w:t>
      </w:r>
    </w:p>
    <w:p w:rsidR="007A4B7E" w:rsidRPr="007A4B7E" w:rsidRDefault="007A4B7E" w:rsidP="007A4B7E">
      <w:pPr>
        <w:spacing w:after="0" w:line="240" w:lineRule="auto"/>
        <w:rPr>
          <w:rFonts w:ascii="Calibri" w:eastAsia="Calibri" w:hAnsi="Calibri" w:cs="Times New Roman"/>
          <w:sz w:val="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8"/>
        <w:gridCol w:w="7147"/>
      </w:tblGrid>
      <w:tr w:rsidR="007A4B7E" w:rsidRPr="00DB6910" w:rsidTr="007A4B7E">
        <w:trPr>
          <w:trHeight w:val="620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</w:tr>
      <w:tr w:rsidR="007A4B7E" w:rsidRPr="00DB6910" w:rsidTr="007A4B7E">
        <w:trPr>
          <w:trHeight w:val="1049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Дата принятия решения о разработке муниципальной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31.08.2015 г. 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Приказ Комитета по управлению образованием № 488 от 31.08.2015 г.</w:t>
            </w:r>
          </w:p>
        </w:tc>
      </w:tr>
      <w:tr w:rsidR="007A4B7E" w:rsidRPr="00DB6910" w:rsidTr="007A4B7E">
        <w:trPr>
          <w:trHeight w:val="629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Дата утверждения муниципальной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12.12.2016 г.</w:t>
            </w:r>
          </w:p>
        </w:tc>
      </w:tr>
      <w:tr w:rsidR="007A4B7E" w:rsidRPr="00DB6910" w:rsidTr="007A4B7E">
        <w:trPr>
          <w:trHeight w:val="629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Заказчик муниципальной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«Город Краснокаменск и Краснокаменский район» Забайкальского края.</w:t>
            </w:r>
          </w:p>
        </w:tc>
      </w:tr>
      <w:tr w:rsidR="007A4B7E" w:rsidRPr="00DB6910" w:rsidTr="007A4B7E">
        <w:trPr>
          <w:trHeight w:val="839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Основной разработчик муниципальной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 по управлению образованием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7A4B7E" w:rsidRPr="00DB6910" w:rsidTr="007A4B7E">
        <w:trPr>
          <w:trHeight w:val="1259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Цель муниципальной 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доступности, качества и социальной эффективности образования в соответствии с социальными  запросами населения муниципального района «Город Краснокаменск и Краснокаменский район» Забайкальского края (далее муниципальный район), стратегиями российской образовательной политики и перспективными задачами социально-экономического развития района.</w:t>
            </w:r>
          </w:p>
        </w:tc>
      </w:tr>
      <w:tr w:rsidR="007A4B7E" w:rsidRPr="00DB6910" w:rsidTr="007A4B7E">
        <w:trPr>
          <w:trHeight w:val="1832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 xml:space="preserve">Задачи муниципальной 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7E" w:rsidRPr="00DB6910" w:rsidRDefault="007A4B7E" w:rsidP="007A4B7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rial"/>
                <w:bCs/>
                <w:iCs/>
                <w:lang w:eastAsia="ru-RU"/>
              </w:rPr>
            </w:pPr>
            <w:r w:rsidRPr="00DB6910">
              <w:rPr>
                <w:rFonts w:ascii="Times New Roman" w:eastAsia="Times New Roman" w:hAnsi="Times New Roman" w:cs="Arial"/>
                <w:bCs/>
                <w:iCs/>
                <w:lang w:eastAsia="ru-RU"/>
              </w:rPr>
              <w:t xml:space="preserve"> 1) обеспечение и защита конституционного права граждан  на образование,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      </w:r>
          </w:p>
          <w:p w:rsidR="007A4B7E" w:rsidRPr="00DB6910" w:rsidRDefault="007A4B7E" w:rsidP="007A4B7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rial"/>
                <w:bCs/>
                <w:iCs/>
                <w:lang w:eastAsia="ru-RU"/>
              </w:rPr>
            </w:pPr>
            <w:r w:rsidRPr="00DB6910">
              <w:rPr>
                <w:rFonts w:ascii="Times New Roman" w:eastAsia="Times New Roman" w:hAnsi="Times New Roman" w:cs="Arial"/>
                <w:bCs/>
                <w:iCs/>
                <w:lang w:eastAsia="ru-RU"/>
              </w:rPr>
              <w:t>2) обеспечение общедоступного  и бесплатного  дошкольного, начального общего, основного общего и среднего общего образования в соответствии с федеральными государственными образовательными стандартами обеспечивающих  единство образовательного пространства,  преемственность основных образовательных программ, 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обучающихся,   разнообразия мировоззренческих подходов, способствовать реализации права обучающихся на свободный выбор мнений и убеждений;</w:t>
            </w:r>
          </w:p>
          <w:p w:rsidR="007A4B7E" w:rsidRPr="00DB6910" w:rsidRDefault="007A4B7E" w:rsidP="007A4B7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rial"/>
                <w:bCs/>
                <w:iCs/>
                <w:lang w:eastAsia="ru-RU"/>
              </w:rPr>
            </w:pPr>
            <w:r w:rsidRPr="00DB6910">
              <w:rPr>
                <w:rFonts w:ascii="Times New Roman" w:eastAsia="Times New Roman" w:hAnsi="Times New Roman" w:cs="Arial"/>
                <w:bCs/>
                <w:iCs/>
                <w:lang w:eastAsia="ru-RU"/>
              </w:rPr>
              <w:t xml:space="preserve">3) создание  необходимых  условий для получения качественного образования лицами с ограниченными возможностями здоровья,  для коррекции нарушений развития и социальной адаптации, оказания ранней коррекционной помощи на основе специальных педагогических подходов, методов и способов, способствующих получению образования </w:t>
            </w:r>
            <w:r w:rsidRPr="00DB6910">
              <w:rPr>
                <w:rFonts w:ascii="Times New Roman" w:eastAsia="Times New Roman" w:hAnsi="Times New Roman" w:cs="Arial"/>
                <w:bCs/>
                <w:iCs/>
                <w:lang w:eastAsia="ru-RU"/>
              </w:rPr>
              <w:lastRenderedPageBreak/>
              <w:t>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      </w:r>
          </w:p>
          <w:p w:rsidR="007A4B7E" w:rsidRPr="00DB6910" w:rsidRDefault="007A4B7E" w:rsidP="007A4B7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rial"/>
                <w:bCs/>
                <w:iCs/>
                <w:lang w:eastAsia="ru-RU"/>
              </w:rPr>
            </w:pPr>
            <w:r w:rsidRPr="00DB6910">
              <w:rPr>
                <w:rFonts w:ascii="Times New Roman" w:eastAsia="Times New Roman" w:hAnsi="Times New Roman" w:cs="Arial"/>
                <w:bCs/>
                <w:iCs/>
                <w:lang w:eastAsia="ru-RU"/>
              </w:rPr>
              <w:t>4) содействие  лицам, которые проявили выдающиеся способности,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      </w:r>
          </w:p>
          <w:p w:rsidR="007A4B7E" w:rsidRPr="00DB6910" w:rsidRDefault="007A4B7E" w:rsidP="007A4B7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rial"/>
                <w:bCs/>
                <w:iCs/>
                <w:lang w:eastAsia="ru-RU"/>
              </w:rPr>
            </w:pPr>
            <w:r w:rsidRPr="00DB6910">
              <w:rPr>
                <w:rFonts w:ascii="Times New Roman" w:eastAsia="Times New Roman" w:hAnsi="Times New Roman" w:cs="Arial"/>
                <w:bCs/>
                <w:iCs/>
                <w:lang w:eastAsia="ru-RU"/>
              </w:rPr>
              <w:t xml:space="preserve">5) методическое сопровождение </w:t>
            </w:r>
            <w:r w:rsidRPr="00DB6910">
              <w:rPr>
                <w:rFonts w:ascii="Times New Roman" w:eastAsia="Times New Roman" w:hAnsi="Times New Roman" w:cs="Arial"/>
                <w:bCs/>
                <w:iCs/>
                <w:lang w:eastAsia="ru-RU"/>
              </w:rPr>
              <w:tab/>
              <w:t>организации образовательной деятельности с применением информационных технологий, технических средств,  дистанционных образовательных технологий, реализуемых с применением информационно-телекоммуникационных сетей при опосредованном (на расстоянии) взаимодействии обучающихся и педагогических работников;</w:t>
            </w:r>
          </w:p>
          <w:p w:rsidR="007A4B7E" w:rsidRPr="00DB6910" w:rsidRDefault="007A4B7E" w:rsidP="007A4B7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rial"/>
                <w:bCs/>
                <w:iCs/>
                <w:lang w:eastAsia="ru-RU"/>
              </w:rPr>
            </w:pPr>
            <w:r w:rsidRPr="00DB6910">
              <w:rPr>
                <w:rFonts w:ascii="Times New Roman" w:eastAsia="Times New Roman" w:hAnsi="Times New Roman" w:cs="Arial"/>
                <w:bCs/>
                <w:iCs/>
                <w:lang w:eastAsia="ru-RU"/>
              </w:rPr>
              <w:t>6)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 через реализацию инновационных проектов и программ;</w:t>
            </w:r>
          </w:p>
          <w:p w:rsidR="007A4B7E" w:rsidRPr="00DB6910" w:rsidRDefault="007A4B7E" w:rsidP="007A4B7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rial"/>
                <w:bCs/>
                <w:iCs/>
                <w:lang w:eastAsia="ru-RU"/>
              </w:rPr>
            </w:pPr>
            <w:r w:rsidRPr="00DB6910">
              <w:rPr>
                <w:rFonts w:ascii="Times New Roman" w:eastAsia="Times New Roman" w:hAnsi="Times New Roman" w:cs="Arial"/>
                <w:bCs/>
                <w:iCs/>
                <w:lang w:eastAsia="ru-RU"/>
              </w:rPr>
              <w:t>7)  создание  условий, содействующих сохранению и укреплению здоровья и безопасности жизнедеятельности школьников,  современной школьной инфраструктуры, соответствующей современным требованиям;</w:t>
            </w:r>
          </w:p>
          <w:p w:rsidR="007A4B7E" w:rsidRPr="00DB6910" w:rsidRDefault="007A4B7E" w:rsidP="007A4B7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rial"/>
                <w:bCs/>
                <w:iCs/>
                <w:lang w:eastAsia="ru-RU"/>
              </w:rPr>
            </w:pPr>
            <w:r w:rsidRPr="00DB6910">
              <w:rPr>
                <w:rFonts w:ascii="Times New Roman" w:eastAsia="Times New Roman" w:hAnsi="Times New Roman" w:cs="Arial"/>
                <w:bCs/>
                <w:iCs/>
                <w:lang w:eastAsia="ru-RU"/>
              </w:rPr>
              <w:t>8)  развитие  муниципальной системы оценки качества образования;</w:t>
            </w:r>
          </w:p>
          <w:p w:rsidR="007A4B7E" w:rsidRPr="00DB6910" w:rsidRDefault="007A4B7E" w:rsidP="007A4B7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rial"/>
                <w:bCs/>
                <w:iCs/>
                <w:lang w:eastAsia="ru-RU"/>
              </w:rPr>
            </w:pPr>
            <w:r w:rsidRPr="00DB6910">
              <w:rPr>
                <w:rFonts w:ascii="Times New Roman" w:eastAsia="Times New Roman" w:hAnsi="Times New Roman" w:cs="Arial"/>
                <w:bCs/>
                <w:iCs/>
                <w:lang w:eastAsia="ru-RU"/>
              </w:rPr>
              <w:t>9) обновление форм и методов воспитательной деятельности, дальнейшее развитие системы внеурочной занятости и дополнительного образования посредством использования разнообразных форм организации деятельности детей и социально значимых инициатив (детские общественные движения, проекты, игровые и досуговые программы, научные общества, олимпиады и т.д.), комплексная системная профилактика негативных социальных явлений в детской  и подростковой среде.</w:t>
            </w:r>
          </w:p>
          <w:p w:rsidR="00E958E6" w:rsidRPr="00DB6910" w:rsidRDefault="00E958E6" w:rsidP="007A4B7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6910">
              <w:rPr>
                <w:rFonts w:ascii="Times New Roman" w:hAnsi="Times New Roman" w:cs="Times New Roman"/>
              </w:rPr>
              <w:t>10)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7A4B7E" w:rsidRPr="00DB6910" w:rsidTr="007A4B7E">
        <w:trPr>
          <w:trHeight w:val="3234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lastRenderedPageBreak/>
              <w:t>Важнейшие целевые индикаторы  муниципальной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7E" w:rsidRPr="00DB6910" w:rsidRDefault="007A4B7E" w:rsidP="007A4B7E">
            <w:pPr>
              <w:widowControl w:val="0"/>
              <w:numPr>
                <w:ilvl w:val="0"/>
                <w:numId w:val="37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64" w:firstLine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Доступность дошкольного образования  в  муниципальном районе;</w:t>
            </w:r>
          </w:p>
          <w:p w:rsidR="007A4B7E" w:rsidRPr="00DB6910" w:rsidRDefault="007A4B7E" w:rsidP="007A4B7E">
            <w:pPr>
              <w:widowControl w:val="0"/>
              <w:numPr>
                <w:ilvl w:val="0"/>
                <w:numId w:val="37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64" w:firstLine="1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Реализация   федерального  государственного  образовательного стандарта  дошкольного образования, начального общего, основного общего, среднего общего образования, коррекционного образования;</w:t>
            </w:r>
          </w:p>
          <w:p w:rsidR="007A4B7E" w:rsidRPr="00DB6910" w:rsidRDefault="007A4B7E" w:rsidP="007A4B7E">
            <w:pPr>
              <w:widowControl w:val="0"/>
              <w:numPr>
                <w:ilvl w:val="0"/>
                <w:numId w:val="37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64" w:firstLine="1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Обучающиеся в возрасте 6,5 -18 лет, охваченные  образованием с учетом образовательных потребностей и запросов обучающихся, в том числе  с ОВЗ;</w:t>
            </w:r>
          </w:p>
          <w:p w:rsidR="007A4B7E" w:rsidRPr="00DB6910" w:rsidRDefault="007A4B7E" w:rsidP="007A4B7E">
            <w:pPr>
              <w:widowControl w:val="0"/>
              <w:numPr>
                <w:ilvl w:val="0"/>
                <w:numId w:val="37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64" w:firstLine="1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Calibri" w:hAnsi="Times New Roman" w:cs="Times New Roman"/>
                <w:lang w:eastAsia="ru-RU"/>
              </w:rPr>
              <w:t>Доступность   качественного  общего образования  для граждан 7–18 лет, в том числе с использованием дистанционных технологий и электронного обучения;</w:t>
            </w:r>
          </w:p>
          <w:p w:rsidR="007A4B7E" w:rsidRPr="00DB6910" w:rsidRDefault="007A4B7E" w:rsidP="007A4B7E">
            <w:pPr>
              <w:widowControl w:val="0"/>
              <w:numPr>
                <w:ilvl w:val="0"/>
                <w:numId w:val="37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64" w:firstLine="1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Доля выпускников, получивших аттестат о среднем общем образовании;</w:t>
            </w:r>
          </w:p>
          <w:p w:rsidR="007A4B7E" w:rsidRPr="00DB6910" w:rsidRDefault="007A4B7E" w:rsidP="007A4B7E">
            <w:pPr>
              <w:widowControl w:val="0"/>
              <w:numPr>
                <w:ilvl w:val="0"/>
                <w:numId w:val="37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64" w:firstLine="1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результатам;</w:t>
            </w:r>
          </w:p>
          <w:p w:rsidR="007A4B7E" w:rsidRPr="00DB6910" w:rsidRDefault="007A4B7E" w:rsidP="007A4B7E">
            <w:pPr>
              <w:widowControl w:val="0"/>
              <w:numPr>
                <w:ilvl w:val="0"/>
                <w:numId w:val="37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64" w:firstLine="1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детей 5-18 лет, охваченных программами дополнительного образования;</w:t>
            </w:r>
          </w:p>
          <w:p w:rsidR="007A4B7E" w:rsidRPr="00DB6910" w:rsidRDefault="007A4B7E" w:rsidP="007A4B7E">
            <w:pPr>
              <w:widowControl w:val="0"/>
              <w:numPr>
                <w:ilvl w:val="0"/>
                <w:numId w:val="37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64" w:firstLine="1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Доля школьников, обучающихся во вторую смену;</w:t>
            </w:r>
          </w:p>
          <w:p w:rsidR="007A4B7E" w:rsidRPr="00DB6910" w:rsidRDefault="007A4B7E" w:rsidP="007A4B7E">
            <w:pPr>
              <w:widowControl w:val="0"/>
              <w:numPr>
                <w:ilvl w:val="0"/>
                <w:numId w:val="37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64" w:firstLine="1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образовательными организациями и проведение независимой  оценки качества образования общественностью;</w:t>
            </w:r>
          </w:p>
          <w:p w:rsidR="007A4B7E" w:rsidRPr="00DB6910" w:rsidRDefault="007A4B7E" w:rsidP="007A4B7E">
            <w:pPr>
              <w:widowControl w:val="0"/>
              <w:numPr>
                <w:ilvl w:val="0"/>
                <w:numId w:val="37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64" w:firstLine="1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Обеспечение  информационной открытости и прозрачности деятельности учреждения;</w:t>
            </w:r>
          </w:p>
          <w:p w:rsidR="007A4B7E" w:rsidRPr="00DB6910" w:rsidRDefault="007A4B7E" w:rsidP="007A4B7E">
            <w:pPr>
              <w:widowControl w:val="0"/>
              <w:numPr>
                <w:ilvl w:val="0"/>
                <w:numId w:val="37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64" w:firstLine="1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Соответствие материально-технической   базы и инфраструктуры образовательных учреждений  требованиям;</w:t>
            </w:r>
          </w:p>
          <w:p w:rsidR="007A4B7E" w:rsidRPr="00DB6910" w:rsidRDefault="007A4B7E" w:rsidP="007A4B7E">
            <w:pPr>
              <w:widowControl w:val="0"/>
              <w:numPr>
                <w:ilvl w:val="0"/>
                <w:numId w:val="37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64" w:firstLine="1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заработная плата педагогических работников общеобра</w:t>
            </w:r>
            <w:r w:rsidRPr="00DB6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зовательных организаций  от средней заработной платы по региону, а педагогических работников дошкольных образовательных организаций к средней заработ</w:t>
            </w:r>
            <w:r w:rsidRPr="00DB6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плате в общем образовании региона;</w:t>
            </w:r>
          </w:p>
          <w:p w:rsidR="007A4B7E" w:rsidRPr="00DB6910" w:rsidRDefault="00E958E6" w:rsidP="007A4B7E">
            <w:pPr>
              <w:widowControl w:val="0"/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64" w:firstLine="1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7A4B7E" w:rsidRPr="00DB6910">
              <w:rPr>
                <w:rFonts w:ascii="Times New Roman" w:eastAsia="Times New Roman" w:hAnsi="Times New Roman" w:cs="Times New Roman"/>
                <w:lang w:eastAsia="ru-RU"/>
              </w:rPr>
              <w:t xml:space="preserve">Удовлетворенность населения </w:t>
            </w: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качеством образовательных услуг;</w:t>
            </w:r>
          </w:p>
          <w:p w:rsidR="00E958E6" w:rsidRPr="00DB6910" w:rsidRDefault="00E958E6" w:rsidP="007A4B7E">
            <w:pPr>
              <w:widowControl w:val="0"/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64" w:firstLine="1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hAnsi="Times New Roman" w:cs="Times New Roman"/>
              </w:rPr>
              <w:t>- Охват детей в возрасте от 5 до 18 лет, имеющих право на получение дополнительного образования в рамках системы персонифицированного финансирования – 78,5%.</w:t>
            </w:r>
          </w:p>
        </w:tc>
      </w:tr>
      <w:tr w:rsidR="007A4B7E" w:rsidRPr="00DB6910" w:rsidTr="007A4B7E">
        <w:trPr>
          <w:trHeight w:val="110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Сроки и  этапы реализации муниципальной  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2019 - 2023 годы</w:t>
            </w:r>
          </w:p>
        </w:tc>
      </w:tr>
      <w:tr w:rsidR="007A4B7E" w:rsidRPr="00DB6910" w:rsidTr="007A4B7E">
        <w:trPr>
          <w:trHeight w:val="110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 xml:space="preserve"> Перечень подпрограмм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Подпрограмма № 1: «Повышение качества и доступности дошкольного образования»;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Подпрограмма № 2: «Повышение качества и доступности общего образования»;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Подпрограмма № 3: «Повышение качества и доступности дополнительного образования»;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Подпрограмма № 4: «Организация отдыха детей  в каникулярное время»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Подпрограмма № 5: «Обеспечение безопасности жизнедеятельности образовательных учреждений»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Подпрограмма № 6: «Обеспечивающая подпрограмма».</w:t>
            </w:r>
          </w:p>
        </w:tc>
      </w:tr>
      <w:tr w:rsidR="007A4B7E" w:rsidRPr="00DB6910" w:rsidTr="007A4B7E">
        <w:trPr>
          <w:trHeight w:val="110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 xml:space="preserve"> Потребность в финансировании муниципальной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За счет средств федерального бюджета в сумме – 364 454,2тыс.рублей, в том числе по годам: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2019 год – 11 388,6 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2020 год – 37 617,3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2021 год – 94 884,5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2022 год – 127 322,2 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2023 год – 93 241,6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За счет средств бюджета Забайкальского края в сумме 3 654 263,7  тыс. рублей, в том числе по годам: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2019 год – 817 885,2 тыс. рублей;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2020 год – 862 190,8 тыс. рублей;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2021 год – 722 891,3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2022 год – 618 436,6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2023 год – 632 859,8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За счет средств муниципального бюджета в сумме 1 567 613,2 тыс. рублей, в том числе по годам: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2019 год – 385 835,7 тыс. рублей;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2020 год – 291 601,1 тыс. рублей;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2021 год – 314 917,4 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2022 год – 288 260,2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2023 год – 286 998,8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В том числе по подпрограммам: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Подпрограмма № 1: «Повышение качества и доступности дошкольного образования»;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 xml:space="preserve">объем средств, необходимый для финансирования подпрограммы, </w:t>
            </w:r>
            <w:r w:rsidRPr="00DB6910">
              <w:rPr>
                <w:rFonts w:ascii="Times New Roman" w:eastAsia="Times New Roman" w:hAnsi="Times New Roman" w:cs="Times New Roman"/>
              </w:rPr>
              <w:lastRenderedPageBreak/>
              <w:t>составляет 1 956 718,10 тыс. рублей, в том числе по годам: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2019 год – 470 008,0 тыс. рублей;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2020 год – 435 469,2 тыс. 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2021 год – 373 445,1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2022 год – 336 084,9 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2023 год – 341 710,9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Подпрограмма № 2: «Повышение качества и доступности общего образования»: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объем средств, необходимый для финансирования подпрограммы, составляет 2 717 775,8 тыс. рублей, в том числе по годам: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2019 год – 529 702,4 тыс. рублей;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2020 год – 555 048,9 тыс. рублей;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2021 год – 581 205,0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2022 год – 539 562,8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2023 год – 512 256,7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Подпрограмма № 3: «Повышение качества и доступности дополнительного образования детей»: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 xml:space="preserve"> объем средств, необходимый для финансирования подпрограммы, составляет 339 100,0 тыс. рублей, в том числе по годам: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2019 год – 70 887,4 тыс. рублей;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2020 год – 85 003,3 тыс. рублей;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2021 год – 63 632,3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2022 год – 59 927,8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2023 год – 59 649,2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Подпрограмма № 4: «Организация отдыха и оздоровления детей  в каникулярное время»: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объем средств, необходимый для финансирования подпрограммы, составляет 8 545,8  тыс. рублей, в том числе по годам: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2019 год – 1 931,5  тыс. рублей;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2020 год – 1 589,9  тыс. 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2021 год – 2 295,8 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2022 год – 1 350,9  тыс. 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2023 год – 1 377,7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Подпрограмма № 5: «Обеспечение безопасности жизнедеятельности образовательных учреждений»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объем средств, необходимый для финансирования подпрограммы, составляет 42 601,8   тыс. рублей, в том числе по годам: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2019 год – 42 601,8 тыс. рублей;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Подпрограмма № 6:  «Обеспечивающая подпрограмма»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объем средств, необходимый для финансирования подпрограммы, составляет  520 176,6      тыс. рублей, в том числе по годам: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2019 год – 99 978,4  тыс. рублей;</w:t>
            </w: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2020 год – 114 297,9  тыс. рублей;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2021 год – 111 644,0 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2022 год – 96 621,6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2023 год – 97 634,7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 xml:space="preserve">Подпрограмма № 7: </w:t>
            </w:r>
            <w:r w:rsidR="00DB6910">
              <w:rPr>
                <w:rFonts w:ascii="Times New Roman" w:eastAsia="Times New Roman" w:hAnsi="Times New Roman" w:cs="Times New Roman"/>
              </w:rPr>
              <w:t>«</w:t>
            </w:r>
            <w:r w:rsidRPr="00DB6910">
              <w:rPr>
                <w:rFonts w:ascii="Times New Roman" w:eastAsia="Times New Roman" w:hAnsi="Times New Roman" w:cs="Times New Roman"/>
              </w:rPr>
              <w:t>Снижение уровня преступности на те</w:t>
            </w:r>
            <w:r w:rsidR="00DB6910">
              <w:rPr>
                <w:rFonts w:ascii="Times New Roman" w:eastAsia="Times New Roman" w:hAnsi="Times New Roman" w:cs="Times New Roman"/>
              </w:rPr>
              <w:t>рритории муниципального района «</w:t>
            </w:r>
            <w:r w:rsidRPr="00DB6910">
              <w:rPr>
                <w:rFonts w:ascii="Times New Roman" w:eastAsia="Times New Roman" w:hAnsi="Times New Roman" w:cs="Times New Roman"/>
              </w:rPr>
              <w:t>Город Краснокаменск и Краснокаменский район" Забайкальского края» объем средств</w:t>
            </w:r>
            <w:r w:rsidRPr="00DB6910">
              <w:rPr>
                <w:rFonts w:ascii="Arial" w:eastAsia="Times New Roman" w:hAnsi="Arial" w:cs="Arial"/>
              </w:rPr>
              <w:t xml:space="preserve">, </w:t>
            </w:r>
            <w:r w:rsidRPr="00DB6910">
              <w:rPr>
                <w:rFonts w:ascii="Times New Roman" w:eastAsia="Times New Roman" w:hAnsi="Times New Roman" w:cs="Times New Roman"/>
              </w:rPr>
              <w:t>необходимый для финансирования подпрограммы, составляет  1 413,0      тыс. рублей, в том числе по годам: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lastRenderedPageBreak/>
              <w:t>2021 год – 471,0 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2022 год – 471,0 тыс. рублей</w:t>
            </w:r>
          </w:p>
          <w:p w:rsidR="007A4B7E" w:rsidRPr="00DB6910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</w:rPr>
              <w:t>2023 год – 471,0 тыс. рублей</w:t>
            </w:r>
          </w:p>
        </w:tc>
      </w:tr>
      <w:tr w:rsidR="007A4B7E" w:rsidRPr="00DB6910" w:rsidTr="007A4B7E">
        <w:trPr>
          <w:trHeight w:val="110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Основные ожидаемые конечные результаты реализации  муниципальной программы 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7E" w:rsidRPr="00DB6910" w:rsidRDefault="007A4B7E" w:rsidP="00DB6910">
            <w:pPr>
              <w:widowControl w:val="0"/>
              <w:numPr>
                <w:ilvl w:val="0"/>
                <w:numId w:val="37"/>
              </w:num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64" w:firstLine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Доступность дошкольного образования  в районе  - 100%;</w:t>
            </w:r>
          </w:p>
          <w:p w:rsidR="007A4B7E" w:rsidRPr="00DB6910" w:rsidRDefault="007A4B7E" w:rsidP="00DB6910">
            <w:pPr>
              <w:widowControl w:val="0"/>
              <w:numPr>
                <w:ilvl w:val="0"/>
                <w:numId w:val="37"/>
              </w:num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64" w:firstLine="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 xml:space="preserve"> Доля ДОУ, реализующих  федеральный государственный образовательный стандарт  дошкольного образования – 100%</w:t>
            </w:r>
          </w:p>
          <w:p w:rsidR="007A4B7E" w:rsidRPr="00DB6910" w:rsidRDefault="007A4B7E" w:rsidP="00DB6910">
            <w:pPr>
              <w:widowControl w:val="0"/>
              <w:numPr>
                <w:ilvl w:val="0"/>
                <w:numId w:val="37"/>
              </w:num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64" w:firstLine="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Доля населения в возрасте 6,5 -18 лет, охваченная образованием с учетом образовательных потребностей и запросов обучающихся, в том числе  с ОВЗ, в общей численности населения в возрасте 6,5 –18 лет  - 100%;</w:t>
            </w:r>
          </w:p>
          <w:p w:rsidR="007A4B7E" w:rsidRPr="00DB6910" w:rsidRDefault="007A4B7E" w:rsidP="00DB6910">
            <w:pPr>
              <w:widowControl w:val="0"/>
              <w:numPr>
                <w:ilvl w:val="0"/>
                <w:numId w:val="37"/>
              </w:num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64" w:firstLine="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Calibri" w:hAnsi="Times New Roman" w:cs="Times New Roman"/>
                <w:lang w:eastAsia="ru-RU"/>
              </w:rPr>
              <w:t>доступность   качественного  общего образования  для граждан 7–18 лет, в том числе с использованием дистанционных технологий и электронного обучения – 100%;</w:t>
            </w:r>
          </w:p>
          <w:p w:rsidR="007A4B7E" w:rsidRPr="00DB6910" w:rsidRDefault="007A4B7E" w:rsidP="00DB6910">
            <w:pPr>
              <w:widowControl w:val="0"/>
              <w:numPr>
                <w:ilvl w:val="0"/>
                <w:numId w:val="37"/>
              </w:num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64" w:firstLine="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Доля ОУ, реализующих  федеральный государственный образовательный стандарт   начального общего, основного общего образования – 100%</w:t>
            </w:r>
          </w:p>
          <w:p w:rsidR="007A4B7E" w:rsidRPr="00DB6910" w:rsidRDefault="007A4B7E" w:rsidP="00DB6910">
            <w:pPr>
              <w:widowControl w:val="0"/>
              <w:numPr>
                <w:ilvl w:val="0"/>
                <w:numId w:val="37"/>
              </w:num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64" w:firstLine="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Доля ОУ, реализующих  федеральный государственный образовательный стандарт   среднего общего образования – 100%</w:t>
            </w:r>
          </w:p>
          <w:p w:rsidR="007A4B7E" w:rsidRPr="00DB6910" w:rsidRDefault="007A4B7E" w:rsidP="00DB6910">
            <w:pPr>
              <w:widowControl w:val="0"/>
              <w:numPr>
                <w:ilvl w:val="0"/>
                <w:numId w:val="37"/>
              </w:num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64" w:firstLine="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Доля ОУ, реализующих  федеральный государственный образовательный стандарт   коррекционного образования – 100%</w:t>
            </w:r>
          </w:p>
          <w:p w:rsidR="007A4B7E" w:rsidRPr="00DB6910" w:rsidRDefault="007A4B7E" w:rsidP="00DB6910">
            <w:pPr>
              <w:widowControl w:val="0"/>
              <w:numPr>
                <w:ilvl w:val="0"/>
                <w:numId w:val="37"/>
              </w:num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64" w:firstLine="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Доля выпускников, получивших аттестат об основном общем образовании  -  95%;</w:t>
            </w:r>
          </w:p>
          <w:p w:rsidR="007A4B7E" w:rsidRPr="00DB6910" w:rsidRDefault="007A4B7E" w:rsidP="00DB6910">
            <w:pPr>
              <w:widowControl w:val="0"/>
              <w:numPr>
                <w:ilvl w:val="0"/>
                <w:numId w:val="37"/>
              </w:num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64" w:firstLine="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Доля выпускников, получивших аттестат о среднем общем образовании  -  99%;</w:t>
            </w:r>
          </w:p>
          <w:p w:rsidR="007A4B7E" w:rsidRPr="00DB6910" w:rsidRDefault="007A4B7E" w:rsidP="00DB6910">
            <w:pPr>
              <w:widowControl w:val="0"/>
              <w:numPr>
                <w:ilvl w:val="0"/>
                <w:numId w:val="37"/>
              </w:num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64" w:firstLine="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 - 1,94.</w:t>
            </w:r>
          </w:p>
          <w:p w:rsidR="007A4B7E" w:rsidRPr="00DB6910" w:rsidRDefault="007A4B7E" w:rsidP="00DB6910">
            <w:pPr>
              <w:widowControl w:val="0"/>
              <w:numPr>
                <w:ilvl w:val="0"/>
                <w:numId w:val="37"/>
              </w:num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64" w:firstLine="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детей 5-18 лет, охваченных программами дополнительного образования  -  74%;</w:t>
            </w:r>
          </w:p>
          <w:p w:rsidR="007A4B7E" w:rsidRPr="00DB6910" w:rsidRDefault="007A4B7E" w:rsidP="00DB6910">
            <w:pPr>
              <w:widowControl w:val="0"/>
              <w:numPr>
                <w:ilvl w:val="0"/>
                <w:numId w:val="37"/>
              </w:num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64" w:firstLine="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школьников, обучающихся во вторую смену - не более 10%;</w:t>
            </w:r>
          </w:p>
          <w:p w:rsidR="007A4B7E" w:rsidRPr="00DB6910" w:rsidRDefault="007A4B7E" w:rsidP="00DB6910">
            <w:pPr>
              <w:widowControl w:val="0"/>
              <w:numPr>
                <w:ilvl w:val="0"/>
                <w:numId w:val="37"/>
              </w:num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64" w:firstLine="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 xml:space="preserve">Доля образовательных учреждений, где </w:t>
            </w:r>
            <w:r w:rsidRPr="00DB6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управление образовательными организациями и оценку качества образования будет включена общественность -  100%;</w:t>
            </w:r>
          </w:p>
          <w:p w:rsidR="007A4B7E" w:rsidRPr="00DB6910" w:rsidRDefault="007A4B7E" w:rsidP="00DB6910">
            <w:pPr>
              <w:widowControl w:val="0"/>
              <w:numPr>
                <w:ilvl w:val="0"/>
                <w:numId w:val="37"/>
              </w:num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64" w:firstLine="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Доля образовательных учреждений, обеспечивающих информационную открытость и прозрачность деятельности учреждения  - 100%;</w:t>
            </w:r>
          </w:p>
          <w:p w:rsidR="007A4B7E" w:rsidRPr="00DB6910" w:rsidRDefault="007A4B7E" w:rsidP="00DB6910">
            <w:pPr>
              <w:widowControl w:val="0"/>
              <w:numPr>
                <w:ilvl w:val="0"/>
                <w:numId w:val="37"/>
              </w:num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64" w:firstLine="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Доля образовательных учреждений материально-техническая  база и инфраструктура, которых соответствуют требованиям – 70%;</w:t>
            </w:r>
          </w:p>
          <w:p w:rsidR="007A4B7E" w:rsidRPr="00DB6910" w:rsidRDefault="007A4B7E" w:rsidP="00DB6910">
            <w:pPr>
              <w:widowControl w:val="0"/>
              <w:numPr>
                <w:ilvl w:val="0"/>
                <w:numId w:val="37"/>
              </w:num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64" w:firstLine="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заработная плата педагогических работников общеобра</w:t>
            </w:r>
            <w:r w:rsidRPr="00DB6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зовательных организаций  -  100 % от средней заработной платы по региону, а педагогических работников дошкольных образовательных организаций – 100% к средней заработ</w:t>
            </w:r>
            <w:r w:rsidRPr="00DB6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ной плате в общем образовании региона. </w:t>
            </w:r>
          </w:p>
          <w:p w:rsidR="007A4B7E" w:rsidRPr="00DB6910" w:rsidRDefault="007A4B7E" w:rsidP="00DB6910">
            <w:pPr>
              <w:widowControl w:val="0"/>
              <w:numPr>
                <w:ilvl w:val="0"/>
                <w:numId w:val="37"/>
              </w:numPr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64" w:firstLine="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 xml:space="preserve"> Удовлетворенность населения качеством образовательных услуг  не менее  90%.</w:t>
            </w:r>
          </w:p>
        </w:tc>
      </w:tr>
    </w:tbl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7A4B7E" w:rsidRPr="00DB6910" w:rsidRDefault="007A4B7E" w:rsidP="007A4B7E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>Актуальность программы: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Новые требования рыночной экономики и формирующегося быстрыми темпами  информационного общества  поставили систему образования  перед необходимостью кардинально переосмыслить сущность всех образовательных целей и задач, форм и содержания образования.   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Современная школа должна соответствовать целям опережающего 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потенциала. Школа призвана воспитать инициативную  личность, способную  творчески мыслить и находить нестандартные решения, следовательно,  ключевой характеристикой школьного образования становится не только передача знаний и технологий, но и формирование творческих компетентностей, готовности к переобучению. Современная  школа </w:t>
      </w:r>
      <w:r w:rsidRPr="00DB6910">
        <w:rPr>
          <w:rFonts w:ascii="Times New Roman" w:eastAsia="Calibri" w:hAnsi="Times New Roman" w:cs="Times New Roman"/>
        </w:rPr>
        <w:lastRenderedPageBreak/>
        <w:t>должна удовлетворить заказ государства и выйти на новое качество образования, под  которым  понимается достижение обучающимися таких образовательных результатов, которые позволят им быть успешными в получении профессионального образования и, в дальнейшем, -  востребованными  и конкурентоспособными на рынке труда, умеющими решать моральные проблемы межличностного и социального общения.     У выпускника современной школы должны быть сформированы готовность и способность творчески мыслить, находить нестандартные решения, проявлять инициативу – это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ab/>
        <w:t>В связи с этим должны произойти существенные изменения в содержании образования,  в работе с талантливой молодёжью, с современным учителем, должны  измениться инфраструктура обеспечения образовательной и здоровьесберегающей  деятельности и финансово – экономические механизмы.</w:t>
      </w:r>
    </w:p>
    <w:p w:rsidR="007A4B7E" w:rsidRPr="00DB6910" w:rsidRDefault="007A4B7E" w:rsidP="007A4B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     Содержанием образования должны стать  ключевые социальные результаты образования,  такие как: гражданственность, стремление к консолидации общества, взаимодействие культур, современные компетентности, отвечающие общемировым и российским требованиям. Эти ценности закладываются в основу предметных  воспитательных, социализирующих программ, требующих от педагогических коллективов освоения нового содержания образования, изменений в организации учебного процесса, изучения  соответствующей этим процессам  нормативно – правовой базы образования, существенного изменения  ценностной позиции педагогов.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Необходимо создание современной инфраструктуры обеспечения образовательной деятельности. Школьное пространство должно быть функциональным и эстетически грамотно оформленным, должно обеспечивать физическую и психологическую безопасность. Для поддержания современной инфраструктуры школы необходимо повысить качество  обслуживания самого здания школы, создать такие условия обучения в школе, чтобы минимизировались риски для здоровья в процессе обучения,  обеспечить возможность реализации в повседневной жизни школы инклюзивного образования для детей с ограниченными возможностями здоровья. Также необходимо создать  школу с  информационной средой, дающей возможность  планирования образовательного процесса каждым учителем. Учащимся  необходимо предоставить  возможность обучения   с использованием технологий дистанционного образования, в том числе  в малокомплектных школах и учреждениях   дополнительного образования</w:t>
      </w:r>
      <w:r w:rsidR="00E958E6" w:rsidRPr="00DB6910">
        <w:rPr>
          <w:rFonts w:ascii="Times New Roman" w:eastAsia="Calibri" w:hAnsi="Times New Roman" w:cs="Times New Roman"/>
        </w:rPr>
        <w:t xml:space="preserve">. </w:t>
      </w:r>
      <w:r w:rsidR="00E958E6" w:rsidRPr="00DB6910">
        <w:rPr>
          <w:rFonts w:ascii="Times New Roman" w:hAnsi="Times New Roman" w:cs="Times New Roman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 муниципальном районе «Город Краснокаменск и Краснокаменский район»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 комитет по управлению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муниципальном районе.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DB6910">
        <w:rPr>
          <w:rFonts w:ascii="Times New Roman" w:eastAsia="Calibri" w:hAnsi="Times New Roman" w:cs="Times New Roman"/>
        </w:rPr>
        <w:t xml:space="preserve">Наша программа направлена на создание  современного образовательного пространства, удовлетворяющего потребности всех участников образовательного процесса, на </w:t>
      </w:r>
      <w:r w:rsidRPr="00DB6910">
        <w:rPr>
          <w:rFonts w:ascii="Times New Roman" w:eastAsia="Calibri" w:hAnsi="Times New Roman" w:cs="Times New Roman"/>
          <w:color w:val="000000"/>
        </w:rPr>
        <w:t xml:space="preserve"> определение стратегических приоритетов  развития муниципальной системы образования, основных направлений и действий по их реализации. 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7A4B7E" w:rsidRPr="00DB6910" w:rsidRDefault="007A4B7E" w:rsidP="007A4B7E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>Характеристика системы образования муниципального района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В  муниципальном районе функционирует 50  общеобразовательных учреждений, в том числе: 24 учреждения дошкольного образования,  20 общеобразовательных школ с  контингентом в количестве 7920  учащихся, из них 342 человека -  учащиеся специальной коррекционной школы, 6 учреждений дополнительного образования. По правовому статусу: 28 автономных учреждений,  20 бюджетных и 1 казённое учреждение.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Созданная муниципальная образовательная сеть обеспечивает общедоступное и бесплатное дошкольное, начальное общее, основное общее  среднее общее  и дополнительное образование независимо от пола, расы, национальности, языка, места жительства, других обстоятельств.  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lastRenderedPageBreak/>
        <w:t xml:space="preserve">В системе образования муниципального района «Город Краснокаменск и Краснокаменский район» Забайкальского края трудится 2124 человека (работники учреждений общего образования - 1059, дошкольных образовательных учреждений - 922, учреждений дополнительного образования - 148, работники Комитета по управлению образованием -143). </w:t>
      </w:r>
    </w:p>
    <w:p w:rsidR="007A4B7E" w:rsidRPr="00DB6910" w:rsidRDefault="007A4B7E" w:rsidP="007A4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 xml:space="preserve">В муниципальной системе образования трудится  3 «Заслуженных учителя РФ», 38 отличников народного просвещения, 148 педагогов, которым присвоено почётное звание  «Почетный работник общего образования РФ», 117 педагогов награждены Почётной грамотой МО РФ,94 «Заслуженных работника образования Забайкальского края», 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DB6910">
        <w:rPr>
          <w:rFonts w:ascii="Times New Roman" w:eastAsia="Calibri" w:hAnsi="Times New Roman" w:cs="Times New Roman"/>
        </w:rPr>
        <w:t>Образовательный уровень педагогов муниципального района достаточно высок.  69%  педагогов имеют высшее образование, 30% - среднее профессиональное,</w:t>
      </w:r>
      <w:r w:rsidRPr="00DB6910">
        <w:rPr>
          <w:rFonts w:ascii="Times New Roman" w:eastAsia="Calibri" w:hAnsi="Times New Roman" w:cs="Times New Roman"/>
          <w:bCs/>
        </w:rPr>
        <w:t xml:space="preserve">  45%  педагогов  муниципального района  имеют  высшую и первую квалификационную категорию. </w:t>
      </w:r>
    </w:p>
    <w:p w:rsidR="007A4B7E" w:rsidRPr="00DB6910" w:rsidRDefault="007A4B7E" w:rsidP="007A4B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DB6910">
        <w:rPr>
          <w:rFonts w:ascii="Times New Roman" w:eastAsia="Calibri" w:hAnsi="Times New Roman" w:cs="Times New Roman"/>
        </w:rPr>
        <w:t>Образовательные организации муниципального района «Город Краснокаменск и Краснокаменский район» Забайкальского края, реализующие программы общего образования  укомплектованы педагогическими кадрами на 97 %. В</w:t>
      </w:r>
      <w:r w:rsidRPr="00DB6910">
        <w:rPr>
          <w:rFonts w:ascii="Times New Roman" w:eastAsia="Calibri" w:hAnsi="Times New Roman" w:cs="Times New Roman"/>
          <w:color w:val="444444"/>
        </w:rPr>
        <w:t>ажнейшим фактором сохранения и развития системы</w:t>
      </w:r>
      <w:r w:rsidRPr="00DB6910">
        <w:rPr>
          <w:rFonts w:ascii="Times New Roman" w:eastAsia="Calibri" w:hAnsi="Times New Roman" w:cs="Times New Roman"/>
        </w:rPr>
        <w:t xml:space="preserve"> образования является процесс обновления педагогических кадров. </w:t>
      </w:r>
      <w:r w:rsidRPr="00DB6910">
        <w:rPr>
          <w:rFonts w:ascii="Times New Roman" w:eastAsia="Calibri" w:hAnsi="Times New Roman" w:cs="Times New Roman"/>
          <w:bCs/>
        </w:rPr>
        <w:t xml:space="preserve">В образовательных организациях муниципального района трудятся опытные педагоги. В последние годы значительно уменьшилось  число молодых учителей со стажем  до 5 лет, в 2015  году молодые педагоги со стажем до 5 лет составили 7%. </w:t>
      </w:r>
      <w:r w:rsidRPr="00DB6910">
        <w:rPr>
          <w:rFonts w:ascii="Times New Roman" w:eastAsia="Calibri" w:hAnsi="Times New Roman" w:cs="Times New Roman"/>
        </w:rPr>
        <w:t xml:space="preserve">Основная масса педагогов (63%) работают в школе более 20 лет. </w:t>
      </w:r>
    </w:p>
    <w:p w:rsidR="007A4B7E" w:rsidRPr="00DB6910" w:rsidRDefault="007A4B7E" w:rsidP="007A4B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Одной из наиболее актуальных проблем на сегодняшний день остаётся отток  кадров из отрасли, а самое главное - из региона. В настоящее время даже при наличии свободного жилья, с трудом удаётся привлечь молодых педагогов, выпускников ВУЗов  в образовательные учреждения муниципального района.</w:t>
      </w:r>
    </w:p>
    <w:p w:rsidR="007A4B7E" w:rsidRPr="00DB6910" w:rsidRDefault="007A4B7E" w:rsidP="007A4B7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В школах муниципального района активизирована профориентационная работа с обучающимися старших классов, их родителями, направленная на мотивацию получения педагогических профессий. В целях подготовки педагогических кадров для образовательных организаций муниципального района и в целях сокращения дефицита педагогов с высшим образованием  проводится работа по заключению Договора о целевом приёме в ФГБОУ ВПО «Забайкальский государственный университет». В настоящее время 4 выпускника образовательных учреждений обучаются там  очно и 16 педагогов   обучаются заочно. 53 педагогических работника дошкольных образовательных учреждений получают среднее профессиональное образование на базе педагогических колледжей Забайкальского края</w:t>
      </w:r>
    </w:p>
    <w:p w:rsidR="007A4B7E" w:rsidRPr="00DB6910" w:rsidRDefault="007A4B7E" w:rsidP="007A4B7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:rsidR="007A4B7E" w:rsidRPr="00DB6910" w:rsidRDefault="007A4B7E" w:rsidP="007A4B7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B6910">
        <w:rPr>
          <w:rFonts w:ascii="Times New Roman" w:eastAsia="Calibri" w:hAnsi="Times New Roman" w:cs="Times New Roman"/>
          <w:b/>
        </w:rPr>
        <w:t>Развитие дошкольного образования</w:t>
      </w:r>
    </w:p>
    <w:p w:rsidR="007A4B7E" w:rsidRPr="00DB6910" w:rsidRDefault="007A4B7E" w:rsidP="007A4B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DB6910">
        <w:rPr>
          <w:rFonts w:ascii="Times New Roman" w:eastAsia="Calibri" w:hAnsi="Times New Roman" w:cs="Times New Roman"/>
          <w:bCs/>
          <w:iCs/>
        </w:rPr>
        <w:t xml:space="preserve">В условиях  реализации </w:t>
      </w:r>
      <w:r w:rsidRPr="00DB6910">
        <w:rPr>
          <w:rFonts w:ascii="Times New Roman" w:eastAsia="Calibri" w:hAnsi="Times New Roman" w:cs="Times New Roman"/>
        </w:rPr>
        <w:t xml:space="preserve">дорожной карты по снижению очередности на получение услуг дошкольного образования </w:t>
      </w:r>
      <w:r w:rsidRPr="00DB6910">
        <w:rPr>
          <w:rFonts w:ascii="Times New Roman" w:eastAsia="Calibri" w:hAnsi="Times New Roman" w:cs="Times New Roman"/>
          <w:bCs/>
          <w:iCs/>
        </w:rPr>
        <w:t>наблюдается  стабильная динамика роста охвата детей дошкольным образованием. Увеличение удельного веса детей, посещающих дошкольные образовательные учреждения (далее ДОУ), за три последних года возросло с 58 до 67 Дошкольные образовательные учреждения</w:t>
      </w:r>
      <w:r w:rsidRPr="00DB6910">
        <w:rPr>
          <w:rFonts w:ascii="Times New Roman" w:eastAsia="Calibri" w:hAnsi="Times New Roman" w:cs="Times New Roman"/>
        </w:rPr>
        <w:t xml:space="preserve"> муниципального района «Город Краснокаменск и Краснокаменский район» посещают 3897 детей, </w:t>
      </w:r>
      <w:r w:rsidRPr="00DB6910">
        <w:rPr>
          <w:rFonts w:ascii="Times New Roman" w:eastAsia="Calibri" w:hAnsi="Times New Roman" w:cs="Times New Roman"/>
          <w:bCs/>
          <w:iCs/>
        </w:rPr>
        <w:t xml:space="preserve"> 21  - группы дошкольного образования при общеобразовательных школах. </w:t>
      </w:r>
    </w:p>
    <w:p w:rsidR="007A4B7E" w:rsidRPr="00DB6910" w:rsidRDefault="007A4B7E" w:rsidP="007A4B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DB6910">
        <w:rPr>
          <w:rFonts w:ascii="Times New Roman" w:eastAsia="Calibri" w:hAnsi="Times New Roman" w:cs="Times New Roman"/>
        </w:rPr>
        <w:t>Численность детей в возрасте от 3 до 7 лет, охваченных услугами дошкольного образования, составила  3123 ребенка -  99,7 % данной категории детей.</w:t>
      </w:r>
    </w:p>
    <w:p w:rsidR="007A4B7E" w:rsidRPr="00DB6910" w:rsidRDefault="007A4B7E" w:rsidP="007A4B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Средняя наполняемость групп в ДОУ  - 20 детей.</w:t>
      </w:r>
    </w:p>
    <w:p w:rsidR="007A4B7E" w:rsidRPr="00DB6910" w:rsidRDefault="007A4B7E" w:rsidP="007A4B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Численность детей, нуждающихся в услугах ДОУ на 31.12.2015 года, составила 1195 детей, что на 313 детей меньше показателей 2014 года. Актуальная очередь для детей от 3 до 7 лет отсутствует.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Большое внимание уделяется доступности дошкольного образования, обеспечивающего равный стартовый уровень детей старшего дошкольного возраста при поступлении в школу. 96% детей в возрасте от 5 до 7 лет получают образовательные услуги по дошкольному образованию, присмотру и уходу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Удовлетворенность населения качеством оказания  образовательных услуг в дошкольных учреждениях  составила – 92 %.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DB6910">
        <w:rPr>
          <w:rFonts w:ascii="Times New Roman" w:eastAsia="Calibri" w:hAnsi="Times New Roman" w:cs="Times New Roman"/>
        </w:rPr>
        <w:t xml:space="preserve">Также услугами дошкольного образования охвачены 35 детей-инвалидов, 559 детей с ограниченными возможностями здоровья (далее – ОВЗ). </w:t>
      </w:r>
      <w:r w:rsidRPr="00DB6910">
        <w:rPr>
          <w:rFonts w:ascii="Times New Roman" w:eastAsia="Calibri" w:hAnsi="Times New Roman" w:cs="Times New Roman"/>
          <w:lang w:eastAsia="ar-SA"/>
        </w:rPr>
        <w:t xml:space="preserve">В МАДОУ детский сад № 12 «Родничок» и детский сад № 11 «Улыбка» организована работа групп  компенсирующей, комбинированной и оздоровительной направленности. 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Организация образовательного процесса в ДОУ  направлена на реализацию ФГОС дошкольного образования,  для чего созданы условия соответствующие  требованиям,  </w:t>
      </w:r>
      <w:r w:rsidRPr="00DB6910">
        <w:rPr>
          <w:rFonts w:ascii="Times New Roman" w:eastAsia="Calibri" w:hAnsi="Times New Roman" w:cs="Times New Roman"/>
        </w:rPr>
        <w:lastRenderedPageBreak/>
        <w:t>позволяющие  обеспечить полноценное развитие личности воспитанников. Осваиваются современные инновационные технологии  эффективной социализации дошкольников: клубные часы, групповые  сборы,  волонтёрское движение, развивающее общение, социальные акции, проектная и исследовательская деятельность с воспитанниками ДОУ.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Большое внимание уделяется обеспечению безопасности деятельности ДОУ – это  наличие и обслуживание автоматической пожарной сигнализации,  голосового оповещения, оборудование  эвакуационными выходами, первичными  средствами  пожаротушения, установлены кнопки экстренного вызова полиции в 15 ДОУ, камеры видеонаблюдения в 5 ДОУ При ДОУ созданы добровольные пожарные дружины, нештатные формирования по обеспечению выполнения мероприятий по гражданской обороне, обследуются места массового пребывания людей  в целях  антитеррористической защищенности.  </w:t>
      </w:r>
    </w:p>
    <w:p w:rsidR="007A4B7E" w:rsidRPr="00DB6910" w:rsidRDefault="007A4B7E" w:rsidP="007A4B7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B6910">
        <w:rPr>
          <w:rFonts w:ascii="Times New Roman" w:eastAsia="Calibri" w:hAnsi="Times New Roman" w:cs="Times New Roman"/>
          <w:b/>
        </w:rPr>
        <w:t>Развитие начального общего, основного общего и среднего общего образования</w:t>
      </w:r>
    </w:p>
    <w:p w:rsidR="007A4B7E" w:rsidRPr="00DB6910" w:rsidRDefault="007A4B7E" w:rsidP="007A4B7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Количество обучающихся общеобразовательных учреждений составляет  </w:t>
      </w:r>
      <w:r w:rsidRPr="00DB6910">
        <w:rPr>
          <w:rFonts w:ascii="Times New Roman" w:eastAsia="Calibri" w:hAnsi="Times New Roman" w:cs="Times New Roman"/>
          <w:u w:val="single"/>
        </w:rPr>
        <w:t>7920 человек</w:t>
      </w:r>
      <w:r w:rsidRPr="00DB6910">
        <w:rPr>
          <w:rFonts w:ascii="Times New Roman" w:eastAsia="Calibri" w:hAnsi="Times New Roman" w:cs="Times New Roman"/>
        </w:rPr>
        <w:t xml:space="preserve"> -  93,78 % от общего количества детей в возрасте от 7 до 17 лет, проживающих на территории муниципального района. </w:t>
      </w:r>
    </w:p>
    <w:p w:rsidR="007A4B7E" w:rsidRPr="00DB6910" w:rsidRDefault="007A4B7E" w:rsidP="007A4B7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Численность обучающихся  в 1- 4 классах -  3341, 5 – 9 классах -  3957, 10 – 11 классах  - 600, детей с ОВЗ по адаптированным программам – 492. </w:t>
      </w:r>
    </w:p>
    <w:p w:rsidR="007A4B7E" w:rsidRPr="00DB6910" w:rsidRDefault="007A4B7E" w:rsidP="007A4B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  <w:color w:val="000000"/>
        </w:rPr>
        <w:t>Обучаю</w:t>
      </w:r>
      <w:r w:rsidRPr="00DB6910">
        <w:rPr>
          <w:rFonts w:ascii="Times New Roman" w:eastAsia="Calibri" w:hAnsi="Times New Roman" w:cs="Times New Roman"/>
        </w:rPr>
        <w:t xml:space="preserve">щимся предоставлена возможность получения образования  в очной форме 7809 человек / 98,8%, в очно-заочной форме 15 человек / 0,2%, в семейной форме - 65 человек. Профильным обучением на уровне среднего общего образования охвачено 96,3% старшеклассников. Углубленно изучают предметы  66% старшеклассников.  В реализации предпрофильной подготовки и профильного обучения все большую актуальность приобретает организация образовательной деятельности на основе социального партнерства с высшими и средними профессиональными образовательными учреждениями, общественными, государственными организациями. </w:t>
      </w:r>
    </w:p>
    <w:p w:rsidR="007A4B7E" w:rsidRPr="00DB6910" w:rsidRDefault="007A4B7E" w:rsidP="007A4B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В одну смену работают 14 ОУ, что составляет 65%.   13,2% школьников обучаются во вторую смену, по пятидневной рабочей неделе занимаются 5283   обучающихся  / 67%.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 4 общеобразовательных учреждения (МАОУ «СОШ№1», «СОШ№2»,  «СОШ№5», «СОШ№7») работают с загруженностью более 100% от проектной мощности.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В общеобразовательных учреждениях  муниципального района продолжается работа по реализации   Федеральных государственных образовательных стандартов (далее ФГОС), обеспечивающих новое содержание образования на основе интеграции общего и дополнительного образования. ФГОС  реализуется штатном режиме, это  1 – 6  классы всех общеобразовательных школ: 4687 / 59% обучающихся и в экспериментальном – 1260 /  16 % обучающихся. В целом по муниципальному району обучаются по ФГОС 5947 школьников, что составляет 75 % от общего числа обучающихся. В школах имеются 18 кабинетов по ФГОС,  по 8 кабинетов биологии  и физики,  по  7 – химии и ИКТ, 4 – географии, 4 комплекта для дистанционного обучения,  по одному кабинету русского языка и технологии. 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В муниципальной системе образования созданы необходимые условия для получения качественного образования лицами с ОВЗ.В общеобразовательных учреждениях обучается 594 школьника с  ОВЗ, что составляет 7,5% от общего количества обучающихся. Из  166  детей - инвалидов 13 детей не обучаются по медицинским показаниям, 63 – обучаются индивидуально на дому, 85 в общеобразовательных учреждениях, 5 детей обучаются в краевом центре дистанционного образования. Для обеспечения образования данной категории детей в муниципальной системе образования работает специальная коррекционная школа для детей задержкой психического развития и умственной отсталостью (МКОУ «СКОШ №10»).  В сельских школах 146 детей с  ОВЗ обучаются в классах интегрированного обучения, специальных коррекционных классах.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Системой дополнительного образования и внеурочной деятельностью охвачены 83,7 % детей с ограниченными возможностями здоровья. В  кружках  и студиях  Детско-юношеского центра занимались 119 детей с задержкой психического развития, 36 детей с ОВЗ и детей – инвалидов посещали занятия в Детском  оздоровительно - образовательном центре. В муниципальном ресурсном центре «Шаг навстречу» на базе  МАОУ «СОШ№1», занималось  40 детей, из них 24  дети - инвалиды. Деятельность центра  направлена на интеграцию детей – инвалидов через систему дополнительного образования и внеурочной деятельности. 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Большое внимание уделяется вопросам здоровьесбережения и обеспечения безопасности жизнедеятельности обучающихся.</w:t>
      </w:r>
    </w:p>
    <w:p w:rsidR="007A4B7E" w:rsidRPr="00DB6910" w:rsidRDefault="007A4B7E" w:rsidP="007A4B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lastRenderedPageBreak/>
        <w:t xml:space="preserve">95,9% школьников получают  полноценное горячее питание.  100% нуждающихся детей обеспечены  бесплатным  питанием. Расходы на питание обучающихся из муниципального  бюджета  составили 13 062 200 рублей в 2015 году. 99,7% обучающихся прошли медицинский осмотр, на основании которого установлено, что </w:t>
      </w:r>
      <w:r w:rsidRPr="00DB6910">
        <w:rPr>
          <w:rFonts w:ascii="Times New Roman" w:eastAsia="Calibri" w:hAnsi="Times New Roman" w:cs="Times New Roman"/>
          <w:lang w:val="en-US"/>
        </w:rPr>
        <w:t>I</w:t>
      </w:r>
      <w:r w:rsidRPr="00DB6910">
        <w:rPr>
          <w:rFonts w:ascii="Times New Roman" w:eastAsia="Calibri" w:hAnsi="Times New Roman" w:cs="Times New Roman"/>
        </w:rPr>
        <w:t xml:space="preserve"> группу здоровья имеют 11,2% учащихся, </w:t>
      </w:r>
      <w:r w:rsidRPr="00DB6910">
        <w:rPr>
          <w:rFonts w:ascii="Times New Roman" w:eastAsia="Calibri" w:hAnsi="Times New Roman" w:cs="Times New Roman"/>
          <w:lang w:val="en-US"/>
        </w:rPr>
        <w:t>II</w:t>
      </w:r>
      <w:r w:rsidRPr="00DB6910">
        <w:rPr>
          <w:rFonts w:ascii="Times New Roman" w:eastAsia="Calibri" w:hAnsi="Times New Roman" w:cs="Times New Roman"/>
        </w:rPr>
        <w:t xml:space="preserve"> группу – 78,3%, </w:t>
      </w:r>
      <w:r w:rsidRPr="00DB6910">
        <w:rPr>
          <w:rFonts w:ascii="Times New Roman" w:eastAsia="Calibri" w:hAnsi="Times New Roman" w:cs="Times New Roman"/>
          <w:lang w:val="en-US"/>
        </w:rPr>
        <w:t>III</w:t>
      </w:r>
      <w:r w:rsidRPr="00DB6910">
        <w:rPr>
          <w:rFonts w:ascii="Times New Roman" w:eastAsia="Calibri" w:hAnsi="Times New Roman" w:cs="Times New Roman"/>
        </w:rPr>
        <w:t xml:space="preserve"> и </w:t>
      </w:r>
      <w:r w:rsidRPr="00DB6910">
        <w:rPr>
          <w:rFonts w:ascii="Times New Roman" w:eastAsia="Calibri" w:hAnsi="Times New Roman" w:cs="Times New Roman"/>
          <w:lang w:val="en-US"/>
        </w:rPr>
        <w:t>IV</w:t>
      </w:r>
      <w:r w:rsidRPr="00DB6910">
        <w:rPr>
          <w:rFonts w:ascii="Times New Roman" w:eastAsia="Calibri" w:hAnsi="Times New Roman" w:cs="Times New Roman"/>
        </w:rPr>
        <w:t xml:space="preserve"> группы – у 10,5 % обучающихся. </w:t>
      </w:r>
    </w:p>
    <w:p w:rsidR="007A4B7E" w:rsidRPr="00DB6910" w:rsidRDefault="007A4B7E" w:rsidP="007A4B7E">
      <w:pPr>
        <w:overflowPunct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 Во всех школах имеются спортивные залы,  оснащенные на  79% современным спортивным оборудованием, в 3-х ОУ имеются тренажерные залы, в 7 ОУ кабинеты ритмики, хореографии, 4 плавательных бассейна, 18 стадионов, 20 спортивных площадок, что способствует развитию массового спорта. Традиционным стало проведение в школах муниципального района таких массовых мероприятий как «День здоровья» , акций «Мы за здоровый образ жизни», «Спортивным быть – современно», «День бегуна», «Папа, мама, я – спортивная семья», школьные спартакиады среди 7-11 классов по волейболу, баскетболу, пионерболу, легкой атлетике. Лучшие игроки команд представляют  свои образовательные учреждения на районных спортивных мероприятиях. Все школы активные участники мероприятий проводимых под эгидой Губернатора Забайкальского края и краевого отдела физической культуры и спорта «Спорт для всех» -  шахматная олимпиада, хоккей на валенках, русская лапта, школьная футбольная команда Традиционным стало участие школ города и района в участии «Президентских спортивных игр и «Президентских состязаний».  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В муниципальном районе отсутствуют школы, находящиеся в аварийном состоянии. Общая площадь всех помещений общеобразовательных учреждений составила 69538,3 кв. м,  в расчете на 1 учащегося – 8,8 кв. м.  100% общеобразовательных учреждений, осуществляющих образовательную деятельность, имеют центральное отопление. 65% - водопровод и канализацию</w:t>
      </w:r>
      <w:r w:rsidRPr="00DB6910">
        <w:rPr>
          <w:rFonts w:ascii="Times New Roman" w:eastAsia="Calibri" w:hAnsi="Times New Roman" w:cs="Times New Roman"/>
          <w:i/>
        </w:rPr>
        <w:t>.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 Системой оповещения о пожаре и автоматической пожарной сигнализацией оборудованы 100% ОУ, системой  видеонаблюдения – 45%, тревожная сигнализация и  кнопки  экстренного вызова имеются в 50%  школ. 100%  ОУ обеспечены телефонной связью. </w:t>
      </w:r>
      <w:r w:rsidRPr="00DB6910">
        <w:rPr>
          <w:rFonts w:ascii="Times New Roman" w:eastAsia="Calibri" w:hAnsi="Times New Roman" w:cs="Times New Roman"/>
          <w:color w:val="000000"/>
        </w:rPr>
        <w:t xml:space="preserve">С обучающимися систематически проводятся мероприятия по воспитанию культуры безопасности жизнедеятельности.  </w:t>
      </w:r>
    </w:p>
    <w:p w:rsidR="007A4B7E" w:rsidRPr="00DB6910" w:rsidRDefault="007A4B7E" w:rsidP="007A4B7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Серьёзное внимание уделяется  применению в образовательной деятельности  современных информационно – коммуникационных технологий.</w:t>
      </w:r>
    </w:p>
    <w:p w:rsidR="007A4B7E" w:rsidRPr="00DB6910" w:rsidRDefault="007A4B7E" w:rsidP="007A4B7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В 20 образовательных учреждениях работают 21 компьютерный и три  мобильных класса, в которых функционируют более 200 компьютеров и 40  ноутбуков с установленным лицензионным программным обеспечением и выходом в сеть Интернет.   Количество учащихся на 1 ПК составляет  13 человек.  Все образовательные учреждения имеют возможность оказывать муниципальные услуги в электронном виде благодаря внедренным информационным системам. Сайты всех образовательных учреждений муниципального района располагаются на платформе, исключающей необразовательный контент, и по структуре размещения сведений полностью соответствующей требованиям Закона «Об образовании в Российской Федерации» в части размещения информации на официальном сайте образовательной организации.</w:t>
      </w:r>
    </w:p>
    <w:p w:rsidR="007A4B7E" w:rsidRPr="00DB6910" w:rsidRDefault="007A4B7E" w:rsidP="007A4B7E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</w:rPr>
      </w:pPr>
      <w:r w:rsidRPr="00DB6910">
        <w:rPr>
          <w:rFonts w:ascii="Times New Roman" w:eastAsia="Calibri" w:hAnsi="Times New Roman" w:cs="Times New Roman"/>
          <w:b/>
        </w:rPr>
        <w:t>Учебные результаты: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  <w:u w:val="single"/>
        </w:rPr>
        <w:t xml:space="preserve">Начальное общее образование: </w:t>
      </w:r>
      <w:r w:rsidRPr="00DB6910">
        <w:rPr>
          <w:rFonts w:ascii="Times New Roman" w:eastAsia="Calibri" w:hAnsi="Times New Roman" w:cs="Times New Roman"/>
        </w:rPr>
        <w:t>успеваемость выпускников начальной школы составляет 99,8%, качество – 49%.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  <w:u w:val="single"/>
        </w:rPr>
        <w:t>Основное общее образование:</w:t>
      </w:r>
      <w:r w:rsidRPr="00DB6910">
        <w:rPr>
          <w:rFonts w:ascii="Times New Roman" w:eastAsia="Calibri" w:hAnsi="Times New Roman" w:cs="Times New Roman"/>
        </w:rPr>
        <w:t xml:space="preserve">  95% выпускников 9-х классов успешно прошли государственную итоговую аттестацию.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  <w:u w:val="single"/>
        </w:rPr>
        <w:t xml:space="preserve">Среднее общее образование: </w:t>
      </w:r>
      <w:r w:rsidRPr="00DB6910">
        <w:rPr>
          <w:rFonts w:ascii="Times New Roman" w:eastAsia="Calibri" w:hAnsi="Times New Roman" w:cs="Times New Roman"/>
        </w:rPr>
        <w:t xml:space="preserve">99% выпускников 11-х классов успешно  прошли государственную итоговую аттестацию в форме ЕГЭ и получили аттестат о среднем общем образовании.  По всем предметам результаты выше среднекраевых. </w:t>
      </w:r>
    </w:p>
    <w:p w:rsidR="007A4B7E" w:rsidRPr="00DB6910" w:rsidRDefault="007A4B7E" w:rsidP="007A4B7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В целом по всем предметам муниципальный район входит в десятку лучших. Общее место в краевом рейтинге – второе.</w:t>
      </w:r>
    </w:p>
    <w:p w:rsidR="007A4B7E" w:rsidRPr="00DB6910" w:rsidRDefault="007A4B7E" w:rsidP="007A4B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23 выпускника 11-х классов награждены медалью </w:t>
      </w:r>
      <w:r w:rsidRPr="00DB6910">
        <w:rPr>
          <w:rFonts w:ascii="Times New Roman" w:eastAsia="Calibri" w:hAnsi="Times New Roman" w:cs="Times New Roman"/>
          <w:color w:val="000000"/>
        </w:rPr>
        <w:t xml:space="preserve">"За особые успехи в учении". </w:t>
      </w:r>
    </w:p>
    <w:p w:rsidR="007A4B7E" w:rsidRPr="00DB6910" w:rsidRDefault="007A4B7E" w:rsidP="007A4B7E">
      <w:pPr>
        <w:tabs>
          <w:tab w:val="left" w:pos="42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77% выпускников поступили в вузы, из них 95% - по изучаемому в школе профилю.  68% выпускников поступили в вузы на бюджетной основе. 19% выпускников продолжили обучение в учреждениях среднего профессионального образования.</w:t>
      </w:r>
    </w:p>
    <w:p w:rsidR="007A4B7E" w:rsidRPr="00DB6910" w:rsidRDefault="007A4B7E" w:rsidP="007A4B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  <w:b/>
        </w:rPr>
        <w:t xml:space="preserve">Воспитательная  деятельность </w:t>
      </w:r>
      <w:r w:rsidRPr="00DB6910">
        <w:rPr>
          <w:rFonts w:ascii="Times New Roman" w:eastAsia="Calibri" w:hAnsi="Times New Roman" w:cs="Times New Roman"/>
        </w:rPr>
        <w:t xml:space="preserve">в общеобразовательных учреждениях  направлена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  Приоритетными направлениями </w:t>
      </w:r>
      <w:r w:rsidRPr="00DB6910">
        <w:rPr>
          <w:rFonts w:ascii="Times New Roman" w:eastAsia="Calibri" w:hAnsi="Times New Roman" w:cs="Times New Roman"/>
        </w:rPr>
        <w:lastRenderedPageBreak/>
        <w:t>в работе являются: гражданско-патриотическое, духовно-нравственное, спортивно-оздоровительное, художественно-эстетическое, детское и молодежное движение.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С целью гражданско-патриотического воспитания в школах города и района организованы и работают 29 профильных отрядов: юнармейцы, Юные Друзья Милиции, Юные Инспектора Движения, Юные Друзья Пожарных Дружин, Юные Друзья Пограничников, «Школа безопасности». В 8 ОУ работают школьные музеи, в которых наряду с уроками истории, литературы, географии, проводятся внеклассные мероприятия: классные часы, уроки мужества, литературные чтения.  Охват программами духовно-нравственного развития и воспитания составляет 4877/60% обучающихся. 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Художественно-эстетическое направление является одним из  массовых и популярных среди детей. Традиционными формами работы с детьми являются концерты, фестивали, конкурсы, смотры художественной самодеятельности. Охват составляет 1150 детей/22,1%. В краевом творческом конкурсе «Вечная память», посвященный 70 - летию Великой Победы,  хор «Перезвоны», МКСКОУ "СКОШ №10", признан дипломантом (</w:t>
      </w:r>
      <w:r w:rsidRPr="00DB6910">
        <w:rPr>
          <w:rFonts w:ascii="Times New Roman" w:eastAsia="Calibri" w:hAnsi="Times New Roman" w:cs="Times New Roman"/>
          <w:lang w:val="en-US"/>
        </w:rPr>
        <w:t>I</w:t>
      </w:r>
      <w:r w:rsidRPr="00DB6910">
        <w:rPr>
          <w:rFonts w:ascii="Times New Roman" w:eastAsia="Calibri" w:hAnsi="Times New Roman" w:cs="Times New Roman"/>
        </w:rPr>
        <w:t xml:space="preserve"> место) среди школьных коллективов края. Детское объединение «Забайкальская забава» и  «Мастерица» заняли </w:t>
      </w:r>
      <w:r w:rsidRPr="00DB6910">
        <w:rPr>
          <w:rFonts w:ascii="Times New Roman" w:eastAsia="Calibri" w:hAnsi="Times New Roman" w:cs="Times New Roman"/>
          <w:lang w:val="en-US"/>
        </w:rPr>
        <w:t>I</w:t>
      </w:r>
      <w:r w:rsidRPr="00DB6910">
        <w:rPr>
          <w:rFonts w:ascii="Times New Roman" w:eastAsia="Calibri" w:hAnsi="Times New Roman" w:cs="Times New Roman"/>
        </w:rPr>
        <w:t xml:space="preserve"> место  в г. Чите в открытом краевом фестивале – конкурсе моды и прикладного дизайна «Золотая булавка». Театральная студия «Пестрая лента» стала победителем краевого фестиваля-конкурса детских театральных коллективов «Театральная весна 2015». Победителями  в  </w:t>
      </w:r>
      <w:r w:rsidRPr="00DB6910">
        <w:rPr>
          <w:rFonts w:ascii="Times New Roman" w:eastAsia="Calibri" w:hAnsi="Times New Roman" w:cs="Times New Roman"/>
          <w:lang w:val="en-US"/>
        </w:rPr>
        <w:t>XVII</w:t>
      </w:r>
      <w:r w:rsidRPr="00DB6910">
        <w:rPr>
          <w:rFonts w:ascii="Times New Roman" w:eastAsia="Calibri" w:hAnsi="Times New Roman" w:cs="Times New Roman"/>
        </w:rPr>
        <w:t xml:space="preserve"> Международном фестивале «Детство без границ» стали: театральная студия «Школьный звонок»  МАОУ «СОШ № 6» и детская хореографическая студия «Конфетти».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7A4B7E" w:rsidRPr="00DB6910" w:rsidRDefault="007A4B7E" w:rsidP="007A4B7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B6910">
        <w:rPr>
          <w:rFonts w:ascii="Times New Roman" w:eastAsia="Calibri" w:hAnsi="Times New Roman" w:cs="Times New Roman"/>
          <w:b/>
        </w:rPr>
        <w:t>Развитие дополнительного образования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По дополнительным программам в  образовательных учреждениях дополнительного образования обучается  5664 обучающихся – 72% от учащихся ОУ.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В 4-х детско-юношеских спортивных школах 1974 воспитанника занимаются по дополнительным предпрофессиональным программам спортивной направленности (плавание, футбол, велоспорт, художественная гимнастика, дзю-до, бокс, кио-кушинкай – карате).  В Детском оздоровительно-образовательном Центре по игровым видам спорта (шашки, шахматы, теннис, волейбол, баскетбол) занимаются 570 воспитанников.  Детско-юношеский Центр реализует для 3120 воспитанников дополнительные общеразвивающие  программы художественной, эколого-биологической, туристско-краеведческой, технической, военно-патриотической, социально-педагогической направленности.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Общая площадь всех помещений учреждений дополнительного образования в расчете на 1 воспитанника составляет 4,35 кв. м. 100% образовательных учреждений имеют водопровод, центральное отопление, канализацию. 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Материально-техническая база учреждений дополнительного образования позволяет вести образовательную деятельность в соответствии с требованиями.  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Показателем результативности деятельности учреждений дополнительного образования является участие воспитанников в соревнованиях, конкурсах, фестивалях: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За 2015 год 324 спортсмена приняли участие в 68 соревнованиях.   Из них 95 человек стали победителями, 158 призёрами соревнований различного уровня. Наиболее высокие результаты показаны на региональном уровне. 45 спортсменов приняли участие во всероссийских соревнованиях, 18 из них стали победителями и призёрами. Из 30 участников международных соревнований 12 стали победителями, 10 призёрами. 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Участвуя в соревнованиях различного уровня, спортсмены выполнили спортивный норматив и получили следующие разряды: мастер спорта международного класса – 1 (Машкова Зинаида), кандидат в мастера спорта – 8 человек, 1 разряд – 11, массовые разряды – 502 спортсмена. 38 учащихся находятся в составах сборных команд Забайкальского края по различным видам спорта.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 Результативность выступлений воспитанников МБУДО «ДЮЦ»: 149 человек приняли участие в мероприятиях регионального уровня, 78 – всероссийского и 27 международного уровней. 175 из них стали победителями и призёрами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DB6910">
        <w:rPr>
          <w:rFonts w:ascii="Times New Roman" w:eastAsia="Calibri" w:hAnsi="Times New Roman" w:cs="Times New Roman"/>
        </w:rPr>
        <w:t xml:space="preserve">По результатам региональных фестивалей, конкурсов, конференций 39 человек получили рекомендации в региональные профильные школы, 18 -  бесплатные путевки ВДЦ «Океан», «Орленок». 25 учащихся по итогам краевого конкурса портфолио «Здравствуй, Артек!» награждены путевками в </w:t>
      </w:r>
      <w:r w:rsidRPr="00DB6910">
        <w:rPr>
          <w:rFonts w:ascii="Times New Roman" w:eastAsia="Calibri" w:hAnsi="Times New Roman" w:cs="Times New Roman"/>
          <w:bCs/>
        </w:rPr>
        <w:t>МДЦ «Артек».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Таким образом муниципальная система образования стабильно функционирует и развивается.Приоритетными направлениями  её развития является обеспечение конституционных </w:t>
      </w:r>
      <w:r w:rsidRPr="00DB6910">
        <w:rPr>
          <w:rFonts w:ascii="Times New Roman" w:eastAsia="Calibri" w:hAnsi="Times New Roman" w:cs="Times New Roman"/>
        </w:rPr>
        <w:lastRenderedPageBreak/>
        <w:t>прав граждан на получение  доступного, качественного дошкольного, начального, основного и среднего общего образования, улучшение качества и доступности образовательных услуг, успешная социализация детей и подростков, повышение эффективности расходования бюджетных средств.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7A4B7E" w:rsidRPr="00DB6910" w:rsidRDefault="007A4B7E" w:rsidP="007A4B7E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DB6910">
        <w:rPr>
          <w:rFonts w:ascii="Times New Roman" w:eastAsia="Calibri" w:hAnsi="Times New Roman" w:cs="Times New Roman"/>
          <w:b/>
          <w:bCs/>
          <w:iCs/>
          <w:u w:val="single"/>
        </w:rPr>
        <w:t>Описание целей и задач муниципальной программы и подпрограмм</w:t>
      </w:r>
    </w:p>
    <w:p w:rsidR="007A4B7E" w:rsidRPr="00DB6910" w:rsidRDefault="007A4B7E" w:rsidP="007A4B7E">
      <w:pPr>
        <w:overflowPunct w:val="0"/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Муниципальная программа «Развитие образования на территории муниципального района «Город Краснокаменск и Краснокаменский район» Забайкальского края» определяет стратегию и основные направления развития системы образования в соответствии с Федеральным законом «Об образовании в Российской Федерации».</w:t>
      </w:r>
    </w:p>
    <w:p w:rsidR="007A4B7E" w:rsidRPr="00DB6910" w:rsidRDefault="007A4B7E" w:rsidP="007A4B7E">
      <w:pPr>
        <w:overflowPunct w:val="0"/>
        <w:spacing w:after="0" w:line="240" w:lineRule="auto"/>
        <w:ind w:right="20" w:firstLine="547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Цель политики модернизации образования в перспективе состоит в обеспечении доступности качественных образовательных услуг потребителям независимо от их места жительства. Указанная цель достижима, если в ближайшие годы обеспечить оптимальное соотношение затрат и качества в сфере образования. Для этого необходимо внедрить в систему образования новые организационно - экономические механизмы, обеспечивающие эффективное использование имеющихся ресурсов, повысить качество образования на основе обновления его структуры, содержания и технологии обучения, привлечь в сферу образования квалифицированных специалистов, повысить его инновационный потенциал, обновление содержания образования и структуры на основе федеральных государственных образовательных  стандартов, новых образовательных технологий, современного опыта и лучших педагогических традиций, обеспечение единства общего и дополнительного образования детей и молодежи. </w:t>
      </w:r>
    </w:p>
    <w:p w:rsidR="007A4B7E" w:rsidRPr="00DB6910" w:rsidRDefault="007A4B7E" w:rsidP="007A4B7E">
      <w:pPr>
        <w:overflowPunct w:val="0"/>
        <w:spacing w:after="0" w:line="240" w:lineRule="auto"/>
        <w:ind w:right="20" w:firstLine="547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Основными задачами, которые предусматриваются Программой, являются:</w:t>
      </w:r>
    </w:p>
    <w:p w:rsidR="007A4B7E" w:rsidRPr="00DB6910" w:rsidRDefault="007A4B7E" w:rsidP="007A4B7E">
      <w:pPr>
        <w:overflowPunct w:val="0"/>
        <w:spacing w:after="0" w:line="240" w:lineRule="auto"/>
        <w:ind w:right="23" w:firstLine="544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1) обеспечение и защита конституционного права граждан  на образование,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7A4B7E" w:rsidRPr="00DB6910" w:rsidRDefault="007A4B7E" w:rsidP="007A4B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iCs/>
          <w:lang w:eastAsia="ru-RU"/>
        </w:rPr>
      </w:pPr>
      <w:r w:rsidRPr="00DB6910">
        <w:rPr>
          <w:rFonts w:ascii="Times New Roman" w:eastAsia="Times New Roman" w:hAnsi="Times New Roman" w:cs="Arial"/>
          <w:bCs/>
          <w:iCs/>
          <w:lang w:eastAsia="ru-RU"/>
        </w:rPr>
        <w:t>2) обеспечение общедоступного  и бесплатного  дошкольного, начального общего, основного общего и среднего общего образования в соответствии с федеральными государственными образовательными стандартами обеспечивающих  единство образовательного пространства,  преемственность основных образовательных программ, 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обучающихся,   разнообразия мировоззренческих подходов, способствовать реализации права обучающихся на свободный выбор мнений и убеждений;</w:t>
      </w:r>
    </w:p>
    <w:p w:rsidR="007A4B7E" w:rsidRPr="00DB6910" w:rsidRDefault="007A4B7E" w:rsidP="007A4B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iCs/>
          <w:lang w:eastAsia="ru-RU"/>
        </w:rPr>
      </w:pPr>
      <w:r w:rsidRPr="00DB6910">
        <w:rPr>
          <w:rFonts w:ascii="Times New Roman" w:eastAsia="Times New Roman" w:hAnsi="Times New Roman" w:cs="Arial"/>
          <w:bCs/>
          <w:iCs/>
          <w:lang w:eastAsia="ru-RU"/>
        </w:rPr>
        <w:t>3) создание  необходимых  условий для получения качественного образования лицами с ограниченными возможностями здоровья,  для коррекции нарушений развития и социальной адаптации, оказания ранней коррекционной помощи на основе специальных педагогических подходов, методов и способов, способствующих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7A4B7E" w:rsidRPr="00DB6910" w:rsidRDefault="007A4B7E" w:rsidP="007A4B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iCs/>
          <w:lang w:eastAsia="ru-RU"/>
        </w:rPr>
      </w:pPr>
      <w:r w:rsidRPr="00DB6910">
        <w:rPr>
          <w:rFonts w:ascii="Times New Roman" w:eastAsia="Times New Roman" w:hAnsi="Times New Roman" w:cs="Arial"/>
          <w:bCs/>
          <w:iCs/>
          <w:lang w:eastAsia="ru-RU"/>
        </w:rPr>
        <w:t>4) содействие  лицам, которые проявили выдающиеся способности,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7A4B7E" w:rsidRPr="00DB6910" w:rsidRDefault="007A4B7E" w:rsidP="007A4B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iCs/>
          <w:lang w:eastAsia="ru-RU"/>
        </w:rPr>
      </w:pPr>
      <w:r w:rsidRPr="00DB6910">
        <w:rPr>
          <w:rFonts w:ascii="Times New Roman" w:eastAsia="Times New Roman" w:hAnsi="Times New Roman" w:cs="Arial"/>
          <w:bCs/>
          <w:iCs/>
          <w:lang w:eastAsia="ru-RU"/>
        </w:rPr>
        <w:t xml:space="preserve">5) методическое сопровождение </w:t>
      </w:r>
      <w:r w:rsidRPr="00DB6910">
        <w:rPr>
          <w:rFonts w:ascii="Times New Roman" w:eastAsia="Times New Roman" w:hAnsi="Times New Roman" w:cs="Arial"/>
          <w:bCs/>
          <w:iCs/>
          <w:lang w:eastAsia="ru-RU"/>
        </w:rPr>
        <w:tab/>
        <w:t>организации образовательной деятельности с применением информационных технологий, технических средств,  дистанционных образовательных технологий, реализуемых с применением информационно-телекоммуникационных сетей при опосредованном (на расстоянии) взаимодействии обучающихся и педагогических работников;</w:t>
      </w:r>
    </w:p>
    <w:p w:rsidR="007A4B7E" w:rsidRPr="00DB6910" w:rsidRDefault="007A4B7E" w:rsidP="007A4B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iCs/>
          <w:lang w:eastAsia="ru-RU"/>
        </w:rPr>
      </w:pPr>
      <w:r w:rsidRPr="00DB6910">
        <w:rPr>
          <w:rFonts w:ascii="Times New Roman" w:eastAsia="Times New Roman" w:hAnsi="Times New Roman" w:cs="Arial"/>
          <w:bCs/>
          <w:iCs/>
          <w:lang w:eastAsia="ru-RU"/>
        </w:rPr>
        <w:t>6)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 через реализацию инновационных проектов и программ;</w:t>
      </w:r>
    </w:p>
    <w:p w:rsidR="007A4B7E" w:rsidRPr="00DB6910" w:rsidRDefault="007A4B7E" w:rsidP="007A4B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iCs/>
          <w:lang w:eastAsia="ru-RU"/>
        </w:rPr>
      </w:pPr>
      <w:r w:rsidRPr="00DB6910">
        <w:rPr>
          <w:rFonts w:ascii="Times New Roman" w:eastAsia="Times New Roman" w:hAnsi="Times New Roman" w:cs="Arial"/>
          <w:bCs/>
          <w:iCs/>
          <w:lang w:eastAsia="ru-RU"/>
        </w:rPr>
        <w:t>7)  создание  условий, содействующих сохранению и укреплению здоровья и безопасности жизнедеятельности школьников,  современной школьной инфраструктуры, соответствующей современным требованиям;</w:t>
      </w:r>
    </w:p>
    <w:p w:rsidR="007A4B7E" w:rsidRPr="00DB6910" w:rsidRDefault="007A4B7E" w:rsidP="007A4B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iCs/>
          <w:lang w:eastAsia="ru-RU"/>
        </w:rPr>
      </w:pPr>
      <w:r w:rsidRPr="00DB6910">
        <w:rPr>
          <w:rFonts w:ascii="Times New Roman" w:eastAsia="Times New Roman" w:hAnsi="Times New Roman" w:cs="Arial"/>
          <w:bCs/>
          <w:iCs/>
          <w:lang w:eastAsia="ru-RU"/>
        </w:rPr>
        <w:t>8)  развитие  муниципальной системы оценки качества образования;</w:t>
      </w:r>
    </w:p>
    <w:p w:rsidR="007A4B7E" w:rsidRPr="00DB6910" w:rsidRDefault="007A4B7E" w:rsidP="007A4B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iCs/>
          <w:lang w:eastAsia="ru-RU"/>
        </w:rPr>
      </w:pPr>
      <w:r w:rsidRPr="00DB6910">
        <w:rPr>
          <w:rFonts w:ascii="Times New Roman" w:eastAsia="Times New Roman" w:hAnsi="Times New Roman" w:cs="Arial"/>
          <w:bCs/>
          <w:iCs/>
          <w:lang w:eastAsia="ru-RU"/>
        </w:rPr>
        <w:lastRenderedPageBreak/>
        <w:t>9) обновление форм и методов воспитательной деятельности, дальнейшее развитие системы внеурочной занятости и дополнительного образования посредством использования разнообразных форм организации деятельности детей и социально значимых инициатив (детские общественные движения, проекты, игровые и досуговые программы, научные общества, олимпиады и т.д.), комплексная системная профилактика негативных социальных явлений в детской  и подростковой среде.</w:t>
      </w:r>
    </w:p>
    <w:p w:rsidR="00E958E6" w:rsidRPr="00DB6910" w:rsidRDefault="00E958E6" w:rsidP="00E958E6">
      <w:pPr>
        <w:pStyle w:val="ab"/>
        <w:rPr>
          <w:sz w:val="22"/>
          <w:szCs w:val="22"/>
        </w:rPr>
      </w:pPr>
      <w:r w:rsidRPr="00DB6910">
        <w:rPr>
          <w:sz w:val="22"/>
          <w:szCs w:val="22"/>
        </w:rPr>
        <w:t>10)</w:t>
      </w:r>
      <w:r w:rsidRPr="00DB6910">
        <w:rPr>
          <w:rFonts w:cs="Times New Roman"/>
          <w:bCs w:val="0"/>
          <w:iCs w:val="0"/>
          <w:sz w:val="22"/>
          <w:szCs w:val="22"/>
        </w:rPr>
        <w:t xml:space="preserve">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 </w:t>
      </w:r>
    </w:p>
    <w:p w:rsidR="00E958E6" w:rsidRPr="00DB6910" w:rsidRDefault="00E958E6" w:rsidP="007A4B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iCs/>
          <w:lang w:eastAsia="ru-RU"/>
        </w:rPr>
      </w:pP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>Перечень и краткое описание подпрограмм Программы</w:t>
      </w:r>
    </w:p>
    <w:p w:rsidR="007A4B7E" w:rsidRPr="00DB6910" w:rsidRDefault="007A4B7E" w:rsidP="007A4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ab/>
        <w:t xml:space="preserve">Программа включает шесть  подпрограмм, реализация мероприятий которых в комплексе призвана обеспечить достижение цели Программы и решение программных задач. В структуру Программы входят:  </w:t>
      </w:r>
    </w:p>
    <w:p w:rsidR="007A4B7E" w:rsidRPr="00DB6910" w:rsidRDefault="007A4B7E" w:rsidP="007A4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Подпрограмма № 1: «Повышение качества и доступности дошкольного образования»;</w:t>
      </w:r>
    </w:p>
    <w:p w:rsidR="007A4B7E" w:rsidRPr="00DB6910" w:rsidRDefault="007A4B7E" w:rsidP="007A4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Подпрограмма № 2: «Повышение качества и доступности общего образования»;</w:t>
      </w:r>
    </w:p>
    <w:p w:rsidR="007A4B7E" w:rsidRPr="00DB6910" w:rsidRDefault="007A4B7E" w:rsidP="007A4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Подпрограмма № 3: «Повышение качества и доступности дополнительного образования детей»;</w:t>
      </w:r>
    </w:p>
    <w:p w:rsidR="007A4B7E" w:rsidRPr="00DB6910" w:rsidRDefault="007A4B7E" w:rsidP="007A4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Подпрограмма № 4: «Организация отдыха детей  в каникулярное время»;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Подпрограмма № 5: «Обеспечение безопасности жизнедеятельности образовательных учреждений»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Подпрограмма № 6: « Обеспечивающая подпрограмма». 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  <w:b/>
        </w:rPr>
        <w:t>Подпрограмма №1</w:t>
      </w:r>
      <w:r w:rsidRPr="00DB6910">
        <w:rPr>
          <w:rFonts w:ascii="Times New Roman" w:eastAsia="Calibri" w:hAnsi="Times New Roman" w:cs="Times New Roman"/>
        </w:rPr>
        <w:t xml:space="preserve"> «Повышение качества и доступности дошкольного образования»  предполагает финансовое обеспечение основных  мероприятий, направленные на реализацию приоритетов государственной политики в муниципальном районе в сфере дошкольного общего образования, на создание в системе дошкольного образования возможности для современного, качественного и доступного образования и позитивной социализации детей. В рамках данной подпрограммы реализуются следующие муниципальные услуги:</w:t>
      </w:r>
    </w:p>
    <w:p w:rsidR="007A4B7E" w:rsidRPr="00DB6910" w:rsidRDefault="007A4B7E" w:rsidP="007A4B7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реализация основных общеобразовательных программ дошкольного образования;</w:t>
      </w:r>
    </w:p>
    <w:p w:rsidR="007A4B7E" w:rsidRPr="00DB6910" w:rsidRDefault="007A4B7E" w:rsidP="007A4B7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 xml:space="preserve">присмотр и уход. 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  <w:b/>
        </w:rPr>
        <w:t xml:space="preserve">Подпрограмма №2 </w:t>
      </w:r>
      <w:r w:rsidRPr="00DB6910">
        <w:rPr>
          <w:rFonts w:ascii="Times New Roman" w:eastAsia="Calibri" w:hAnsi="Times New Roman" w:cs="Times New Roman"/>
        </w:rPr>
        <w:t>«Повышение качества и доступности общего образования» предусматривает финансовое обеспечение основных мероприятий, направленных на повышение доступности и качества начального общего, основного общего, среднего общего образования на основе использования технологий индивидуализации и инновационных механизмов обучения, воспитания и социализации. В рамках данной подпрограммы реализуются следующие муниципальные услуги:</w:t>
      </w:r>
    </w:p>
    <w:p w:rsidR="007A4B7E" w:rsidRPr="00DB6910" w:rsidRDefault="007A4B7E" w:rsidP="007A4B7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 xml:space="preserve">реализация основных общеобразовательных программ начального общего образования в соответствии с федеральным государственным образовательным стандартом, федеральным государственным образовательным стандартом коррекционного образования; </w:t>
      </w:r>
    </w:p>
    <w:p w:rsidR="007A4B7E" w:rsidRPr="00DB6910" w:rsidRDefault="007A4B7E" w:rsidP="007A4B7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реализация основных общеобразовательных программ основного общего образования в соответствии с государственным образовательным стандартом и  федеральным государственным образовательным стандартом;</w:t>
      </w:r>
    </w:p>
    <w:p w:rsidR="007A4B7E" w:rsidRPr="00DB6910" w:rsidRDefault="007A4B7E" w:rsidP="007A4B7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реализация основных общеобразовательных программ среднего общего образования  в соответствии  и с федеральным государственным образовательным стандартом в последствии.</w:t>
      </w:r>
    </w:p>
    <w:p w:rsidR="00C31398" w:rsidRPr="00DB6910" w:rsidRDefault="007A4B7E" w:rsidP="00C313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  <w:b/>
        </w:rPr>
        <w:t>Подпрограмма № 3</w:t>
      </w:r>
      <w:r w:rsidR="00C31398" w:rsidRPr="00DB6910">
        <w:rPr>
          <w:rFonts w:ascii="Times New Roman" w:eastAsia="Calibri" w:hAnsi="Times New Roman" w:cs="Times New Roman"/>
        </w:rPr>
        <w:t xml:space="preserve">«Повышение качества и доступности дополнительного образования детей» предполагает финансовое обеспечение для решение комплекса задач по повышению доступности услуг дополнительного образования и обеспечение их соответствия с целью социальной адаптации личности,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самоопределения,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программ,внедрение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</w:t>
      </w:r>
      <w:r w:rsidR="00C31398" w:rsidRPr="00DB6910">
        <w:rPr>
          <w:rFonts w:ascii="Times New Roman" w:eastAsia="Calibri" w:hAnsi="Times New Roman" w:cs="Times New Roman"/>
        </w:rPr>
        <w:lastRenderedPageBreak/>
        <w:t xml:space="preserve">образования с возможностью использования в рамках системы персонифицированного финансирования дополнительного образования детей,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 В рамках данной подпрограммы реализуется следующая муниципальная услуга </w:t>
      </w:r>
    </w:p>
    <w:p w:rsidR="00C31398" w:rsidRPr="00C31398" w:rsidRDefault="00C31398" w:rsidP="00C3139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31398">
        <w:rPr>
          <w:rFonts w:ascii="Times New Roman" w:eastAsia="Times New Roman" w:hAnsi="Times New Roman" w:cs="Times New Roman"/>
          <w:lang w:eastAsia="ru-RU"/>
        </w:rPr>
        <w:t>реализация дополнительных общеобразовательных программ.</w:t>
      </w:r>
    </w:p>
    <w:p w:rsidR="007A4B7E" w:rsidRPr="00DB6910" w:rsidRDefault="007A4B7E" w:rsidP="00C313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  <w:b/>
        </w:rPr>
        <w:t>Подпрограмма № 4</w:t>
      </w:r>
      <w:r w:rsidRPr="00DB6910">
        <w:rPr>
          <w:rFonts w:ascii="Times New Roman" w:eastAsia="Calibri" w:hAnsi="Times New Roman" w:cs="Times New Roman"/>
        </w:rPr>
        <w:t xml:space="preserve"> «Организация отдыха детей  в каникулярное время» направлена на развитие  муниципальной системы отдыха, оздоровления детей с целью улучшения здоровья детей,  организацию содержательного, насыщенного отдыха, реализацию приоритетных муниципальных проектов дополнительного образования на территории муниципального  района. 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  <w:b/>
        </w:rPr>
        <w:t>Подпрограмма № 5</w:t>
      </w:r>
      <w:r w:rsidRPr="00DB6910">
        <w:rPr>
          <w:rFonts w:ascii="Times New Roman" w:eastAsia="Calibri" w:hAnsi="Times New Roman" w:cs="Times New Roman"/>
        </w:rPr>
        <w:t xml:space="preserve"> «Обеспечение безопасности жизнедеятельности образовательных учреждений» предполагает обеспечение безопасности учащихся, воспитанников и работников образовательных учреждений, создание безопасных условий для осуществления учебно-воспитательного процесса в учреждениях образования.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  <w:b/>
        </w:rPr>
        <w:t>Подпрограмма № 6</w:t>
      </w:r>
      <w:r w:rsidRPr="00DB6910">
        <w:rPr>
          <w:rFonts w:ascii="Times New Roman" w:eastAsia="Calibri" w:hAnsi="Times New Roman" w:cs="Times New Roman"/>
        </w:rPr>
        <w:t xml:space="preserve"> «Обеспечивающая подпрограмма»  предполагает финансовое обеспечение мероприятий, обеспечивающих функционирование Комитета по управлению образованием администрации  муниципального района и  мероприятий, связанных с реализацией Программы «Развитие образования на территории муниципального района «Город Краснокаменск и Краснокаменский район» Забайкальского края на 2017 - 2021 годы».</w:t>
      </w:r>
      <w:bookmarkStart w:id="1" w:name="page13"/>
      <w:bookmarkEnd w:id="1"/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>Подпрограмма № 1 «Повышение качества и доступности дошкольного образования»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7A4B7E" w:rsidRPr="00DB6910" w:rsidRDefault="007A4B7E" w:rsidP="007A4B7E">
      <w:pPr>
        <w:overflowPunct w:val="0"/>
        <w:spacing w:after="0" w:line="240" w:lineRule="auto"/>
        <w:ind w:right="-14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>Цель</w:t>
      </w:r>
      <w:r w:rsidRPr="00DB6910">
        <w:rPr>
          <w:rFonts w:ascii="Times New Roman" w:eastAsia="Calibri" w:hAnsi="Times New Roman" w:cs="Times New Roman"/>
        </w:rPr>
        <w:t>: Повышение доступности, качества и социальной эффективности дошкольного образования.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>Задача:</w:t>
      </w:r>
    </w:p>
    <w:p w:rsidR="007A4B7E" w:rsidRPr="00DB6910" w:rsidRDefault="007A4B7E" w:rsidP="007A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Обеспечение государственных гарантий доступности и равных возможностей получения качественного дошкольного образования, соответствующего требованиям развития экономики, современным потребностям общества и каждого гражданина, расширение спектра услуг в ДОУ за счет реализации краткосрочных образовательных практик по конструктивно-модельной деятельности в условиях ФГОС ДО, поддержка и развитие детей с ограниченными возможностями здоровья, развитие ранней профориентации обучающихся, повышение профессиональных компетенций педагогических кадров через  представление инновационной практики на межрегиональном, всероссийском уровне, повышение родительской компетентности в вопросах воспитания детей раннего и дошкольного возраста по основам детской психологии и педагогике,  просвещение родителей.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DB6910">
        <w:rPr>
          <w:rFonts w:ascii="Times New Roman" w:eastAsia="Calibri" w:hAnsi="Times New Roman" w:cs="Times New Roman"/>
          <w:b/>
          <w:bCs/>
          <w:iCs/>
          <w:u w:val="single"/>
        </w:rPr>
        <w:t>Характеристика основных мероприятий подпрограммы № 1</w:t>
      </w:r>
    </w:p>
    <w:p w:rsidR="007A4B7E" w:rsidRPr="00DB6910" w:rsidRDefault="007A4B7E" w:rsidP="007A4B7E">
      <w:pPr>
        <w:overflowPunct w:val="0"/>
        <w:spacing w:after="0" w:line="240" w:lineRule="auto"/>
        <w:ind w:right="20" w:firstLine="566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Подпрограмма №1 включает основные мероприятия, обеспечивающие решение задач государственной программы в системе дошкольного образования:</w:t>
      </w:r>
    </w:p>
    <w:p w:rsidR="007A4B7E" w:rsidRPr="00DB6910" w:rsidRDefault="007A4B7E" w:rsidP="007A4B7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Финансирование муниципального задания на реализацию основной общеобразовательной  программы – образовательной программы дошкольного образования в дошкольных образовательных учреждениях;</w:t>
      </w:r>
    </w:p>
    <w:p w:rsidR="007A4B7E" w:rsidRPr="00DB6910" w:rsidRDefault="007A4B7E" w:rsidP="007A4B7E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выполнение дошкольными образовательными учреждениями муниципального задания на оказание муниципальных услуг;</w:t>
      </w:r>
    </w:p>
    <w:p w:rsidR="007A4B7E" w:rsidRPr="00DB6910" w:rsidRDefault="007A4B7E" w:rsidP="007A4B7E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ликвидация очередности в дошкольные образовательные учреждения и развитие инфраструктуры дошкольного образования; </w:t>
      </w:r>
    </w:p>
    <w:p w:rsidR="007A4B7E" w:rsidRPr="00DB6910" w:rsidRDefault="007A4B7E" w:rsidP="007A4B7E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создание условий для реализации федерального государственного образовательного стандарта дошкольного образования; </w:t>
      </w:r>
    </w:p>
    <w:p w:rsidR="007A4B7E" w:rsidRPr="00DB6910" w:rsidRDefault="007A4B7E" w:rsidP="007A4B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проведение мониторинговых исследований качества дошкольного образования; </w:t>
      </w:r>
    </w:p>
    <w:p w:rsidR="007A4B7E" w:rsidRPr="00DB6910" w:rsidRDefault="007A4B7E" w:rsidP="007A4B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повышения квалификации и переподготовки педагогических работников системы дошкольного образования; </w:t>
      </w:r>
    </w:p>
    <w:p w:rsidR="007A4B7E" w:rsidRPr="00DB6910" w:rsidRDefault="007A4B7E" w:rsidP="007A4B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повышение эффективности деятельности дошкольных образовательных учреждений, в том числе внедрение эффективного контракта с руководителями и педагогическими работниками дошкольных образовательных учреждений; </w:t>
      </w:r>
    </w:p>
    <w:p w:rsidR="007A4B7E" w:rsidRPr="00DB6910" w:rsidRDefault="007A4B7E" w:rsidP="007A4B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развитие инновационной деятельности дошкольного  образования; </w:t>
      </w:r>
    </w:p>
    <w:p w:rsidR="007A4B7E" w:rsidRPr="00DB6910" w:rsidRDefault="007A4B7E" w:rsidP="007A4B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выявление  и развитие одарённых детей проявляющих выдающиеся способности; </w:t>
      </w:r>
    </w:p>
    <w:p w:rsidR="007A4B7E" w:rsidRPr="00DB6910" w:rsidRDefault="007A4B7E" w:rsidP="007A4B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совершенствование здоровьесберегающих технологий;</w:t>
      </w:r>
    </w:p>
    <w:p w:rsidR="007A4B7E" w:rsidRPr="00DB6910" w:rsidRDefault="007A4B7E" w:rsidP="007A4B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укрепление материально – технической базы дошкольных образовательных учреждений;</w:t>
      </w:r>
    </w:p>
    <w:p w:rsidR="007A4B7E" w:rsidRPr="00DB6910" w:rsidRDefault="007A4B7E" w:rsidP="007A4B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lastRenderedPageBreak/>
        <w:t xml:space="preserve"> приведение инфраструктуры  дошкольных образовательных учреждений в соответствие с требованиями: обеспечение содержания зданий и сооружений образовательных организаций, обустройство прилегающих к ним территорий, создание безопасных условий обучения и воспитания обучающихся, выполнение санитарно-эпидемиологических требований к условиям и организации обучения и воспитания в дошкольных образовательных учреждениях.</w:t>
      </w:r>
    </w:p>
    <w:p w:rsidR="007A4B7E" w:rsidRPr="00DB6910" w:rsidRDefault="007A4B7E" w:rsidP="007A4B7E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 xml:space="preserve">Показатели: </w:t>
      </w:r>
    </w:p>
    <w:tbl>
      <w:tblPr>
        <w:tblStyle w:val="aa"/>
        <w:tblW w:w="9494" w:type="dxa"/>
        <w:tblLayout w:type="fixed"/>
        <w:tblLook w:val="04A0"/>
      </w:tblPr>
      <w:tblGrid>
        <w:gridCol w:w="5949"/>
        <w:gridCol w:w="709"/>
        <w:gridCol w:w="709"/>
        <w:gridCol w:w="709"/>
        <w:gridCol w:w="709"/>
        <w:gridCol w:w="709"/>
      </w:tblGrid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2023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Отношение численности детей от 1,5-3 лет, которым предоставлена возможность получать услуги дошкольного образования, к численности детей в возрасте 1,5-3 лет, скорректированной на численность детей в возрасте от 1,5-3 лет (100)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Снижение численности детей в возрасте от 1,5 до 3 лет, состоящих в очереди в дошкольные образовательные учреждения на конец соответствующего календарного года (чел.)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  <w:color w:val="000000"/>
              </w:rPr>
              <w:t>Увеличение охвата детей образовательными услугами «Территория ЛЕГО»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B6910">
              <w:rPr>
                <w:rFonts w:ascii="Times New Roman" w:eastAsia="Calibri" w:hAnsi="Times New Roman" w:cs="Times New Roman"/>
                <w:color w:val="000000"/>
              </w:rPr>
              <w:t>Увеличение доли педагогических работников, участников проекта, вовлеченных в образовательные модули  и, прошедшие курсы по «Робототехнике», «Тико– моделированию», «ЛЕГО-конструированию» для реализации данной услуги.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B6910">
              <w:rPr>
                <w:rFonts w:ascii="Times New Roman" w:eastAsia="Calibri" w:hAnsi="Times New Roman" w:cs="Times New Roman"/>
                <w:color w:val="000000"/>
              </w:rPr>
              <w:t>Увеличение доли родителей дошкольников, посещающих дошкольные образовательные учреждения, которые считают, что данное дошкольное образовательное учреждение обеспечивает полноценное развитие ребенка по техническому моделированию и образовательной робототехнике.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Доля численности воспитанников с ограниченными возможностями здоровья в дошкольных образовательных учреждениях, охваченных адаптированными основными образовательными программами к общей численности детей с ОВЗ, посещающих дошкольные образовательные учреждения.(%)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82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Удельный вес численности обучающихся, которым предоставлена возможность обучаться по дополнительным общеразвивающим программам ранней профориентации, в общей численности обучающихся уровня дошкольного образования.(%)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78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Увеличение удельного веса численности педагогических работников дошкольных образовательных учреждений, прошедших повышение квалификации или профессиональную переподготовку по направлению организации воспитательно-образовательного процесса в дошкольных образовательных учреждениях в соответствии с требованиями ФГОС дошкольного образования.(%)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 xml:space="preserve">Реализация инновационных и /или исследовательских проектов, представляющих лучшие практики на межрегиональном, всероссийском уровнях, от общей численности дошкольных образовательных учреждений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 xml:space="preserve">Доля дошкольных образовательных учреждений, обеспечивающих возможность родителям проходить обучение по дополнительным профессиональным программам повышения квалификации «Курсы для родителей» посредством организации родительских клубов, </w:t>
            </w:r>
            <w:r w:rsidRPr="00DB6910">
              <w:rPr>
                <w:rFonts w:ascii="Times New Roman" w:eastAsia="Calibri" w:hAnsi="Times New Roman" w:cs="Times New Roman"/>
              </w:rPr>
              <w:lastRenderedPageBreak/>
              <w:t>лекториев, дистанционных технологий от общего количества учреждений дошкольного образования в условиях города и сельской местности (%).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lastRenderedPageBreak/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Средняя заработная плата педагогических работников дошкольных образовательных организаций к средней заработ</w:t>
            </w:r>
            <w:r w:rsidRPr="00DB6910">
              <w:rPr>
                <w:rFonts w:ascii="Times New Roman" w:eastAsia="Calibri" w:hAnsi="Times New Roman" w:cs="Times New Roman"/>
                <w:color w:val="000000"/>
                <w:lang w:eastAsia="ru-RU"/>
              </w:rPr>
              <w:softHyphen/>
              <w:t>ной плате в общем образовании региона (%).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7A4B7E" w:rsidRPr="00DB6910" w:rsidRDefault="007A4B7E" w:rsidP="007A4B7E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>Подпрограмма № 2 «Повышение качества и доступности общего образования»</w:t>
      </w:r>
    </w:p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>Цель:</w:t>
      </w:r>
      <w:r w:rsidRPr="00DB6910">
        <w:rPr>
          <w:rFonts w:ascii="Times New Roman" w:eastAsia="Calibri" w:hAnsi="Times New Roman" w:cs="Times New Roman"/>
        </w:rPr>
        <w:t xml:space="preserve"> Повышение доступности, качества и социальной эффективности общего  образования.</w:t>
      </w:r>
    </w:p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>Задача:</w:t>
      </w:r>
    </w:p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ab/>
        <w:t>Обеспечение равных возможностей и условий получения качественного образования и позитивной социализации детей независимо от их места жительства и социально-экономического положения семей, формирование условий для активного включения обучающихся в социальную и экономическую жизнь общества, популяризация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обучающихся в освоении и получении новых  знаний.</w:t>
      </w:r>
    </w:p>
    <w:p w:rsidR="007A4B7E" w:rsidRPr="00DB6910" w:rsidRDefault="007A4B7E" w:rsidP="007A4B7E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DB6910">
        <w:rPr>
          <w:rFonts w:ascii="Times New Roman" w:eastAsia="Calibri" w:hAnsi="Times New Roman" w:cs="Times New Roman"/>
          <w:b/>
          <w:bCs/>
          <w:iCs/>
          <w:u w:val="single"/>
        </w:rPr>
        <w:t>Характеристика основных мероприятий подпрограммы № 2</w:t>
      </w:r>
    </w:p>
    <w:p w:rsidR="007A4B7E" w:rsidRPr="00DB6910" w:rsidRDefault="007A4B7E" w:rsidP="007A4B7E">
      <w:pPr>
        <w:overflowPunct w:val="0"/>
        <w:spacing w:after="0" w:line="240" w:lineRule="auto"/>
        <w:ind w:left="20" w:firstLine="547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Подпрограмма № 2 включает следующие основные мероприятия, обеспечивающие решение задач государственной программы в системе общего образования:</w:t>
      </w:r>
    </w:p>
    <w:p w:rsidR="007A4B7E" w:rsidRPr="00DB6910" w:rsidRDefault="007A4B7E" w:rsidP="007A4B7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Финансирование муниципального задания на реализацию основной общеобразовательной  программы  - образовательной программы начального общего образования, основного общего образования, среднего общего образования в общеобразовательных учреждениях;</w:t>
      </w:r>
    </w:p>
    <w:p w:rsidR="007A4B7E" w:rsidRPr="00DB6910" w:rsidRDefault="007A4B7E" w:rsidP="007A4B7E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выполнение общеобразовательными учреждениями муниципального задания на оказание муниципальных услуг;</w:t>
      </w:r>
    </w:p>
    <w:p w:rsidR="007A4B7E" w:rsidRPr="00DB6910" w:rsidRDefault="007A4B7E" w:rsidP="007A4B7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создание условий для реализации федеральных государственных образовательных стандартов общего образования;</w:t>
      </w:r>
    </w:p>
    <w:p w:rsidR="007A4B7E" w:rsidRPr="00DB6910" w:rsidRDefault="007A4B7E" w:rsidP="007A4B7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создание механизмов, обеспечивающих равный доступ к качественному общему образованию, в том числе - развитие дистанционных образовательных технологий; </w:t>
      </w:r>
    </w:p>
    <w:p w:rsidR="007A4B7E" w:rsidRPr="00DB6910" w:rsidRDefault="007A4B7E" w:rsidP="007A4B7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проведение мониторинговых исследований качества общего образования; </w:t>
      </w:r>
    </w:p>
    <w:p w:rsidR="007A4B7E" w:rsidRPr="00DB6910" w:rsidRDefault="007A4B7E" w:rsidP="007A4B7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развитие инновационной инфраструктуры общего образования; </w:t>
      </w:r>
    </w:p>
    <w:p w:rsidR="007A4B7E" w:rsidRPr="00DB6910" w:rsidRDefault="007A4B7E" w:rsidP="007A4B7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повышения квалификации и переподготовки педагогических работников системы общего образования;</w:t>
      </w:r>
    </w:p>
    <w:p w:rsidR="007A4B7E" w:rsidRPr="00DB6910" w:rsidRDefault="007A4B7E" w:rsidP="007A4B7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выявление  и развитие одарённых детей проявляющих выдающиеся способности в области науки, искусства и спорта; </w:t>
      </w:r>
    </w:p>
    <w:p w:rsidR="007A4B7E" w:rsidRPr="00DB6910" w:rsidRDefault="007A4B7E" w:rsidP="007A4B7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совершенствование здоровьесберегающих технологий;</w:t>
      </w:r>
    </w:p>
    <w:p w:rsidR="007A4B7E" w:rsidRPr="00DB6910" w:rsidRDefault="007A4B7E" w:rsidP="007A4B7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укрепление материально – технической базы общеобразовательных учреждений;</w:t>
      </w:r>
    </w:p>
    <w:p w:rsidR="007A4B7E" w:rsidRPr="00DB6910" w:rsidRDefault="007A4B7E" w:rsidP="007A4B7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 приведение инфраструктуры общеобразовательных учреждений в соответствие с требованиями: обеспечение содержания зданий и сооружений общеобразовательных учреждений , обустройство прилегающих к ним территорий, создание безопасных условий обучения и воспитания обучающихся, выполнение санитарно-эпидемиологических требований к условиям и организации обучения и воспитания в общеобразовательных учреждениях.</w:t>
      </w:r>
    </w:p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 xml:space="preserve">Показатели: </w:t>
      </w:r>
    </w:p>
    <w:tbl>
      <w:tblPr>
        <w:tblStyle w:val="aa"/>
        <w:tblW w:w="9494" w:type="dxa"/>
        <w:tblLayout w:type="fixed"/>
        <w:tblLook w:val="04A0"/>
      </w:tblPr>
      <w:tblGrid>
        <w:gridCol w:w="5949"/>
        <w:gridCol w:w="709"/>
        <w:gridCol w:w="709"/>
        <w:gridCol w:w="709"/>
        <w:gridCol w:w="709"/>
        <w:gridCol w:w="709"/>
      </w:tblGrid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bookmarkStart w:id="2" w:name="page19"/>
            <w:bookmarkEnd w:id="2"/>
            <w:r w:rsidRPr="00DB6910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2023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Доля населения в возрасте 6,5 -18 лет, охваченная образованием с учетом образовательных потребностей и запросов обучающихся, в том числе имеющих ограниченные возможности здоровья, в общей численности населения в возрасте 6,5 –18 лет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Удельный вес численности обучающихся муниципальных общеобразовательных учреждений, которым предоставлена возможность обучаться в соответствии с современными требованиями, в общей численности обучающихся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99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 xml:space="preserve">Доля обучающихся в муниципальных общеобразовательных учреждениях, занимающихся в одну смену, в общей численности обучающихся в муниципальных </w:t>
            </w:r>
            <w:r w:rsidRPr="00DB6910">
              <w:rPr>
                <w:rFonts w:ascii="Times New Roman" w:eastAsia="Calibri" w:hAnsi="Times New Roman" w:cs="Times New Roman"/>
              </w:rPr>
              <w:lastRenderedPageBreak/>
              <w:t>общеобразовательных учреждениях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lastRenderedPageBreak/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lastRenderedPageBreak/>
              <w:t>Доля школьников, охваченных горячим питанием, от общего числа обучающихся дневных ОУ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Доля учреждений общего образования, расположенных в сельской местности, обеспечивающих возможность учащимся получать образовательные услуги посредством технологий дистанционного обучения, от общего количества учреждений общего образования в сельской местности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93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Удельный вес численности обучающихся, которым предоставлена возможность обучаться по профильным программам, в общей численности обучающихся уровня среднего общего образования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Удельный вес численности детей с ограниченными возможностями здоровья, которым предоставлена возможность обучаться в условиях инклюзивного/интегрированного образования в учреждениях общего образования, в общей численности обучающихся с ограниченными возможностями здоровья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Доля ОУ, в которых создана универсальная безбарьерная среда для инклюзивного образования детей – инвалидов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  <w:color w:val="000000"/>
              </w:rPr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B6910">
              <w:rPr>
                <w:rFonts w:ascii="Times New Roman" w:eastAsia="Calibri" w:hAnsi="Times New Roman" w:cs="Times New Roman"/>
                <w:color w:val="000000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B6910">
              <w:rPr>
                <w:rFonts w:ascii="Times New Roman" w:eastAsia="Calibri" w:hAnsi="Times New Roman" w:cs="Times New Roman"/>
              </w:rPr>
              <w:t>Удельный вес численности учащихся учреждений общего образования, освоивших основную образовательную программу основного общего образования в общей численности обучающихся 9-х классов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B6910">
              <w:rPr>
                <w:rFonts w:ascii="Times New Roman" w:eastAsia="Calibri" w:hAnsi="Times New Roman" w:cs="Times New Roman"/>
              </w:rPr>
              <w:t>Доля выпускников муниципальных образовательных организаций, не получивших аттестат об основном общем образовании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B6910">
              <w:rPr>
                <w:rFonts w:ascii="Times New Roman" w:eastAsia="Calibri" w:hAnsi="Times New Roman" w:cs="Times New Roman"/>
              </w:rPr>
              <w:t>Доля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B6910">
              <w:rPr>
                <w:rFonts w:ascii="Times New Roman" w:eastAsia="Calibri" w:hAnsi="Times New Roman" w:cs="Times New Roman"/>
              </w:rPr>
              <w:t>Соотношение результатов ЕГЭ по русскому языку и математике в 10% ОО с лучшими и в 10% ОО с худшими результатами (измеряется через отношение среднего балла ЕГЭ в расчете на 2 обязательных предмета) в 10% ОО с лучшими результатами ЕГЭ к среднему баллу ЕГЭ (в расчете на 2 обязательных предмета) и в 10% ОО с худшими результатами ЕГЭ (единиц)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1,15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Доля выпускников муниципальных образовательных организаций, не получивших аттестат о среднем общем образовании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 xml:space="preserve">Удовлетворенность потребителей образовательных услуг </w:t>
            </w:r>
            <w:r w:rsidRPr="00DB6910">
              <w:rPr>
                <w:rFonts w:ascii="Times New Roman" w:eastAsia="Calibri" w:hAnsi="Times New Roman" w:cs="Times New Roman"/>
              </w:rPr>
              <w:lastRenderedPageBreak/>
              <w:t>качеством предоставляемых услуг по реализации программам основного общего образования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lastRenderedPageBreak/>
              <w:t xml:space="preserve">не </w:t>
            </w:r>
            <w:r w:rsidRPr="00DB6910">
              <w:rPr>
                <w:rFonts w:ascii="Times New Roman" w:eastAsia="Calibri" w:hAnsi="Times New Roman" w:cs="Times New Roman"/>
              </w:rPr>
              <w:lastRenderedPageBreak/>
              <w:t>менее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lastRenderedPageBreak/>
              <w:t xml:space="preserve">не </w:t>
            </w:r>
            <w:r w:rsidRPr="00DB6910">
              <w:rPr>
                <w:rFonts w:ascii="Times New Roman" w:eastAsia="Calibri" w:hAnsi="Times New Roman" w:cs="Times New Roman"/>
              </w:rPr>
              <w:lastRenderedPageBreak/>
              <w:t>менее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lastRenderedPageBreak/>
              <w:t xml:space="preserve">не </w:t>
            </w:r>
            <w:r w:rsidRPr="00DB6910">
              <w:rPr>
                <w:rFonts w:ascii="Times New Roman" w:eastAsia="Calibri" w:hAnsi="Times New Roman" w:cs="Times New Roman"/>
              </w:rPr>
              <w:lastRenderedPageBreak/>
              <w:t>менее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lastRenderedPageBreak/>
              <w:t xml:space="preserve">не </w:t>
            </w:r>
            <w:r w:rsidRPr="00DB6910">
              <w:rPr>
                <w:rFonts w:ascii="Times New Roman" w:eastAsia="Calibri" w:hAnsi="Times New Roman" w:cs="Times New Roman"/>
              </w:rPr>
              <w:lastRenderedPageBreak/>
              <w:t>менее 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lastRenderedPageBreak/>
              <w:t xml:space="preserve">не </w:t>
            </w:r>
            <w:r w:rsidRPr="00DB6910">
              <w:rPr>
                <w:rFonts w:ascii="Times New Roman" w:eastAsia="Calibri" w:hAnsi="Times New Roman" w:cs="Times New Roman"/>
              </w:rPr>
              <w:lastRenderedPageBreak/>
              <w:t>менее 92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lastRenderedPageBreak/>
              <w:t>Удельный вес численности обучающихся ОУ, обучающихся по ФГОС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Оснащение  медицинских кабинетов современным оборудованием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Оснащение  пищеблоков  современным оборудованием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Оснащение физкультурных залов в соответствии с требованиями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92</w:t>
            </w:r>
          </w:p>
        </w:tc>
      </w:tr>
      <w:tr w:rsidR="007A4B7E" w:rsidRPr="00DB6910" w:rsidTr="007A4B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Средняя заработная плата педагогических работников общеобра</w:t>
            </w:r>
            <w:r w:rsidRPr="00DB6910">
              <w:rPr>
                <w:rFonts w:ascii="Times New Roman" w:eastAsia="Calibri" w:hAnsi="Times New Roman" w:cs="Times New Roman"/>
                <w:color w:val="000000"/>
                <w:lang w:eastAsia="ru-RU"/>
              </w:rPr>
              <w:softHyphen/>
              <w:t>зовательных организаций  от средней заработной платы по региону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7A4B7E" w:rsidRPr="00DB6910" w:rsidRDefault="007A4B7E" w:rsidP="007A4B7E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>Подпрограмма № 3: «Повышение качества и доступности дополнительного образования»</w:t>
      </w:r>
    </w:p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>Цель:</w:t>
      </w:r>
      <w:r w:rsidRPr="00DB6910">
        <w:rPr>
          <w:rFonts w:ascii="Times New Roman" w:eastAsia="Calibri" w:hAnsi="Times New Roman" w:cs="Times New Roman"/>
        </w:rPr>
        <w:t xml:space="preserve"> повышение доступности, качества и социальной эффективности  дополнительного образования.</w:t>
      </w:r>
    </w:p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 xml:space="preserve">Задача: </w:t>
      </w:r>
      <w:r w:rsidRPr="00DB6910">
        <w:rPr>
          <w:rFonts w:ascii="Times New Roman" w:eastAsia="Calibri" w:hAnsi="Times New Roman" w:cs="Times New Roman"/>
        </w:rPr>
        <w:t xml:space="preserve"> развитие системы дополнительного образования детей в целях реализации приоритетных направлений воспитания и социализации личности ребенка через  создание равных возможностей для современного качественного  дополнительного образования  и современной инфраструктуры. </w:t>
      </w:r>
    </w:p>
    <w:p w:rsidR="007A4B7E" w:rsidRPr="00DB6910" w:rsidRDefault="007A4B7E" w:rsidP="007A4B7E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DB6910">
        <w:rPr>
          <w:rFonts w:ascii="Times New Roman" w:eastAsia="Calibri" w:hAnsi="Times New Roman" w:cs="Times New Roman"/>
          <w:b/>
          <w:bCs/>
          <w:iCs/>
          <w:u w:val="single"/>
        </w:rPr>
        <w:t>Характеристика основных мероприятий подпрограммы № 3</w:t>
      </w:r>
    </w:p>
    <w:p w:rsidR="007A4B7E" w:rsidRPr="00DB6910" w:rsidRDefault="007A4B7E" w:rsidP="007A4B7E">
      <w:pPr>
        <w:overflowPunct w:val="0"/>
        <w:spacing w:after="0" w:line="240" w:lineRule="auto"/>
        <w:ind w:left="20" w:firstLine="547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Подпрограмма № 3 включает следующие основные мероприятия, обеспечивающие решение задач государственной программы в системе дополнительного  образования:</w:t>
      </w:r>
    </w:p>
    <w:p w:rsidR="007A4B7E" w:rsidRPr="00DB6910" w:rsidRDefault="007A4B7E" w:rsidP="00DB6910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Финансирование муниципального задания на реализацию дополнительных общеобразовательных программ – дополнительных  общеразвивающих  программ в учреждениях дополнительного образования;</w:t>
      </w:r>
    </w:p>
    <w:p w:rsidR="007A4B7E" w:rsidRPr="00DB6910" w:rsidRDefault="007A4B7E" w:rsidP="00DB6910">
      <w:pPr>
        <w:widowControl w:val="0"/>
        <w:numPr>
          <w:ilvl w:val="0"/>
          <w:numId w:val="2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выполнение учреждениями дополнительного образования  муниципального задания на оказание муниципальных услуг;</w:t>
      </w:r>
    </w:p>
    <w:p w:rsidR="007A4B7E" w:rsidRPr="00DB6910" w:rsidRDefault="007A4B7E" w:rsidP="00DB6910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обеспечение развития системы дополнительного образования детей;</w:t>
      </w:r>
    </w:p>
    <w:p w:rsidR="007A4B7E" w:rsidRPr="00DB6910" w:rsidRDefault="007A4B7E" w:rsidP="00DB6910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 xml:space="preserve"> выявление и поддержка одаренных детей и молодежи -  победителей и призёров муниципальных соревнований, конкурсов, олимпиад и научно - практических конференций;</w:t>
      </w:r>
    </w:p>
    <w:p w:rsidR="007A4B7E" w:rsidRPr="00DB6910" w:rsidRDefault="007A4B7E" w:rsidP="00DB6910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 xml:space="preserve"> развитие творческих способностей детей и молодёжи;</w:t>
      </w:r>
    </w:p>
    <w:p w:rsidR="007A4B7E" w:rsidRPr="00DB6910" w:rsidRDefault="007A4B7E" w:rsidP="00DB6910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создание условий для развития спорта, туризма, технического и прикладного творчества;</w:t>
      </w:r>
    </w:p>
    <w:p w:rsidR="007A4B7E" w:rsidRPr="00DB6910" w:rsidRDefault="007A4B7E" w:rsidP="00DB6910">
      <w:pPr>
        <w:widowControl w:val="0"/>
        <w:numPr>
          <w:ilvl w:val="0"/>
          <w:numId w:val="2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проведение Всероссийской олимпиады школьников;</w:t>
      </w:r>
    </w:p>
    <w:p w:rsidR="007A4B7E" w:rsidRPr="00DB6910" w:rsidRDefault="007A4B7E" w:rsidP="00DB6910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профилактику социальных отклонений через проведение мероприятий, направленных на предупреждение правонарушений, преступлений, безнадзорности, профилактику детского дорожно-транспортного травматизма;</w:t>
      </w:r>
    </w:p>
    <w:p w:rsidR="007A4B7E" w:rsidRPr="00DB6910" w:rsidRDefault="007A4B7E" w:rsidP="00DB6910">
      <w:pPr>
        <w:widowControl w:val="0"/>
        <w:numPr>
          <w:ilvl w:val="0"/>
          <w:numId w:val="2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851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укрепление материально – технической базы учреждений дополнительного образования;</w:t>
      </w:r>
    </w:p>
    <w:p w:rsidR="007A4B7E" w:rsidRPr="00DB6910" w:rsidRDefault="007A4B7E" w:rsidP="00DB6910">
      <w:pPr>
        <w:widowControl w:val="0"/>
        <w:numPr>
          <w:ilvl w:val="0"/>
          <w:numId w:val="2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851"/>
        <w:jc w:val="both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 xml:space="preserve"> приведение инфраструктуры учреждений дополнительного образования  в соответствие с требованиями: обеспечение содержания зданий и сооружений, обустройство прилегающих к ним территорий, создание безопасных условий обучения и воспитания обучающихся, выполнение санитарно-эпидемиологических требований к условиям и организации обучения и воспитания в учреждениях дополнительного образования;</w:t>
      </w:r>
    </w:p>
    <w:p w:rsidR="007A4B7E" w:rsidRPr="00DB6910" w:rsidRDefault="00C31398" w:rsidP="00DB6910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п</w:t>
      </w:r>
      <w:r w:rsidR="007A4B7E" w:rsidRPr="00DB6910">
        <w:rPr>
          <w:rFonts w:ascii="Times New Roman" w:eastAsia="Times New Roman" w:hAnsi="Times New Roman" w:cs="Times New Roman"/>
          <w:lang w:eastAsia="ru-RU"/>
        </w:rPr>
        <w:t>роведение культурно -  массовых мероприятий для детей и молодёжи,  детей инвалидов, обучающихся, отличившихся в учёбе, в том числе награждение золотых и серебряных медал</w:t>
      </w:r>
      <w:r w:rsidR="00DB6910">
        <w:rPr>
          <w:rFonts w:ascii="Times New Roman" w:eastAsia="Times New Roman" w:hAnsi="Times New Roman" w:cs="Times New Roman"/>
          <w:lang w:eastAsia="ru-RU"/>
        </w:rPr>
        <w:t>истов – выпускников школ района;</w:t>
      </w:r>
    </w:p>
    <w:p w:rsidR="00C31398" w:rsidRPr="00DB6910" w:rsidRDefault="00C31398" w:rsidP="00DB6910">
      <w:pPr>
        <w:pStyle w:val="ae"/>
        <w:numPr>
          <w:ilvl w:val="0"/>
          <w:numId w:val="22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2"/>
          <w:szCs w:val="22"/>
        </w:rPr>
      </w:pPr>
      <w:r w:rsidRPr="00DB6910">
        <w:rPr>
          <w:rFonts w:ascii="Times New Roman" w:hAnsi="Times New Roman" w:cs="Times New Roman"/>
          <w:sz w:val="22"/>
          <w:szCs w:val="22"/>
        </w:rPr>
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</w:t>
      </w:r>
      <w:r w:rsidR="00DB6910">
        <w:rPr>
          <w:rFonts w:ascii="Times New Roman" w:hAnsi="Times New Roman" w:cs="Times New Roman"/>
          <w:sz w:val="22"/>
          <w:szCs w:val="22"/>
        </w:rPr>
        <w:t>ия детей;</w:t>
      </w:r>
    </w:p>
    <w:p w:rsidR="00C31398" w:rsidRPr="00DB6910" w:rsidRDefault="00C31398" w:rsidP="00DB6910">
      <w:pPr>
        <w:pStyle w:val="ae"/>
        <w:numPr>
          <w:ilvl w:val="0"/>
          <w:numId w:val="22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2"/>
          <w:szCs w:val="22"/>
        </w:rPr>
      </w:pPr>
      <w:r w:rsidRPr="00DB6910">
        <w:rPr>
          <w:rFonts w:ascii="Times New Roman" w:hAnsi="Times New Roman" w:cs="Times New Roman"/>
          <w:sz w:val="22"/>
          <w:szCs w:val="22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31398" w:rsidRPr="00DB6910" w:rsidRDefault="00C31398" w:rsidP="00C3139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7A4B7E" w:rsidRPr="00DB6910" w:rsidRDefault="007A4B7E" w:rsidP="007A4B7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B6910">
        <w:rPr>
          <w:rFonts w:ascii="Times New Roman" w:eastAsia="Times New Roman" w:hAnsi="Times New Roman" w:cs="Times New Roman"/>
          <w:b/>
          <w:u w:val="single"/>
          <w:lang w:eastAsia="ru-RU"/>
        </w:rPr>
        <w:t>Показатели:</w:t>
      </w:r>
    </w:p>
    <w:tbl>
      <w:tblPr>
        <w:tblStyle w:val="aa"/>
        <w:tblW w:w="9470" w:type="dxa"/>
        <w:tblLook w:val="04A0"/>
      </w:tblPr>
      <w:tblGrid>
        <w:gridCol w:w="6120"/>
        <w:gridCol w:w="707"/>
        <w:gridCol w:w="675"/>
        <w:gridCol w:w="656"/>
        <w:gridCol w:w="656"/>
        <w:gridCol w:w="656"/>
      </w:tblGrid>
      <w:tr w:rsidR="007A4B7E" w:rsidRPr="00DB6910" w:rsidTr="007A4B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2023</w:t>
            </w:r>
          </w:p>
        </w:tc>
      </w:tr>
      <w:tr w:rsidR="00C31398" w:rsidRPr="00DB6910" w:rsidTr="007A4B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8" w:rsidRPr="00DB6910" w:rsidRDefault="00C31398" w:rsidP="00260AD6">
            <w:pPr>
              <w:rPr>
                <w:rFonts w:ascii="Times New Roman" w:hAnsi="Times New Roman" w:cs="Times New Roman"/>
              </w:rPr>
            </w:pPr>
            <w:r w:rsidRPr="00DB6910">
              <w:rPr>
                <w:rFonts w:ascii="Times New Roman" w:eastAsia="Times New Roman" w:hAnsi="Times New Roman" w:cs="Times New Roman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98" w:rsidRPr="00DB6910" w:rsidRDefault="00C31398" w:rsidP="00260AD6">
            <w:pPr>
              <w:jc w:val="center"/>
              <w:rPr>
                <w:rFonts w:ascii="Times New Roman" w:hAnsi="Times New Roman" w:cs="Times New Roman"/>
              </w:rPr>
            </w:pPr>
            <w:r w:rsidRPr="00DB6910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98" w:rsidRPr="00DB6910" w:rsidRDefault="00C31398" w:rsidP="00260AD6">
            <w:pPr>
              <w:jc w:val="center"/>
              <w:rPr>
                <w:rFonts w:ascii="Times New Roman" w:hAnsi="Times New Roman" w:cs="Times New Roman"/>
              </w:rPr>
            </w:pPr>
            <w:r w:rsidRPr="00DB691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98" w:rsidRPr="00DB6910" w:rsidRDefault="00C31398" w:rsidP="00260AD6">
            <w:pPr>
              <w:jc w:val="center"/>
              <w:rPr>
                <w:rFonts w:ascii="Times New Roman" w:hAnsi="Times New Roman" w:cs="Times New Roman"/>
              </w:rPr>
            </w:pPr>
            <w:r w:rsidRPr="00DB6910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98" w:rsidRPr="00DB6910" w:rsidRDefault="00C31398" w:rsidP="00260AD6">
            <w:pPr>
              <w:rPr>
                <w:rFonts w:ascii="Times New Roman" w:hAnsi="Times New Roman" w:cs="Times New Roman"/>
              </w:rPr>
            </w:pPr>
            <w:r w:rsidRPr="00DB691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98" w:rsidRPr="00DB6910" w:rsidRDefault="00C31398" w:rsidP="00260AD6">
            <w:pPr>
              <w:jc w:val="center"/>
              <w:rPr>
                <w:rFonts w:ascii="Times New Roman" w:hAnsi="Times New Roman" w:cs="Times New Roman"/>
              </w:rPr>
            </w:pPr>
            <w:r w:rsidRPr="00DB6910">
              <w:rPr>
                <w:rFonts w:ascii="Times New Roman" w:hAnsi="Times New Roman" w:cs="Times New Roman"/>
              </w:rPr>
              <w:t>78,5</w:t>
            </w:r>
          </w:p>
        </w:tc>
      </w:tr>
      <w:tr w:rsidR="00C31398" w:rsidRPr="00DB6910" w:rsidTr="007A4B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98" w:rsidRPr="00DB6910" w:rsidRDefault="00C31398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Доля детей, получающих услуги дополнительного образования по дополнительным общеобразовательными дополнительным предпрофессиональным программам  в учреждениях дополнительного образования, в общей численности обучающихся муниципальных образовательных организаций в возрасте 6,5-18 лет (%)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31398" w:rsidRPr="00DB6910" w:rsidTr="007A4B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98" w:rsidRPr="00DB6910" w:rsidRDefault="00C31398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Удовлетворенность потребителей образовательных услуг качеством предоставляемых услуг по дополнительным общеобразовательными дополнительным предпрофессиональным программам  в учреждениях дополнительного образования (%)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92</w:t>
            </w:r>
          </w:p>
        </w:tc>
      </w:tr>
      <w:tr w:rsidR="00C31398" w:rsidRPr="00DB6910" w:rsidTr="007A4B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98" w:rsidRPr="00DB6910" w:rsidRDefault="00C31398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Доля обучающихся 7 - 11 классов, принявших участие в муниципальном этапе Всероссийской олимпиады школьников (%)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C31398" w:rsidRPr="00DB6910" w:rsidTr="007A4B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98" w:rsidRPr="00DB6910" w:rsidRDefault="00C31398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Доля обучающихся, участвующих в конкурсах, фестивалях, соревнованиях, конференциях различного уровня, в общей численности обучающихся по программам общего образования (%)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49</w:t>
            </w:r>
          </w:p>
        </w:tc>
      </w:tr>
      <w:tr w:rsidR="00C31398" w:rsidRPr="00DB6910" w:rsidTr="007A4B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98" w:rsidRPr="00DB6910" w:rsidRDefault="00C31398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Удельный вес одаренных детей и талантливой учащейся молодежи, охваченных адресной поддержкой, в общем количестве обучающихся ОУ (%):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C31398" w:rsidRPr="00DB6910" w:rsidTr="007A4B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98" w:rsidRPr="00DB6910" w:rsidRDefault="00C31398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Удельный вес численности детей, занимающихся в спортивных кружках, организованных на базе ОУ, спортивных клубах, в общей численности обучающихся в ОУ (%)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51</w:t>
            </w:r>
          </w:p>
        </w:tc>
      </w:tr>
      <w:tr w:rsidR="00C31398" w:rsidRPr="00DB6910" w:rsidTr="007A4B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98" w:rsidRPr="00DB6910" w:rsidRDefault="00C31398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Доля программ в ОУ, направленных на социальное становление, духовное и физическое развитие молодежи (%)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C31398" w:rsidRPr="00DB6910" w:rsidTr="007A4B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98" w:rsidRPr="00DB6910" w:rsidRDefault="00C31398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Доля детей в ОУ, охваченных волонтерским, тимуровским и добровольческим движением (%)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98" w:rsidRPr="00DB6910" w:rsidRDefault="00C31398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35</w:t>
            </w:r>
          </w:p>
        </w:tc>
      </w:tr>
    </w:tbl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7A4B7E" w:rsidRPr="00DB6910" w:rsidRDefault="007A4B7E" w:rsidP="007A4B7E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>Подпрограмма№ 4:  «Организация отдыха детей в каникулярное время»</w:t>
      </w:r>
    </w:p>
    <w:p w:rsidR="007A4B7E" w:rsidRPr="00DB6910" w:rsidRDefault="007A4B7E" w:rsidP="007A4B7E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 xml:space="preserve">Цель: </w:t>
      </w:r>
    </w:p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>Задача:</w:t>
      </w:r>
      <w:r w:rsidRPr="00DB6910">
        <w:rPr>
          <w:rFonts w:ascii="Times New Roman" w:eastAsia="Calibri" w:hAnsi="Times New Roman" w:cs="Times New Roman"/>
        </w:rPr>
        <w:t xml:space="preserve"> Создание условий для организации полноценного отдыха, оздоровления и занятости детей и молодежи в возрасте от 6,5 до 18 лет  на основе совместной деятельности всех заинтересованных служб, учреждений, организаций и предприятий, детских и молодежных общественных организаций (объединений) муниципального района.</w:t>
      </w:r>
    </w:p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u w:val="single"/>
        </w:rPr>
      </w:pPr>
    </w:p>
    <w:p w:rsidR="007A4B7E" w:rsidRPr="00DB6910" w:rsidRDefault="007A4B7E" w:rsidP="007A4B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u w:val="single"/>
        </w:rPr>
      </w:pPr>
      <w:r w:rsidRPr="00DB6910">
        <w:rPr>
          <w:rFonts w:ascii="Times New Roman" w:eastAsia="Calibri" w:hAnsi="Times New Roman" w:cs="Times New Roman"/>
          <w:b/>
          <w:bCs/>
          <w:iCs/>
          <w:u w:val="single"/>
        </w:rPr>
        <w:t>Характеристика основных мероприятий подпрограммы № 4</w:t>
      </w:r>
    </w:p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DB6910">
        <w:rPr>
          <w:rFonts w:ascii="Times New Roman" w:eastAsia="Calibri" w:hAnsi="Times New Roman" w:cs="Times New Roman"/>
        </w:rPr>
        <w:t>Подпрограмма № 4 включает следующие основные мероприятия, обеспечивающие решение задачи организации отдыха детей в каникулярное время:</w:t>
      </w:r>
    </w:p>
    <w:p w:rsidR="007A4B7E" w:rsidRPr="00DB6910" w:rsidRDefault="007A4B7E" w:rsidP="007A4B7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организация отдыха и оздоровления детей в каникулярное время;</w:t>
      </w:r>
    </w:p>
    <w:p w:rsidR="007A4B7E" w:rsidRPr="00DB6910" w:rsidRDefault="007A4B7E" w:rsidP="007A4B7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открытие  лагерей  дневного пребывания на базе общеобразовательных учреждений;</w:t>
      </w:r>
    </w:p>
    <w:p w:rsidR="007A4B7E" w:rsidRPr="00DB6910" w:rsidRDefault="007A4B7E" w:rsidP="007A4B7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организация питания в лагерях дневного пребывания на базе общеобразовательных учреждений;</w:t>
      </w:r>
    </w:p>
    <w:p w:rsidR="007A4B7E" w:rsidRPr="00DB6910" w:rsidRDefault="007A4B7E" w:rsidP="007A4B7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материально – техническое обеспечение  досуговых мероприятий в каникулярное время;</w:t>
      </w:r>
    </w:p>
    <w:p w:rsidR="007A4B7E" w:rsidRPr="00DB6910" w:rsidRDefault="007A4B7E" w:rsidP="007A4B7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организация летней занятости подростков через центр занятости, работой на пришкольных участках;</w:t>
      </w:r>
    </w:p>
    <w:p w:rsidR="007A4B7E" w:rsidRPr="00DB6910" w:rsidRDefault="007A4B7E" w:rsidP="007A4B7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проведение мероприятий  по снижению количества преступлений и правонарушений  через организацию отдыха и занятости детей социально незащищенных категорий;</w:t>
      </w:r>
    </w:p>
    <w:p w:rsidR="007A4B7E" w:rsidRPr="00DB6910" w:rsidRDefault="007A4B7E" w:rsidP="007A4B7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B691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оказание методической и практической помощи в организации и проведении мероприятий </w:t>
      </w:r>
      <w:r w:rsidRPr="00DB691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в каникулярное время;</w:t>
      </w:r>
    </w:p>
    <w:p w:rsidR="007A4B7E" w:rsidRPr="00DB6910" w:rsidRDefault="007A4B7E" w:rsidP="007A4B7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B691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привлечение педагогических работников учреждений дополнительных организаций для организации отдыха детей в каникулярное время;</w:t>
      </w:r>
    </w:p>
    <w:p w:rsidR="007A4B7E" w:rsidRPr="00DB6910" w:rsidRDefault="007A4B7E" w:rsidP="007A4B7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B691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создание </w:t>
      </w:r>
      <w:r w:rsidRPr="00DB6910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ru-RU"/>
        </w:rPr>
        <w:t> </w:t>
      </w:r>
      <w:r w:rsidRPr="00DB691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благоприятных условий  для  жизнедеятельности  детей  в  летний   период для укрепления здоровья и организации досуга учащихся,   развитие трудовых и творческих  навыков.</w:t>
      </w:r>
    </w:p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>Показатели:</w:t>
      </w:r>
    </w:p>
    <w:tbl>
      <w:tblPr>
        <w:tblStyle w:val="aa"/>
        <w:tblW w:w="9470" w:type="dxa"/>
        <w:tblLook w:val="04A0"/>
      </w:tblPr>
      <w:tblGrid>
        <w:gridCol w:w="6117"/>
        <w:gridCol w:w="707"/>
        <w:gridCol w:w="678"/>
        <w:gridCol w:w="656"/>
        <w:gridCol w:w="656"/>
        <w:gridCol w:w="656"/>
      </w:tblGrid>
      <w:tr w:rsidR="007A4B7E" w:rsidRPr="00DB6910" w:rsidTr="007A4B7E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2023</w:t>
            </w:r>
          </w:p>
        </w:tc>
      </w:tr>
      <w:tr w:rsidR="007A4B7E" w:rsidRPr="00DB6910" w:rsidTr="007A4B7E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Доля детей и молодёжи от 6,5 до 18 лет, охваченных организованными формами летнего отдыха и  оздоровления, от общего количества детей и молодёжи в возрасте от 6, 5 до 18 лет, проживающих в муниципальном районе в текущем календарном году (%)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7A4B7E" w:rsidRPr="00DB6910" w:rsidTr="007A4B7E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Доля подростков и молодёжи в возрасте от 14 до 18 лет,  охваченных формами летней занятости от общего количества подростков и молодёжи в возрасте от 14 до 18 лет, проживающих в муниципальном районе в текущем календарном году (%)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46</w:t>
            </w:r>
          </w:p>
        </w:tc>
      </w:tr>
      <w:tr w:rsidR="007A4B7E" w:rsidRPr="00DB6910" w:rsidTr="007A4B7E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Доля детей в возрасте 6,5 – 18 лет, охваченных современными программами каникулярного отдыха, в общей численности детей в возрасте 6,5 – 18 лет (%)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55</w:t>
            </w:r>
          </w:p>
        </w:tc>
      </w:tr>
      <w:tr w:rsidR="007A4B7E" w:rsidRPr="00DB6910" w:rsidTr="007A4B7E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Удельный вес детей, находящихся в трудной жизненной ситуации, с ограниченными возможностями здоровья, охваченных всеми формами организованного отдыха, оздоровления и занятости в течение года, в общей численности детей, охваченных всеми формами организованного отдыха, оздоровления и занятости в течение года  (%):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45</w:t>
            </w:r>
          </w:p>
        </w:tc>
      </w:tr>
      <w:tr w:rsidR="007A4B7E" w:rsidRPr="00DB6910" w:rsidTr="007A4B7E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Доля ОУ, задействованных в летний период в работе по гражданскому, военно-  патриотическому, духовно – нравственному  и  физическому воспитанию детей (%):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7A4B7E" w:rsidRPr="00DB6910" w:rsidTr="007A4B7E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Увеличение охвата детей с девиантным поведением различными формами организованного отдыха в каникулярное время  (%):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78</w:t>
            </w:r>
          </w:p>
        </w:tc>
      </w:tr>
      <w:tr w:rsidR="007A4B7E" w:rsidRPr="00DB6910" w:rsidTr="007A4B7E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число правонарушений и преступлений в ОУ среди детей и подростков в каникулярное время  (%)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0,1</w:t>
            </w:r>
          </w:p>
        </w:tc>
      </w:tr>
      <w:tr w:rsidR="007A4B7E" w:rsidRPr="00DB6910" w:rsidTr="007A4B7E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Организация детских оздоровительных лагерей дневного пребывания на базе образовательных учреждений на основе софинансирования муниципального и краевого  бюджета: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7A4B7E" w:rsidRPr="00DB6910" w:rsidTr="007A4B7E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Доля привлечения детей, находящихся в трудной жизненной ситуации, в детские оздоровительные лагеря дневного пребывания на базе образовательных учреждений (%):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7A4B7E" w:rsidRPr="00DB6910" w:rsidTr="007A4B7E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Охват подростков и молодёжи в возрасте от 14 до 18 лет, находящихся в трудной жизненной ситуации, доступными формами трудовой занятости (%)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33</w:t>
            </w:r>
          </w:p>
        </w:tc>
      </w:tr>
    </w:tbl>
    <w:p w:rsidR="007A4B7E" w:rsidRPr="00DB6910" w:rsidRDefault="007A4B7E" w:rsidP="007A4B7E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>Подпрограмма № 5: «Обеспечение безопасности жизнедеятельности образовательных учреждений»</w:t>
      </w:r>
    </w:p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>Цель:</w:t>
      </w:r>
      <w:r w:rsidRPr="00DB6910">
        <w:rPr>
          <w:rFonts w:ascii="Times New Roman" w:eastAsia="Calibri" w:hAnsi="Times New Roman" w:cs="Times New Roman"/>
        </w:rPr>
        <w:t xml:space="preserve"> Обеспечение безопасности учащихся, воспитанников и работников образовательных учреждений, создание безопасных условий для осуществления учебно-воспитательного процесса в учреждениях образования. </w:t>
      </w:r>
    </w:p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>Задача</w:t>
      </w:r>
      <w:r w:rsidRPr="00DB6910">
        <w:rPr>
          <w:rFonts w:ascii="Times New Roman" w:eastAsia="Calibri" w:hAnsi="Times New Roman" w:cs="Times New Roman"/>
          <w:b/>
        </w:rPr>
        <w:t xml:space="preserve">: </w:t>
      </w:r>
      <w:r w:rsidRPr="00DB6910">
        <w:rPr>
          <w:rFonts w:ascii="Times New Roman" w:eastAsia="Calibri" w:hAnsi="Times New Roman" w:cs="Times New Roman"/>
        </w:rPr>
        <w:t xml:space="preserve">обследование и оценка состояния зданий, сооружений и оборудования, разработка рекомендаций по их безопасности, повышение уровня пожарной, антитеррористической, санитарной безопасности,  квалификации преподавательского и руководящего состава в образовательных учреждениях. </w:t>
      </w:r>
    </w:p>
    <w:p w:rsidR="007A4B7E" w:rsidRPr="00DB6910" w:rsidRDefault="007A4B7E" w:rsidP="007A4B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u w:val="single"/>
        </w:rPr>
      </w:pPr>
      <w:r w:rsidRPr="00DB6910">
        <w:rPr>
          <w:rFonts w:ascii="Times New Roman" w:eastAsia="Calibri" w:hAnsi="Times New Roman" w:cs="Times New Roman"/>
          <w:b/>
          <w:bCs/>
          <w:iCs/>
          <w:u w:val="single"/>
        </w:rPr>
        <w:t>Характеристика основных мероприятий подпрограммы № 5</w:t>
      </w:r>
    </w:p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u w:val="single"/>
        </w:rPr>
      </w:pPr>
      <w:r w:rsidRPr="00DB6910">
        <w:rPr>
          <w:rFonts w:ascii="Times New Roman" w:eastAsia="Calibri" w:hAnsi="Times New Roman" w:cs="Times New Roman"/>
        </w:rPr>
        <w:lastRenderedPageBreak/>
        <w:t>Подпрограмма №5 включает следующие основные мероприятия, обеспечивающие безопасность жизнедеятельности образовательных учреждений.</w:t>
      </w:r>
    </w:p>
    <w:p w:rsidR="007A4B7E" w:rsidRPr="00DB6910" w:rsidRDefault="007A4B7E" w:rsidP="007A4B7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проведение капитальных ремонтов зданий, систем тепло – водоснабжения, канализации, вентиляции, электрических и инженерных сетей;</w:t>
      </w:r>
    </w:p>
    <w:p w:rsidR="007A4B7E" w:rsidRPr="00DB6910" w:rsidRDefault="007A4B7E" w:rsidP="007A4B7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текущий ремонт зданий, кровли, учебных кабинетов, спортивных залов;</w:t>
      </w:r>
    </w:p>
    <w:p w:rsidR="007A4B7E" w:rsidRPr="00DB6910" w:rsidRDefault="007A4B7E" w:rsidP="007A4B7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ремонт фасадов образовательных учреждений;</w:t>
      </w:r>
    </w:p>
    <w:p w:rsidR="007A4B7E" w:rsidRPr="00DB6910" w:rsidRDefault="007A4B7E" w:rsidP="007A4B7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приведение АПС в соответствие  требованиям;</w:t>
      </w:r>
    </w:p>
    <w:p w:rsidR="007A4B7E" w:rsidRPr="00DB6910" w:rsidRDefault="007A4B7E" w:rsidP="007A4B7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 xml:space="preserve">обслуживание АПС  и материально-техническое обеспечение пожарной безопасности образовательных учреждений; </w:t>
      </w:r>
    </w:p>
    <w:p w:rsidR="007A4B7E" w:rsidRPr="00DB6910" w:rsidRDefault="007A4B7E" w:rsidP="007A4B7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техническое обслуживание комплекса средств автоматического вывода сигнала от автоматической пожарной сигнализации на пульт централизованного наблюдения МЧС;</w:t>
      </w:r>
    </w:p>
    <w:p w:rsidR="007A4B7E" w:rsidRPr="00DB6910" w:rsidRDefault="007A4B7E" w:rsidP="007A4B7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проведение огнезащитной пропитки сгораемых конструкции чердачных помещений;</w:t>
      </w:r>
    </w:p>
    <w:p w:rsidR="007A4B7E" w:rsidRPr="00DB6910" w:rsidRDefault="007A4B7E" w:rsidP="007A4B7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 xml:space="preserve">приобретение первичных средств пожаротушения; </w:t>
      </w:r>
    </w:p>
    <w:p w:rsidR="007A4B7E" w:rsidRPr="00DB6910" w:rsidRDefault="007A4B7E" w:rsidP="007A4B7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материально-техническое обеспечение антитеррористической безопасности образовательных учреждений;</w:t>
      </w:r>
    </w:p>
    <w:p w:rsidR="007A4B7E" w:rsidRPr="00DB6910" w:rsidRDefault="007A4B7E" w:rsidP="007A4B7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установка системы видеонаблюдения а образовательных учреждениях;</w:t>
      </w:r>
    </w:p>
    <w:p w:rsidR="007A4B7E" w:rsidRPr="00DB6910" w:rsidRDefault="007A4B7E" w:rsidP="007A4B7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восстановление освещения по периметру зданий;</w:t>
      </w:r>
    </w:p>
    <w:p w:rsidR="007A4B7E" w:rsidRPr="00DB6910" w:rsidRDefault="007A4B7E" w:rsidP="007A4B7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вырубка опасных деревьев;</w:t>
      </w:r>
    </w:p>
    <w:p w:rsidR="007A4B7E" w:rsidRPr="00DB6910" w:rsidRDefault="007A4B7E" w:rsidP="007A4B7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проведение аттестации рабочих мест по условиям труда;</w:t>
      </w:r>
    </w:p>
    <w:p w:rsidR="007A4B7E" w:rsidRPr="00DB6910" w:rsidRDefault="007A4B7E" w:rsidP="007A4B7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замена аварийных оконных блоков.</w:t>
      </w:r>
    </w:p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>Показатели:</w:t>
      </w:r>
    </w:p>
    <w:tbl>
      <w:tblPr>
        <w:tblStyle w:val="aa"/>
        <w:tblW w:w="9470" w:type="dxa"/>
        <w:tblLook w:val="04A0"/>
      </w:tblPr>
      <w:tblGrid>
        <w:gridCol w:w="6119"/>
        <w:gridCol w:w="707"/>
        <w:gridCol w:w="676"/>
        <w:gridCol w:w="656"/>
        <w:gridCol w:w="656"/>
        <w:gridCol w:w="656"/>
      </w:tblGrid>
      <w:tr w:rsidR="007A4B7E" w:rsidRPr="00DB6910" w:rsidTr="007A4B7E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2023</w:t>
            </w:r>
          </w:p>
        </w:tc>
      </w:tr>
      <w:tr w:rsidR="007A4B7E" w:rsidRPr="00DB6910" w:rsidTr="007A4B7E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Проведение капитальных ремонтов зданий, систем тепло – водоснабжения, канализации, вентиляции, электрических и инженерных сетей (от плана ремонтных работ)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A4B7E" w:rsidRPr="00DB6910" w:rsidTr="007A4B7E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Текущий ремонт зданий, кровли, учебных кабинетов, спортивных залов(от плана ремонтных работ)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A4B7E" w:rsidRPr="00DB6910" w:rsidTr="007A4B7E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Доля ОУ оснащѐнных в соответствии с требованиями пожарной, антитеррористической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A4B7E" w:rsidRPr="00DB6910" w:rsidTr="007A4B7E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Доля образовательных учреждений, выполняющих основные противопожарные и антитеррористические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A4B7E" w:rsidRPr="00DB6910" w:rsidTr="007A4B7E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Количество образовательных учреждений, выполнивших предписания надзорных органов по вопросам ремонта инженерных коммуникаций и систем обеспечения жизнедеятельности образовательных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A4B7E" w:rsidRPr="00DB6910" w:rsidTr="007A4B7E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Повышение профессионального и образовательного уровня работников образовательных учреждений по вопросам обеспечения безопасности жизнедеятельности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A4B7E" w:rsidRPr="00DB6910" w:rsidTr="007A4B7E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проведение аттестации рабочих мест по условиям труда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7E" w:rsidRPr="00DB6910" w:rsidRDefault="007A4B7E" w:rsidP="007A4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7A4B7E" w:rsidRPr="00DB6910" w:rsidRDefault="007A4B7E" w:rsidP="007A4B7E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>Подпрограмма№ 6:  «Обеспечивающая подпрограмма»</w:t>
      </w:r>
    </w:p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>Цель:</w:t>
      </w:r>
      <w:r w:rsidRPr="00DB6910">
        <w:rPr>
          <w:rFonts w:ascii="Times New Roman" w:eastAsia="Calibri" w:hAnsi="Times New Roman" w:cs="Times New Roman"/>
        </w:rPr>
        <w:t xml:space="preserve"> эффективное выполнение управленческих функций муниципального органа управления образованием, направленного на развитие образования в муниципальном районе</w:t>
      </w:r>
    </w:p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>Задача:</w:t>
      </w:r>
      <w:r w:rsidRPr="00DB6910">
        <w:rPr>
          <w:rFonts w:ascii="Times New Roman" w:eastAsia="Calibri" w:hAnsi="Times New Roman" w:cs="Times New Roman"/>
        </w:rPr>
        <w:t xml:space="preserve"> обеспечение организационно-финансовых условий функционирования  и развития  управления системой образования, эффективного управления финансами, выделяемыми для надлежащего обеспечения деятельности системы образования,  обеспечение деятельности структурных подразделений  Комитета по управлению образованием администрации муниципального района. </w:t>
      </w:r>
    </w:p>
    <w:p w:rsidR="007A4B7E" w:rsidRPr="00DB6910" w:rsidRDefault="007A4B7E" w:rsidP="007A4B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u w:val="single"/>
        </w:rPr>
      </w:pPr>
      <w:r w:rsidRPr="00DB6910">
        <w:rPr>
          <w:rFonts w:ascii="Times New Roman" w:eastAsia="Calibri" w:hAnsi="Times New Roman" w:cs="Times New Roman"/>
          <w:b/>
          <w:bCs/>
          <w:iCs/>
          <w:u w:val="single"/>
        </w:rPr>
        <w:t>Характеристика основных мероприятий подпрограммы № 6</w:t>
      </w:r>
    </w:p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</w:rPr>
      </w:pPr>
      <w:r w:rsidRPr="00DB6910">
        <w:rPr>
          <w:rFonts w:ascii="Times New Roman" w:eastAsia="Calibri" w:hAnsi="Times New Roman" w:cs="Times New Roman"/>
        </w:rPr>
        <w:t>Подпрограмма № 6 включает организационные  мероприятия, обеспечивающие деятельность Комитета по управлению образованием и структурных подразделений, исполнения переданных полномочий в сфере образования:</w:t>
      </w:r>
    </w:p>
    <w:p w:rsidR="007A4B7E" w:rsidRPr="00DB6910" w:rsidRDefault="007A4B7E" w:rsidP="007A4B7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 xml:space="preserve">содержание структурных подразделений Комитета по управлению образованием: </w:t>
      </w:r>
      <w:r w:rsidRPr="00DB6910">
        <w:rPr>
          <w:rFonts w:ascii="Times New Roman" w:eastAsia="Times New Roman" w:hAnsi="Times New Roman" w:cs="Times New Roman"/>
          <w:lang w:eastAsia="ru-RU"/>
        </w:rPr>
        <w:lastRenderedPageBreak/>
        <w:t>аппарата, централизованной бухгалтерии, отдела развития и инновационной деятельности, ремонтно-эксплуатационной технической службы;</w:t>
      </w:r>
    </w:p>
    <w:p w:rsidR="007A4B7E" w:rsidRPr="00DB6910" w:rsidRDefault="007A4B7E" w:rsidP="007A4B7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материально техническое и хозяйственное  обеспечение ремонтно-эксплуатационной технической службы;</w:t>
      </w:r>
    </w:p>
    <w:p w:rsidR="007A4B7E" w:rsidRPr="00DB6910" w:rsidRDefault="007A4B7E" w:rsidP="007A4B7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организация и осуществление деятельности в сфере образования, по опеке и попечительству в отношении несовершеннолетних;</w:t>
      </w:r>
    </w:p>
    <w:p w:rsidR="007A4B7E" w:rsidRPr="00DB6910" w:rsidRDefault="007A4B7E" w:rsidP="007A4B7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социальная поддержка опекунов и приемных семей, воспитывающих детей-сирот и детей, оставшихся без попечения родителей выплатой ежемесячных денежных средств на содержание детей-сирот и детей, оставшихся без попечения родителей, в семье опекуна и приемной семье, а также вознаграждение, причитающееся приемному родителю;</w:t>
      </w:r>
    </w:p>
    <w:p w:rsidR="007A4B7E" w:rsidRPr="00DB6910" w:rsidRDefault="007A4B7E" w:rsidP="007A4B7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выплата компенсации родителям (законным представителям) детей, посещающих дошкольные образовательных учреждения муниципального района.</w:t>
      </w:r>
    </w:p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DB6910">
        <w:rPr>
          <w:rFonts w:ascii="Times New Roman" w:eastAsia="Calibri" w:hAnsi="Times New Roman" w:cs="Times New Roman"/>
          <w:b/>
          <w:u w:val="single"/>
        </w:rPr>
        <w:t>Показатели:</w:t>
      </w:r>
    </w:p>
    <w:tbl>
      <w:tblPr>
        <w:tblStyle w:val="aa"/>
        <w:tblW w:w="9470" w:type="dxa"/>
        <w:tblLook w:val="04A0"/>
      </w:tblPr>
      <w:tblGrid>
        <w:gridCol w:w="6119"/>
        <w:gridCol w:w="707"/>
        <w:gridCol w:w="676"/>
        <w:gridCol w:w="656"/>
        <w:gridCol w:w="656"/>
        <w:gridCol w:w="656"/>
      </w:tblGrid>
      <w:tr w:rsidR="007A4B7E" w:rsidRPr="00DB6910" w:rsidTr="007A4B7E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2023</w:t>
            </w:r>
          </w:p>
        </w:tc>
      </w:tr>
      <w:tr w:rsidR="007A4B7E" w:rsidRPr="00DB6910" w:rsidTr="007A4B7E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Объём средств на обеспечение исполнения полномочий Комитета по управлению образований (%)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A4B7E" w:rsidRPr="00DB6910" w:rsidTr="007A4B7E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Материально техническое и хозяйственное  обеспечение ремонтно – эксплуатационной технической службы (%)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75</w:t>
            </w:r>
          </w:p>
        </w:tc>
      </w:tr>
      <w:tr w:rsidR="007A4B7E" w:rsidRPr="00DB6910" w:rsidTr="007A4B7E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Объём средств, направленных на исполнение государственного полномочия по опеке и попечительству несовершеннолетних (%)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A4B7E" w:rsidRPr="00DB6910" w:rsidTr="007A4B7E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Объём средств на выплату компенсации родителям (законным представителям) детей, посещающих дошкольные образовательных учреждения муниципального района (%)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E" w:rsidRPr="00DB6910" w:rsidRDefault="007A4B7E" w:rsidP="007A4B7E">
            <w:pPr>
              <w:rPr>
                <w:rFonts w:ascii="Times New Roman" w:eastAsia="Calibri" w:hAnsi="Times New Roman" w:cs="Times New Roman"/>
              </w:rPr>
            </w:pPr>
            <w:r w:rsidRPr="00DB6910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:rsidR="007A4B7E" w:rsidRPr="00DB6910" w:rsidRDefault="007A4B7E" w:rsidP="007A4B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7A4B7E" w:rsidRPr="00DB6910" w:rsidRDefault="007A4B7E" w:rsidP="007A4B7E">
      <w:pPr>
        <w:keepNext/>
        <w:keepLines/>
        <w:widowControl w:val="0"/>
        <w:tabs>
          <w:tab w:val="left" w:pos="303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u w:val="single"/>
          <w:shd w:val="clear" w:color="auto" w:fill="FFFFFF"/>
        </w:rPr>
      </w:pPr>
      <w:bookmarkStart w:id="3" w:name="bookmark5"/>
      <w:r w:rsidRPr="00DB6910">
        <w:rPr>
          <w:rFonts w:ascii="Times New Roman" w:eastAsia="Calibri" w:hAnsi="Times New Roman" w:cs="Times New Roman"/>
          <w:b/>
          <w:color w:val="000000"/>
          <w:u w:val="single"/>
          <w:shd w:val="clear" w:color="auto" w:fill="FFFFFF"/>
        </w:rPr>
        <w:t>Основные ожидаемые результаты реализации Программы</w:t>
      </w:r>
      <w:bookmarkEnd w:id="3"/>
    </w:p>
    <w:p w:rsidR="007A4B7E" w:rsidRPr="00DB6910" w:rsidRDefault="007A4B7E" w:rsidP="00C31398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Доступность дошкольного образования  в районе обеспечена на  100%;</w:t>
      </w:r>
    </w:p>
    <w:p w:rsidR="007A4B7E" w:rsidRPr="00DB6910" w:rsidRDefault="007A4B7E" w:rsidP="00C31398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 xml:space="preserve"> Доля ДОУ, реализующих  федеральный государственный образовательный стандарт  дошкольного образования – 100%;</w:t>
      </w:r>
    </w:p>
    <w:p w:rsidR="007A4B7E" w:rsidRPr="00DB6910" w:rsidRDefault="007A4B7E" w:rsidP="00C31398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Доля населения в возрасте 6,5 -18 лет, охваченная образованием с учетом образовательных потребностей и запросов обучающихся, в том числе имеющих ограниченные возможности здоровья, в общей численности населения в возрасте 6,5 –18 лет  составит 100%;</w:t>
      </w:r>
    </w:p>
    <w:p w:rsidR="007A4B7E" w:rsidRPr="00DB6910" w:rsidRDefault="007A4B7E" w:rsidP="00C31398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Calibri" w:hAnsi="Times New Roman" w:cs="Times New Roman"/>
          <w:lang w:eastAsia="ru-RU"/>
        </w:rPr>
        <w:t>доступность   качественного  общего образования  для граждан 7–18 лет, в том числе с использованием дистанционных технологий и электронного обучения – 100%;</w:t>
      </w:r>
    </w:p>
    <w:p w:rsidR="007A4B7E" w:rsidRPr="00DB6910" w:rsidRDefault="007A4B7E" w:rsidP="00C31398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Доля ОУ, реализующих  федеральный государственный образовательный стандарт   начального общего, основного общего образования – 100%;</w:t>
      </w:r>
    </w:p>
    <w:p w:rsidR="007A4B7E" w:rsidRPr="00DB6910" w:rsidRDefault="007A4B7E" w:rsidP="00C31398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Доля ОУ, реализующих  федеральный государственный образовательный стандарт   среднего общего образования – 100%;</w:t>
      </w:r>
    </w:p>
    <w:p w:rsidR="007A4B7E" w:rsidRPr="00DB6910" w:rsidRDefault="007A4B7E" w:rsidP="00C31398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Доля ОУ, реализующих  федеральный государственный образовательный стандарт   сре коррекционного образования – 100%;</w:t>
      </w:r>
    </w:p>
    <w:p w:rsidR="007A4B7E" w:rsidRPr="00DB6910" w:rsidRDefault="007A4B7E" w:rsidP="00C31398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Доля выпускников, получивших аттестат об основном общем образовании составит 95%;</w:t>
      </w:r>
    </w:p>
    <w:p w:rsidR="007A4B7E" w:rsidRPr="00DB6910" w:rsidRDefault="007A4B7E" w:rsidP="00C31398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Доля выпускников, получивших аттестат о среднем общем образовании составит 99%;</w:t>
      </w:r>
    </w:p>
    <w:p w:rsidR="007A4B7E" w:rsidRPr="00DB6910" w:rsidRDefault="007A4B7E" w:rsidP="00C31398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 - 1,94.</w:t>
      </w:r>
    </w:p>
    <w:p w:rsidR="007A4B7E" w:rsidRPr="00DB6910" w:rsidRDefault="007A4B7E" w:rsidP="00C31398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color w:val="000000"/>
          <w:lang w:eastAsia="ru-RU"/>
        </w:rPr>
        <w:t>Доля детей 5-18 лет, охваченных программами дополнительного образования, составит 74%;</w:t>
      </w:r>
    </w:p>
    <w:p w:rsidR="007A4B7E" w:rsidRPr="00DB6910" w:rsidRDefault="007A4B7E" w:rsidP="00C31398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color w:val="000000"/>
          <w:lang w:eastAsia="ru-RU"/>
        </w:rPr>
        <w:t>Доля школьников, обучающихся во вторую смену, составит не более 10%;</w:t>
      </w:r>
    </w:p>
    <w:p w:rsidR="007A4B7E" w:rsidRPr="00DB6910" w:rsidRDefault="007A4B7E" w:rsidP="00C31398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 xml:space="preserve">Доля образовательных учреждений, где </w:t>
      </w:r>
      <w:r w:rsidRPr="00DB6910">
        <w:rPr>
          <w:rFonts w:ascii="Times New Roman" w:eastAsia="Times New Roman" w:hAnsi="Times New Roman" w:cs="Times New Roman"/>
          <w:color w:val="000000"/>
          <w:lang w:eastAsia="ru-RU"/>
        </w:rPr>
        <w:t>в управление образовательными организациями и оценку качества образования будет включена общественность составит 100%;</w:t>
      </w:r>
    </w:p>
    <w:p w:rsidR="007A4B7E" w:rsidRPr="00DB6910" w:rsidRDefault="007A4B7E" w:rsidP="00C31398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Доля образовательных учреждений, обеспечивающих информационную открытость и прозрачность деятельности учреждения составит 100%;</w:t>
      </w:r>
    </w:p>
    <w:p w:rsidR="007A4B7E" w:rsidRPr="00DB6910" w:rsidRDefault="007A4B7E" w:rsidP="00C31398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>Доля образовательных учреждений материально-техническая  база и инфраструктура которых соответствуют требованиям – 70%;</w:t>
      </w:r>
    </w:p>
    <w:p w:rsidR="007A4B7E" w:rsidRPr="00DB6910" w:rsidRDefault="007A4B7E" w:rsidP="00C31398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6910">
        <w:rPr>
          <w:rFonts w:ascii="Times New Roman" w:eastAsia="Times New Roman" w:hAnsi="Times New Roman" w:cs="Times New Roman"/>
          <w:color w:val="000000"/>
          <w:lang w:eastAsia="ru-RU"/>
        </w:rPr>
        <w:t>Средняя заработная плата педагогических работников общеобра</w:t>
      </w:r>
      <w:r w:rsidRPr="00DB6910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зовательных организаций составит 100% от средней заработной платы по региону, а педагогических </w:t>
      </w:r>
      <w:r w:rsidRPr="00DB691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работников дошкольных образовательных организаций  - 100% к средней заработ</w:t>
      </w:r>
      <w:r w:rsidRPr="00DB6910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ной плате в общем образовании региона. </w:t>
      </w:r>
    </w:p>
    <w:p w:rsidR="007A4B7E" w:rsidRPr="00DB6910" w:rsidRDefault="007A4B7E" w:rsidP="00C31398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B6910">
        <w:rPr>
          <w:rFonts w:ascii="Times New Roman" w:eastAsia="Times New Roman" w:hAnsi="Times New Roman" w:cs="Times New Roman"/>
          <w:lang w:eastAsia="ru-RU"/>
        </w:rPr>
        <w:t xml:space="preserve"> Удовлетворенность населения качеством образовательных услуг  не менее  90%</w:t>
      </w:r>
      <w:r w:rsidR="00DB6910" w:rsidRPr="00DB6910">
        <w:rPr>
          <w:rFonts w:ascii="Times New Roman" w:eastAsia="Times New Roman" w:hAnsi="Times New Roman" w:cs="Times New Roman"/>
          <w:lang w:eastAsia="ru-RU"/>
        </w:rPr>
        <w:t>.</w:t>
      </w:r>
    </w:p>
    <w:p w:rsidR="00C31398" w:rsidRPr="00DB6910" w:rsidRDefault="00C31398" w:rsidP="00C31398">
      <w:pPr>
        <w:pStyle w:val="ae"/>
        <w:numPr>
          <w:ilvl w:val="0"/>
          <w:numId w:val="36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2"/>
          <w:szCs w:val="22"/>
        </w:rPr>
      </w:pPr>
      <w:r w:rsidRPr="00DB6910">
        <w:rPr>
          <w:rFonts w:ascii="Times New Roman" w:hAnsi="Times New Roman" w:cs="Times New Roman"/>
          <w:sz w:val="22"/>
          <w:szCs w:val="22"/>
        </w:rPr>
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– 78,5%</w:t>
      </w:r>
      <w:r w:rsidR="00DB6910" w:rsidRPr="00DB6910">
        <w:rPr>
          <w:rFonts w:ascii="Times New Roman" w:hAnsi="Times New Roman" w:cs="Times New Roman"/>
          <w:sz w:val="22"/>
          <w:szCs w:val="22"/>
        </w:rPr>
        <w:t>.</w:t>
      </w:r>
    </w:p>
    <w:p w:rsidR="00C31398" w:rsidRPr="00F37140" w:rsidRDefault="00C31398" w:rsidP="00C3139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C31398" w:rsidRPr="007A4B7E" w:rsidRDefault="00C31398" w:rsidP="00DB69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B7E" w:rsidRPr="007A4B7E" w:rsidRDefault="007A4B7E" w:rsidP="00C31398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7A4B7E" w:rsidRPr="007A4B7E" w:rsidRDefault="007A4B7E" w:rsidP="007A4B7E">
      <w:pPr>
        <w:spacing w:after="0" w:line="240" w:lineRule="auto"/>
        <w:rPr>
          <w:rFonts w:ascii="Calibri" w:eastAsia="Calibri" w:hAnsi="Calibri" w:cs="Times New Roman"/>
        </w:rPr>
        <w:sectPr w:rsidR="007A4B7E" w:rsidRPr="007A4B7E" w:rsidSect="007A4B7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E649B" w:rsidRPr="00F37140" w:rsidRDefault="00BE649B" w:rsidP="00BE649B">
      <w:pPr>
        <w:suppressAutoHyphens/>
        <w:spacing w:after="0" w:line="240" w:lineRule="auto"/>
        <w:ind w:left="921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71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</w:p>
    <w:p w:rsidR="007A4B7E" w:rsidRDefault="00BE649B" w:rsidP="00BE649B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7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программе «Развитие образования на территории муниципального района «Город Краснокаменск и Краснокаменский район» Забайкальского края»</w:t>
      </w:r>
    </w:p>
    <w:p w:rsidR="00BE649B" w:rsidRPr="007A4B7E" w:rsidRDefault="00BE649B" w:rsidP="00BE649B">
      <w:pPr>
        <w:spacing w:after="0" w:line="240" w:lineRule="auto"/>
        <w:ind w:left="9214"/>
        <w:jc w:val="both"/>
        <w:rPr>
          <w:rFonts w:ascii="Calibri" w:eastAsia="Calibri" w:hAnsi="Calibri" w:cs="Times New Roman"/>
        </w:rPr>
      </w:pPr>
    </w:p>
    <w:p w:rsidR="007A4B7E" w:rsidRPr="007A4B7E" w:rsidRDefault="007A4B7E" w:rsidP="007A4B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B7E">
        <w:rPr>
          <w:rFonts w:ascii="Times New Roman" w:eastAsia="Calibri" w:hAnsi="Times New Roman" w:cs="Times New Roman"/>
          <w:b/>
          <w:sz w:val="28"/>
          <w:szCs w:val="28"/>
        </w:rPr>
        <w:t xml:space="preserve">Финансовое обеспечение реализации отдельных мероприятий по муниципальной программе «Развитие образования  на территории муниципального района «Город 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Краснокаменск</w:t>
      </w:r>
      <w:r w:rsidRPr="007A4B7E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Краснокаменск</w:t>
      </w:r>
      <w:r w:rsidRPr="007A4B7E">
        <w:rPr>
          <w:rFonts w:ascii="Times New Roman" w:eastAsia="Calibri" w:hAnsi="Times New Roman" w:cs="Times New Roman"/>
          <w:b/>
          <w:sz w:val="28"/>
          <w:szCs w:val="28"/>
        </w:rPr>
        <w:t>ий район» Забайкальского края»</w:t>
      </w:r>
    </w:p>
    <w:p w:rsidR="007A4B7E" w:rsidRPr="007A4B7E" w:rsidRDefault="007A4B7E" w:rsidP="007A4B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4B7E">
        <w:rPr>
          <w:rFonts w:ascii="Times New Roman" w:eastAsia="Calibri" w:hAnsi="Times New Roman" w:cs="Times New Roman"/>
          <w:sz w:val="24"/>
          <w:szCs w:val="28"/>
        </w:rPr>
        <w:t>Единица измерения: тыс. руб.</w:t>
      </w:r>
    </w:p>
    <w:tbl>
      <w:tblPr>
        <w:tblW w:w="15009" w:type="dxa"/>
        <w:tblLook w:val="04A0"/>
      </w:tblPr>
      <w:tblGrid>
        <w:gridCol w:w="93"/>
        <w:gridCol w:w="2992"/>
        <w:gridCol w:w="738"/>
        <w:gridCol w:w="78"/>
        <w:gridCol w:w="709"/>
        <w:gridCol w:w="412"/>
        <w:gridCol w:w="615"/>
        <w:gridCol w:w="466"/>
        <w:gridCol w:w="462"/>
        <w:gridCol w:w="877"/>
        <w:gridCol w:w="208"/>
        <w:gridCol w:w="958"/>
        <w:gridCol w:w="335"/>
        <w:gridCol w:w="1045"/>
        <w:gridCol w:w="255"/>
        <w:gridCol w:w="1005"/>
        <w:gridCol w:w="195"/>
        <w:gridCol w:w="1065"/>
        <w:gridCol w:w="135"/>
        <w:gridCol w:w="1125"/>
        <w:gridCol w:w="75"/>
        <w:gridCol w:w="1091"/>
        <w:gridCol w:w="75"/>
      </w:tblGrid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25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№ п/п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Ведомство.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Раздел, подраздел.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Цел.ст.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2019год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2020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2021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2022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2023 год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Всего 2019-2023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25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Сумма 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Сумма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Сумма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Сумма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Сумма </w:t>
            </w:r>
          </w:p>
        </w:tc>
        <w:tc>
          <w:tcPr>
            <w:tcW w:w="1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42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9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Учреждение: Комитет по управлению образованием Админ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истрации муниципального района 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Краснокаменск и Краснокаменский район»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Забайкальского края всего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1215109,50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1191409,20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1132693,20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1034019,00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1013100,20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5586331,10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11388,60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37617,30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94884,50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127322,20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93241,60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364454,20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385835,70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291601,10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314917,40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288260,20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286998,80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1567613,20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817885,20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862190,80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722891,30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618436,60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632859,80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3654263,70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Образование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1215109,50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1191409,20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1132693,20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1034019,00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1013100,20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5586331,10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Муниципальная программа  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Развитие образования  на территории муниципального района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Забайкальского края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1215109,50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1191409,20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1132693,20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1034019,00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1013100,20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5586331,10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Подпрограмма  № 1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Повышение качества и доступности дошкольного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470008,00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435469,20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373445,10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336084,90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341710,90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1956718,10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 т.ч средства федерального бюджета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1489,40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1489,40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121702,70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93357,00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97064,00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95939,40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95493,50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503556,60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lastRenderedPageBreak/>
              <w:t>средства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346815,90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342112,20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276381,10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240145,50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246217,40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1451672,10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Основное мероприятие № 1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Финансовое обеспечение выполнения муниципального задания на оказание муниципальных услуг (выполнение работ)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456063,60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435469,20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373445,10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336084,90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341710,90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1942773,70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1.  Финансовое обеспечение выполнения муниципального задания на оказание муниципальных услуг (выполнение работ) бюджетными учреждениями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0110142099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18087,30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18275,40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19210,80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16597,50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16520,40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88691,40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Обеспечение выполнения муниципального задания бюджетными учреждениями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0110142099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16815,60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18275,40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19210,80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16597,50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16520,40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87419,70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Обеспечение выполнения муниципального задания бюджетными учреждениями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0110142099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1271,70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1271,70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2.  Финансовое обеспечение выполнения муниципального задания на оказание муниципальных услуг (выполнение работ) автономными учреждениями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0110142099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83165,90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71100,80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77812,40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79341,90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78973,10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390394,10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Обеспечение выполнения муниципального задания автономными учреждениями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0110142099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72656,20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71100,80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77812,40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79341,90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78973,10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379884,40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Обеспечение выполнения муниципального задания автономными учреждениями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0110142099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10509,70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10509,70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3. Субсидия  на развитие социальной инфраструктуры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01101S4770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6540,00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2040,80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16580,80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Субсидия бюджетным  учреждениям на развитие социальной инфраструктуры 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за счет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01101S4770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264,80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264,80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Субсидия бюджетным  учреждениям на развитие социальной инфраструктуры 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муниципального 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за счет бюджета муниципального района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lastRenderedPageBreak/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01101S4770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5,50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Субсидия автономнымучреждениям на развитие социальной инфраструктуры 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за счет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01101S4770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6144,20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16144,20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Субсидия автономным  учреждениям на развитие социальной инфраструктуры 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за счет бюджета муниципального района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01101S4770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125,50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166,30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4. 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01101S8180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31981,40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32904,90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64886,30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01101S8180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4144,10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657,80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4801,90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01101S8180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4964,50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4964,50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2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учреждений из бюджета 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lastRenderedPageBreak/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01101S8180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27837,30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3192,00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31029,30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2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автономных учреждений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01101S8180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24090,60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24090,60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5.  Обеспечение государственных гарантий прав граждан на получение общедоступного и бесплатного дошкольного образования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0110171201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317370,70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306648,10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274381,10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236145,50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242217,40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1376762,80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0110171201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13838,30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13035,60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17123,90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20425,30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20514,20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84937,30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0110171201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303532,40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293612,50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257257,20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215720,20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221703,20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1291825,50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6 Субсидии 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01101S8181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5458,30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5458,30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01101S8181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799,40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799,40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01101S8181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44,80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Субсидии автономным 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01101S8181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4533,80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4533,80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Субсидии автономным 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01101S8181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80,30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80,30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2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Основное мероприятие № 2.  Реализация  обеспечения  основных требований действующего законодательства в области антитеррористической и пожарной  безопасности в муниципальных образовательных организациях дошкольного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12440,00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12440,00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1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1.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01106S1440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3714,60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3714,60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2.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01106S1440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37,50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3.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01106S1439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8601,00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8601,00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2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Мероприятие 4.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01106S1439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86,90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86,90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0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Основное мероприятие № 3.  Реализация мероприятий планов социального развития центров экономического роста субъектов РФ, входящих в состав Дальневосточного федерального округа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1504,40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1504,40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1. 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муниципального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учреждения за счет федерального бюджета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011075505М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1489,40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1489,40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2. Субсидии на капитальный ремонт муниципальной собственности в рамках реализации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мероприятий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Плана социального развития центров экономического роста Забайкальского края (дошкольные учреждения) муниципального автономного учреждения за счет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01107Ц505М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Подпрограмма № 2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Повышение качества и доступности общего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529702,40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555048,90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581205,00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539562,80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512256,70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2717775,80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9899,20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37617,30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94884,50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127322,20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93241,60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362964,80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106501,90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94858,70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99155,90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83958,60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83618,70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468093,80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413301,30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422572,90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387164,60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328282,00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335396,40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1886717,20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Основное мероприятие № 1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Обеспечение бесплатным питанием детей из малоимущих семей, обучающихся в общеобразовательных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20446,00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29370,80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66943,60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68372,20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66326,90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251459,50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Мероприятие 1.  Дополнительные меры социальной поддержки детей из малоимущих семей, обучающихся в общеобразовательных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0120142191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13580,20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6608,50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12066,70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12046,10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12067,70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56369,20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2.  Исполнение государственных полномочий по  обеспечению бесплатным питанием детей из малоимущих семей, обучающихся в общеобразовательных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0120171218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6865,80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5657,20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4422,60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3805,70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3902,40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24653,70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3. Субсидии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01201L3040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17105,10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50454,30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52520,40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50356,80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170436,60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Субсидии на организацию бесплатного горячего питания обучающихся, получающих начальное общее образование за счет федерального бюджета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01201L3040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15918,00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46952,80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47315,50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45366,50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155552,80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Субсидии на организацию бесплатного горячего питания обучающихся, получающих начальное общее образование  за счет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01201L3040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1016,00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2997,00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4679,70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4486,70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13179,40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Субсидии на организацию бесплатного горячего питания обучающихся, получающих начальное общее образование  за счет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01201L3040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171,10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504,50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525,20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503,60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1704,40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6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Основное мероприятие № 2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образовательных учреждений муниципального района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493898,00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518283,80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512082,20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435101,40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442576,10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2401941,50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Мероприятие 1. Субсидия на предупреждение и ликвидацию последствий чрезвычайных ситуаций и стихийных бедствий природного и техногенного характера (из бюджета муниципального района)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0120221801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236,90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236,90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2.  Финансовое обеспечение выполнения функций (оказание услуг) деятельности муниципальных образовательных учреждений муниципального района 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0120242199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116560,30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86172,30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86224,00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71387,30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71026,20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431370,10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2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казённых образовательных учреждений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0120242199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4954,30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3956,10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3915,00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3363,70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3347,90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19537,00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2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казённых образовательных учреждений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0120242199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482,40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482,40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1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0120242199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22911,20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36028,40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33072,50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30640,40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30477,10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153129,60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0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0120242199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4625,20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4625,20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муниципального 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0120242199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43701,40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46187,80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49236,50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37383,20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37201,20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213710,10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1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 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0120242199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39885,80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39885,80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49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3.  Трудоустройство детей в летний период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0120242199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314,00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471,90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785,90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Трудоустройство детей в летний период в казённых 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0120242199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15,70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33,70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Трудоустройство детей в летний период в бюджетных 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0120242199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101,20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131,50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232,70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Трудоустройство детей в летний период в автономных 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0120242199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197,10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306,70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503,80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1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4.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государственной программы Забайкальского края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образования Забайкальского края на 2014-2025 годы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0120253030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14818,20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45817,40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45817,40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45817,40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152270,40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1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казённых общеобразовательных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0120253030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1015,50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5082,50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5082,50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5082,50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16263,00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1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Ежемесячное денежное вознаграждение за классное руководство педагогическим работникам  в бюджетных общеобразовательных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0120253030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2911,40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10648,00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10648,00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10648,00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34855,40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1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автономных общеобразовательных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0120253030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10891,30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30086,90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30086,90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30086,90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101152,00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5. Субсидия на финансовое обеспечение муниципального задания на оказание муниципальных услуг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0120271030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1975,80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6108,90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5256,90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5390,50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18732,10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Субсидия на финансовое обеспечение муниципального задания муниципального  казенного учреждения  на оказание муниципальных услуг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0120271030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135,40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406,60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355,20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364,00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1261,20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Субсидия на финансовое обеспечение муниципального задания муниципального  бюджетного  учреждения  на оказание муниципальных услуг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0120271030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388,20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1189,80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1024,50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1050,00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3652,50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Субсидия на финансовое обеспечение муниципального задания муниципального  автономного учреждения  на оказание муниципальных услуг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0120271030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1452,20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4512,50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3877,20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3976,50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13818,40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1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6.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0120271201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347722,30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382275,20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358710,80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308639,80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316342,00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1713690,10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0120271201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30058,90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31966,60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29282,10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29236,30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29228,00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149771,90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0120271201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67104,20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73788,50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80053,50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87555,60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87354,80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395856,60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0120271201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250559,20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276520,10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249375,20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191847,90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199759,20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1168061,60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2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7. Субсидия бюджетным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0120271444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1826,10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1918,10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2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8. Субсидия автономнымучреждениям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0120271444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8056,00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8056,00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9. Субсидия  общеобразовательным учреждениям за достижение значений (уровней) показателей по итогам рейтинга (по общеобразовательным учреждениям)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0120278200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5960,30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5960,30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9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Субсидия бюджетным общеобразовательным учреждениям за достижение значений (уровней) показателей по итогам рейтинга (по общеобразовательным учреждениям) за счет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0120278200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5960,30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5960,30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9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10. Субсидия  на развитие социальной инфраструктуры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01202S4770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17955,60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5102,10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31057,70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Субсидия автономным учреждениям на развитие социальной инфраструктуры 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за счет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01202S4770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17596,50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30596,50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Субсидия автономным учреждениям на развитие социальной инфраструктуры 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за счет бюджета муниципального района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01202S4770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359,10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102,10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461,20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11.  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01202S8180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20914,20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8562,50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29476,70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2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01202S8180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3251,40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3251,40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бюджетных  общеобразовательных учреждений  из 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01202S8180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6209,60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430,80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6640,40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01202S8180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4309,30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4309,30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01202S8180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14704,60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571,00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15275,60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9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12.  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бюджетного учреждения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01202S8181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3557,50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3557,50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9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13.  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автономного учреждения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01202S8181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1829,70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1829,70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14. Субсидия на строительство муниципальной собственности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муниципального автономного общеобразовательного учреждения  (за 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счет средств федерального бюджета)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lastRenderedPageBreak/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012025505М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2970,00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2970,00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2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Мероприятие 15. Субсидия на строительство муниципальной собственности в рамках реализации мероприятий плана социального развития центров экономического роста Забайкальского края муниципального автономного общеобразовательного учреждения   (за счет средств бюджета Забайкальского края)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01.2.02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01202Ц505М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1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Основное мероприятие № 3. Реализация 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общего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13172,70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13172,70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№ 1. Субсидии на обеспечение оборудования зданий общеобразовательных организаций санитарно-гигиеническими помещениями с соблюдением температурного режима в муниципальном бюджетном общеобразовательном учреждении (за счет средств федерального бюджета)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01204L6480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4830,00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4830,00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№ 2. Субсидии на обеспечение оборудования зданий общеобразовательных организаций санитарно-гигиеническими помещениями с соблюдением температурного режима в муниципальном бюджетном общеобразовательном учреждении (за счет средств бюджета Забайкальского края)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01204L6480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48,80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48,80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3.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01204S1440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5239,60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5239,60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Мероприятие 4.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бюджетного  учреждения  (за счет средств Забайкальского края)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01204S1440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234,40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5.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01204S1440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55,30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55,30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6.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01204S1439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2591,40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2591,40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7.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бюджетного учреждения  (за счет средств Забайкальского края)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01204S1439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145,60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8.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бюджетного учреждения  (за счет средств муниципального района)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01204S1439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27,60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Основное мероприятие № 4. Реализация мероприятия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5338,00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5338,00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Мероприятие 1.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 муниципальном автономном учреждении (за счет федерального бюджета)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01207L2550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2418,80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2418,80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2.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 муниципальном автономном учреждении (за счет бюджета Забайкальского края)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01207L2550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154,40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3.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в муниципальном автономном учреждении (за счет бюджета муниципального района)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01207L2550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4.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 муниципальном бюджетном учреждении (за счет федерального бюджета)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01207L2550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2548,70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2548,70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5.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 муниципальном бюджетном учреждении (за счет бюджета Забайкальского края)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01207L2550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162,70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Мероприятие 6.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в муниципальном бюджетном учреждении (за счет бюджета муниципального района)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01207L2550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Основное мероприятие № 5. Реализация регионального проекта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Успех каждого ребенка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2056,30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2179,20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2120,90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6356,40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1.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» 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муниципального автономного учреждения (за счет федерального бюджета)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012Е250970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1913,60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1913,60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2.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» 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муниципального автономного учреждения (за счет бюджета Забайкальского края)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012Е250970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122,10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122,10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3.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» 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муниципального автономного учреждения (за счет бюджета муниципального района)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012Е250970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4.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» 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муниципального бюджетного учреждения (за счет федерального бюджета)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012Е250970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2114,30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2057,70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4172,00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Мероприятие 5.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» 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муниципального бюджетного учреждения (за счет бюджета Забайкальского края)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012Е250970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43,20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85,20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6.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» 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муниципального бюджетного  учреждения (за счет бюджета муниципального района)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012Е250970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42,90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62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Основное мероприятие № 6. Реализация регионального проекта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Цифровая образовательная среда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2185,70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36089,20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1232,80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39507,70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1. Субсидия на внедрение целевой модели цифровой образовательной среды в  муниципальном автономном  общеобразовательном учреждении (за счет средств федерального бюджета)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012Е452100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17094,70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17094,70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2. Субсидия на внедрение целевой модели цифровой образовательной среды в  муниципальном автономном  общеобразовательном учреждении (за счет средств бюджета Забайкальского края)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012Е452100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348,80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348,80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3. Субсидия на внедрение целевой модели цифровой образовательной среды в  муниципальном автономном  общеобразовательном учреждении (за счет средств федерального бюджета)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012Е452100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2099,20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2099,20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9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4. Субсидия на внедрение целевой модели цифровой образовательной среды в  муниципальном автономном  общеобразовательном учреждении (за счет средств бюджета Забайкальского края)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012Е452100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42,80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1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Мероприятие 5. Софинансирование субсидии на внедрение целевой модели цифровой образовательной среды в автономном муниципальном учреждении за счет бюджета муниципального района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012Е452100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43,70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63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№ 6.  Реализация программы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Создание центров цифрового образования детей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012Е452190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17443,50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17443,50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65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Субсидии на создание центров цифрового образования (за счет средств федерального бюджета)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012Е452190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17094,60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17094,60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5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Субсидии на создание центров цифрового образования (за счет средств бюджета Забайкальского края)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012Е452190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348,90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348,90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7. Реализация мероприятий по осуществлению расходов, связанных с созданием центров цифрового образования детей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012Е471442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1232,80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2435,00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Субсидия на реализацию мероприятий по осуществлению расходов, связанных с созданием центров цифрового образования детей (за счет средств Забайкальского края)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012Е471442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1232,80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2435,00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6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Подпрограмма № 3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Повышение качества и доступности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70887,40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85003,30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63632,30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59927,80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59649,20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339100,00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66953,50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56791,40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63632,30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59927,80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59649,20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306954,20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3933,90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28211,90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32145,80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Основное мероприятие № 1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                 « 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Город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69894,10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85003,30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63632,30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59927,80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59649,20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338106,70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0130142399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50304,90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53394,50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56144,20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44115,50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43836,90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247796,00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0130142399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15166,50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18588,40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19903,30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18817,30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18729,80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91205,30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0130142399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128,00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0130142399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33854,10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34806,10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36240,90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25298,20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25107,10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155306,40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0130142399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1156,30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1156,30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2. Обеспечение функционирования системы персонифицированного финансирования дополнительного образования детей.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0130142399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7488,10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15812,30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15812,30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39112,70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3. Субсидия  общеобразовательным учреждениям за достижение значений (уровней) показателей по итогам рейтинга (по общеобразовательным учреждениям)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0130178200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977,70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977,70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Субсидия автономным общеобразовательным учреждениям за достижение значений (уровней) показателей по итогам рейтинга (по общеобразовательным учреждениям) за счет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0130178200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977,70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977,70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4. Субсидия  на развитие социальной инфраструктуры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01301S4770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1926,20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1926,20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Субсидия бюджетным  учреждениям на развитие социальной инфраструктуры 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за счет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01301S4770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599,60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599,60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Субсидия бюджетным  учреждениям на развитие социальной инфраструктуры 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за счет бюджета муниципального района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01301S4770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12,20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Субсидия автономнымучреждениям на развитие социальной инфраструктуры 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за счет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01301S4770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1288,10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1288,10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Субсидия автономным  учреждениям на развитие социальной инфраструктуры 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за счет бюджета муниципального района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01301S4770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26,30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5.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01301S8180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17923,10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28704,90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46628,00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45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01301S8180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7358,60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1133,00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8491,60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4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01301S8180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8551,10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8551,10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4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01301S8180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10564,50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2225,40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12789,90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4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01301S8180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16795,40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16795,40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9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6.  Субсидия 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01301S8181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1666,10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1666,10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9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 Субсидия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01301S8181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151,50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151,50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Субсидия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01301S8181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1514,60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1514,60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Основное мероприятие № 2.  Реализация  обеспечения  основных требований действующего законодательства в области антитеррористической и пожарной  безопасности в муниципальных образовательных организациях дополнительного 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993,30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993,30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1.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01307S1440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449,20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449,20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2.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бюджетного  учреждения  (за счет средств Забайкальского края)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01307S1440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143,30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143,30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3.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01307S1440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5,90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5,90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Мероприятие 4.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01307S1439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391,00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391,00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5.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бюджетного учреждения  (за счет средств муниципального района)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01307S1439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3,90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3,90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Подпрограмма № 4.  Организация отдыха детей  в каникулярное время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1931,50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1589,90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2295,80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1350,90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1377,70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8545,80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990,70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760,70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1044,50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274,90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273,60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3344,40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940,80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829,20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1251,30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1076,00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1104,10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5201,40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01.4.01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1931,50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1589,90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2295,80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1350,90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1377,70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8545,80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Организация отдыха  и оздоровления детей в каникулярное время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01.4.01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0140141432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990,70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760,70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1044,50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274,90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273,60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3344,40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01.4.01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0140171432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829,20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1251,30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1076,00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1104,10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5201,40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7E" w:rsidRPr="007A4B7E" w:rsidRDefault="007A4B7E" w:rsidP="007A4B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Подпрограмма № 5.     Обеспечение безопасности жизнедеятельности образовательных учреждений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01.5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42601,80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42601,80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42601,80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42601,80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Основное мероприятие № 1. Обеспечение безопасности жизнедеятельности образовательных учреждений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01.5.01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42601,80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42601,80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Мероприятие 1. Обеспечение безопасности жизнедеятельности учреждений дошкольного образования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01.5.01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0150142099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13819,90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13819,90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2. Обеспечение безопасности жизнедеятельности учреждений общего образования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01.5.01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0150142199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25380,30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25380,30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3. Обеспечение безопасности жизнедеятельности учреждений дополнительного образования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01.5.01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0150142399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3401,60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3401,60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5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Подпрограмма № 6  Обеспечивающая подпрограмма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99978,40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114297,90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111644,00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96621,60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97634,70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520176,60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47085,10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45833,30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53549,70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47688,50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47492,80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241649,40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52893,30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68464,60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58094,30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48933,10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50141,90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278527,20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Основное мероприятие № 1 Обеспечение установленных функций органов местного самоуправления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52155,40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63453,30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59013,60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52170,00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52109,60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278901,90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1. Финансовое обеспечение содержания муниципального органа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0160120400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7136,40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7221,80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5887,40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5498,10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5472,60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31216,30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Финансовое обеспечение содержания муниципального органа за счет средств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0160120400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7045,80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7221,80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5887,40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5498,10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5472,60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31125,70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Финансовое обеспечение содержания муниципального органа за счет средств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0160120400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90,60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2. Финансовое обеспечение содержания ремонтно-технической эксплуатационной службы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0160145299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34980,90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36611,80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46662,30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41190,40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41020,20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200465,60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Финансовое обеспечение содержания ремонтно-технической эксплуатационной службы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0160145299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34201,20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36611,80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46662,30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41190,40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41020,20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199685,90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Финансовое обеспечение содержания ремонтно-технической эксплуатационной службы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0160145299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779,70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779,70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Мероприятие 3. Субсидия  на развитие социальной инфраструктуры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01601S4770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2106,80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2106,80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4. Субсидия  на развитие социальной инфраструктуры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01601S4770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43,00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Мероприятие 5. Субсидия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01601S8180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4524,60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1344,00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5868,60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Субсидия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01601S8180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10143,50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10143,50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6. Субсидии на выравнивание обеспеченности муниципальных районов (городских округов) на реализацию отдельных расходных обязательств (покрытие дефицита бюджетных ассигнований на исполнение расходных обязательств муниципального образования) за счет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01601S8181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88,30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88,30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7.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несовершенолетними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0160179211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5316,50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5900,10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6304,80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5344,60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5476,40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28342,40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Субвенции бюджету муниципального района на администриривание государственных полномочий по организации и осуществлению деятельности по опеке и попечительству над несовершеннолетними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0160179211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5316,50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5900,10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6304,80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5344,60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5476,40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28342,40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8. Осуществление государственных полномочий в области 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0160179230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108,70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82,30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159,10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136,90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140,40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627,40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7E" w:rsidRPr="007A4B7E" w:rsidRDefault="007A4B7E" w:rsidP="007A4B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Осуществление государственных полномочий в области 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0160179230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108,70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82,30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159,10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136,90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140,40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627,40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1313,50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612,70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4926,20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46509,50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50231,90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51630,40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43451,60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44525,10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236348,50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47823,00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50844,60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52630,40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44451,60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45525,10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241274,70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3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0160225050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1313,50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612,70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4926,20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2. Обеспечение мероприятий по предоставлению части платы, взимаемой с родителей  (законных представителей) детей-инвалидов на обучение по основным общеобразовательным программам на дому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0160271228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565,00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580,60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554,90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477,50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489,60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2667,60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0160271230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2560,00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1596,50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2805,50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2414,10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2475,50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11851,60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Мероприятие 4. Обеспечение мероприятий  по содержанию ребёнка в семье опекуна и прёмной семье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0160272400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43384,50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48054,80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48270,00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40560,00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41560,00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221829,30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Подпрограмма № 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Снижение уровня преступности на территории муниципального района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05.1.02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471,00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471,00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471,00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1413,00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2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471,00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471,00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471,00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1413,00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2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Основное мероприятие № 1 Организация летней занятости обучающихся, состоящих на всех видах учета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05.1.02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471,00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471,00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471,00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1413,00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Мероприятие 1. Организация летней занятости обучающихся, состоящих на всех видах учета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05.1.02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0510242199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471,00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471,00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471,00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1413,00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Организация летней занятости обучающихся, состоящих на всех видах учета в казённых 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05.1.02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0510242199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21,00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Организация летней занятости обучающихся, состоящих на всех видах учета в бюджетных 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05.1.02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0510242199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68,00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68,00</w:t>
            </w:r>
          </w:p>
        </w:tc>
      </w:tr>
      <w:tr w:rsidR="007A4B7E" w:rsidRPr="007A4B7E" w:rsidTr="007A4B7E">
        <w:trPr>
          <w:gridBefore w:val="1"/>
          <w:gridAfter w:val="1"/>
          <w:wBefore w:w="93" w:type="dxa"/>
          <w:wAfter w:w="75" w:type="dxa"/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Организация летней занятости обучающихся, состоящих на всех видах учета в автономных 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05.1.02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0510242199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382,00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471,00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471,00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1324,00</w:t>
            </w:r>
          </w:p>
        </w:tc>
      </w:tr>
      <w:tr w:rsidR="007A4B7E" w:rsidRPr="007A4B7E" w:rsidTr="007A4B7E">
        <w:trPr>
          <w:trHeight w:val="255"/>
        </w:trPr>
        <w:tc>
          <w:tcPr>
            <w:tcW w:w="3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№ п/п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215" w:right="-15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Ведомство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08" w:right="-16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Раздел, подраздел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Цел.ст.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2019год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2020 год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2021 год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2022 год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2023 год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Всего 2019-2023</w:t>
            </w:r>
          </w:p>
        </w:tc>
      </w:tr>
      <w:tr w:rsidR="007A4B7E" w:rsidRPr="007A4B7E" w:rsidTr="007A4B7E">
        <w:trPr>
          <w:trHeight w:val="25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2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Сумма 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Сумма 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Сумма 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Сумма 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Сумма </w:t>
            </w:r>
          </w:p>
        </w:tc>
        <w:tc>
          <w:tcPr>
            <w:tcW w:w="1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</w:tr>
      <w:tr w:rsidR="007A4B7E" w:rsidRPr="007A4B7E" w:rsidTr="007A4B7E">
        <w:trPr>
          <w:trHeight w:val="42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2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</w:tr>
      <w:tr w:rsidR="007A4B7E" w:rsidRPr="007A4B7E" w:rsidTr="007A4B7E">
        <w:trPr>
          <w:trHeight w:val="93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lastRenderedPageBreak/>
              <w:t xml:space="preserve">Учреждение: Комитет по управлению образованием Администрации муниципального района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Забайкальского края, всего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1215109,50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1191409,20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1108933,40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1008575,50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1003867,40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5527895,00</w:t>
            </w:r>
          </w:p>
        </w:tc>
      </w:tr>
      <w:tr w:rsidR="007A4B7E" w:rsidRPr="007A4B7E" w:rsidTr="007A4B7E">
        <w:trPr>
          <w:trHeight w:val="23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в т.ч. средства федерального бюджета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11388,60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37617,30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94884,50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110227,50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93241,60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347359,50</w:t>
            </w:r>
          </w:p>
        </w:tc>
      </w:tr>
      <w:tr w:rsidR="007A4B7E" w:rsidRPr="007A4B7E" w:rsidTr="007A4B7E">
        <w:trPr>
          <w:trHeight w:val="268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средства муниципального бюджета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385835,70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291601,10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298157,50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288260,20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286998,80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1550853,30</w:t>
            </w:r>
          </w:p>
        </w:tc>
      </w:tr>
      <w:tr w:rsidR="007A4B7E" w:rsidRPr="007A4B7E" w:rsidTr="007A4B7E">
        <w:trPr>
          <w:trHeight w:val="34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817885,20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862190,80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715891,40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610087,80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623627,00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3629682,20</w:t>
            </w:r>
          </w:p>
        </w:tc>
      </w:tr>
      <w:tr w:rsidR="007A4B7E" w:rsidRPr="007A4B7E" w:rsidTr="007A4B7E">
        <w:trPr>
          <w:trHeight w:val="25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Образование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1215109,50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1191409,20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1108933,40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1008575,50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1003867,40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5527895,00</w:t>
            </w:r>
          </w:p>
        </w:tc>
      </w:tr>
      <w:tr w:rsidR="007A4B7E" w:rsidRPr="007A4B7E" w:rsidTr="007A4B7E">
        <w:trPr>
          <w:trHeight w:val="76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Муниципальная программа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Развитие образования  на территории муниципального района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Забайкальского края на 2019-2023 годы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1215109,50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1191409,20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1108933,40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1008575,50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1003867,40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5527895,00</w:t>
            </w:r>
          </w:p>
        </w:tc>
      </w:tr>
      <w:tr w:rsidR="007A4B7E" w:rsidRPr="007A4B7E" w:rsidTr="007A4B7E">
        <w:trPr>
          <w:trHeight w:val="467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Подпрограмма  № 1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Повышение качества и доступности дошкольного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470008,00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435469,20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373288,80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332084,90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337710,90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1948561,80</w:t>
            </w:r>
          </w:p>
        </w:tc>
      </w:tr>
      <w:tr w:rsidR="007A4B7E" w:rsidRPr="007A4B7E" w:rsidTr="007A4B7E">
        <w:trPr>
          <w:trHeight w:val="27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в т.ч средства федерального бюджета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1489,40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1489,40</w:t>
            </w:r>
          </w:p>
        </w:tc>
      </w:tr>
      <w:tr w:rsidR="007A4B7E" w:rsidRPr="007A4B7E" w:rsidTr="007A4B7E">
        <w:trPr>
          <w:trHeight w:val="158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средства муниципального бюджета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121702,70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93357,00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98907,70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95939,40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95493,50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505400,30</w:t>
            </w:r>
          </w:p>
        </w:tc>
      </w:tr>
      <w:tr w:rsidR="007A4B7E" w:rsidRPr="007A4B7E" w:rsidTr="007A4B7E">
        <w:trPr>
          <w:trHeight w:val="36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346815,90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342112,20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274381,10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236145,50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242217,40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1441672,10</w:t>
            </w:r>
          </w:p>
        </w:tc>
      </w:tr>
      <w:tr w:rsidR="007A4B7E" w:rsidRPr="007A4B7E" w:rsidTr="007A4B7E">
        <w:trPr>
          <w:trHeight w:val="85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Основное мероприятие № 1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Финансовое обеспечение выполнения муниципального задания на оказание муниципальных услуг (выполнение работ)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456063,60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435469,20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373288,80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332084,90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337710,90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1934617,40</w:t>
            </w:r>
          </w:p>
        </w:tc>
      </w:tr>
      <w:tr w:rsidR="007A4B7E" w:rsidRPr="007A4B7E" w:rsidTr="007A4B7E">
        <w:trPr>
          <w:trHeight w:val="75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1.  Финансовое обеспечение выполнения муниципального задания на оказание муниципальных услуг (выполнение работ) бюджетными учреждениями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7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0110142099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18087,30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18275,40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17044,90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16597,50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16520,40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86525,50</w:t>
            </w:r>
          </w:p>
        </w:tc>
      </w:tr>
      <w:tr w:rsidR="007A4B7E" w:rsidRPr="007A4B7E" w:rsidTr="007A4B7E">
        <w:trPr>
          <w:trHeight w:val="55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Обеспечение выполнения муниципального задания бюджетными учреждениями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0110142099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16815,60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18275,40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17044,90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16597,50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16520,40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85253,80</w:t>
            </w:r>
          </w:p>
        </w:tc>
      </w:tr>
      <w:tr w:rsidR="007A4B7E" w:rsidRPr="007A4B7E" w:rsidTr="007A4B7E">
        <w:trPr>
          <w:trHeight w:val="57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Обеспечение выполнения муниципального задания бюджетными учреждениями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0110142099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1271,70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1271,70</w:t>
            </w:r>
          </w:p>
        </w:tc>
      </w:tr>
      <w:tr w:rsidR="007A4B7E" w:rsidRPr="007A4B7E" w:rsidTr="007A4B7E">
        <w:trPr>
          <w:trHeight w:val="67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2.  Финансовое обеспечение выполнения муниципального задания на оказание муниципальных услуг (выполнение работ) автономными учреждениями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0110142099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83165,90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71100,80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81862,80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79341,90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78973,10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394444,50</w:t>
            </w:r>
          </w:p>
        </w:tc>
      </w:tr>
      <w:tr w:rsidR="007A4B7E" w:rsidRPr="007A4B7E" w:rsidTr="007A4B7E">
        <w:trPr>
          <w:trHeight w:val="75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Обеспечение выполнения муниципального задания автономными учреждениями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0110142099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72656,20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71100,80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81862,80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79341,90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78973,10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383934,80</w:t>
            </w:r>
          </w:p>
        </w:tc>
      </w:tr>
      <w:tr w:rsidR="007A4B7E" w:rsidRPr="007A4B7E" w:rsidTr="007A4B7E">
        <w:trPr>
          <w:trHeight w:val="75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Обеспечение выполнения муниципального задания автономными учреждениями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0110142099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10509,70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10509,70</w:t>
            </w:r>
          </w:p>
        </w:tc>
      </w:tr>
      <w:tr w:rsidR="007A4B7E" w:rsidRPr="007A4B7E" w:rsidTr="007A4B7E">
        <w:trPr>
          <w:trHeight w:val="704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 xml:space="preserve">Мероприятие 3. Субсидия  на развитие социальной инфраструктуры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01101S4770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6540,00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6540,00</w:t>
            </w:r>
          </w:p>
        </w:tc>
      </w:tr>
      <w:tr w:rsidR="007A4B7E" w:rsidRPr="007A4B7E" w:rsidTr="007A4B7E">
        <w:trPr>
          <w:trHeight w:val="75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Субсидия бюджетным  учреждениям на развитие социальной инфраструктуры 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  за счет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01101S4770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264,80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264,80</w:t>
            </w:r>
          </w:p>
        </w:tc>
      </w:tr>
      <w:tr w:rsidR="007A4B7E" w:rsidRPr="007A4B7E" w:rsidTr="007A4B7E">
        <w:trPr>
          <w:trHeight w:val="75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Субсидия бюджетным  учреждениям на развитие социальной инфраструктуры 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  за счет бюджета муниципального района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01101S4770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5,50</w:t>
            </w:r>
          </w:p>
        </w:tc>
      </w:tr>
      <w:tr w:rsidR="007A4B7E" w:rsidRPr="007A4B7E" w:rsidTr="007A4B7E">
        <w:trPr>
          <w:trHeight w:val="75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Субсидия автономным учреждениям на развитие социальной инфраструктуры 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  за счет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01101S4770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6144,20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6144,20</w:t>
            </w:r>
          </w:p>
        </w:tc>
      </w:tr>
      <w:tr w:rsidR="007A4B7E" w:rsidRPr="007A4B7E" w:rsidTr="007A4B7E">
        <w:trPr>
          <w:trHeight w:val="75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Субсидия автономным  учреждениям на развитие социальной инфраструктуры 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  за счет бюджета муниципального района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01101S4770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125,50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125,50</w:t>
            </w:r>
          </w:p>
        </w:tc>
      </w:tr>
      <w:tr w:rsidR="007A4B7E" w:rsidRPr="007A4B7E" w:rsidTr="007A4B7E">
        <w:trPr>
          <w:trHeight w:val="85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4. 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01101S8180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31981,40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32904,90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64886,30</w:t>
            </w:r>
          </w:p>
        </w:tc>
      </w:tr>
      <w:tr w:rsidR="007A4B7E" w:rsidRPr="007A4B7E" w:rsidTr="007A4B7E">
        <w:trPr>
          <w:trHeight w:val="102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01101S8180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4144,10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657,80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4801,90</w:t>
            </w:r>
          </w:p>
        </w:tc>
      </w:tr>
      <w:tr w:rsidR="007A4B7E" w:rsidRPr="007A4B7E" w:rsidTr="007A4B7E">
        <w:trPr>
          <w:trHeight w:val="102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01101S8180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4964,50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4964,50</w:t>
            </w:r>
          </w:p>
        </w:tc>
      </w:tr>
      <w:tr w:rsidR="007A4B7E" w:rsidRPr="007A4B7E" w:rsidTr="007A4B7E">
        <w:trPr>
          <w:trHeight w:val="121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учреждений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01101S8180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27837,30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3192,00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31029,30</w:t>
            </w:r>
          </w:p>
        </w:tc>
      </w:tr>
      <w:tr w:rsidR="007A4B7E" w:rsidRPr="007A4B7E" w:rsidTr="007A4B7E">
        <w:trPr>
          <w:trHeight w:val="421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автономных учреждений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01101S8180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24090,60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24090,60</w:t>
            </w:r>
          </w:p>
        </w:tc>
      </w:tr>
      <w:tr w:rsidR="007A4B7E" w:rsidRPr="007A4B7E" w:rsidTr="007A4B7E">
        <w:trPr>
          <w:trHeight w:val="75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5.  Обеспечение государственных гарантий прав граждан на получение общедоступного и бесплатного дошкольного образования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0110171201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317370,70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306648,10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274381,10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236145,50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242217,40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1376762,80</w:t>
            </w:r>
          </w:p>
        </w:tc>
      </w:tr>
      <w:tr w:rsidR="007A4B7E" w:rsidRPr="007A4B7E" w:rsidTr="007A4B7E">
        <w:trPr>
          <w:trHeight w:val="88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0110171201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13838,30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13035,60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20985,00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20425,30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20514,20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88798,40</w:t>
            </w:r>
          </w:p>
        </w:tc>
      </w:tr>
      <w:tr w:rsidR="007A4B7E" w:rsidRPr="007A4B7E" w:rsidTr="007A4B7E">
        <w:trPr>
          <w:trHeight w:val="117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0110171201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303532,40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293612,50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253396,10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215720,20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221703,20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1287964,40</w:t>
            </w:r>
          </w:p>
        </w:tc>
      </w:tr>
      <w:tr w:rsidR="007A4B7E" w:rsidRPr="007A4B7E" w:rsidTr="007A4B7E">
        <w:trPr>
          <w:trHeight w:val="81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6 Субсидии 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01101S8181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5458,30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5458,30</w:t>
            </w:r>
          </w:p>
        </w:tc>
      </w:tr>
      <w:tr w:rsidR="007A4B7E" w:rsidRPr="007A4B7E" w:rsidTr="007A4B7E">
        <w:trPr>
          <w:trHeight w:val="81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01101S8181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799,40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799,40</w:t>
            </w:r>
          </w:p>
        </w:tc>
      </w:tr>
      <w:tr w:rsidR="007A4B7E" w:rsidRPr="007A4B7E" w:rsidTr="007A4B7E">
        <w:trPr>
          <w:trHeight w:val="421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01101S8181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44,80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44,80</w:t>
            </w:r>
          </w:p>
        </w:tc>
      </w:tr>
      <w:tr w:rsidR="007A4B7E" w:rsidRPr="007A4B7E" w:rsidTr="007A4B7E">
        <w:trPr>
          <w:trHeight w:val="81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Субсидии автономным 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01101S8181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4533,80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4533,80</w:t>
            </w:r>
          </w:p>
        </w:tc>
      </w:tr>
      <w:tr w:rsidR="007A4B7E" w:rsidRPr="007A4B7E" w:rsidTr="007A4B7E">
        <w:trPr>
          <w:trHeight w:val="421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Субсидии автономным 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01101S8181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80,30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80,30</w:t>
            </w:r>
          </w:p>
        </w:tc>
      </w:tr>
      <w:tr w:rsidR="007A4B7E" w:rsidRPr="007A4B7E" w:rsidTr="007A4B7E">
        <w:trPr>
          <w:trHeight w:val="121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lastRenderedPageBreak/>
              <w:t>Основное мероприятие № 2.  Реализация  обеспечения  основных требований действующего законодательства в области антитеррористической и пожарной  безопасности в муниципальных образовательных организациях дошкольного образования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12440,00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12440,00</w:t>
            </w:r>
          </w:p>
        </w:tc>
      </w:tr>
      <w:tr w:rsidR="007A4B7E" w:rsidRPr="007A4B7E" w:rsidTr="007A4B7E">
        <w:trPr>
          <w:trHeight w:val="111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1.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01106S1440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3714,60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3714,60</w:t>
            </w:r>
          </w:p>
        </w:tc>
      </w:tr>
      <w:tr w:rsidR="007A4B7E" w:rsidRPr="007A4B7E" w:rsidTr="007A4B7E">
        <w:trPr>
          <w:trHeight w:val="126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2.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01106S1440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37,50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37,50</w:t>
            </w:r>
          </w:p>
        </w:tc>
      </w:tr>
      <w:tr w:rsidR="007A4B7E" w:rsidRPr="007A4B7E" w:rsidTr="007A4B7E">
        <w:trPr>
          <w:trHeight w:val="108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3.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01106S1439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8601,00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8601,00</w:t>
            </w:r>
          </w:p>
        </w:tc>
      </w:tr>
      <w:tr w:rsidR="007A4B7E" w:rsidRPr="007A4B7E" w:rsidTr="007A4B7E">
        <w:trPr>
          <w:trHeight w:val="121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4.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01106S1439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86,90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86,90</w:t>
            </w:r>
          </w:p>
        </w:tc>
      </w:tr>
      <w:tr w:rsidR="007A4B7E" w:rsidRPr="007A4B7E" w:rsidTr="007A4B7E">
        <w:trPr>
          <w:trHeight w:val="100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Основное мероприятие № 3.  Реализация мероприятий планов социального развития центров экономического роста субъектов РФ, входящих в состав Дальневосточного федерального округа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1504,40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1504,40</w:t>
            </w:r>
          </w:p>
        </w:tc>
      </w:tr>
      <w:tr w:rsidR="007A4B7E" w:rsidRPr="007A4B7E" w:rsidTr="007A4B7E">
        <w:trPr>
          <w:trHeight w:val="421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1. 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муниципального автономного учреждения за счет федерального бюджета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01.1.07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011075505М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1489,40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1489,40</w:t>
            </w:r>
          </w:p>
        </w:tc>
      </w:tr>
      <w:tr w:rsidR="007A4B7E" w:rsidRPr="007A4B7E" w:rsidTr="007A4B7E">
        <w:trPr>
          <w:trHeight w:val="421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2. Субсидии на капитальный ремонт муниципальной собственности в рамках реализации мероприятий Плана социального развития центров экономического роста Забайкальского края (дошкольные учреждения) муниципального автономного учреждения за счет бюджета 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lastRenderedPageBreak/>
              <w:t>01.1.07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01107Ц505М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15,00</w:t>
            </w:r>
          </w:p>
        </w:tc>
      </w:tr>
      <w:tr w:rsidR="007A4B7E" w:rsidRPr="007A4B7E" w:rsidTr="007A4B7E">
        <w:trPr>
          <w:trHeight w:val="37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lastRenderedPageBreak/>
              <w:t xml:space="preserve">Подпрограмма № 2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Повышение качества и доступности общего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529702,40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555048,90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564684,20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518590,30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507494,90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2675520,70</w:t>
            </w:r>
          </w:p>
        </w:tc>
      </w:tr>
      <w:tr w:rsidR="007A4B7E" w:rsidRPr="007A4B7E" w:rsidTr="007A4B7E">
        <w:trPr>
          <w:trHeight w:val="24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в т.ч. средства федерального бюджета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9899,20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37617,30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94884,50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110227,50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93241,60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345870,10</w:t>
            </w:r>
          </w:p>
        </w:tc>
      </w:tr>
      <w:tr w:rsidR="007A4B7E" w:rsidRPr="007A4B7E" w:rsidTr="007A4B7E">
        <w:trPr>
          <w:trHeight w:val="202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106501,90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94858,70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87635,00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84429,60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84089,70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457514,90</w:t>
            </w:r>
          </w:p>
        </w:tc>
      </w:tr>
      <w:tr w:rsidR="007A4B7E" w:rsidRPr="007A4B7E" w:rsidTr="007A4B7E">
        <w:trPr>
          <w:trHeight w:val="203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413301,30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422572,90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382164,70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323933,20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330163,60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1872135,70</w:t>
            </w:r>
          </w:p>
        </w:tc>
      </w:tr>
      <w:tr w:rsidR="007A4B7E" w:rsidRPr="007A4B7E" w:rsidTr="007A4B7E">
        <w:trPr>
          <w:trHeight w:val="1114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Основное мероприятие № 1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Обеспечение бесплатным питанием детей из малоимущих семей, обучающихся в общеобразовательных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20446,00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29370,80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66943,70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68372,20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66326,90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251459,60</w:t>
            </w:r>
          </w:p>
        </w:tc>
      </w:tr>
      <w:tr w:rsidR="007A4B7E" w:rsidRPr="007A4B7E" w:rsidTr="007A4B7E">
        <w:trPr>
          <w:trHeight w:val="108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1.  Дополнительные меры социальной поддержки детей из малоимущих семей, обучающихся в общеобразовательных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0120142191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13580,20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6608,50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12571,30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12571,30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12571,30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57902,60</w:t>
            </w:r>
          </w:p>
        </w:tc>
      </w:tr>
      <w:tr w:rsidR="007A4B7E" w:rsidRPr="007A4B7E" w:rsidTr="007A4B7E">
        <w:trPr>
          <w:trHeight w:val="133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2.  Исполнение государственных полномочий по  обеспечению бесплатным питанием детей из малоимущих семей, обучающихся в общеобразовательных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0120171218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6865,80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5657,20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4422,60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3805,70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3902,40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24653,70</w:t>
            </w:r>
          </w:p>
        </w:tc>
      </w:tr>
      <w:tr w:rsidR="007A4B7E" w:rsidRPr="007A4B7E" w:rsidTr="007A4B7E">
        <w:trPr>
          <w:trHeight w:val="67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3. Субсидии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01201L3040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17105,10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49949,80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51995,20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49853,20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168903,30</w:t>
            </w:r>
          </w:p>
        </w:tc>
      </w:tr>
      <w:tr w:rsidR="007A4B7E" w:rsidRPr="007A4B7E" w:rsidTr="007A4B7E">
        <w:trPr>
          <w:trHeight w:val="81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Субсидии на организацию бесплатного горячего питания обучающихся, получающих начальное общее образование за счет федерального бюджета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01201L3040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15918,00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46952,80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47315,50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45366,50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155552,80</w:t>
            </w:r>
          </w:p>
        </w:tc>
      </w:tr>
      <w:tr w:rsidR="007A4B7E" w:rsidRPr="007A4B7E" w:rsidTr="007A4B7E">
        <w:trPr>
          <w:trHeight w:val="846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Субсидии на организацию бесплатного горячего питания обучающихся, получающих начальное общее образование  за счет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01201L3040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1016,00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2997,00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4679,70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4486,70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13179,40</w:t>
            </w:r>
          </w:p>
        </w:tc>
      </w:tr>
      <w:tr w:rsidR="007A4B7E" w:rsidRPr="007A4B7E" w:rsidTr="007A4B7E">
        <w:trPr>
          <w:trHeight w:val="846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Субсидии на организацию бесплатного горячего питания обучающихся, получающих начальное общее образование  за счет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01201L3040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171,10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171,10</w:t>
            </w:r>
          </w:p>
        </w:tc>
      </w:tr>
      <w:tr w:rsidR="007A4B7E" w:rsidRPr="007A4B7E" w:rsidTr="007A4B7E">
        <w:trPr>
          <w:trHeight w:val="1127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lastRenderedPageBreak/>
              <w:t xml:space="preserve">Основное мероприятие № 2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Финансовое обеспечение выполнения функций (оказание услуг) деятельности муниципальных образовательных учреждений муниципального района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493898,00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518283,80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495112,00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431101,40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438597,30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2376992,50</w:t>
            </w:r>
          </w:p>
        </w:tc>
      </w:tr>
      <w:tr w:rsidR="007A4B7E" w:rsidRPr="007A4B7E" w:rsidTr="007A4B7E">
        <w:trPr>
          <w:trHeight w:val="1016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1.  Финансовое обеспечение выполнения функций (оказание услуг) деятельности муниципальных образовательных учреждений муниципального района 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0120242199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116560,30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86172,30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74592,70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71387,30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71047,40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419760,00</w:t>
            </w:r>
          </w:p>
        </w:tc>
      </w:tr>
      <w:tr w:rsidR="007A4B7E" w:rsidRPr="007A4B7E" w:rsidTr="007A4B7E">
        <w:trPr>
          <w:trHeight w:val="121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Финансовое обеспечение выполнения функций (оказание услуг) деятельности муниципальных казённых образовательных учреждений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0120242199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4954,30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3956,10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3425,10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3363,70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3347,90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19047,10</w:t>
            </w:r>
          </w:p>
        </w:tc>
      </w:tr>
      <w:tr w:rsidR="007A4B7E" w:rsidRPr="007A4B7E" w:rsidTr="007A4B7E">
        <w:trPr>
          <w:trHeight w:val="121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Финансовое обеспечение выполнения функций (оказание услуг) деятельности муниципальных казённых образовательных учреждений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0120242199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482,40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482,40</w:t>
            </w:r>
          </w:p>
        </w:tc>
      </w:tr>
      <w:tr w:rsidR="007A4B7E" w:rsidRPr="007A4B7E" w:rsidTr="007A4B7E">
        <w:trPr>
          <w:trHeight w:val="111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0120242199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22911,20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36028,40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31261,50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30640,40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30498,30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151339,80</w:t>
            </w:r>
          </w:p>
        </w:tc>
      </w:tr>
      <w:tr w:rsidR="007A4B7E" w:rsidRPr="007A4B7E" w:rsidTr="007A4B7E">
        <w:trPr>
          <w:trHeight w:val="105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0120242199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4625,20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4625,20</w:t>
            </w:r>
          </w:p>
        </w:tc>
      </w:tr>
      <w:tr w:rsidR="007A4B7E" w:rsidRPr="007A4B7E" w:rsidTr="007A4B7E">
        <w:trPr>
          <w:trHeight w:val="137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0120242199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43701,40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46187,80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39906,10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37383,20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37201,20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204379,70</w:t>
            </w:r>
          </w:p>
        </w:tc>
      </w:tr>
      <w:tr w:rsidR="007A4B7E" w:rsidRPr="007A4B7E" w:rsidTr="007A4B7E">
        <w:trPr>
          <w:trHeight w:val="118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0120242199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39885,80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39885,80</w:t>
            </w:r>
          </w:p>
        </w:tc>
      </w:tr>
      <w:tr w:rsidR="007A4B7E" w:rsidRPr="007A4B7E" w:rsidTr="007A4B7E">
        <w:trPr>
          <w:trHeight w:val="458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Мероприятие 2.  Трудоустройство детей в летний период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0120242199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314,00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471,90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785,90</w:t>
            </w:r>
          </w:p>
        </w:tc>
      </w:tr>
      <w:tr w:rsidR="007A4B7E" w:rsidRPr="007A4B7E" w:rsidTr="007A4B7E">
        <w:trPr>
          <w:trHeight w:val="84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Трудоустройство детей в летний период в казённых 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0120242199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15,70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33,70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49,40</w:t>
            </w:r>
          </w:p>
        </w:tc>
      </w:tr>
      <w:tr w:rsidR="007A4B7E" w:rsidRPr="007A4B7E" w:rsidTr="007A4B7E">
        <w:trPr>
          <w:trHeight w:val="85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Трудоустройство детей в летний период в бюджетных 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0120242199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101,20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131,50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232,70</w:t>
            </w:r>
          </w:p>
        </w:tc>
      </w:tr>
      <w:tr w:rsidR="007A4B7E" w:rsidRPr="007A4B7E" w:rsidTr="007A4B7E">
        <w:trPr>
          <w:trHeight w:val="84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Трудоустройство детей в летний период в автономных 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0120242199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197,10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306,70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503,80</w:t>
            </w:r>
          </w:p>
        </w:tc>
      </w:tr>
      <w:tr w:rsidR="007A4B7E" w:rsidRPr="007A4B7E" w:rsidTr="007A4B7E">
        <w:trPr>
          <w:trHeight w:val="118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3.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государственной программы Забайкальского края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Развитие образования Забайкальского края на 2014-2025 годы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0120253030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14818,20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45817,40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45817,40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45817,40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152270,40</w:t>
            </w:r>
          </w:p>
        </w:tc>
      </w:tr>
      <w:tr w:rsidR="007A4B7E" w:rsidRPr="007A4B7E" w:rsidTr="007A4B7E">
        <w:trPr>
          <w:trHeight w:val="118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казённых общеобразовательных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федерального бюджета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0120253030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1015,50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5082,50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5082,50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5082,50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16263,00</w:t>
            </w:r>
          </w:p>
        </w:tc>
      </w:tr>
      <w:tr w:rsidR="007A4B7E" w:rsidRPr="007A4B7E" w:rsidTr="007A4B7E">
        <w:trPr>
          <w:trHeight w:val="118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бюджетных общеобразовательных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федерального бюджета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0120253030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2911,40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10648,00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10648,00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10648,00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34855,40</w:t>
            </w:r>
          </w:p>
        </w:tc>
      </w:tr>
      <w:tr w:rsidR="007A4B7E" w:rsidRPr="007A4B7E" w:rsidTr="007A4B7E">
        <w:trPr>
          <w:trHeight w:val="118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автономных общеобразовательных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федерального бюджета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0120253030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10891,30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30086,90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30086,90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30086,90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101152,00</w:t>
            </w:r>
          </w:p>
        </w:tc>
      </w:tr>
      <w:tr w:rsidR="007A4B7E" w:rsidRPr="007A4B7E" w:rsidTr="007A4B7E">
        <w:trPr>
          <w:trHeight w:val="87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4. Субсидия на финансовое обеспечение муниципального задания на оказание муниципальных услуг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0120271030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1975,80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6109,00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5256,90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5390,50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18732,20</w:t>
            </w:r>
          </w:p>
        </w:tc>
      </w:tr>
      <w:tr w:rsidR="007A4B7E" w:rsidRPr="007A4B7E" w:rsidTr="007A4B7E">
        <w:trPr>
          <w:trHeight w:val="79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Субсидия на финансовое обеспечение муниципального задания муниципального  казенного учреждения  на оказание муниципальных услуг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0120271030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135,40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406,60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355,20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364,00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1261,20</w:t>
            </w:r>
          </w:p>
        </w:tc>
      </w:tr>
      <w:tr w:rsidR="007A4B7E" w:rsidRPr="007A4B7E" w:rsidTr="007A4B7E">
        <w:trPr>
          <w:trHeight w:val="81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Субсидия на финансовое обеспечение муниципального задания муниципального  бюджетного  учреждения  на оказание муниципальных услуг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0120271030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388,20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1189,80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1024,50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1050,00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3652,50</w:t>
            </w:r>
          </w:p>
        </w:tc>
      </w:tr>
      <w:tr w:rsidR="007A4B7E" w:rsidRPr="007A4B7E" w:rsidTr="007A4B7E">
        <w:trPr>
          <w:trHeight w:val="82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Субсидия на финансовое обеспечение муниципального задания муниципального  автономного учреждения  на оказание муниципальных услуг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0120271030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1452,20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4512,60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3877,20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3976,50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13818,50</w:t>
            </w:r>
          </w:p>
        </w:tc>
      </w:tr>
      <w:tr w:rsidR="007A4B7E" w:rsidRPr="007A4B7E" w:rsidTr="007A4B7E">
        <w:trPr>
          <w:trHeight w:val="111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5.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0120271201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347722,30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382275,20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358710,80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308639,80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316342,00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1713690,10</w:t>
            </w:r>
          </w:p>
        </w:tc>
      </w:tr>
      <w:tr w:rsidR="007A4B7E" w:rsidRPr="007A4B7E" w:rsidTr="007A4B7E">
        <w:trPr>
          <w:trHeight w:val="126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0120271201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30058,90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31966,60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29282,10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29236,30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29228,00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149771,90</w:t>
            </w:r>
          </w:p>
        </w:tc>
      </w:tr>
      <w:tr w:rsidR="007A4B7E" w:rsidRPr="007A4B7E" w:rsidTr="007A4B7E">
        <w:trPr>
          <w:trHeight w:val="126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0120271201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67104,20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73788,50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88660,20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87555,60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87354,80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404463,30</w:t>
            </w:r>
          </w:p>
        </w:tc>
      </w:tr>
      <w:tr w:rsidR="007A4B7E" w:rsidRPr="007A4B7E" w:rsidTr="007A4B7E">
        <w:trPr>
          <w:trHeight w:val="144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0120271201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250559,20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276520,10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240768,50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191847,90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199759,20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1159454,90</w:t>
            </w:r>
          </w:p>
        </w:tc>
      </w:tr>
      <w:tr w:rsidR="007A4B7E" w:rsidRPr="007A4B7E" w:rsidTr="007A4B7E">
        <w:trPr>
          <w:trHeight w:val="129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6. Субсидия бюджетным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0120271444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92,00</w:t>
            </w:r>
          </w:p>
        </w:tc>
      </w:tr>
      <w:tr w:rsidR="007A4B7E" w:rsidRPr="007A4B7E" w:rsidTr="007A4B7E">
        <w:trPr>
          <w:trHeight w:val="129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Мероприятие 7. Субсидия автономным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0120271444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9882,10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9882,10</w:t>
            </w:r>
          </w:p>
        </w:tc>
      </w:tr>
      <w:tr w:rsidR="007A4B7E" w:rsidRPr="007A4B7E" w:rsidTr="007A4B7E">
        <w:trPr>
          <w:trHeight w:val="97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8. Субсидия  общеобразовательным учреждениям за достижение значений (уровней) показателей по итогам рейтинга (по общеобразовательным учреждениям)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0120278200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5960,30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5960,30</w:t>
            </w:r>
          </w:p>
        </w:tc>
      </w:tr>
      <w:tr w:rsidR="007A4B7E" w:rsidRPr="007A4B7E" w:rsidTr="007A4B7E">
        <w:trPr>
          <w:trHeight w:val="97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Субсидия бюджетным общеобразовательным учреждениям за достижение значений (уровней) показателей по итогам рейтинга (по общеобразовательным учреждениям) за счет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0120278200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5960,30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5960,30</w:t>
            </w:r>
          </w:p>
        </w:tc>
      </w:tr>
      <w:tr w:rsidR="007A4B7E" w:rsidRPr="007A4B7E" w:rsidTr="007A4B7E">
        <w:trPr>
          <w:trHeight w:val="97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9. Субсидия  на развитие социальной инфраструктуры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01202S4770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17955,60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17955,60</w:t>
            </w:r>
          </w:p>
        </w:tc>
      </w:tr>
      <w:tr w:rsidR="007A4B7E" w:rsidRPr="007A4B7E" w:rsidTr="007A4B7E">
        <w:trPr>
          <w:trHeight w:val="97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Субсидия казенным  учреждениям на развитие социальной инфраструктуры 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  за счет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01202S4770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17596,50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17596,50</w:t>
            </w:r>
          </w:p>
        </w:tc>
      </w:tr>
      <w:tr w:rsidR="007A4B7E" w:rsidRPr="007A4B7E" w:rsidTr="007A4B7E">
        <w:trPr>
          <w:trHeight w:val="97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Субсидия казенным  учреждениям на развитие социальной инфраструктуры 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  за счет бюджета муниципального района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01202S4770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359,10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359,10</w:t>
            </w:r>
          </w:p>
        </w:tc>
      </w:tr>
      <w:tr w:rsidR="007A4B7E" w:rsidRPr="007A4B7E" w:rsidTr="007A4B7E">
        <w:trPr>
          <w:trHeight w:val="1036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10.  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01202S8180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20914,20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8562,50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29476,70</w:t>
            </w:r>
          </w:p>
        </w:tc>
      </w:tr>
      <w:tr w:rsidR="007A4B7E" w:rsidRPr="007A4B7E" w:rsidTr="007A4B7E">
        <w:trPr>
          <w:trHeight w:val="1200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01202S8180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3251,40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3251,40</w:t>
            </w:r>
          </w:p>
        </w:tc>
      </w:tr>
      <w:tr w:rsidR="007A4B7E" w:rsidRPr="007A4B7E" w:rsidTr="007A4B7E">
        <w:trPr>
          <w:trHeight w:val="127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 xml:space="preserve">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01202S8180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6209,60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430,80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6640,40</w:t>
            </w:r>
          </w:p>
        </w:tc>
      </w:tr>
      <w:tr w:rsidR="007A4B7E" w:rsidRPr="007A4B7E" w:rsidTr="007A4B7E">
        <w:trPr>
          <w:trHeight w:val="127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01202S8180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4309,30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4309,30</w:t>
            </w:r>
          </w:p>
        </w:tc>
      </w:tr>
      <w:tr w:rsidR="007A4B7E" w:rsidRPr="007A4B7E" w:rsidTr="007A4B7E">
        <w:trPr>
          <w:trHeight w:val="127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01202S8180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14704,60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571,00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15275,60</w:t>
            </w:r>
          </w:p>
        </w:tc>
      </w:tr>
      <w:tr w:rsidR="007A4B7E" w:rsidRPr="007A4B7E" w:rsidTr="007A4B7E">
        <w:trPr>
          <w:trHeight w:val="990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11.  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бюджетного учреждения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01202S8181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3557,50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3557,50</w:t>
            </w:r>
          </w:p>
        </w:tc>
      </w:tr>
      <w:tr w:rsidR="007A4B7E" w:rsidRPr="007A4B7E" w:rsidTr="007A4B7E">
        <w:trPr>
          <w:trHeight w:val="990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12.  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автономного учреждения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01202S8181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1829,70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1829,70</w:t>
            </w:r>
          </w:p>
        </w:tc>
      </w:tr>
      <w:tr w:rsidR="007A4B7E" w:rsidRPr="007A4B7E" w:rsidTr="007A4B7E">
        <w:trPr>
          <w:trHeight w:val="160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13. Субсидия на строительство муниципальной собственности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муниципального автономного общеобразовательного учреждения  (за счет средств федерального бюджета)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012025505М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2970,00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2970,00</w:t>
            </w:r>
          </w:p>
        </w:tc>
      </w:tr>
      <w:tr w:rsidR="007A4B7E" w:rsidRPr="007A4B7E" w:rsidTr="007A4B7E">
        <w:trPr>
          <w:trHeight w:val="1260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14. Субсидия на строительство муниципальной собственности в рамках реализации мероприятий плана социального развития центров экономического роста Забайкальского края муниципального автономного общеобразовательного учреждения   (за счет средств бюджета Забайкальского края)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01202Ц505М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30,00</w:t>
            </w:r>
          </w:p>
        </w:tc>
      </w:tr>
      <w:tr w:rsidR="007A4B7E" w:rsidRPr="007A4B7E" w:rsidTr="007A4B7E">
        <w:trPr>
          <w:trHeight w:val="11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lastRenderedPageBreak/>
              <w:t>Основное мероприятие № 3. Реализация 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общего образования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13172,70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13172,70</w:t>
            </w:r>
          </w:p>
        </w:tc>
      </w:tr>
      <w:tr w:rsidR="007A4B7E" w:rsidRPr="007A4B7E" w:rsidTr="007A4B7E">
        <w:trPr>
          <w:trHeight w:val="133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№ 1. Субсидии на обеспечение оборудования зданий общеобразовательных организаций санитарно-гигиеническими помещениями с соблюдением температурного режима в муниципальном бюджетном общеобразовательном учреждении (за счет средств федерального бюджета)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01204L6480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4830,00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4830,00</w:t>
            </w:r>
          </w:p>
        </w:tc>
      </w:tr>
      <w:tr w:rsidR="007A4B7E" w:rsidRPr="007A4B7E" w:rsidTr="007A4B7E">
        <w:trPr>
          <w:trHeight w:val="133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№ 2. Субсидии на обеспечение оборудования зданий общеобразовательных организаций санитарно-гигиеническими помещениями с соблюдением температурного режима в муниципальном бюджетном общеобразовательном учреждении (за счет средств бюджета Забайкальского края)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01204L6480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48,80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48,80</w:t>
            </w:r>
          </w:p>
        </w:tc>
      </w:tr>
      <w:tr w:rsidR="007A4B7E" w:rsidRPr="007A4B7E" w:rsidTr="007A4B7E">
        <w:trPr>
          <w:trHeight w:val="1198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3.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01204S1440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5239,60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5239,60</w:t>
            </w:r>
          </w:p>
        </w:tc>
      </w:tr>
      <w:tr w:rsidR="007A4B7E" w:rsidRPr="007A4B7E" w:rsidTr="007A4B7E">
        <w:trPr>
          <w:trHeight w:val="126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4.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бюджетного  учреждения  (за счет средств Забайкальского края)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01204S1440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234,40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234,40</w:t>
            </w:r>
          </w:p>
        </w:tc>
      </w:tr>
      <w:tr w:rsidR="007A4B7E" w:rsidRPr="007A4B7E" w:rsidTr="007A4B7E">
        <w:trPr>
          <w:trHeight w:val="122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5.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01204S1440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55,30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55,30</w:t>
            </w:r>
          </w:p>
        </w:tc>
      </w:tr>
      <w:tr w:rsidR="007A4B7E" w:rsidRPr="007A4B7E" w:rsidTr="007A4B7E">
        <w:trPr>
          <w:trHeight w:val="133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6.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01204S1439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2591,40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2591,40</w:t>
            </w:r>
          </w:p>
        </w:tc>
      </w:tr>
      <w:tr w:rsidR="007A4B7E" w:rsidRPr="007A4B7E" w:rsidTr="007A4B7E">
        <w:trPr>
          <w:trHeight w:val="1271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Мероприятие 7.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бюджетного учреждения  (за счет средств Забайкальского края)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01204S1439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145,60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145,60</w:t>
            </w:r>
          </w:p>
        </w:tc>
      </w:tr>
      <w:tr w:rsidR="007A4B7E" w:rsidRPr="007A4B7E" w:rsidTr="007A4B7E">
        <w:trPr>
          <w:trHeight w:val="133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8.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бюджетного учреждения  (за счет средств муниципального района)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01204S1439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27,60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27,60</w:t>
            </w:r>
          </w:p>
        </w:tc>
      </w:tr>
      <w:tr w:rsidR="007A4B7E" w:rsidRPr="007A4B7E" w:rsidTr="007A4B7E">
        <w:trPr>
          <w:trHeight w:val="133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Основное мероприятие № 4. Реализация мероприятия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5338,00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5338,00</w:t>
            </w:r>
          </w:p>
        </w:tc>
      </w:tr>
      <w:tr w:rsidR="007A4B7E" w:rsidRPr="007A4B7E" w:rsidTr="007A4B7E">
        <w:trPr>
          <w:trHeight w:val="133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1.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в муниципальном автономном учреждении (за счет федерального бюджета)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01207L2550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2418,80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2418,80</w:t>
            </w:r>
          </w:p>
        </w:tc>
      </w:tr>
      <w:tr w:rsidR="007A4B7E" w:rsidRPr="007A4B7E" w:rsidTr="007A4B7E">
        <w:trPr>
          <w:trHeight w:val="133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2.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в муниципальном автономном учреждении (за счет бюджета Забайкальского края)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01207L2550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154,40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154,40</w:t>
            </w:r>
          </w:p>
        </w:tc>
      </w:tr>
      <w:tr w:rsidR="007A4B7E" w:rsidRPr="007A4B7E" w:rsidTr="007A4B7E">
        <w:trPr>
          <w:trHeight w:val="133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3.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 в муниципальном автономном учреждении (за счет бюджета муниципального района)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01207L2550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26,00</w:t>
            </w:r>
          </w:p>
        </w:tc>
      </w:tr>
      <w:tr w:rsidR="007A4B7E" w:rsidRPr="007A4B7E" w:rsidTr="007A4B7E">
        <w:trPr>
          <w:trHeight w:val="133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4.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в муниципальном бюджетном учреждении (за счет федерального бюджета)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01207L2550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2548,70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2548,70</w:t>
            </w:r>
          </w:p>
        </w:tc>
      </w:tr>
      <w:tr w:rsidR="007A4B7E" w:rsidRPr="007A4B7E" w:rsidTr="007A4B7E">
        <w:trPr>
          <w:trHeight w:val="133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 xml:space="preserve">Мероприятие 5.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в муниципальном бюджетном учреждении (за счет бюджета Забайкальского края)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01207L2550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162,70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162,70</w:t>
            </w:r>
          </w:p>
        </w:tc>
      </w:tr>
      <w:tr w:rsidR="007A4B7E" w:rsidRPr="007A4B7E" w:rsidTr="007A4B7E">
        <w:trPr>
          <w:trHeight w:val="133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6.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 в муниципальном бюджетном учреждении (за счет бюджета муниципального района)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01.2.07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01207L2550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27,40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27,40</w:t>
            </w:r>
          </w:p>
        </w:tc>
      </w:tr>
      <w:tr w:rsidR="007A4B7E" w:rsidRPr="007A4B7E" w:rsidTr="007A4B7E">
        <w:trPr>
          <w:trHeight w:val="70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Основное мероприятие № 5. Реализация регионального проекта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Успех каждого ребенка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2056,30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2157,50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2099,70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6313,50</w:t>
            </w:r>
          </w:p>
        </w:tc>
      </w:tr>
      <w:tr w:rsidR="007A4B7E" w:rsidRPr="007A4B7E" w:rsidTr="007A4B7E">
        <w:trPr>
          <w:trHeight w:val="133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1.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муниципального автономного учреждения (за счет федерального бюджета)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012Е250970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1913,60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1913,60</w:t>
            </w:r>
          </w:p>
        </w:tc>
      </w:tr>
      <w:tr w:rsidR="007A4B7E" w:rsidRPr="007A4B7E" w:rsidTr="007A4B7E">
        <w:trPr>
          <w:trHeight w:val="133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2.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муниципального автономного учреждения (за счет бюджета Забайкальского края)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012Е250970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122,10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122,10</w:t>
            </w:r>
          </w:p>
        </w:tc>
      </w:tr>
      <w:tr w:rsidR="007A4B7E" w:rsidRPr="007A4B7E" w:rsidTr="007A4B7E">
        <w:trPr>
          <w:trHeight w:val="133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3.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муниципального автономного учреждения (за счет бюджета муниципального района)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012Е250970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20,60</w:t>
            </w:r>
          </w:p>
        </w:tc>
      </w:tr>
      <w:tr w:rsidR="007A4B7E" w:rsidRPr="007A4B7E" w:rsidTr="007A4B7E">
        <w:trPr>
          <w:trHeight w:val="133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4.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муниципального бюджетного учреждения (за счет федерального бюджета)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012Е250970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2114,30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2057,70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4172,00</w:t>
            </w:r>
          </w:p>
        </w:tc>
      </w:tr>
      <w:tr w:rsidR="007A4B7E" w:rsidRPr="007A4B7E" w:rsidTr="007A4B7E">
        <w:trPr>
          <w:trHeight w:val="133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 xml:space="preserve">Мероприятие 5.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муниципального бюджетного учреждения (за счет бюджета Забайкальского края)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012Е250970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43,20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42,00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85,20</w:t>
            </w:r>
          </w:p>
        </w:tc>
      </w:tr>
      <w:tr w:rsidR="007A4B7E" w:rsidRPr="007A4B7E" w:rsidTr="007A4B7E">
        <w:trPr>
          <w:trHeight w:val="133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6. Субсидия на реализацию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муниципального бюджетного  учреждения (за счет бюджета муниципального района)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012Е250970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</w:tr>
      <w:tr w:rsidR="007A4B7E" w:rsidRPr="007A4B7E" w:rsidTr="007A4B7E">
        <w:trPr>
          <w:trHeight w:val="723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Основное мероприятие № 6. Реализация регионального проекта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Цифровая образовательная среда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2185,70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18645,70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20831,40</w:t>
            </w:r>
          </w:p>
        </w:tc>
      </w:tr>
      <w:tr w:rsidR="007A4B7E" w:rsidRPr="007A4B7E" w:rsidTr="007A4B7E">
        <w:trPr>
          <w:trHeight w:val="85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1. Субсидия на внедрение целевой модели цифровой образовательной среды в  муниципальном автономном  общеобразовательном учреждении (за счет средств федерального бюджета)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012Е452100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</w:tr>
      <w:tr w:rsidR="007A4B7E" w:rsidRPr="007A4B7E" w:rsidTr="007A4B7E">
        <w:trPr>
          <w:trHeight w:val="85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2. Субсидия на внедрение целевой модели цифровой образовательной среды в  муниципальном автономном  общеобразовательном учреждении (за счет средств бюджета Забайкальского края)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012Е452100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</w:tr>
      <w:tr w:rsidR="007A4B7E" w:rsidRPr="007A4B7E" w:rsidTr="007A4B7E">
        <w:trPr>
          <w:trHeight w:val="8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3. Субсидия на внедрение целевой модели цифровой образовательной среды в  муниципальном автономном  общеобразовательном учреждении (за счет средств федерального бюджета)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012Е452100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2099,20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2099,20</w:t>
            </w:r>
          </w:p>
        </w:tc>
      </w:tr>
      <w:tr w:rsidR="007A4B7E" w:rsidRPr="007A4B7E" w:rsidTr="007A4B7E">
        <w:trPr>
          <w:trHeight w:val="97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4. Субсидия на внедрение целевой модели цифровой образовательной среды в  муниципальном автономном  общеобразовательном учреждении (за счет средств бюджета Забайкальского края)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012Е452100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42,80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42,80</w:t>
            </w:r>
          </w:p>
        </w:tc>
      </w:tr>
      <w:tr w:rsidR="007A4B7E" w:rsidRPr="007A4B7E" w:rsidTr="007A4B7E">
        <w:trPr>
          <w:trHeight w:val="988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5. Софинансирование субсидии на внедрение целевой модели цифровой образовательной среды в автономном муниципальном учреждении за счет бюджета муниципального района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012Е452100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43,70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43,70</w:t>
            </w:r>
          </w:p>
        </w:tc>
      </w:tr>
      <w:tr w:rsidR="007A4B7E" w:rsidRPr="007A4B7E" w:rsidTr="007A4B7E">
        <w:trPr>
          <w:trHeight w:val="67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№ 6.  Реализация программы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Создание центров цифрового образования детей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012Е452190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17443,50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17443,50</w:t>
            </w:r>
          </w:p>
        </w:tc>
      </w:tr>
      <w:tr w:rsidR="007A4B7E" w:rsidRPr="007A4B7E" w:rsidTr="007A4B7E">
        <w:trPr>
          <w:trHeight w:val="529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Субсидии на создание центров цифрового образования (за счет средств федерального бюджета)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012Е452190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17094,60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17094,60</w:t>
            </w:r>
          </w:p>
        </w:tc>
      </w:tr>
      <w:tr w:rsidR="007A4B7E" w:rsidRPr="007A4B7E" w:rsidTr="007A4B7E">
        <w:trPr>
          <w:trHeight w:val="467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Субсидии на создание центров цифрового образования (за счет средств бюджета Забайкальского края)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012Е452190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348,90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348,90</w:t>
            </w:r>
          </w:p>
        </w:tc>
      </w:tr>
      <w:tr w:rsidR="007A4B7E" w:rsidRPr="007A4B7E" w:rsidTr="007A4B7E">
        <w:trPr>
          <w:trHeight w:val="689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7. Реализация мероприятий по осуществлению расходов, связанных с созданием центров цифрового образования детей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012Е71442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1202,20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1202,20</w:t>
            </w:r>
          </w:p>
        </w:tc>
      </w:tr>
      <w:tr w:rsidR="007A4B7E" w:rsidRPr="007A4B7E" w:rsidTr="007A4B7E">
        <w:trPr>
          <w:trHeight w:val="826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Субсидия на реализацию мероприятий по осуществлению расходов, связанных с созданием центров цифрового образования детей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01.2.Е4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012Е71442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1202,20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1202,20</w:t>
            </w:r>
          </w:p>
        </w:tc>
      </w:tr>
      <w:tr w:rsidR="007A4B7E" w:rsidRPr="007A4B7E" w:rsidTr="007A4B7E">
        <w:trPr>
          <w:trHeight w:val="112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Основное мероприятие № 7.  Реализация программы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ого района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О профилактике преступлений и правонарушений в муниципальном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Забайкальского края на 2021-2023 годы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05.1.02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0110242199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471,00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471,00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471,00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1413,00</w:t>
            </w:r>
          </w:p>
        </w:tc>
      </w:tr>
      <w:tr w:rsidR="007A4B7E" w:rsidRPr="007A4B7E" w:rsidTr="007A4B7E">
        <w:trPr>
          <w:trHeight w:val="11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№ 1. Субсидия автономным учреждениям на  реализацию программы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О профилактике преступлений и правонарушений в муниципальном районе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Забайкальского края на 2021-2023 годы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471,00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471,00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471,00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1413,00</w:t>
            </w:r>
          </w:p>
        </w:tc>
      </w:tr>
      <w:tr w:rsidR="007A4B7E" w:rsidRPr="007A4B7E" w:rsidTr="007A4B7E">
        <w:trPr>
          <w:trHeight w:val="61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Подпрограмма № 3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Повышение качества и доступности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70887,40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85003,30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62536,00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59927,80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59649,20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338003,70</w:t>
            </w:r>
          </w:p>
        </w:tc>
      </w:tr>
      <w:tr w:rsidR="007A4B7E" w:rsidRPr="007A4B7E" w:rsidTr="007A4B7E">
        <w:trPr>
          <w:trHeight w:val="212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в т.ч средства муниципального бюджета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66953,50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56791,40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62536,00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59927,80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59649,20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305857,90</w:t>
            </w:r>
          </w:p>
        </w:tc>
      </w:tr>
      <w:tr w:rsidR="007A4B7E" w:rsidRPr="007A4B7E" w:rsidTr="007A4B7E">
        <w:trPr>
          <w:trHeight w:val="33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3933,90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28211,90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32145,80</w:t>
            </w:r>
          </w:p>
        </w:tc>
      </w:tr>
      <w:tr w:rsidR="007A4B7E" w:rsidRPr="007A4B7E" w:rsidTr="007A4B7E">
        <w:trPr>
          <w:trHeight w:val="124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Основное мероприятие № 1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Город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69894,10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85003,30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62536,00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59927,80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59649,20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337010,40</w:t>
            </w:r>
          </w:p>
        </w:tc>
      </w:tr>
      <w:tr w:rsidR="007A4B7E" w:rsidRPr="007A4B7E" w:rsidTr="007A4B7E">
        <w:trPr>
          <w:trHeight w:val="124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0130142399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50304,90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53394,50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62536,00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59927,80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59649,20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285812,40</w:t>
            </w:r>
          </w:p>
        </w:tc>
      </w:tr>
      <w:tr w:rsidR="007A4B7E" w:rsidRPr="007A4B7E" w:rsidTr="007A4B7E">
        <w:trPr>
          <w:trHeight w:val="115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0130142399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15166,50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18588,40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19631,30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18817,30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18729,80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90933,30</w:t>
            </w:r>
          </w:p>
        </w:tc>
      </w:tr>
      <w:tr w:rsidR="007A4B7E" w:rsidRPr="007A4B7E" w:rsidTr="007A4B7E">
        <w:trPr>
          <w:trHeight w:val="102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 xml:space="preserve"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0130142399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128,00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128,00</w:t>
            </w:r>
          </w:p>
        </w:tc>
      </w:tr>
      <w:tr w:rsidR="007A4B7E" w:rsidRPr="007A4B7E" w:rsidTr="007A4B7E">
        <w:trPr>
          <w:trHeight w:val="133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0130142399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33854,10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34806,10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42904,70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41110,50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40919,40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193594,80</w:t>
            </w:r>
          </w:p>
        </w:tc>
      </w:tr>
      <w:tr w:rsidR="007A4B7E" w:rsidRPr="007A4B7E" w:rsidTr="007A4B7E">
        <w:trPr>
          <w:trHeight w:val="133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0130142399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1156,30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1156,30</w:t>
            </w:r>
          </w:p>
        </w:tc>
      </w:tr>
      <w:tr w:rsidR="007A4B7E" w:rsidRPr="007A4B7E" w:rsidTr="007A4B7E">
        <w:trPr>
          <w:trHeight w:val="94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2. Субсидия  общеобразовательным учреждениям за достижение значений (уровней) показателей по итогам рейтинга (по общеобразовательным учреждениям)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0130178200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977,70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977,70</w:t>
            </w:r>
          </w:p>
        </w:tc>
      </w:tr>
      <w:tr w:rsidR="007A4B7E" w:rsidRPr="007A4B7E" w:rsidTr="007A4B7E">
        <w:trPr>
          <w:trHeight w:val="94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Субсидия автономным общеобразовательным учреждениям за достижение значений (уровней) показателей по итогам рейтинга (по общеобразовательным учреждениям) за счет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0130178200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977,70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977,70</w:t>
            </w:r>
          </w:p>
        </w:tc>
      </w:tr>
      <w:tr w:rsidR="007A4B7E" w:rsidRPr="007A4B7E" w:rsidTr="007A4B7E">
        <w:trPr>
          <w:trHeight w:val="94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3. Субсидия  на развитие социальной инфраструктуры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01301S4770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1926,20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1926,20</w:t>
            </w:r>
          </w:p>
        </w:tc>
      </w:tr>
      <w:tr w:rsidR="007A4B7E" w:rsidRPr="007A4B7E" w:rsidTr="007A4B7E">
        <w:trPr>
          <w:trHeight w:val="94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Субсидия бюджетным  учреждениям на развитие социальной инфраструктуры 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  за счет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01301S4770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599,60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599,60</w:t>
            </w:r>
          </w:p>
        </w:tc>
      </w:tr>
      <w:tr w:rsidR="007A4B7E" w:rsidRPr="007A4B7E" w:rsidTr="007A4B7E">
        <w:trPr>
          <w:trHeight w:val="94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Субсидия бюджетным  учреждениям на развитие социальной инфраструктуры 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  за счет бюджета муниципального района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01301S4770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12,20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12,20</w:t>
            </w:r>
          </w:p>
        </w:tc>
      </w:tr>
      <w:tr w:rsidR="007A4B7E" w:rsidRPr="007A4B7E" w:rsidTr="007A4B7E">
        <w:trPr>
          <w:trHeight w:val="94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 xml:space="preserve">Субсидия автономным учреждениям на развитие социальной инфраструктуры 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  за счет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01301S4770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1288,10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1288,10</w:t>
            </w:r>
          </w:p>
        </w:tc>
      </w:tr>
      <w:tr w:rsidR="007A4B7E" w:rsidRPr="007A4B7E" w:rsidTr="007A4B7E">
        <w:trPr>
          <w:trHeight w:val="94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Субсидия автономным  учреждениям на развитие социальной инфраструктуры 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  за счет бюджета муниципального района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01301S4770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26,30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26,30</w:t>
            </w:r>
          </w:p>
        </w:tc>
      </w:tr>
      <w:tr w:rsidR="007A4B7E" w:rsidRPr="007A4B7E" w:rsidTr="007A4B7E">
        <w:trPr>
          <w:trHeight w:val="279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4.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01301S8180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17923,10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28704,90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46628,00</w:t>
            </w:r>
          </w:p>
        </w:tc>
      </w:tr>
      <w:tr w:rsidR="007A4B7E" w:rsidRPr="007A4B7E" w:rsidTr="007A4B7E">
        <w:trPr>
          <w:trHeight w:val="145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01301S8180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7358,60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1133,00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8491,60</w:t>
            </w:r>
          </w:p>
        </w:tc>
      </w:tr>
      <w:tr w:rsidR="007A4B7E" w:rsidRPr="007A4B7E" w:rsidTr="007A4B7E">
        <w:trPr>
          <w:trHeight w:val="145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01301S8180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8551,10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8551,10</w:t>
            </w:r>
          </w:p>
        </w:tc>
      </w:tr>
      <w:tr w:rsidR="007A4B7E" w:rsidRPr="007A4B7E" w:rsidTr="007A4B7E">
        <w:trPr>
          <w:trHeight w:val="1470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01301S8180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10564,50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2225,40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12789,90</w:t>
            </w:r>
          </w:p>
        </w:tc>
      </w:tr>
      <w:tr w:rsidR="007A4B7E" w:rsidRPr="007A4B7E" w:rsidTr="007A4B7E">
        <w:trPr>
          <w:trHeight w:val="1470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01301S8180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16795,40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16795,40</w:t>
            </w:r>
          </w:p>
        </w:tc>
      </w:tr>
      <w:tr w:rsidR="007A4B7E" w:rsidRPr="007A4B7E" w:rsidTr="007A4B7E">
        <w:trPr>
          <w:trHeight w:val="97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Мероприятие 5.  Субсидия 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01301S8181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1666,10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1666,10</w:t>
            </w:r>
          </w:p>
        </w:tc>
      </w:tr>
      <w:tr w:rsidR="007A4B7E" w:rsidRPr="007A4B7E" w:rsidTr="007A4B7E">
        <w:trPr>
          <w:trHeight w:val="1130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Субсидия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01301S8181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151,50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151,50</w:t>
            </w:r>
          </w:p>
        </w:tc>
      </w:tr>
      <w:tr w:rsidR="007A4B7E" w:rsidRPr="007A4B7E" w:rsidTr="007A4B7E">
        <w:trPr>
          <w:trHeight w:val="1020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Субсидия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01301S8181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1514,60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1514,60</w:t>
            </w:r>
          </w:p>
        </w:tc>
      </w:tr>
      <w:tr w:rsidR="007A4B7E" w:rsidRPr="007A4B7E" w:rsidTr="007A4B7E">
        <w:trPr>
          <w:trHeight w:val="1350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Основное мероприятие № 3.  Реализация  обеспечения  основных требований действующего законодательства в области антитеррористической и пожарной  безопасности в муниципальных образовательных организациях дополнительного  образования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993,30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993,30</w:t>
            </w:r>
          </w:p>
        </w:tc>
      </w:tr>
      <w:tr w:rsidR="007A4B7E" w:rsidRPr="007A4B7E" w:rsidTr="007A4B7E">
        <w:trPr>
          <w:trHeight w:val="135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1.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01307S1440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449,20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449,20</w:t>
            </w:r>
          </w:p>
        </w:tc>
      </w:tr>
      <w:tr w:rsidR="007A4B7E" w:rsidRPr="007A4B7E" w:rsidTr="007A4B7E">
        <w:trPr>
          <w:trHeight w:val="103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2.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бюджетного  учреждения  (за счет средств Забайкальского края)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01307S1440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143,30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143,30</w:t>
            </w:r>
          </w:p>
        </w:tc>
      </w:tr>
      <w:tr w:rsidR="007A4B7E" w:rsidRPr="007A4B7E" w:rsidTr="007A4B7E">
        <w:trPr>
          <w:trHeight w:val="135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3.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01307S1440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5,90</w:t>
            </w:r>
          </w:p>
        </w:tc>
      </w:tr>
      <w:tr w:rsidR="007A4B7E" w:rsidRPr="007A4B7E" w:rsidTr="007A4B7E">
        <w:trPr>
          <w:trHeight w:val="135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Мероприятие 4.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01307S1439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391,00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391,00</w:t>
            </w:r>
          </w:p>
        </w:tc>
      </w:tr>
      <w:tr w:rsidR="007A4B7E" w:rsidRPr="007A4B7E" w:rsidTr="007A4B7E">
        <w:trPr>
          <w:trHeight w:val="96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5.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бюджетного учреждения  (за счет средств муниципального района)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01.3.07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01307S1439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3,90</w:t>
            </w:r>
          </w:p>
        </w:tc>
      </w:tr>
      <w:tr w:rsidR="007A4B7E" w:rsidRPr="007A4B7E" w:rsidTr="007A4B7E">
        <w:trPr>
          <w:trHeight w:val="453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Подпрограмма № 4.  Организация отдыха детей  в каникулярное время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0707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1931,50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1589,90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1384,00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1350,90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1377,70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7634,00</w:t>
            </w:r>
          </w:p>
        </w:tc>
      </w:tr>
      <w:tr w:rsidR="007A4B7E" w:rsidRPr="007A4B7E" w:rsidTr="007A4B7E">
        <w:trPr>
          <w:trHeight w:val="274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в т.ч средства муниципального бюджета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990,70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760,70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132,70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274,90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273,60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2432,60</w:t>
            </w:r>
          </w:p>
        </w:tc>
      </w:tr>
      <w:tr w:rsidR="007A4B7E" w:rsidRPr="007A4B7E" w:rsidTr="007A4B7E">
        <w:trPr>
          <w:trHeight w:val="264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940,80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829,20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1251,30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1076,00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1104,10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5201,40</w:t>
            </w:r>
          </w:p>
        </w:tc>
      </w:tr>
      <w:tr w:rsidR="007A4B7E" w:rsidRPr="007A4B7E" w:rsidTr="007A4B7E">
        <w:trPr>
          <w:trHeight w:val="56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01.4.01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1931,50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1589,90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1384,00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1350,90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1377,70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7634,00</w:t>
            </w:r>
          </w:p>
        </w:tc>
      </w:tr>
      <w:tr w:rsidR="007A4B7E" w:rsidRPr="007A4B7E" w:rsidTr="007A4B7E">
        <w:trPr>
          <w:trHeight w:val="54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Организация отдыха  и оздоровления детей в каникулярное время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01.4.01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0140141432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990,70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760,70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132,70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274,90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273,60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2432,60</w:t>
            </w:r>
          </w:p>
        </w:tc>
      </w:tr>
      <w:tr w:rsidR="007A4B7E" w:rsidRPr="007A4B7E" w:rsidTr="007A4B7E">
        <w:trPr>
          <w:trHeight w:val="96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01.4.01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0140171432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940,80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829,20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1251,30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1076,00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1104,10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5201,40</w:t>
            </w:r>
          </w:p>
        </w:tc>
      </w:tr>
      <w:tr w:rsidR="007A4B7E" w:rsidRPr="007A4B7E" w:rsidTr="007A4B7E">
        <w:trPr>
          <w:trHeight w:val="57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Подпрограмма № 5.     Обеспечение безопасности жизнедеятельности образовательных учреждений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42601,80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42601,80</w:t>
            </w:r>
          </w:p>
        </w:tc>
      </w:tr>
      <w:tr w:rsidR="007A4B7E" w:rsidRPr="007A4B7E" w:rsidTr="007A4B7E">
        <w:trPr>
          <w:trHeight w:val="11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в т.ч. средства федерального бюджета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</w:tr>
      <w:tr w:rsidR="007A4B7E" w:rsidRPr="007A4B7E" w:rsidTr="007A4B7E">
        <w:trPr>
          <w:trHeight w:val="184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42601,80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42601,80</w:t>
            </w:r>
          </w:p>
        </w:tc>
      </w:tr>
      <w:tr w:rsidR="007A4B7E" w:rsidRPr="007A4B7E" w:rsidTr="007A4B7E">
        <w:trPr>
          <w:trHeight w:val="243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</w:tr>
      <w:tr w:rsidR="007A4B7E" w:rsidRPr="007A4B7E" w:rsidTr="007A4B7E">
        <w:trPr>
          <w:trHeight w:val="60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Основное мероприятие № 1. Обеспечение безопасности жизнедеятельности образовательных учреждений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01.5.01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42601,80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42601,80</w:t>
            </w:r>
          </w:p>
        </w:tc>
      </w:tr>
      <w:tr w:rsidR="007A4B7E" w:rsidRPr="007A4B7E" w:rsidTr="007A4B7E">
        <w:trPr>
          <w:trHeight w:val="639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1. Обеспечение безопасности жизнедеятельности учреждений дошкольного образования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01.5.01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0150142099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13819,90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13819,90</w:t>
            </w:r>
          </w:p>
        </w:tc>
      </w:tr>
      <w:tr w:rsidR="007A4B7E" w:rsidRPr="007A4B7E" w:rsidTr="007A4B7E">
        <w:trPr>
          <w:trHeight w:val="691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2. Обеспечение безопасности жизнедеятельности учреждений общего образования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01.5.01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0150142199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25380,30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25380,30</w:t>
            </w:r>
          </w:p>
        </w:tc>
      </w:tr>
      <w:tr w:rsidR="007A4B7E" w:rsidRPr="007A4B7E" w:rsidTr="007A4B7E">
        <w:trPr>
          <w:trHeight w:val="870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Мероприятие 3. Обеспечение безопасности жизнедеятельности учреждений дополнительного образования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01.5.01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0150142399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3401,60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3401,60</w:t>
            </w:r>
          </w:p>
        </w:tc>
      </w:tr>
      <w:tr w:rsidR="007A4B7E" w:rsidRPr="007A4B7E" w:rsidTr="007A4B7E">
        <w:trPr>
          <w:trHeight w:val="563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Подпрограмма № 6  Обеспечивающая подпрограмма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99978,40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114297,90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107040,40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96621,60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97634,70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515573,00</w:t>
            </w:r>
          </w:p>
        </w:tc>
      </w:tr>
      <w:tr w:rsidR="007A4B7E" w:rsidRPr="007A4B7E" w:rsidTr="007A4B7E">
        <w:trPr>
          <w:trHeight w:val="279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в т.ч средства муниципального бюджета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47085,10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45833,30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48946,10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47688,50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47492,80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237045,80</w:t>
            </w:r>
          </w:p>
        </w:tc>
      </w:tr>
      <w:tr w:rsidR="007A4B7E" w:rsidRPr="007A4B7E" w:rsidTr="007A4B7E">
        <w:trPr>
          <w:trHeight w:val="283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52893,30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68464,60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58094,30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48933,10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50141,90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278527,20</w:t>
            </w:r>
          </w:p>
        </w:tc>
      </w:tr>
      <w:tr w:rsidR="007A4B7E" w:rsidRPr="007A4B7E" w:rsidTr="007A4B7E">
        <w:trPr>
          <w:trHeight w:val="60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Основное мероприятие № 1 Обеспечение установленных функций органов местного самоуправления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52155,40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63453,30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54410,00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52170,00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52109,60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274298,30</w:t>
            </w:r>
          </w:p>
        </w:tc>
      </w:tr>
      <w:tr w:rsidR="007A4B7E" w:rsidRPr="007A4B7E" w:rsidTr="007A4B7E">
        <w:trPr>
          <w:trHeight w:val="339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1. Финансовое обеспечение содержания муниципального органа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0160120400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7136,40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7221,80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5887,40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5498,10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5472,60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31216,30</w:t>
            </w:r>
          </w:p>
        </w:tc>
      </w:tr>
      <w:tr w:rsidR="007A4B7E" w:rsidRPr="007A4B7E" w:rsidTr="007A4B7E">
        <w:trPr>
          <w:trHeight w:val="52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Финансовое обеспечение содержания муниципального органа за счет средств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0160120400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7045,80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7221,80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5887,40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5498,10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5472,60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31125,70</w:t>
            </w:r>
          </w:p>
        </w:tc>
      </w:tr>
      <w:tr w:rsidR="007A4B7E" w:rsidRPr="007A4B7E" w:rsidTr="007A4B7E">
        <w:trPr>
          <w:trHeight w:val="52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Финансовое обеспечение содержания муниципального органа за счет средств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0160120400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90,60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90,60</w:t>
            </w:r>
          </w:p>
        </w:tc>
      </w:tr>
      <w:tr w:rsidR="007A4B7E" w:rsidRPr="007A4B7E" w:rsidTr="007A4B7E">
        <w:trPr>
          <w:trHeight w:val="70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2. Финансовое обеспечение содержания ремонтно-технической эксплуатационной службы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0160145299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34980,90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36611,80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42058,70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41190,40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41020,20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195862,00</w:t>
            </w:r>
          </w:p>
        </w:tc>
      </w:tr>
      <w:tr w:rsidR="007A4B7E" w:rsidRPr="007A4B7E" w:rsidTr="007A4B7E">
        <w:trPr>
          <w:trHeight w:val="54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Финансовое обеспечение содержания ремонтно-технической эксплуатационной службы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0160145299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34201,20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36611,80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42058,70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41190,40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41020,20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195082,30</w:t>
            </w:r>
          </w:p>
        </w:tc>
      </w:tr>
      <w:tr w:rsidR="007A4B7E" w:rsidRPr="007A4B7E" w:rsidTr="007A4B7E">
        <w:trPr>
          <w:trHeight w:val="52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Финансовое обеспечение содержания ремонтно-технической эксплуатационной службы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0160145299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779,70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779,70</w:t>
            </w:r>
          </w:p>
        </w:tc>
      </w:tr>
      <w:tr w:rsidR="007A4B7E" w:rsidRPr="007A4B7E" w:rsidTr="007A4B7E">
        <w:trPr>
          <w:trHeight w:val="85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3. Субсидия  на развитие социальной инфраструктуры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01601S4770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2106,80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2106,80</w:t>
            </w:r>
          </w:p>
        </w:tc>
      </w:tr>
      <w:tr w:rsidR="007A4B7E" w:rsidRPr="007A4B7E" w:rsidTr="007A4B7E">
        <w:trPr>
          <w:trHeight w:val="81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4. Субсидия  на развитие социальной инфраструктуры городского поселения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Краснокаменск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01601S4770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43,00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43,00</w:t>
            </w:r>
          </w:p>
        </w:tc>
      </w:tr>
      <w:tr w:rsidR="007A4B7E" w:rsidRPr="007A4B7E" w:rsidTr="007A4B7E">
        <w:trPr>
          <w:trHeight w:val="112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5. Субсидия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01601S8180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4524,60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1344,00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5868,60</w:t>
            </w:r>
          </w:p>
        </w:tc>
      </w:tr>
      <w:tr w:rsidR="007A4B7E" w:rsidRPr="007A4B7E" w:rsidTr="007A4B7E">
        <w:trPr>
          <w:trHeight w:val="112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Субсидия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01601S8180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10143,50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10143,50</w:t>
            </w:r>
          </w:p>
        </w:tc>
      </w:tr>
      <w:tr w:rsidR="007A4B7E" w:rsidRPr="007A4B7E" w:rsidTr="007A4B7E">
        <w:trPr>
          <w:trHeight w:val="124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6. Субсидии на выравнивание обеспеченности муниципальных районов (городских округов) на реализацию отдельных расходных обязательств (покрытие дефицита бюджетных ассигнований на исполнение расходных обязательств муниципального образования) за счет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01601S8181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88,30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88,30</w:t>
            </w:r>
          </w:p>
        </w:tc>
      </w:tr>
      <w:tr w:rsidR="007A4B7E" w:rsidRPr="007A4B7E" w:rsidTr="007A4B7E">
        <w:trPr>
          <w:trHeight w:val="108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7.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несовершенолетними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0160179211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5316,50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5900,10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6304,80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5344,60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5476,40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28342,40</w:t>
            </w:r>
          </w:p>
        </w:tc>
      </w:tr>
      <w:tr w:rsidR="007A4B7E" w:rsidRPr="007A4B7E" w:rsidTr="007A4B7E">
        <w:trPr>
          <w:trHeight w:val="102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Субвенции бюджету муниципального района на администрирование государственных полномочий по организации и осуществлению деятельности по опеке и попечительству над несовершеннолетними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0160179211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5316,50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5900,10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6304,80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5344,60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5476,40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28342,40</w:t>
            </w:r>
          </w:p>
        </w:tc>
      </w:tr>
      <w:tr w:rsidR="007A4B7E" w:rsidRPr="007A4B7E" w:rsidTr="007A4B7E">
        <w:trPr>
          <w:trHeight w:val="619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8. Осуществление государственных полномочий в области  образования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0160179230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108,70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82,30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159,10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136,90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140,40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627,40</w:t>
            </w:r>
          </w:p>
        </w:tc>
      </w:tr>
      <w:tr w:rsidR="007A4B7E" w:rsidRPr="007A4B7E" w:rsidTr="007A4B7E">
        <w:trPr>
          <w:trHeight w:val="402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Осуществление государственных полномочий в области  образования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0709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0160179230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108,70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82,30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159,10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136,90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140,40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627,40</w:t>
            </w:r>
          </w:p>
        </w:tc>
      </w:tr>
      <w:tr w:rsidR="007A4B7E" w:rsidRPr="007A4B7E" w:rsidTr="007A4B7E">
        <w:trPr>
          <w:trHeight w:val="26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в т.ч средства муниципального бюджета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1313,50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612,70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1000,00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4926,20</w:t>
            </w:r>
          </w:p>
        </w:tc>
      </w:tr>
      <w:tr w:rsidR="007A4B7E" w:rsidRPr="007A4B7E" w:rsidTr="007A4B7E">
        <w:trPr>
          <w:trHeight w:val="27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46509,50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50231,90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51630,40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43451,60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44525,10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236348,50</w:t>
            </w:r>
          </w:p>
        </w:tc>
      </w:tr>
      <w:tr w:rsidR="007A4B7E" w:rsidRPr="007A4B7E" w:rsidTr="007A4B7E">
        <w:trPr>
          <w:trHeight w:val="571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1004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47823,00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50844,60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52630,40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44451,60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45525,10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241274,70</w:t>
            </w:r>
          </w:p>
        </w:tc>
      </w:tr>
      <w:tr w:rsidR="007A4B7E" w:rsidRPr="007A4B7E" w:rsidTr="007A4B7E">
        <w:trPr>
          <w:trHeight w:val="138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1004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0160225050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1313,50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612,70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1000,00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4926,20</w:t>
            </w:r>
          </w:p>
        </w:tc>
      </w:tr>
      <w:tr w:rsidR="007A4B7E" w:rsidRPr="007A4B7E" w:rsidTr="007A4B7E">
        <w:trPr>
          <w:trHeight w:val="1095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Мероприятие 2. Обеспечение мероприятий по предоставлению части платы, взимаемой с родителей  (законных представителей) детей-инвалидов на обучение по основным общеобразовательным программам на дому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1004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0160271228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565,00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580,60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554,90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477,50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489,60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2667,60</w:t>
            </w:r>
          </w:p>
        </w:tc>
      </w:tr>
      <w:tr w:rsidR="007A4B7E" w:rsidRPr="007A4B7E" w:rsidTr="007A4B7E">
        <w:trPr>
          <w:trHeight w:val="153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1004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0160271230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2560,00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1596,50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2805,50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2414,10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2475,50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11851,60</w:t>
            </w:r>
          </w:p>
        </w:tc>
      </w:tr>
      <w:tr w:rsidR="007A4B7E" w:rsidRPr="007A4B7E" w:rsidTr="007A4B7E">
        <w:trPr>
          <w:trHeight w:val="840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1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Мероприятие 4. Обеспечение мероприятий  по содержанию ребёнка в семье опекуна и приёмной семье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01.6.02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1004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ind w:left="-15" w:right="-138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0160272400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43384,50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48054,80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48270,00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40560,00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41560,00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7E" w:rsidRPr="007A4B7E" w:rsidRDefault="007A4B7E" w:rsidP="007A4B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7A4B7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221829,30</w:t>
            </w:r>
          </w:p>
        </w:tc>
      </w:tr>
    </w:tbl>
    <w:p w:rsidR="0086257A" w:rsidRDefault="0086257A" w:rsidP="00F17CD1">
      <w:pPr>
        <w:spacing w:after="0" w:line="240" w:lineRule="auto"/>
      </w:pPr>
    </w:p>
    <w:sectPr w:rsidR="0086257A" w:rsidSect="00F17C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91C" w:rsidRDefault="00B6391C">
      <w:pPr>
        <w:spacing w:after="0" w:line="240" w:lineRule="auto"/>
      </w:pPr>
      <w:r>
        <w:separator/>
      </w:r>
    </w:p>
  </w:endnote>
  <w:endnote w:type="continuationSeparator" w:id="1">
    <w:p w:rsidR="00B6391C" w:rsidRDefault="00B6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91C" w:rsidRDefault="00B6391C">
      <w:pPr>
        <w:spacing w:after="0" w:line="240" w:lineRule="auto"/>
      </w:pPr>
      <w:r>
        <w:separator/>
      </w:r>
    </w:p>
  </w:footnote>
  <w:footnote w:type="continuationSeparator" w:id="1">
    <w:p w:rsidR="00B6391C" w:rsidRDefault="00B63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47"/>
    <w:multiLevelType w:val="hybridMultilevel"/>
    <w:tmpl w:val="000054DE"/>
    <w:lvl w:ilvl="0" w:tplc="000039B3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D12"/>
    <w:multiLevelType w:val="hybridMultilevel"/>
    <w:tmpl w:val="0000074D"/>
    <w:lvl w:ilvl="0" w:tplc="00004DC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91C"/>
    <w:multiLevelType w:val="hybridMultilevel"/>
    <w:tmpl w:val="00004D06"/>
    <w:lvl w:ilvl="0" w:tplc="00004DB7">
      <w:start w:val="1"/>
      <w:numFmt w:val="bullet"/>
      <w:lvlText w:val="−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A5A"/>
    <w:multiLevelType w:val="hybridMultilevel"/>
    <w:tmpl w:val="0000767D"/>
    <w:lvl w:ilvl="0" w:tplc="0000450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3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B835FF4"/>
    <w:multiLevelType w:val="hybridMultilevel"/>
    <w:tmpl w:val="CC70A1F8"/>
    <w:lvl w:ilvl="0" w:tplc="74E4C99A">
      <w:start w:val="1"/>
      <w:numFmt w:val="bullet"/>
      <w:lvlText w:val="-"/>
      <w:lvlJc w:val="left"/>
      <w:pPr>
        <w:ind w:left="1211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0CA41E40"/>
    <w:multiLevelType w:val="hybridMultilevel"/>
    <w:tmpl w:val="7E96E49A"/>
    <w:lvl w:ilvl="0" w:tplc="74E4C99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0F4873"/>
    <w:multiLevelType w:val="hybridMultilevel"/>
    <w:tmpl w:val="E83A94BE"/>
    <w:lvl w:ilvl="0" w:tplc="A6DE0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F16191"/>
    <w:multiLevelType w:val="hybridMultilevel"/>
    <w:tmpl w:val="709812F8"/>
    <w:lvl w:ilvl="0" w:tplc="74E4C99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A4EDA"/>
    <w:multiLevelType w:val="hybridMultilevel"/>
    <w:tmpl w:val="7B3AD6DE"/>
    <w:lvl w:ilvl="0" w:tplc="74E4C99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CA3DE4"/>
    <w:multiLevelType w:val="hybridMultilevel"/>
    <w:tmpl w:val="0536344A"/>
    <w:lvl w:ilvl="0" w:tplc="74E4C99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0137D"/>
    <w:multiLevelType w:val="hybridMultilevel"/>
    <w:tmpl w:val="B8C848E4"/>
    <w:lvl w:ilvl="0" w:tplc="74E4C99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2BB265E"/>
    <w:multiLevelType w:val="hybridMultilevel"/>
    <w:tmpl w:val="FB2A00A4"/>
    <w:lvl w:ilvl="0" w:tplc="0EF88C3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4725A2F"/>
    <w:multiLevelType w:val="hybridMultilevel"/>
    <w:tmpl w:val="29145C66"/>
    <w:lvl w:ilvl="0" w:tplc="74E4C99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B7143C7"/>
    <w:multiLevelType w:val="hybridMultilevel"/>
    <w:tmpl w:val="CD4EB586"/>
    <w:lvl w:ilvl="0" w:tplc="74E4C99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EE2669"/>
    <w:multiLevelType w:val="hybridMultilevel"/>
    <w:tmpl w:val="794A7F86"/>
    <w:lvl w:ilvl="0" w:tplc="74E4C99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92A74"/>
    <w:multiLevelType w:val="hybridMultilevel"/>
    <w:tmpl w:val="5FC8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AD6AFE"/>
    <w:multiLevelType w:val="hybridMultilevel"/>
    <w:tmpl w:val="B638278E"/>
    <w:lvl w:ilvl="0" w:tplc="74E4C99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7129B5"/>
    <w:multiLevelType w:val="hybridMultilevel"/>
    <w:tmpl w:val="97365692"/>
    <w:lvl w:ilvl="0" w:tplc="74E4C99A">
      <w:start w:val="1"/>
      <w:numFmt w:val="bullet"/>
      <w:lvlText w:val="-"/>
      <w:lvlJc w:val="left"/>
      <w:pPr>
        <w:ind w:left="1146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5344776"/>
    <w:multiLevelType w:val="hybridMultilevel"/>
    <w:tmpl w:val="6E6234AE"/>
    <w:lvl w:ilvl="0" w:tplc="74E4C99A">
      <w:start w:val="1"/>
      <w:numFmt w:val="bullet"/>
      <w:lvlText w:val="-"/>
      <w:lvlJc w:val="left"/>
      <w:pPr>
        <w:ind w:left="644" w:hanging="360"/>
      </w:pPr>
      <w:rPr>
        <w:rFonts w:ascii="SimSun" w:eastAsia="SimSun" w:hAnsi="SimSun" w:hint="eastAsi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E120297"/>
    <w:multiLevelType w:val="hybridMultilevel"/>
    <w:tmpl w:val="21426C38"/>
    <w:lvl w:ilvl="0" w:tplc="74E4C99A">
      <w:start w:val="1"/>
      <w:numFmt w:val="bullet"/>
      <w:lvlText w:val="-"/>
      <w:lvlJc w:val="left"/>
      <w:pPr>
        <w:ind w:left="142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EFF6D0F"/>
    <w:multiLevelType w:val="hybridMultilevel"/>
    <w:tmpl w:val="3EBC3C50"/>
    <w:lvl w:ilvl="0" w:tplc="74E4C99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01016"/>
    <w:multiLevelType w:val="hybridMultilevel"/>
    <w:tmpl w:val="913AE5CC"/>
    <w:lvl w:ilvl="0" w:tplc="74E4C99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B217D9F"/>
    <w:multiLevelType w:val="hybridMultilevel"/>
    <w:tmpl w:val="EF22922E"/>
    <w:lvl w:ilvl="0" w:tplc="0E4CBB1E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C57BD3"/>
    <w:multiLevelType w:val="hybridMultilevel"/>
    <w:tmpl w:val="66FE93E4"/>
    <w:lvl w:ilvl="0" w:tplc="74E4C99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6F7576"/>
    <w:multiLevelType w:val="hybridMultilevel"/>
    <w:tmpl w:val="9FA85D98"/>
    <w:lvl w:ilvl="0" w:tplc="061A55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5BB2349"/>
    <w:multiLevelType w:val="hybridMultilevel"/>
    <w:tmpl w:val="A144268E"/>
    <w:lvl w:ilvl="0" w:tplc="74E4C99A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160266"/>
    <w:multiLevelType w:val="hybridMultilevel"/>
    <w:tmpl w:val="0486CD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F0F15E4"/>
    <w:multiLevelType w:val="hybridMultilevel"/>
    <w:tmpl w:val="74462F56"/>
    <w:lvl w:ilvl="0" w:tplc="74E4C99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037E4"/>
    <w:multiLevelType w:val="hybridMultilevel"/>
    <w:tmpl w:val="029A2098"/>
    <w:lvl w:ilvl="0" w:tplc="74E4C99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F41959"/>
    <w:multiLevelType w:val="hybridMultilevel"/>
    <w:tmpl w:val="4964DEDA"/>
    <w:lvl w:ilvl="0" w:tplc="74E4C99A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723AE6"/>
    <w:multiLevelType w:val="hybridMultilevel"/>
    <w:tmpl w:val="62BC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55471"/>
    <w:multiLevelType w:val="hybridMultilevel"/>
    <w:tmpl w:val="812028B8"/>
    <w:lvl w:ilvl="0" w:tplc="E8D6FB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28"/>
  </w:num>
  <w:num w:numId="4">
    <w:abstractNumId w:val="11"/>
  </w:num>
  <w:num w:numId="5">
    <w:abstractNumId w:val="35"/>
  </w:num>
  <w:num w:numId="6">
    <w:abstractNumId w:val="7"/>
  </w:num>
  <w:num w:numId="7">
    <w:abstractNumId w:val="1"/>
  </w:num>
  <w:num w:numId="8">
    <w:abstractNumId w:val="6"/>
  </w:num>
  <w:num w:numId="9">
    <w:abstractNumId w:val="19"/>
  </w:num>
  <w:num w:numId="10">
    <w:abstractNumId w:val="25"/>
  </w:num>
  <w:num w:numId="11">
    <w:abstractNumId w:val="3"/>
  </w:num>
  <w:num w:numId="12">
    <w:abstractNumId w:val="4"/>
  </w:num>
  <w:num w:numId="13">
    <w:abstractNumId w:val="9"/>
  </w:num>
  <w:num w:numId="14">
    <w:abstractNumId w:val="14"/>
  </w:num>
  <w:num w:numId="15">
    <w:abstractNumId w:val="36"/>
  </w:num>
  <w:num w:numId="16">
    <w:abstractNumId w:val="21"/>
  </w:num>
  <w:num w:numId="17">
    <w:abstractNumId w:val="13"/>
  </w:num>
  <w:num w:numId="18">
    <w:abstractNumId w:val="26"/>
  </w:num>
  <w:num w:numId="19">
    <w:abstractNumId w:val="17"/>
  </w:num>
  <w:num w:numId="20">
    <w:abstractNumId w:val="31"/>
  </w:num>
  <w:num w:numId="21">
    <w:abstractNumId w:val="15"/>
  </w:num>
  <w:num w:numId="22">
    <w:abstractNumId w:val="33"/>
  </w:num>
  <w:num w:numId="23">
    <w:abstractNumId w:val="12"/>
  </w:num>
  <w:num w:numId="24">
    <w:abstractNumId w:val="10"/>
  </w:num>
  <w:num w:numId="25">
    <w:abstractNumId w:val="22"/>
  </w:num>
  <w:num w:numId="26">
    <w:abstractNumId w:val="34"/>
  </w:num>
  <w:num w:numId="27">
    <w:abstractNumId w:val="18"/>
  </w:num>
  <w:num w:numId="28">
    <w:abstractNumId w:val="2"/>
  </w:num>
  <w:num w:numId="29">
    <w:abstractNumId w:val="5"/>
  </w:num>
  <w:num w:numId="30">
    <w:abstractNumId w:val="0"/>
  </w:num>
  <w:num w:numId="31">
    <w:abstractNumId w:val="8"/>
  </w:num>
  <w:num w:numId="32">
    <w:abstractNumId w:val="16"/>
  </w:num>
  <w:num w:numId="33">
    <w:abstractNumId w:val="24"/>
  </w:num>
  <w:num w:numId="34">
    <w:abstractNumId w:val="37"/>
  </w:num>
  <w:num w:numId="35">
    <w:abstractNumId w:val="20"/>
  </w:num>
  <w:num w:numId="36">
    <w:abstractNumId w:val="32"/>
  </w:num>
  <w:num w:numId="37">
    <w:abstractNumId w:val="23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B7E"/>
    <w:rsid w:val="00047CA6"/>
    <w:rsid w:val="000C2B9D"/>
    <w:rsid w:val="00170786"/>
    <w:rsid w:val="001C4857"/>
    <w:rsid w:val="00260AD6"/>
    <w:rsid w:val="002870C1"/>
    <w:rsid w:val="002E1165"/>
    <w:rsid w:val="002E6439"/>
    <w:rsid w:val="00300CD9"/>
    <w:rsid w:val="00311A22"/>
    <w:rsid w:val="00314571"/>
    <w:rsid w:val="003A3F96"/>
    <w:rsid w:val="00450237"/>
    <w:rsid w:val="00533175"/>
    <w:rsid w:val="005A6E1D"/>
    <w:rsid w:val="005D2EE0"/>
    <w:rsid w:val="00640440"/>
    <w:rsid w:val="00733499"/>
    <w:rsid w:val="00787987"/>
    <w:rsid w:val="007A4B7E"/>
    <w:rsid w:val="007D47BD"/>
    <w:rsid w:val="0086257A"/>
    <w:rsid w:val="00997976"/>
    <w:rsid w:val="009D67D6"/>
    <w:rsid w:val="00A322FA"/>
    <w:rsid w:val="00A35CC5"/>
    <w:rsid w:val="00AF19D6"/>
    <w:rsid w:val="00AF75C1"/>
    <w:rsid w:val="00B25540"/>
    <w:rsid w:val="00B55DB5"/>
    <w:rsid w:val="00B6391C"/>
    <w:rsid w:val="00B72727"/>
    <w:rsid w:val="00BE649B"/>
    <w:rsid w:val="00C31398"/>
    <w:rsid w:val="00C32A89"/>
    <w:rsid w:val="00CE411A"/>
    <w:rsid w:val="00DB6910"/>
    <w:rsid w:val="00E33179"/>
    <w:rsid w:val="00E958E6"/>
    <w:rsid w:val="00F17CD1"/>
    <w:rsid w:val="00FF1921"/>
    <w:rsid w:val="00FF2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FA"/>
  </w:style>
  <w:style w:type="paragraph" w:styleId="1">
    <w:name w:val="heading 1"/>
    <w:basedOn w:val="a"/>
    <w:next w:val="a"/>
    <w:link w:val="10"/>
    <w:uiPriority w:val="99"/>
    <w:qFormat/>
    <w:rsid w:val="007A4B7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4B7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4B7E"/>
  </w:style>
  <w:style w:type="numbering" w:customStyle="1" w:styleId="110">
    <w:name w:val="Нет списка11"/>
    <w:next w:val="a2"/>
    <w:uiPriority w:val="99"/>
    <w:semiHidden/>
    <w:unhideWhenUsed/>
    <w:rsid w:val="007A4B7E"/>
  </w:style>
  <w:style w:type="paragraph" w:styleId="a3">
    <w:name w:val="header"/>
    <w:basedOn w:val="a"/>
    <w:link w:val="a4"/>
    <w:uiPriority w:val="99"/>
    <w:unhideWhenUsed/>
    <w:rsid w:val="007A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B7E"/>
  </w:style>
  <w:style w:type="paragraph" w:styleId="a5">
    <w:name w:val="footer"/>
    <w:basedOn w:val="a"/>
    <w:link w:val="a6"/>
    <w:uiPriority w:val="99"/>
    <w:unhideWhenUsed/>
    <w:rsid w:val="007A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B7E"/>
  </w:style>
  <w:style w:type="paragraph" w:customStyle="1" w:styleId="a7">
    <w:name w:val="Нормальный (таблица)"/>
    <w:basedOn w:val="a"/>
    <w:next w:val="a"/>
    <w:uiPriority w:val="99"/>
    <w:rsid w:val="007A4B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A4B7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A4B7E"/>
    <w:rPr>
      <w:color w:val="800080"/>
      <w:u w:val="single"/>
    </w:rPr>
  </w:style>
  <w:style w:type="paragraph" w:customStyle="1" w:styleId="xl97">
    <w:name w:val="xl97"/>
    <w:basedOn w:val="a"/>
    <w:rsid w:val="007A4B7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A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A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7A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A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7A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A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A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7A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7A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A4B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A4B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a">
    <w:name w:val="Table Grid"/>
    <w:basedOn w:val="a1"/>
    <w:uiPriority w:val="59"/>
    <w:rsid w:val="007A4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A4B7E"/>
  </w:style>
  <w:style w:type="paragraph" w:customStyle="1" w:styleId="xl50">
    <w:name w:val="xl50"/>
    <w:basedOn w:val="a"/>
    <w:rsid w:val="007A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">
    <w:name w:val="xl51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">
    <w:name w:val="xl52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3">
    <w:name w:val="xl53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4">
    <w:name w:val="xl54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">
    <w:name w:val="xl55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6">
    <w:name w:val="xl56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8">
    <w:name w:val="xl58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9">
    <w:name w:val="xl59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1">
    <w:name w:val="xl61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2">
    <w:name w:val="xl62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7A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7A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7A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Основной текст с абзацем"/>
    <w:autoRedefine/>
    <w:rsid w:val="007A4B7E"/>
    <w:pPr>
      <w:tabs>
        <w:tab w:val="left" w:pos="851"/>
      </w:tabs>
      <w:spacing w:after="0" w:line="240" w:lineRule="auto"/>
      <w:ind w:firstLine="567"/>
      <w:jc w:val="both"/>
    </w:pPr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c">
    <w:name w:val="No Spacing"/>
    <w:link w:val="ad"/>
    <w:qFormat/>
    <w:rsid w:val="007A4B7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Без интервала Знак"/>
    <w:link w:val="ac"/>
    <w:rsid w:val="007A4B7E"/>
    <w:rPr>
      <w:rFonts w:ascii="Calibri" w:eastAsia="Calibri" w:hAnsi="Calibri" w:cs="Calibri"/>
    </w:rPr>
  </w:style>
  <w:style w:type="paragraph" w:customStyle="1" w:styleId="Default">
    <w:name w:val="Default"/>
    <w:rsid w:val="007A4B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A4B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A4B7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Знак"/>
    <w:basedOn w:val="a"/>
    <w:rsid w:val="007A4B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0">
    <w:name w:val="Body Text 2"/>
    <w:basedOn w:val="a"/>
    <w:link w:val="21"/>
    <w:uiPriority w:val="99"/>
    <w:unhideWhenUsed/>
    <w:rsid w:val="007A4B7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A4B7E"/>
  </w:style>
  <w:style w:type="paragraph" w:styleId="af0">
    <w:name w:val="Body Text"/>
    <w:basedOn w:val="a"/>
    <w:link w:val="af1"/>
    <w:uiPriority w:val="99"/>
    <w:unhideWhenUsed/>
    <w:rsid w:val="007A4B7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7A4B7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7A4B7E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7A4B7E"/>
    <w:pPr>
      <w:widowControl w:val="0"/>
      <w:shd w:val="clear" w:color="auto" w:fill="FFFFFF"/>
      <w:spacing w:after="0" w:line="240" w:lineRule="atLeast"/>
      <w:ind w:hanging="2740"/>
      <w:jc w:val="center"/>
      <w:outlineLvl w:val="0"/>
    </w:pPr>
    <w:rPr>
      <w:b/>
      <w:bCs/>
      <w:sz w:val="27"/>
      <w:szCs w:val="27"/>
    </w:rPr>
  </w:style>
  <w:style w:type="character" w:customStyle="1" w:styleId="c15">
    <w:name w:val="c15"/>
    <w:basedOn w:val="a0"/>
    <w:rsid w:val="007A4B7E"/>
  </w:style>
  <w:style w:type="character" w:customStyle="1" w:styleId="apple-converted-space">
    <w:name w:val="apple-converted-space"/>
    <w:basedOn w:val="a0"/>
    <w:rsid w:val="007A4B7E"/>
  </w:style>
  <w:style w:type="character" w:customStyle="1" w:styleId="c6">
    <w:name w:val="c6"/>
    <w:basedOn w:val="a0"/>
    <w:rsid w:val="007A4B7E"/>
  </w:style>
  <w:style w:type="paragraph" w:styleId="af2">
    <w:name w:val="Normal (Web)"/>
    <w:basedOn w:val="a"/>
    <w:uiPriority w:val="99"/>
    <w:semiHidden/>
    <w:unhideWhenUsed/>
    <w:rsid w:val="007A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7A4B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7A4B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A4B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7A4B7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7A4B7E"/>
  </w:style>
  <w:style w:type="paragraph" w:customStyle="1" w:styleId="xl133">
    <w:name w:val="xl133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A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A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7A4B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7A4B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51DC-E3CB-4883-8027-A03C3188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74</Pages>
  <Words>26172</Words>
  <Characters>149183</Characters>
  <Application>Microsoft Office Word</Application>
  <DocSecurity>0</DocSecurity>
  <Lines>1243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17</cp:revision>
  <cp:lastPrinted>2021-06-28T07:28:00Z</cp:lastPrinted>
  <dcterms:created xsi:type="dcterms:W3CDTF">2021-06-15T04:24:00Z</dcterms:created>
  <dcterms:modified xsi:type="dcterms:W3CDTF">2021-06-29T05:02:00Z</dcterms:modified>
</cp:coreProperties>
</file>