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1D" w:rsidRPr="009E0C6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Соглашение №</w:t>
      </w:r>
      <w:r w:rsidR="009E0C65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120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принятии  части полномочий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решению вопросов местного значения сельского  поселения 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42496D">
        <w:rPr>
          <w:rFonts w:ascii="Times New Roman" w:hAnsi="Times New Roman"/>
          <w:b/>
          <w:bCs/>
          <w:color w:val="000000"/>
          <w:sz w:val="28"/>
          <w:szCs w:val="28"/>
        </w:rPr>
        <w:t>Соктуй-Милозанское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Краснокаменск и Краснокаменский район»  Забайкальского края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Pr="00AD26A5">
        <w:rPr>
          <w:rFonts w:ascii="Times New Roman" w:hAnsi="Times New Roman"/>
          <w:b/>
          <w:sz w:val="28"/>
          <w:szCs w:val="28"/>
          <w:lang w:eastAsia="ru-RU"/>
        </w:rPr>
        <w:t>составлению, исполнению бюджета, осуществлению контроля за его исполнением, составлению отчета об исполнении бюджета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«</w:t>
      </w:r>
      <w:r w:rsidR="0042496D">
        <w:rPr>
          <w:rFonts w:ascii="Times New Roman" w:hAnsi="Times New Roman"/>
          <w:b/>
          <w:bCs/>
          <w:color w:val="000000"/>
          <w:sz w:val="28"/>
          <w:szCs w:val="28"/>
        </w:rPr>
        <w:t>Соктуй-Милозанское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</w:t>
      </w:r>
      <w:bookmarkStart w:id="0" w:name="_GoBack"/>
      <w:bookmarkEnd w:id="0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Краснокаменск и Краснокаменский район»  Забайкальского края 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г. Краснокаменск</w:t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="00F47C1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</w:t>
      </w:r>
      <w:r w:rsidR="009E0C65" w:rsidRPr="00AD26A5">
        <w:rPr>
          <w:rFonts w:ascii="Times New Roman" w:hAnsi="Times New Roman"/>
          <w:color w:val="000000"/>
          <w:sz w:val="28"/>
          <w:szCs w:val="28"/>
        </w:rPr>
        <w:t>«</w:t>
      </w:r>
      <w:r w:rsidR="009E0C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C65">
        <w:rPr>
          <w:rFonts w:ascii="Times New Roman" w:hAnsi="Times New Roman"/>
          <w:color w:val="000000"/>
          <w:sz w:val="28"/>
          <w:szCs w:val="28"/>
          <w:u w:val="single"/>
        </w:rPr>
        <w:t xml:space="preserve">29 </w:t>
      </w:r>
      <w:r w:rsidR="009E0C65" w:rsidRPr="00AD26A5">
        <w:rPr>
          <w:rFonts w:ascii="Times New Roman" w:hAnsi="Times New Roman"/>
          <w:color w:val="000000"/>
          <w:sz w:val="28"/>
          <w:szCs w:val="28"/>
        </w:rPr>
        <w:t>»</w:t>
      </w:r>
      <w:r w:rsidR="009E0C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C65">
        <w:rPr>
          <w:rFonts w:ascii="Times New Roman" w:hAnsi="Times New Roman"/>
          <w:color w:val="000000"/>
          <w:sz w:val="28"/>
          <w:szCs w:val="28"/>
          <w:u w:val="single"/>
        </w:rPr>
        <w:t xml:space="preserve"> декабря </w:t>
      </w:r>
      <w:r w:rsidR="009E0C65" w:rsidRPr="00AD26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0C65" w:rsidRPr="000905ED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9E0C65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9E0C65" w:rsidRPr="000905ED">
        <w:rPr>
          <w:rFonts w:ascii="Times New Roman" w:hAnsi="Times New Roman"/>
          <w:color w:val="000000"/>
          <w:sz w:val="28"/>
          <w:szCs w:val="28"/>
          <w:u w:val="single"/>
        </w:rPr>
        <w:t>г</w:t>
      </w:r>
      <w:r w:rsidR="009E0C65" w:rsidRPr="00AD26A5">
        <w:rPr>
          <w:rFonts w:ascii="Times New Roman" w:hAnsi="Times New Roman"/>
          <w:color w:val="000000"/>
          <w:sz w:val="28"/>
          <w:szCs w:val="28"/>
        </w:rPr>
        <w:t>.</w:t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</w:p>
    <w:p w:rsidR="0014331D" w:rsidRPr="00AD26A5" w:rsidRDefault="0014331D" w:rsidP="00143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Администрация сельского поселения «</w:t>
      </w:r>
      <w:r w:rsidR="0042496D">
        <w:rPr>
          <w:rFonts w:ascii="Times New Roman" w:hAnsi="Times New Roman"/>
          <w:sz w:val="28"/>
          <w:szCs w:val="28"/>
        </w:rPr>
        <w:t>Соктуй-Милозанское</w:t>
      </w:r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Краснокаменск и Краснокаменский район» Забайкальского края, именуемая в дальнейшем «Администрация поселения» в лице </w:t>
      </w:r>
      <w:r w:rsidR="00F47C1C">
        <w:rPr>
          <w:rFonts w:ascii="Times New Roman" w:hAnsi="Times New Roman"/>
          <w:sz w:val="28"/>
          <w:szCs w:val="28"/>
        </w:rPr>
        <w:t>г</w:t>
      </w:r>
      <w:r w:rsidRPr="00AD26A5">
        <w:rPr>
          <w:rFonts w:ascii="Times New Roman" w:hAnsi="Times New Roman"/>
          <w:sz w:val="28"/>
          <w:szCs w:val="28"/>
        </w:rPr>
        <w:t>лавы сельского поселения «</w:t>
      </w:r>
      <w:r w:rsidR="0042496D">
        <w:rPr>
          <w:rFonts w:ascii="Times New Roman" w:hAnsi="Times New Roman"/>
          <w:sz w:val="28"/>
          <w:szCs w:val="28"/>
        </w:rPr>
        <w:t>Соктуй-Милозанское</w:t>
      </w:r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Краснокаменск и Краснокаменский район» Забайкальского края   </w:t>
      </w:r>
      <w:r w:rsidR="00F47C1C">
        <w:rPr>
          <w:rFonts w:ascii="Times New Roman" w:hAnsi="Times New Roman"/>
          <w:sz w:val="28"/>
          <w:szCs w:val="28"/>
        </w:rPr>
        <w:t>Эпова Олега Сергеевича</w:t>
      </w:r>
      <w:r w:rsidRPr="00AD26A5">
        <w:rPr>
          <w:rFonts w:ascii="Times New Roman" w:hAnsi="Times New Roman"/>
          <w:sz w:val="28"/>
          <w:szCs w:val="28"/>
        </w:rPr>
        <w:t xml:space="preserve">, </w:t>
      </w:r>
      <w:r w:rsidR="00F47C1C" w:rsidRPr="00AD26A5">
        <w:rPr>
          <w:rFonts w:ascii="Times New Roman" w:hAnsi="Times New Roman"/>
          <w:sz w:val="28"/>
          <w:szCs w:val="28"/>
        </w:rPr>
        <w:t>действующего на основании Устава сельского поселения «</w:t>
      </w:r>
      <w:r w:rsidR="00F47C1C">
        <w:rPr>
          <w:rFonts w:ascii="Times New Roman" w:hAnsi="Times New Roman"/>
          <w:sz w:val="28"/>
          <w:szCs w:val="28"/>
        </w:rPr>
        <w:t>Соктуй-Милозанское</w:t>
      </w:r>
      <w:r w:rsidR="00F47C1C"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Краснокаменск и Краснокаменский район» Забайкальского края, с одной стороны, и  </w:t>
      </w:r>
      <w:r w:rsidR="00F47C1C">
        <w:rPr>
          <w:rFonts w:ascii="Times New Roman" w:hAnsi="Times New Roman"/>
          <w:sz w:val="28"/>
          <w:szCs w:val="28"/>
        </w:rPr>
        <w:t>а</w:t>
      </w:r>
      <w:r w:rsidR="00F47C1C" w:rsidRPr="00AD26A5">
        <w:rPr>
          <w:rFonts w:ascii="Times New Roman" w:hAnsi="Times New Roman"/>
          <w:sz w:val="28"/>
          <w:szCs w:val="28"/>
        </w:rPr>
        <w:t>дминистрация  муниципального района «Город</w:t>
      </w:r>
      <w:r w:rsidR="00F47C1C">
        <w:rPr>
          <w:rFonts w:ascii="Times New Roman" w:hAnsi="Times New Roman"/>
          <w:sz w:val="28"/>
          <w:szCs w:val="28"/>
        </w:rPr>
        <w:t xml:space="preserve"> </w:t>
      </w:r>
      <w:r w:rsidR="00F47C1C" w:rsidRPr="00AD26A5">
        <w:rPr>
          <w:rFonts w:ascii="Times New Roman" w:hAnsi="Times New Roman"/>
          <w:sz w:val="28"/>
          <w:szCs w:val="28"/>
        </w:rPr>
        <w:t>Краснокаменск и Краснокаменский район» Забайкальского края, именуемая в дальнейшем «Администрация района»</w:t>
      </w:r>
      <w:r w:rsidR="00F47C1C">
        <w:rPr>
          <w:rFonts w:ascii="Times New Roman" w:hAnsi="Times New Roman"/>
          <w:sz w:val="28"/>
          <w:szCs w:val="28"/>
        </w:rPr>
        <w:t>, в лице г</w:t>
      </w:r>
      <w:r w:rsidRPr="00AD26A5">
        <w:rPr>
          <w:rFonts w:ascii="Times New Roman" w:hAnsi="Times New Roman"/>
          <w:sz w:val="28"/>
          <w:szCs w:val="28"/>
        </w:rPr>
        <w:t xml:space="preserve">лавы муниципального района «Город Краснокаменск и Краснокаменский район» Забайкальского края  </w:t>
      </w:r>
      <w:r w:rsidR="00F47C1C">
        <w:rPr>
          <w:rFonts w:ascii="Times New Roman" w:hAnsi="Times New Roman"/>
          <w:sz w:val="28"/>
          <w:szCs w:val="28"/>
        </w:rPr>
        <w:t>Станислава Николаевича Колпакова</w:t>
      </w:r>
      <w:r w:rsidRPr="00AD26A5">
        <w:rPr>
          <w:rFonts w:ascii="Times New Roman" w:hAnsi="Times New Roman"/>
          <w:sz w:val="28"/>
          <w:szCs w:val="28"/>
        </w:rPr>
        <w:t>, действующего на основании Устава муниципального района «Город Краснокаменск и Краснокаменский район» Забайкальского края, с другой стороны, далее именуемые «Стороны», руководствуясь статьями 14,15 Федерального закона от 06.10.2003 года № 131-ФЗ «Об общих принципах организации местного самоуправления в Российской Федерации»,  заключили настоящее Соглашение о нижеследующем.</w:t>
      </w:r>
    </w:p>
    <w:p w:rsidR="0014331D" w:rsidRPr="00AD26A5" w:rsidRDefault="0014331D" w:rsidP="001433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Предмет Соглашения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1.1. Предметом настоящего Соглашения является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передача осуществления «Администрацией поселения» «Администрации района» части  полномочий по решению вопросов местного значения  по составлению, исполнению бюджета, осуществление контроля за его исполнением, составление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>сельского поселения «</w:t>
      </w:r>
      <w:r w:rsidR="0042496D">
        <w:rPr>
          <w:rFonts w:ascii="Times New Roman" w:hAnsi="Times New Roman"/>
          <w:sz w:val="28"/>
          <w:szCs w:val="28"/>
        </w:rPr>
        <w:t>Соктуй-Милозанское</w:t>
      </w:r>
      <w:r w:rsidRPr="00AD26A5">
        <w:rPr>
          <w:rFonts w:ascii="Times New Roman" w:hAnsi="Times New Roman"/>
          <w:sz w:val="28"/>
          <w:szCs w:val="28"/>
        </w:rPr>
        <w:t xml:space="preserve">»,  входящего в состав муниципального района «Город Краснокаменск и Краснокаменский район» Забайкальского края,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за счет межбюджетных трансфертов, предоставляемых из бюджета </w:t>
      </w:r>
      <w:r w:rsidRPr="00AD26A5">
        <w:rPr>
          <w:rFonts w:ascii="Times New Roman" w:hAnsi="Times New Roman"/>
          <w:sz w:val="28"/>
          <w:szCs w:val="28"/>
        </w:rPr>
        <w:t xml:space="preserve"> сельского поселения  «</w:t>
      </w:r>
      <w:r w:rsidR="0042496D">
        <w:rPr>
          <w:rFonts w:ascii="Times New Roman" w:hAnsi="Times New Roman"/>
          <w:sz w:val="28"/>
          <w:szCs w:val="28"/>
        </w:rPr>
        <w:t>Соктуй-Милозанское</w:t>
      </w:r>
      <w:r w:rsidRPr="00AD26A5">
        <w:rPr>
          <w:rFonts w:ascii="Times New Roman" w:hAnsi="Times New Roman"/>
          <w:sz w:val="28"/>
          <w:szCs w:val="28"/>
        </w:rPr>
        <w:t xml:space="preserve">»,  входящего в состав муниципальногорайона «Город Краснокаменск и Краснокаменский район» Забайкальского края (далее – сельское поселение)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в бюджет </w:t>
      </w:r>
      <w:r w:rsidRPr="00AD26A5">
        <w:rPr>
          <w:rFonts w:ascii="Times New Roman" w:hAnsi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(далее – муниципальный район), за исключением исключительных </w:t>
      </w:r>
      <w:r w:rsidRPr="00AD26A5">
        <w:rPr>
          <w:rFonts w:ascii="Times New Roman" w:hAnsi="Times New Roman"/>
          <w:sz w:val="28"/>
          <w:szCs w:val="28"/>
        </w:rPr>
        <w:lastRenderedPageBreak/>
        <w:t>полномочий представительного органа муниципального образования,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муниципального образования в области контроля за исполнением полномочий по решению вопроса местного значения.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1.2. «Администрация поселения»передает, а «Администрация района» принимает на себя  обязательства по исполнению следующих функций в рамках переданных полномочий 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по составлению, исполнению бюджета, осуществление контроля за его исполнением, составлению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(далее – переданные полномочия):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-   подготовка проекта бюджета сельского </w:t>
      </w:r>
      <w:r w:rsidR="00F47C1C">
        <w:rPr>
          <w:rFonts w:ascii="Times New Roman" w:hAnsi="Times New Roman"/>
          <w:color w:val="000000"/>
          <w:sz w:val="28"/>
          <w:szCs w:val="28"/>
        </w:rPr>
        <w:t>поселения  и его представление г</w:t>
      </w:r>
      <w:r w:rsidRPr="00AD26A5">
        <w:rPr>
          <w:rFonts w:ascii="Times New Roman" w:hAnsi="Times New Roman"/>
          <w:color w:val="000000"/>
          <w:sz w:val="28"/>
          <w:szCs w:val="28"/>
        </w:rPr>
        <w:t>лаве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формирование сводной росписи бюджета  сельского поселения, внесение в нее изменений;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 кассового плана;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формирование лимитов бюджетных обязательств;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управление муниципальным долгом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учет и прогноз доходов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оказание консультационной помощи специалистам  сельского поселения по вопросам уточнения вида  и принадлежности  поступлений, а также уточнения невыясненных поступлений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ведение реестра расходных обязательств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проектов решений Совета сельского поселения  о внесении изменений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- доведение до лицевого счета </w:t>
      </w:r>
      <w:r w:rsidR="00F47C1C">
        <w:rPr>
          <w:rFonts w:ascii="Times New Roman" w:hAnsi="Times New Roman"/>
          <w:color w:val="000000"/>
          <w:sz w:val="28"/>
          <w:szCs w:val="28"/>
        </w:rPr>
        <w:t>а</w:t>
      </w:r>
      <w:r w:rsidRPr="00AD26A5">
        <w:rPr>
          <w:rFonts w:ascii="Times New Roman" w:hAnsi="Times New Roman"/>
          <w:color w:val="000000"/>
          <w:sz w:val="28"/>
          <w:szCs w:val="28"/>
        </w:rPr>
        <w:t>дминистрации сельского поселения,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 получателя бюджетных средств, на текущий финансовый год (на текущий финансовый год и плановый период в случае утверждения бюджета на текущий финансовый год и плановый период) бюджетных ассигнований, лимитов бюджетных обязательств и предельных объемов финансирования для осуществления операций по расходам бюджета;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ежемесячное составление отчетов об исполнении  бюджета сельского поселения  в соответствии с Инструкцией «О порядке составления и предоставления годовой, квартальной и месячной отчетности об исполнении бюджетов бюджетной системы Российской Федерации»;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проекта решения Совета сельского поселения  об утверждении годового отчета об исполнении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подготовка распоряжений администрации сельского поселения об утверждении  отчетов об исполнении бюджета сельского поселения  за 1 квартал, 1-ое полугодие, 9 месяцев  текущего  года, а также проектов решений Совета  о принятии к сведению отчетов об исполнении бюджета сельского поселения  за 1 квартал, 1-ое полугодие, 9 месяцев  текущего  года;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мониторингов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предварительный контроль заявок на доведение предельных объемов финансирования;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lastRenderedPageBreak/>
        <w:t>- осуществление  внутреннего муниципального финансового контроля, предусмотренные статьей  269</w:t>
      </w:r>
      <w:r w:rsidRPr="00AD26A5">
        <w:rPr>
          <w:rFonts w:ascii="Times New Roman" w:hAnsi="Times New Roman"/>
          <w:sz w:val="28"/>
          <w:szCs w:val="28"/>
          <w:vertAlign w:val="superscript"/>
        </w:rPr>
        <w:t>2</w:t>
      </w:r>
      <w:r w:rsidRPr="00AD26A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 xml:space="preserve">-  проведение  </w:t>
      </w:r>
      <w:r w:rsidRPr="00AD26A5">
        <w:rPr>
          <w:rFonts w:ascii="Times New Roman" w:hAnsi="Times New Roman"/>
          <w:color w:val="000000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- 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- размещение  и предоставление информации на едином портале бюджетной системы Российской Федерации в интегрированной информационной системе управления общественными финансами «Электронный бюджет».</w:t>
      </w:r>
    </w:p>
    <w:p w:rsidR="0014331D" w:rsidRPr="00A132D5" w:rsidRDefault="0014331D" w:rsidP="00A132D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1.3. Полномочия, переданные в соответствии с настоящим Соглашением, осуществляются финансовым органом </w:t>
      </w:r>
      <w:r w:rsidR="00F47C1C">
        <w:rPr>
          <w:rFonts w:ascii="Times New Roman" w:hAnsi="Times New Roman" w:cs="Times New Roman"/>
          <w:color w:val="000000"/>
          <w:kern w:val="2"/>
          <w:sz w:val="28"/>
          <w:szCs w:val="28"/>
        </w:rPr>
        <w:t>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дминистрации  района – </w:t>
      </w:r>
      <w:r w:rsidR="00F47C1C">
        <w:rPr>
          <w:rFonts w:ascii="Times New Roman" w:hAnsi="Times New Roman" w:cs="Times New Roman"/>
          <w:color w:val="000000"/>
          <w:kern w:val="2"/>
          <w:sz w:val="28"/>
          <w:szCs w:val="28"/>
        </w:rPr>
        <w:t>к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омитетом по финансам </w:t>
      </w:r>
      <w:r w:rsidR="00F47C1C">
        <w:rPr>
          <w:rFonts w:ascii="Times New Roman" w:hAnsi="Times New Roman" w:cs="Times New Roman"/>
          <w:color w:val="000000"/>
          <w:kern w:val="2"/>
          <w:sz w:val="28"/>
          <w:szCs w:val="28"/>
        </w:rPr>
        <w:t>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(далее – </w:t>
      </w:r>
      <w:r w:rsidR="00F47C1C">
        <w:rPr>
          <w:rFonts w:ascii="Times New Roman" w:hAnsi="Times New Roman" w:cs="Times New Roman"/>
          <w:color w:val="000000"/>
          <w:kern w:val="2"/>
          <w:sz w:val="28"/>
          <w:szCs w:val="28"/>
        </w:rPr>
        <w:t>к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омитет по финансам).</w:t>
      </w: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2.1. Финансовое обеспечение исполнения полномочий осуществляется за счет иных межбюджетных трансфертов, передаваемых из бюджета сельского поселения  в бюджет муниципального района в течении срока действия настоящего Соглашения.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2.2. Размер межбюджетных трансфертов, предоставляемых на осуществление переданных полномочий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бюджету </w:t>
      </w:r>
      <w:r w:rsidRPr="00AD26A5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рассчитывается по следующей формуле: 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имбт = (ФОТсп + Рпр) /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+ 1 200,00 рублей , где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ФОТ сп  - расходы на оплату труда  (с учетом начислений на оплату труда) специалистов Комитета по финансам, осуществляющих  переданные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 –   прочие расходы по осуществлению переданных полномочий, коэффициент прочих расходов равен 1,033;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– количество сельских поселений, передающих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1 200,00 рублей -  прочие расходы на исполнение полномочий по осуществлению контроля за исполнением бюджета сельского поселения. 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2.3. Объем иных межбюджетных трансфертов для финансового обеспечения переданных полномочий  составляет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477BAC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имбт=  (2080831 +  68369) / 9 + 1200 = 240000 рублей.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Объем межбюджетных трансфертов на исполнение переданных полномочий может быть скорректирован в случае изменения нормативов расходов на оплату труда муниципальных служащих муниципального района.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 Расходы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</w:t>
      </w:r>
      <w:r w:rsidRPr="00AD26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 Межбюджетные трансферты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бюджету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>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ежемесячно, в срок не позднее 25-го числа текущего месяца.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трансферты, полученные бюджетом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 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и не использованные в текущем финансовом году, подлежат возврату в бюджет </w:t>
      </w:r>
      <w:r w:rsidRPr="00AD26A5">
        <w:rPr>
          <w:rFonts w:ascii="Times New Roman" w:hAnsi="Times New Roman" w:cs="Times New Roman"/>
          <w:sz w:val="28"/>
          <w:szCs w:val="28"/>
        </w:rPr>
        <w:t>сельского поселения в течении первых 15 рабочих дней очередного финансового года.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2.5. В случае неисполнения или ненадлежащего исполнения Стороной 2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переданных полномочий размер межбюджетного трансферта уменьшается на сумму невыполненных работ по осуществлению переданных полномочий.</w:t>
      </w:r>
    </w:p>
    <w:p w:rsidR="0014331D" w:rsidRPr="00AD26A5" w:rsidRDefault="0014331D" w:rsidP="0014331D">
      <w:pPr>
        <w:pStyle w:val="Heading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14331D" w:rsidRPr="00AD26A5" w:rsidRDefault="0014331D" w:rsidP="0014331D">
      <w:pPr>
        <w:pStyle w:val="Heading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3.Права и обязанности сторон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«Администрация поселения 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 предусмотренных п.1.2. настоящего Соглашения полномочий «Администрации района»;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2.3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«Администрацией района» переданных полномочий, в срок не позднее 10 дней с момента получения письменного запроса от «Администрации района».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«Администрация района»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«Администрацией поселения»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3.2.3. обеспечивать условия для беспрепятственного проведения «Администрацией поселения» проверок осуществления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«Администрации поселения».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«Администрация поселения » 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3.3.1. осуществлять контроль за исполнением «Администрацией района» переданных полномочий, а также за целевым использованием «Администрацией района финансовых средств, предоставленных на осуществление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3.3.2.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средств в случае их использования «Администрацией района» не по целевому назначению;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3.3.3.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средств в случае неисполнения «Администрацией района»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«Администрации района» документы, отчеты и иную информацию, связанную с осуществлением переданных полномочий.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rStyle w:val="a5"/>
          <w:sz w:val="28"/>
          <w:szCs w:val="28"/>
        </w:rPr>
        <w:t>3.4.</w:t>
      </w:r>
      <w:r w:rsidRPr="00AD26A5">
        <w:rPr>
          <w:b/>
          <w:color w:val="000000"/>
          <w:kern w:val="2"/>
          <w:sz w:val="28"/>
          <w:szCs w:val="28"/>
        </w:rPr>
        <w:t xml:space="preserve"> «Администрация района</w:t>
      </w:r>
      <w:r w:rsidRPr="00AD26A5">
        <w:rPr>
          <w:rStyle w:val="a5"/>
          <w:sz w:val="28"/>
          <w:szCs w:val="28"/>
        </w:rPr>
        <w:t xml:space="preserve">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«Администрации поселения» документы, отчеты и иную информацию, необходимую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3.4.3.</w:t>
      </w:r>
      <w:r w:rsidRPr="00AD26A5">
        <w:rPr>
          <w:color w:val="000000"/>
          <w:kern w:val="2"/>
          <w:sz w:val="28"/>
          <w:szCs w:val="28"/>
        </w:rPr>
        <w:t> п</w:t>
      </w:r>
      <w:r w:rsidRPr="00AD26A5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не предоставления финансовых средств и (или) непредставления </w:t>
      </w:r>
      <w:r w:rsidRPr="00AD26A5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3.4.4.</w:t>
      </w:r>
      <w:r w:rsidRPr="00AD26A5">
        <w:rPr>
          <w:color w:val="000000"/>
          <w:kern w:val="2"/>
          <w:sz w:val="28"/>
          <w:szCs w:val="28"/>
        </w:rPr>
        <w:t> о</w:t>
      </w:r>
      <w:r w:rsidRPr="00AD26A5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14331D" w:rsidRPr="0042496D" w:rsidRDefault="0014331D" w:rsidP="0042496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3.4.5.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AD26A5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Контроль за осуществлением передаваемых полномочий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4.1. Контроль за исполнением  переданных полномочий осуществляется «Администрацией поселения» на основании отчетов, предоставляемых «Администрацией района».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4.2 «Администрация района» предоставляет «Администрации поселения» ежеквартальные отчеты об использовании денежных средств, переданных для финансового обеспечения осуществления переданных по настоящему Соглашению полномочий в сроки в порядке, указанные в пункте </w:t>
      </w:r>
      <w:r w:rsidRPr="00AD26A5">
        <w:rPr>
          <w:rFonts w:ascii="Times New Roman" w:hAnsi="Times New Roman"/>
          <w:sz w:val="28"/>
          <w:szCs w:val="28"/>
        </w:rPr>
        <w:lastRenderedPageBreak/>
        <w:t>4.2.1. настоящего Соглашения, по форме согласно приложению к Соглашению.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4.2.1. Отчет об использовании денежных средств, переданных для финансового обеспечения осуществления переданных по настоящему Соглашению полномочий предоставляется Комитетом по финансам Администрации муниципального района «Город Краснокаменск и Краснокаменский район» Забайкальского края ежеквартально, не позднее 20-го числа месяца, следующего за отчетным кварталом.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Срок, на который заключается соглашение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5.1.Настоящее Соглашение  заключено  вступает в силу с 01 января 202</w:t>
      </w:r>
      <w:r w:rsidR="00F47C1C">
        <w:rPr>
          <w:rFonts w:ascii="Times New Roman" w:hAnsi="Times New Roman"/>
          <w:color w:val="000000"/>
          <w:sz w:val="28"/>
          <w:szCs w:val="28"/>
        </w:rPr>
        <w:t>1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года и действует до 31 декабря 202</w:t>
      </w:r>
      <w:r w:rsidR="00F47C1C">
        <w:rPr>
          <w:rFonts w:ascii="Times New Roman" w:hAnsi="Times New Roman"/>
          <w:color w:val="000000"/>
          <w:sz w:val="28"/>
          <w:szCs w:val="28"/>
        </w:rPr>
        <w:t>1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года.  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Положения, устанавливающие основания и порядок прекращения его действия, в том числе досрочного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Действие настоящего соглашения может быть прекращено досрочно: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6.1.1. по соглашению Сторон;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6.1.2 в одностороннем порядке в случае: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изменения законодательства Российской Федерации или законодательства Забайкальского края;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если осуществление полномочий становится невозможным, либо при сложившихся условиях эти полномочия могут быть наиболее эффективно осуществлены «Администрацией поселения» самостоятельно;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отказа любой из Сторон от исполнения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6.2. Уведомление о расторжении настоящего Соглашения в одностороннем порядке направляется второй стороне не менее, чем за 30 дней, при этом второй стороне возмещаются все убытки, связанные с досрочным расторжением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 сторон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7.1.Стороны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 Российской Федерации и настоящим Соглашением.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7.2. В случае неисполнения (ненадлежащего исполнения) «Администрацией района», предусмотренных настоящим Соглашением полномочий, производится возврат в бюджет сельского поселения  поселения части объёма предусмотренных настоящим Соглашением иных межбюджетных трансфертов, приходящихся на невыполненные (не надлежаще выполненные) полномочия.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lastRenderedPageBreak/>
        <w:t xml:space="preserve"> 7.3. «Администрация района» несет ответственность за осуществление переданных ей полномочий в той мере, в какой эти полномочия обеспечены «Администрацией поселения» финансовыми средствами.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7.4. В случае неисполнения «Администрацией поселения» вытекающих из настоящего Соглашения обязательств по своевременному перечислению иных межбюджетных трансфертов на осуществление «Администрацией района» переданных ей полномочий, «Администрация района» вправе требовать расторжения данного Соглашения.</w:t>
      </w:r>
    </w:p>
    <w:p w:rsidR="0014331D" w:rsidRPr="00AD26A5" w:rsidRDefault="0014331D" w:rsidP="0014331D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8.1. По взаимному соглашению Сторон или в результате изменения действующего законодательства в настоящее Соглашение могут быть внесены изменения и дополнения. Такие изменения и дополнения оформляются в форме дополнительных соглашений, которые являются неотъемлемой частью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8.2. Неурегулированные Сторонами споры и разногласия, возникшие при исполнении настоящего Соглашения, рассматриваются в порядке, предусмотренном законодательством Российской Федерации.</w:t>
      </w:r>
    </w:p>
    <w:p w:rsidR="0014331D" w:rsidRPr="00AD26A5" w:rsidRDefault="0014331D" w:rsidP="00A132D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трех экземплярах, имеющих одинаковую юридическую силу, по одному для каждой из Сторон, третий – для органов Федерального казначейства.</w:t>
      </w:r>
    </w:p>
    <w:p w:rsidR="0014331D" w:rsidRPr="00AD26A5" w:rsidRDefault="0014331D" w:rsidP="00AD26A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Адреса, реквизиты и подписи Сторон</w:t>
      </w:r>
    </w:p>
    <w:p w:rsidR="0014331D" w:rsidRPr="00795FF0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06" w:type="dxa"/>
        <w:tblLayout w:type="fixed"/>
        <w:tblLook w:val="01E0"/>
      </w:tblPr>
      <w:tblGrid>
        <w:gridCol w:w="4653"/>
        <w:gridCol w:w="423"/>
        <w:gridCol w:w="4230"/>
      </w:tblGrid>
      <w:tr w:rsidR="0014331D" w:rsidRPr="003C79A1" w:rsidTr="00CE1774">
        <w:trPr>
          <w:trHeight w:val="5238"/>
        </w:trPr>
        <w:tc>
          <w:tcPr>
            <w:tcW w:w="4653" w:type="dxa"/>
          </w:tcPr>
          <w:p w:rsidR="00F47C1C" w:rsidRPr="003C79A1" w:rsidRDefault="00F47C1C" w:rsidP="00F47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Администрация района:</w:t>
            </w:r>
          </w:p>
          <w:p w:rsidR="00F47C1C" w:rsidRDefault="00F47C1C" w:rsidP="00F47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674674 Забайкальский край, г. Краснокаменск, здание общественных организаций, 505, Комитет по финансам Администрации муниципального района  «Город Краснокаменск и Краснокаменский район» Забайкальского края ИНН 7530006530, КПП 753001001, </w:t>
            </w: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03100643000000019100, р/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счет №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в  ОТДЕЛЕНИЕ ЧИТА </w:t>
            </w:r>
            <w:r>
              <w:rPr>
                <w:rFonts w:ascii="Times New Roman" w:hAnsi="Times New Roman"/>
                <w:sz w:val="24"/>
                <w:szCs w:val="24"/>
              </w:rPr>
              <w:t>БАНКА РОССИИ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, УФК по Забайкальскому краю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г.Чита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(Комитет по финансам, л/счет 04913010920)</w:t>
            </w:r>
          </w:p>
          <w:p w:rsidR="00F47C1C" w:rsidRDefault="00F47C1C" w:rsidP="00F47C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БИК 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, ОКТМО  76621000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Глава муниципального района  «Город Краснокаменск и Краснокаменский район»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F47C1C">
              <w:rPr>
                <w:rFonts w:ascii="Times New Roman" w:hAnsi="Times New Roman"/>
                <w:sz w:val="24"/>
                <w:szCs w:val="24"/>
              </w:rPr>
              <w:t>С.Н. Колпаков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42496D" w:rsidRPr="0042496D" w:rsidRDefault="0042496D" w:rsidP="00424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6D">
              <w:rPr>
                <w:rFonts w:ascii="Times New Roman" w:hAnsi="Times New Roman"/>
                <w:sz w:val="24"/>
                <w:szCs w:val="24"/>
              </w:rPr>
              <w:t>Администрация поселения:</w:t>
            </w:r>
          </w:p>
          <w:p w:rsidR="00F47C1C" w:rsidRDefault="0042496D" w:rsidP="00F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6D">
              <w:rPr>
                <w:rFonts w:ascii="Times New Roman" w:hAnsi="Times New Roman"/>
                <w:sz w:val="24"/>
                <w:szCs w:val="24"/>
              </w:rPr>
              <w:t xml:space="preserve">674683, Забайкальский край, Краснокаменский район, с.Соктуй-Милозан, ИНН 7530010769, КПП 753001001, р/счет </w:t>
            </w:r>
            <w:r w:rsidR="00F47C1C">
              <w:rPr>
                <w:rFonts w:ascii="Times New Roman" w:hAnsi="Times New Roman"/>
                <w:sz w:val="24"/>
                <w:szCs w:val="24"/>
              </w:rPr>
              <w:t>03231643766214309100</w:t>
            </w:r>
            <w:r w:rsidR="00F47C1C" w:rsidRPr="00AD26A5">
              <w:rPr>
                <w:rFonts w:ascii="Times New Roman" w:hAnsi="Times New Roman"/>
                <w:sz w:val="24"/>
                <w:szCs w:val="24"/>
              </w:rPr>
              <w:t xml:space="preserve"> р/счет 4</w:t>
            </w:r>
            <w:r w:rsidR="00F47C1C">
              <w:rPr>
                <w:rFonts w:ascii="Times New Roman" w:hAnsi="Times New Roman"/>
                <w:sz w:val="24"/>
                <w:szCs w:val="24"/>
              </w:rPr>
              <w:t>0102810945370000063</w:t>
            </w:r>
            <w:r w:rsidR="00F47C1C" w:rsidRPr="00AD26A5">
              <w:rPr>
                <w:rFonts w:ascii="Times New Roman" w:hAnsi="Times New Roman"/>
                <w:sz w:val="24"/>
                <w:szCs w:val="24"/>
              </w:rPr>
              <w:t xml:space="preserve"> в  ОТДЕЛЕНИЕ ЧИТА </w:t>
            </w:r>
            <w:r w:rsidR="00F47C1C">
              <w:rPr>
                <w:rFonts w:ascii="Times New Roman" w:hAnsi="Times New Roman"/>
                <w:sz w:val="24"/>
                <w:szCs w:val="24"/>
              </w:rPr>
              <w:t>БАНК РОССИИ</w:t>
            </w:r>
            <w:r w:rsidR="00F47C1C" w:rsidRPr="00AD26A5">
              <w:rPr>
                <w:rFonts w:ascii="Times New Roman" w:hAnsi="Times New Roman"/>
                <w:sz w:val="24"/>
                <w:szCs w:val="24"/>
              </w:rPr>
              <w:t xml:space="preserve"> , УФК по Забайкальскому краю</w:t>
            </w:r>
            <w:r w:rsidR="00F47C1C">
              <w:rPr>
                <w:rFonts w:ascii="Times New Roman" w:hAnsi="Times New Roman"/>
                <w:sz w:val="24"/>
                <w:szCs w:val="24"/>
              </w:rPr>
              <w:t xml:space="preserve"> г.Чита</w:t>
            </w:r>
            <w:r w:rsidR="00F47C1C" w:rsidRPr="00AD26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47C1C" w:rsidRPr="003672A7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</w:t>
            </w:r>
            <w:r w:rsidR="00F47C1C">
              <w:rPr>
                <w:rFonts w:ascii="Times New Roman" w:hAnsi="Times New Roman"/>
                <w:sz w:val="24"/>
                <w:szCs w:val="24"/>
              </w:rPr>
              <w:t>Соктуй-Милозанское</w:t>
            </w:r>
            <w:r w:rsidR="00F47C1C" w:rsidRPr="003672A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47C1C" w:rsidRPr="003C79A1">
              <w:rPr>
                <w:rFonts w:ascii="Times New Roman" w:hAnsi="Times New Roman"/>
                <w:sz w:val="24"/>
                <w:szCs w:val="24"/>
              </w:rPr>
              <w:t>муниципального района  «Город Краснокаменск и Краснокаменский район» Забайкальского края</w:t>
            </w:r>
            <w:r w:rsidR="00F47C1C" w:rsidRPr="00367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C1C">
              <w:rPr>
                <w:rFonts w:ascii="Times New Roman" w:hAnsi="Times New Roman"/>
                <w:sz w:val="24"/>
                <w:szCs w:val="24"/>
              </w:rPr>
              <w:t>,</w:t>
            </w:r>
            <w:r w:rsidR="00F47C1C" w:rsidRPr="003672A7">
              <w:rPr>
                <w:rFonts w:ascii="Times New Roman" w:hAnsi="Times New Roman"/>
                <w:sz w:val="24"/>
                <w:szCs w:val="24"/>
              </w:rPr>
              <w:t>л/счет 0</w:t>
            </w:r>
            <w:r w:rsidR="00F47C1C">
              <w:rPr>
                <w:rFonts w:ascii="Times New Roman" w:hAnsi="Times New Roman"/>
                <w:sz w:val="24"/>
                <w:szCs w:val="24"/>
              </w:rPr>
              <w:t>491301103</w:t>
            </w:r>
            <w:r w:rsidR="00F47C1C" w:rsidRPr="003672A7">
              <w:rPr>
                <w:rFonts w:ascii="Times New Roman" w:hAnsi="Times New Roman"/>
                <w:sz w:val="24"/>
                <w:szCs w:val="24"/>
              </w:rPr>
              <w:t>0</w:t>
            </w:r>
            <w:r w:rsidR="00F47C1C">
              <w:rPr>
                <w:rFonts w:ascii="Times New Roman" w:hAnsi="Times New Roman"/>
                <w:sz w:val="24"/>
                <w:szCs w:val="24"/>
              </w:rPr>
              <w:t>) БИК 017601329</w:t>
            </w:r>
          </w:p>
          <w:p w:rsidR="00F47C1C" w:rsidRPr="003672A7" w:rsidRDefault="00F47C1C" w:rsidP="00F47C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ОКТМО 76621430</w:t>
            </w:r>
          </w:p>
          <w:p w:rsidR="0042496D" w:rsidRPr="0042496D" w:rsidRDefault="0042496D" w:rsidP="00424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96D" w:rsidRPr="0042496D" w:rsidRDefault="00F47C1C" w:rsidP="00424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42496D" w:rsidRPr="0042496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«Соктуй-Милозанское» муниципального района «Город Краснокаменск и Краснокаменский район» Забайкальского края</w:t>
            </w:r>
          </w:p>
          <w:p w:rsidR="0042496D" w:rsidRPr="0042496D" w:rsidRDefault="0042496D" w:rsidP="00424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496D" w:rsidRPr="0042496D" w:rsidRDefault="0042496D" w:rsidP="00424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6D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F47C1C">
              <w:rPr>
                <w:rFonts w:ascii="Times New Roman" w:hAnsi="Times New Roman"/>
                <w:sz w:val="24"/>
                <w:szCs w:val="24"/>
              </w:rPr>
              <w:t>О.С. Эпов</w:t>
            </w:r>
          </w:p>
          <w:p w:rsidR="0042496D" w:rsidRPr="0042496D" w:rsidRDefault="0042496D" w:rsidP="00424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42496D" w:rsidP="00424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496D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F138F" w:rsidRDefault="00DF138F" w:rsidP="00AD26A5"/>
    <w:sectPr w:rsidR="00DF138F" w:rsidSect="001D4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541A"/>
    <w:multiLevelType w:val="hybridMultilevel"/>
    <w:tmpl w:val="FE56F1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52D20"/>
    <w:rsid w:val="000C2258"/>
    <w:rsid w:val="0014331D"/>
    <w:rsid w:val="001D4935"/>
    <w:rsid w:val="003B7ABB"/>
    <w:rsid w:val="0042496D"/>
    <w:rsid w:val="00477BAC"/>
    <w:rsid w:val="0053077B"/>
    <w:rsid w:val="006831EB"/>
    <w:rsid w:val="006E47F9"/>
    <w:rsid w:val="007A7DAC"/>
    <w:rsid w:val="009368AD"/>
    <w:rsid w:val="009A6866"/>
    <w:rsid w:val="009E0C65"/>
    <w:rsid w:val="00A132D5"/>
    <w:rsid w:val="00A15178"/>
    <w:rsid w:val="00AC648C"/>
    <w:rsid w:val="00AD26A5"/>
    <w:rsid w:val="00BA11E9"/>
    <w:rsid w:val="00C6595B"/>
    <w:rsid w:val="00C918FB"/>
    <w:rsid w:val="00DD7189"/>
    <w:rsid w:val="00DF138F"/>
    <w:rsid w:val="00E04541"/>
    <w:rsid w:val="00E50645"/>
    <w:rsid w:val="00E52D20"/>
    <w:rsid w:val="00F47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8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A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8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2790</Words>
  <Characters>15909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Ольга Владимировна</dc:creator>
  <cp:lastModifiedBy>ButorinaZV</cp:lastModifiedBy>
  <cp:revision>5</cp:revision>
  <cp:lastPrinted>2020-12-29T07:41:00Z</cp:lastPrinted>
  <dcterms:created xsi:type="dcterms:W3CDTF">2020-12-29T01:01:00Z</dcterms:created>
  <dcterms:modified xsi:type="dcterms:W3CDTF">2021-01-11T22:58:00Z</dcterms:modified>
</cp:coreProperties>
</file>