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Pr="005D4E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 2020  года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</w: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990555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0555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0555" w:rsidRDefault="009522AD" w:rsidP="00990555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11.05pt;width:467.25pt;height:66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" stroked="f">
            <v:textbox inset="0,0,0,0">
              <w:txbxContent>
                <w:p w:rsidR="00990555" w:rsidRPr="008E24D8" w:rsidRDefault="00990555" w:rsidP="00990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24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Правил персонифицированного финансирования дополнительного образования детей в </w:t>
                  </w:r>
                  <w:r w:rsidRPr="008E24D8">
                    <w:rPr>
                      <w:rFonts w:ascii="Times New Roman" w:eastAsia="Times New Roman" w:hAnsi="Times New Roman" w:cs="Times New Roman"/>
                      <w:b/>
                      <w:spacing w:val="2"/>
                      <w:sz w:val="28"/>
                      <w:szCs w:val="28"/>
                      <w:lang w:eastAsia="ru-RU"/>
                    </w:rPr>
                    <w:t>муниципальном районе «Город Краснокаменск и Краснокаменский район» Забайкальского края</w:t>
                  </w:r>
                </w:p>
              </w:txbxContent>
            </v:textbox>
          </v:shape>
        </w:pict>
      </w: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55" w:rsidRPr="00990555" w:rsidRDefault="00990555" w:rsidP="0099055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9E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на основании Распоряжения Правительства Забайкальского края от 03.07.2019 г</w:t>
      </w:r>
      <w:r w:rsidR="009E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229-р «Комплекс мер по внедрению целевой модели развития региональной системы дополнительного образования детей в Забайкальском крае», Приказа Министерства образования, науки и молодежной политики Забайкальского края от 21 февраля 2020 г</w:t>
      </w:r>
      <w:r w:rsidR="009E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 «</w:t>
      </w:r>
      <w:r w:rsidRPr="008E24D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внедрении модели персонифицированного финансирования дополнительного образования детей в Забайкальском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990555" w:rsidRPr="005D4EC8" w:rsidRDefault="00990555" w:rsidP="009905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1.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 xml:space="preserve">Обеспечить внедрение с 1 сентября 2021 года на территории муниципального района «Город Краснокаменск и Краснокаменский район» Забайкальского края системы персонифицированного финансирования дополнительного образования детей. 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2.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>Утвердить Правила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 (далее – Правила) (приложение № 1).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3.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</w:t>
      </w:r>
      <w:r w:rsidRPr="00990555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(приложение № 2).</w:t>
      </w:r>
    </w:p>
    <w:p w:rsidR="00990555" w:rsidRP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4.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</w:r>
      <w:r w:rsidR="009E74BA">
        <w:rPr>
          <w:rFonts w:ascii="Times New Roman" w:hAnsi="Times New Roman" w:cs="Times New Roman"/>
          <w:bCs/>
          <w:sz w:val="28"/>
          <w:szCs w:val="28"/>
        </w:rPr>
        <w:t xml:space="preserve">Заместителю руководителя </w:t>
      </w:r>
      <w:r w:rsidRPr="0099055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777DD8">
        <w:rPr>
          <w:rFonts w:ascii="Times New Roman" w:hAnsi="Times New Roman" w:cs="Times New Roman"/>
          <w:bCs/>
          <w:sz w:val="28"/>
          <w:szCs w:val="28"/>
        </w:rPr>
        <w:t xml:space="preserve"> Л.А.</w:t>
      </w:r>
      <w:r w:rsidR="009E74BA">
        <w:rPr>
          <w:rFonts w:ascii="Times New Roman" w:hAnsi="Times New Roman" w:cs="Times New Roman"/>
          <w:bCs/>
          <w:sz w:val="28"/>
          <w:szCs w:val="28"/>
        </w:rPr>
        <w:t>Сизых</w:t>
      </w:r>
      <w:r w:rsidRPr="00990555">
        <w:rPr>
          <w:rFonts w:ascii="Times New Roman" w:hAnsi="Times New Roman" w:cs="Times New Roman"/>
          <w:bCs/>
          <w:sz w:val="28"/>
          <w:szCs w:val="28"/>
        </w:rPr>
        <w:t xml:space="preserve">,  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9E74BA">
        <w:rPr>
          <w:rFonts w:ascii="Times New Roman" w:hAnsi="Times New Roman" w:cs="Times New Roman"/>
          <w:bCs/>
          <w:sz w:val="28"/>
          <w:szCs w:val="28"/>
        </w:rPr>
        <w:t>(</w:t>
      </w:r>
      <w:r w:rsidR="00777DD8">
        <w:rPr>
          <w:rFonts w:ascii="Times New Roman" w:hAnsi="Times New Roman" w:cs="Times New Roman"/>
          <w:bCs/>
          <w:sz w:val="28"/>
          <w:szCs w:val="28"/>
        </w:rPr>
        <w:t>Е.А.</w:t>
      </w:r>
      <w:r w:rsidR="009E74BA">
        <w:rPr>
          <w:rFonts w:ascii="Times New Roman" w:hAnsi="Times New Roman" w:cs="Times New Roman"/>
          <w:bCs/>
          <w:sz w:val="28"/>
          <w:szCs w:val="28"/>
        </w:rPr>
        <w:t>Протасов</w:t>
      </w:r>
      <w:r w:rsidR="00777DD8">
        <w:rPr>
          <w:rFonts w:ascii="Times New Roman" w:hAnsi="Times New Roman" w:cs="Times New Roman"/>
          <w:bCs/>
          <w:sz w:val="28"/>
          <w:szCs w:val="28"/>
        </w:rPr>
        <w:t>а</w:t>
      </w:r>
      <w:r w:rsidR="009E74B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90555">
        <w:rPr>
          <w:rFonts w:ascii="Times New Roman" w:hAnsi="Times New Roman" w:cs="Times New Roman"/>
          <w:bCs/>
          <w:sz w:val="28"/>
          <w:szCs w:val="28"/>
        </w:rPr>
        <w:t>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55">
        <w:rPr>
          <w:rFonts w:ascii="Times New Roman" w:hAnsi="Times New Roman" w:cs="Times New Roman"/>
          <w:bCs/>
          <w:sz w:val="28"/>
          <w:szCs w:val="28"/>
        </w:rPr>
        <w:t>5.</w:t>
      </w:r>
      <w:r w:rsidRPr="00990555">
        <w:rPr>
          <w:rFonts w:ascii="Times New Roman" w:hAnsi="Times New Roman" w:cs="Times New Roman"/>
          <w:bCs/>
          <w:sz w:val="28"/>
          <w:szCs w:val="28"/>
        </w:rPr>
        <w:tab/>
        <w:t>Муниципальному опорному центру МБУДО «Детско-юношеский центр» обеспечить взаимодействие с оператором персонифицированного финансирования Забайкальского края, содействовать информированию о системе персонифицированного финансирования, организационное и методическое сопровождение внедрения системы персонифицированного финансирования.</w:t>
      </w:r>
    </w:p>
    <w:p w:rsid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="00777D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5D4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990555" w:rsidRPr="0084131B" w:rsidRDefault="00990555" w:rsidP="0084131B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Pr="008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заместителя руководителя Администрации муниципального района «Город Краснокаменск и Краснокаменский район»  Забайкальского края </w:t>
      </w:r>
      <w:r w:rsidR="00777DD8" w:rsidRPr="008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</w:t>
      </w:r>
      <w:r w:rsidRPr="008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Сизых</w:t>
      </w:r>
      <w:r w:rsidR="0077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0555" w:rsidRDefault="00990555" w:rsidP="00990555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555" w:rsidRPr="005D4EC8" w:rsidRDefault="00990555" w:rsidP="009905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Глава  муниципального района                                                          А.У.Заммоев</w:t>
      </w: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990555" w:rsidRPr="005D4EC8" w:rsidRDefault="00990555" w:rsidP="0099055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E74BA" w:rsidRPr="008E24D8" w:rsidRDefault="009E74BA" w:rsidP="009E74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9E74BA" w:rsidRPr="008E24D8" w:rsidRDefault="009E74BA" w:rsidP="009E74B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9E74BA" w:rsidRPr="008E24D8" w:rsidRDefault="009E74BA" w:rsidP="009E74BA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4BA" w:rsidRDefault="009E74BA" w:rsidP="009E74B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персонифицированного финансирования</w:t>
      </w:r>
    </w:p>
    <w:p w:rsidR="009E74BA" w:rsidRPr="00DA7298" w:rsidRDefault="009E74BA" w:rsidP="009E74B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детей в муниципальном  районе «Город Краснокаменск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Краснокаменский район» Забайкальского края</w:t>
      </w:r>
    </w:p>
    <w:p w:rsidR="009E74BA" w:rsidRPr="00DA7298" w:rsidRDefault="009E74BA" w:rsidP="009E74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4BA" w:rsidRPr="00DA7298" w:rsidRDefault="009E74BA" w:rsidP="009E7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персонифицированного финансирования дополнительного образования детей в муниципальном  районе «Город Краснокаменск  и Краснокаменский район» Забайкальского края 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 районе «Город Краснокаменск  и Краснокаменский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Правительства Забайкальского края от 03.07.2019 г</w:t>
      </w:r>
      <w:r w:rsidR="001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229-р «Комплекс мер по внедрению целевой модели развития региональной системы дополнительного образования детей в Забайкальском крае», Приказа Министерства образования, науки и молодежной политики Забайкальского края от 21 февраля 2020 г</w:t>
      </w:r>
      <w:r w:rsidR="001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 «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модели персонифицированного финансирования дополнительного образования детей в Забайкальском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региональные Правила). </w:t>
      </w:r>
    </w:p>
    <w:p w:rsidR="009E74BA" w:rsidRPr="00DA7298" w:rsidRDefault="009E74BA" w:rsidP="009E74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Забайкальского края на территории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Настоящие Правила используют понятия, предусмотренные региональными Правилами. </w:t>
      </w:r>
    </w:p>
    <w:p w:rsidR="009E74BA" w:rsidRPr="00DA7298" w:rsidRDefault="009E74BA" w:rsidP="001F1D37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персонифицированного финансирования в муниципальном районе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за счет средств бюджета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74BA" w:rsidRPr="00DA7298" w:rsidRDefault="009E74BA" w:rsidP="001F1D37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 и Краснокаменский район»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категорий детей, имеющих потребность в получении дополнительного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общеобразовательных программ дополнительного образования, утвержда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персонифицированного финансирования, в которой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номиналы сертификатов, число действующих сертификатов дополнительного образования, в том числе в разрезе отдельных категорий детей, </w:t>
      </w:r>
      <w:r w:rsidRPr="00DA729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объем обеспечения сертификатов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данные сведения оператору персонифицированного финансирования Забайкальского края для фиксации в информационной системе. </w:t>
      </w: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специально не урегулированным в настоящих Правилах, орган</w:t>
      </w:r>
      <w:r w:rsidR="00777D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региональными Правилами. </w:t>
      </w: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затрат, установленных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1F1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9E74BA" w:rsidRPr="001F1D37" w:rsidRDefault="009E74BA" w:rsidP="001F1D3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муниципального района «Город Краснокаменск  и Краснокаменский район» Забайкальского края.</w:t>
      </w:r>
    </w:p>
    <w:p w:rsidR="009E74BA" w:rsidRPr="003E26F9" w:rsidRDefault="009E74BA" w:rsidP="001F1D3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образовательных услуг, оказываемых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местного самоуправления муниципального района «Город Краснокаменск  и Краснокаменский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муниципального района «Город Краснокаменск  и Краснокаменский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по реализации дополнительных общеобразовательных программ в рамках системы персонифицированного финансирования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органом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 и Краснокаменский район»</w:t>
      </w:r>
      <w:r w:rsidRPr="00A1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4BA" w:rsidRDefault="009E74BA" w:rsidP="001F1D3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 w:rsidRPr="00A1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 w:rsidR="001F1D37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1F1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37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 w:rsidR="001F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F1D37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777DD8" w:rsidRPr="00DA7298" w:rsidRDefault="00777DD8" w:rsidP="00777DD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D8" w:rsidRDefault="00777DD8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DA7298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8E24D8" w:rsidRDefault="009E74BA" w:rsidP="009E74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74BA" w:rsidRPr="008E24D8" w:rsidRDefault="009E74BA" w:rsidP="009E74B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8E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9E74BA" w:rsidRDefault="009E74BA" w:rsidP="009E74BA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4BA" w:rsidRDefault="009E74BA" w:rsidP="009E74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4BA" w:rsidRPr="003E26F9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самоуправления </w:t>
      </w:r>
      <w:r w:rsidRPr="003E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«Город Краснокаменск и Краснокаменский район»</w:t>
      </w:r>
      <w:r w:rsidRPr="00A1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Pr="003E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E74BA" w:rsidRPr="003E26F9" w:rsidRDefault="009E74BA" w:rsidP="009E74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Общие положения</w:t>
      </w:r>
    </w:p>
    <w:p w:rsidR="009E74BA" w:rsidRPr="003E26F9" w:rsidRDefault="009E74BA" w:rsidP="009E74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и Краснокаменский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исполнителям услуг грантов в форме субсидий Комитетом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9E74BA" w:rsidRPr="003E26F9" w:rsidRDefault="009E74BA" w:rsidP="009E74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персонифицированного финансирования дополнительного образования детей.</w:t>
      </w:r>
    </w:p>
    <w:p w:rsidR="009E74BA" w:rsidRPr="003E26F9" w:rsidRDefault="009E74BA" w:rsidP="009E74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порядке: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услуга</w:t>
      </w:r>
      <w:r w:rsidR="0077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района «Город Краснокаменск  и Краснокаменский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осуществляются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в форме субсидии − средства, предоставляемые Комитетом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9E74BA" w:rsidRPr="003E26F9" w:rsidRDefault="009E74BA" w:rsidP="009E74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Правила – Правила персонифицированного финансирования дополнительного образования детей в Забайкальском крае, утвержденные Приказом Министерства образования, науки и молодежной политики Забайкальского края.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9E74BA" w:rsidRPr="00A76EE3" w:rsidRDefault="009E74BA" w:rsidP="009E74B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осуществляет предоставление грантов в форме субсидии из бюджета муниципального района «Город Краснокаменск  и Краснокаменский  район» Забайкальского края в соответствии с решением </w:t>
      </w:r>
      <w:r w:rsidRPr="004D76A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Администрации</w:t>
      </w:r>
      <w:r w:rsidRPr="00A7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 и Краснокаменский  район» Забайкальского края о бюджете муниципального района «Город Краснокаменск  и Краснокаменский  район»  Забайкальского края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A76EE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района «Город Краснокаменск и Краснокаменский район» Забайкальского края на 2017-2021 годы». </w:t>
      </w:r>
    </w:p>
    <w:p w:rsidR="009E74BA" w:rsidRPr="00A76EE3" w:rsidRDefault="009E74BA" w:rsidP="009E74B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 w:rsidRPr="00A76EE3">
        <w:rPr>
          <w:rFonts w:ascii="Times New Roman" w:hAnsi="Times New Roman" w:cs="Times New Roman"/>
          <w:sz w:val="28"/>
          <w:szCs w:val="28"/>
        </w:rPr>
        <w:t>«Развитие образования муниципального района «Город Краснокаменск и Краснокаменский район» Забайкальского края на 2017-2021 годы»</w:t>
      </w:r>
      <w:r w:rsidRPr="00A76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района «Город Краснокаменск  и Краснокаменский  район» Забайкальского края.</w:t>
      </w:r>
    </w:p>
    <w:p w:rsidR="009E74BA" w:rsidRPr="003E26F9" w:rsidRDefault="009E74BA" w:rsidP="009E74BA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Порядок проведения отбора исполнителей услуг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30949936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0"/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включен в реестр поставщиков образовательных услуг;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услуга включена в реестр сертифицированных программ;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3E26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финансовых операций (офшорные зоны), в совокупности превышает 50 процентов;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получает в текущем финансовом году средства из бюджета муниципального района «Город Краснокаменск  и Краснокаменский 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 на цели, установленные настоящим порядком;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на начало финансового года отсутствует просроченная задолженность по возврату в бюджет 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иными правовыми актами;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</w:t>
      </w:r>
      <w:r w:rsidR="004D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9E74BA" w:rsidRPr="003E26F9" w:rsidRDefault="009E74BA" w:rsidP="009E74BA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муниципального финансового контроля.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9E74BA" w:rsidRPr="003E26F9" w:rsidRDefault="009E74BA" w:rsidP="009E74B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</w:t>
      </w:r>
      <w:r w:rsidR="005E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подписать рамочное соглашение и направить один подписанный экземпляр уполномоченному органу.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9E74BA" w:rsidRPr="003E26F9" w:rsidRDefault="009E74BA" w:rsidP="009E74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исполнителем услуг условий, установленных пунктом </w:t>
      </w:r>
      <w:fldSimple w:instr=" REF _Ref30949936 \r \h  \* MERGEFORMAT 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fldSimple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E74BA" w:rsidRPr="003E26F9" w:rsidRDefault="009E74BA" w:rsidP="009E74B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Рамочное соглашение с исполнителем услуг должно содержать следующие положения: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 и уполномоченного органа;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9E74BA" w:rsidRPr="003E26F9" w:rsidRDefault="009E74BA" w:rsidP="009E74B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и порядок предоставления грантов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25498205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"/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договоров на авансирование содержит следующие сведения: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на который предполагается авансирование;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идентификаторы (номера) сертификатов персонифицированного финансирования;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(даты и номера заключения) договоров об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образовании;</w:t>
      </w:r>
    </w:p>
    <w:p w:rsidR="009E74BA" w:rsidRPr="003E26F9" w:rsidRDefault="009E74BA" w:rsidP="009E74B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обязательств на текущий месяц в соответствии с договорами об образовании.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Ref8587839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2"/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8587840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3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договоров на оплату должен содержать следующие сведения: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за который сформирован реестр;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идентификаторы (номера) сертификатов персонифицированного финансирования;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(даты и номера заключения) договоров об образовании;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9E74BA" w:rsidRPr="003E26F9" w:rsidRDefault="009E74BA" w:rsidP="009E74BA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</w:t>
      </w:r>
      <w:r w:rsidR="005E7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лнителя услуг. В случае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Ref25498208"/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действий, предусмотренных пунктом </w:t>
      </w:r>
      <w:fldSimple w:instr=" REF _Ref8587840 \r \h  \* MERGEFORMAT 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fldSimple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4"/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 и уполномоченного органа;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уполномоченного органа о перечислении средств местного бюджета исполнителю услуг;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путем подписания исполнителем услуг соглашения в форме безотзывной оферты;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перечисления гранта в форме субсидии;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формы и сроки представления отчетов;</w:t>
      </w:r>
    </w:p>
    <w:p w:rsidR="009E74BA" w:rsidRPr="003E26F9" w:rsidRDefault="009E74BA" w:rsidP="009E74BA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9E74BA" w:rsidRPr="003E26F9" w:rsidRDefault="009E74BA" w:rsidP="009E74B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6F9">
        <w:rPr>
          <w:rFonts w:ascii="Times New Roman" w:eastAsia="Calibri" w:hAnsi="Times New Roman" w:cs="Times New Roman"/>
          <w:sz w:val="28"/>
          <w:szCs w:val="28"/>
        </w:rPr>
        <w:t xml:space="preserve">расчетные счета, открытые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 услуг – </w:t>
      </w:r>
      <w:r w:rsidRPr="003E26F9">
        <w:rPr>
          <w:rFonts w:ascii="Times New Roman" w:eastAsia="Calibri" w:hAnsi="Times New Roman" w:cs="Times New Roman"/>
          <w:sz w:val="28"/>
          <w:szCs w:val="28"/>
        </w:rPr>
        <w:t>индивидуальным предпринимателям, юридическим лицам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E26F9">
        <w:rPr>
          <w:rFonts w:ascii="Times New Roman" w:eastAsia="Calibri" w:hAnsi="Times New Roman" w:cs="Times New Roman"/>
          <w:sz w:val="28"/>
          <w:szCs w:val="28"/>
        </w:rPr>
        <w:t>за исключением бюджетных (автономных) учреждений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26F9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организациях;</w:t>
      </w:r>
    </w:p>
    <w:p w:rsidR="009E74BA" w:rsidRPr="003E26F9" w:rsidRDefault="009E74BA" w:rsidP="009E74B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счета, открытые исполнителям услуг – </w:t>
      </w:r>
      <w:r w:rsidRPr="003E26F9">
        <w:rPr>
          <w:rFonts w:ascii="Times New Roman" w:eastAsia="Calibri" w:hAnsi="Times New Roman" w:cs="Times New Roman"/>
          <w:sz w:val="28"/>
          <w:szCs w:val="28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E74BA" w:rsidRPr="003E26F9" w:rsidRDefault="009E74BA" w:rsidP="009E74B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лицевые счета, открытые исполнителям услуг – </w:t>
      </w:r>
      <w:r w:rsidRPr="003E26F9">
        <w:rPr>
          <w:rFonts w:ascii="Times New Roman" w:eastAsia="Calibri" w:hAnsi="Times New Roman" w:cs="Times New Roman"/>
          <w:sz w:val="28"/>
          <w:szCs w:val="28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в форме субсидии не может быть использован на:</w:t>
      </w:r>
    </w:p>
    <w:p w:rsidR="009E74BA" w:rsidRPr="003E26F9" w:rsidRDefault="009E74BA" w:rsidP="009E74B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капитальное строительство и инвестиции;</w:t>
      </w:r>
    </w:p>
    <w:p w:rsidR="009E74BA" w:rsidRPr="003E26F9" w:rsidRDefault="009E74BA" w:rsidP="009E74B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9E74BA" w:rsidRPr="003E26F9" w:rsidRDefault="009E74BA" w:rsidP="009E74B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запрещенную действующим законодательством.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образованием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«Город Краснокаменск  и Краснокаменский 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расторга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соглашение с последующим возвратом гранта в форме субсидии.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отчетности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9E74BA" w:rsidRPr="003E26F9" w:rsidRDefault="009E74BA" w:rsidP="009E74B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9E74BA" w:rsidRPr="003E26F9" w:rsidRDefault="009E74BA" w:rsidP="009E74B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достоверности, полноты и соответствия требованиям представления отчетности;</w:t>
      </w:r>
    </w:p>
    <w:p w:rsidR="009E74BA" w:rsidRPr="003E26F9" w:rsidRDefault="009E74BA" w:rsidP="009E74B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целей, условий и порядка предоставления гранта в форме субсидий.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9E74BA" w:rsidRPr="003E26F9" w:rsidRDefault="009E74BA" w:rsidP="009E7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BA" w:rsidRPr="003E26F9" w:rsidRDefault="009E74BA" w:rsidP="009E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возврата грантов в форме субсидии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в форме субсидии подлежат возврату исполнителем услуг в бюджет 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9E74BA" w:rsidRPr="003E26F9" w:rsidRDefault="009E74BA" w:rsidP="009E74B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1A1BE5" w:rsidRDefault="009E74BA" w:rsidP="001A1BE5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гранта в форме субсидии в бюджет муниципального района «Город Краснокаменск  и Краснокаменский 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исполнителем услуг в течение 10-</w:t>
      </w:r>
      <w:r w:rsidR="001A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26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</w:t>
      </w:r>
      <w:bookmarkStart w:id="5" w:name="_GoBack"/>
      <w:bookmarkEnd w:id="5"/>
      <w:r w:rsidR="001A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BE5" w:rsidRPr="001A1BE5" w:rsidRDefault="001A1BE5" w:rsidP="001A1BE5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sectPr w:rsidR="001A1BE5" w:rsidRPr="001A1BE5" w:rsidSect="0050791A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B83" w:rsidRDefault="00CD5B83" w:rsidP="0050791A">
      <w:pPr>
        <w:spacing w:after="0" w:line="240" w:lineRule="auto"/>
      </w:pPr>
      <w:r>
        <w:separator/>
      </w:r>
    </w:p>
  </w:endnote>
  <w:endnote w:type="continuationSeparator" w:id="1">
    <w:p w:rsidR="00CD5B83" w:rsidRDefault="00CD5B83" w:rsidP="0050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B83" w:rsidRDefault="00CD5B83" w:rsidP="0050791A">
      <w:pPr>
        <w:spacing w:after="0" w:line="240" w:lineRule="auto"/>
      </w:pPr>
      <w:r>
        <w:separator/>
      </w:r>
    </w:p>
  </w:footnote>
  <w:footnote w:type="continuationSeparator" w:id="1">
    <w:p w:rsidR="00CD5B83" w:rsidRDefault="00CD5B83" w:rsidP="0050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1A" w:rsidRPr="0050791A" w:rsidRDefault="0050791A" w:rsidP="0050791A">
    <w:pPr>
      <w:pStyle w:val="a4"/>
      <w:jc w:val="right"/>
      <w:rPr>
        <w:rFonts w:ascii="Times New Roman" w:hAnsi="Times New Roman" w:cs="Times New Roman"/>
        <w:b/>
        <w:sz w:val="32"/>
      </w:rPr>
    </w:pPr>
    <w:r w:rsidRPr="0050791A">
      <w:rPr>
        <w:rFonts w:ascii="Times New Roman" w:hAnsi="Times New Roman" w:cs="Times New Roman"/>
        <w:b/>
        <w:sz w:val="32"/>
      </w:rPr>
      <w:t xml:space="preserve">П Р О Е К 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36931"/>
    <w:multiLevelType w:val="hybridMultilevel"/>
    <w:tmpl w:val="6FC20688"/>
    <w:lvl w:ilvl="0" w:tplc="A8543AFE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A70E43"/>
    <w:multiLevelType w:val="hybridMultilevel"/>
    <w:tmpl w:val="327ACF36"/>
    <w:lvl w:ilvl="0" w:tplc="FD5E8AF0">
      <w:start w:val="1"/>
      <w:numFmt w:val="decimal"/>
      <w:lvlText w:val="%1."/>
      <w:lvlJc w:val="left"/>
      <w:pPr>
        <w:ind w:left="1109" w:hanging="4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84A5C"/>
    <w:multiLevelType w:val="hybridMultilevel"/>
    <w:tmpl w:val="71E259E8"/>
    <w:lvl w:ilvl="0" w:tplc="D146FDC0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13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555"/>
    <w:rsid w:val="001A1BE5"/>
    <w:rsid w:val="001F1D37"/>
    <w:rsid w:val="004D76A6"/>
    <w:rsid w:val="0050791A"/>
    <w:rsid w:val="005E706C"/>
    <w:rsid w:val="00777DD8"/>
    <w:rsid w:val="0084131B"/>
    <w:rsid w:val="009522AD"/>
    <w:rsid w:val="00990555"/>
    <w:rsid w:val="009E74BA"/>
    <w:rsid w:val="00CD5B83"/>
    <w:rsid w:val="00D11294"/>
    <w:rsid w:val="00D272A8"/>
    <w:rsid w:val="00D8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91A"/>
  </w:style>
  <w:style w:type="paragraph" w:styleId="a6">
    <w:name w:val="footer"/>
    <w:basedOn w:val="a"/>
    <w:link w:val="a7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91A"/>
  </w:style>
  <w:style w:type="paragraph" w:styleId="a6">
    <w:name w:val="footer"/>
    <w:basedOn w:val="a"/>
    <w:link w:val="a7"/>
    <w:uiPriority w:val="99"/>
    <w:unhideWhenUsed/>
    <w:rsid w:val="005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5</cp:revision>
  <dcterms:created xsi:type="dcterms:W3CDTF">2020-03-18T05:00:00Z</dcterms:created>
  <dcterms:modified xsi:type="dcterms:W3CDTF">2020-03-26T07:27:00Z</dcterms:modified>
</cp:coreProperties>
</file>