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411670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постановления Администрации муниципального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>ского края «</w:t>
      </w:r>
      <w:r w:rsidR="00014D6A">
        <w:rPr>
          <w:rFonts w:ascii="Times New Roman" w:hAnsi="Times New Roman" w:cs="Times New Roman"/>
          <w:b/>
          <w:sz w:val="28"/>
          <w:szCs w:val="28"/>
        </w:rPr>
        <w:t>О внесении изменений в Административный регламент предоставления муниципальной услуги «Предоставление разрешения на ввод объекта в эксплуатацию на территории сельских поселений мун</w:t>
      </w:r>
      <w:r w:rsidR="00014D6A">
        <w:rPr>
          <w:rFonts w:ascii="Times New Roman" w:hAnsi="Times New Roman" w:cs="Times New Roman"/>
          <w:b/>
          <w:sz w:val="28"/>
          <w:szCs w:val="28"/>
        </w:rPr>
        <w:t>и</w:t>
      </w:r>
      <w:r w:rsidR="00014D6A">
        <w:rPr>
          <w:rFonts w:ascii="Times New Roman" w:hAnsi="Times New Roman" w:cs="Times New Roman"/>
          <w:b/>
          <w:sz w:val="28"/>
          <w:szCs w:val="28"/>
        </w:rPr>
        <w:t xml:space="preserve">ципального района «Город Краснокаменск и </w:t>
      </w:r>
      <w:proofErr w:type="spellStart"/>
      <w:r w:rsidR="00014D6A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014D6A">
        <w:rPr>
          <w:rFonts w:ascii="Times New Roman" w:hAnsi="Times New Roman" w:cs="Times New Roman"/>
          <w:b/>
          <w:sz w:val="28"/>
          <w:szCs w:val="28"/>
        </w:rPr>
        <w:t xml:space="preserve"> район» Забайкальского края, утвержденный постановлением Администрации муниципального района «Город Краснокаменск и </w:t>
      </w:r>
      <w:proofErr w:type="spellStart"/>
      <w:r w:rsidR="00014D6A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014D6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proofErr w:type="gramEnd"/>
      <w:r w:rsidR="00014D6A">
        <w:rPr>
          <w:rFonts w:ascii="Times New Roman" w:hAnsi="Times New Roman" w:cs="Times New Roman"/>
          <w:b/>
          <w:sz w:val="28"/>
          <w:szCs w:val="28"/>
        </w:rPr>
        <w:t>» Забайкальского края от 06 февраля 2015 года № 13</w:t>
      </w:r>
      <w:r w:rsidR="00417D76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411670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014D6A" w:rsidRDefault="00014D6A" w:rsidP="00014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ламент предоставления муниципальной услуги «Предоставление разрешения на ввод объекта в эксплуатацию на террит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рии сельских поселений муниципального района «Г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 xml:space="preserve">род Краснокаменск и </w:t>
            </w:r>
            <w:proofErr w:type="spellStart"/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Pr="00014D6A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го края, утвержденный п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становлением Администрации муниципального района «Город Краснокаменск и </w:t>
            </w:r>
            <w:proofErr w:type="spellStart"/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4D6A">
              <w:rPr>
                <w:rFonts w:ascii="Times New Roman" w:hAnsi="Times New Roman" w:cs="Times New Roman"/>
                <w:sz w:val="24"/>
                <w:szCs w:val="24"/>
              </w:rPr>
              <w:t>нокаменский</w:t>
            </w:r>
            <w:proofErr w:type="spellEnd"/>
            <w:r w:rsidRPr="00014D6A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от 06 февраля 2015 года № 13</w:t>
            </w:r>
          </w:p>
          <w:p w:rsidR="00B30D42" w:rsidRPr="00014D6A" w:rsidRDefault="00B30D42" w:rsidP="000A27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014D6A" w:rsidP="00C62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марта 218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F44F4E" w:rsidP="005E29B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проблема заключается в 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наличии в Административном регламенте противоречий с действующим градостро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тельным законодательством Российской Ф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>е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дерации. 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014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7AA3F-B1AD-4727-8157-15A3FF5A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6</cp:revision>
  <cp:lastPrinted>2017-08-02T07:52:00Z</cp:lastPrinted>
  <dcterms:created xsi:type="dcterms:W3CDTF">2017-08-11T06:42:00Z</dcterms:created>
  <dcterms:modified xsi:type="dcterms:W3CDTF">2018-02-06T08:03:00Z</dcterms:modified>
</cp:coreProperties>
</file>