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4E4F74" w:rsidP="003001B9">
      <w:pPr>
        <w:ind w:right="424" w:firstLine="851"/>
        <w:jc w:val="center"/>
        <w:rPr>
          <w:b/>
          <w:sz w:val="28"/>
          <w:szCs w:val="28"/>
        </w:rPr>
      </w:pPr>
      <w:proofErr w:type="gramStart"/>
      <w:r w:rsidRPr="00B06BFA">
        <w:rPr>
          <w:b/>
          <w:sz w:val="28"/>
          <w:szCs w:val="28"/>
        </w:rPr>
        <w:t xml:space="preserve">Главы муниципального района «Город </w:t>
      </w:r>
      <w:proofErr w:type="spellStart"/>
      <w:r w:rsidRPr="00B06BFA">
        <w:rPr>
          <w:b/>
          <w:sz w:val="28"/>
          <w:szCs w:val="28"/>
        </w:rPr>
        <w:t>Краснокаменск</w:t>
      </w:r>
      <w:proofErr w:type="spellEnd"/>
      <w:r w:rsidRPr="00B06BFA">
        <w:rPr>
          <w:b/>
          <w:sz w:val="28"/>
          <w:szCs w:val="28"/>
        </w:rPr>
        <w:t xml:space="preserve"> </w:t>
      </w:r>
      <w:r w:rsidR="00022913">
        <w:rPr>
          <w:b/>
          <w:sz w:val="28"/>
          <w:szCs w:val="28"/>
        </w:rPr>
        <w:t xml:space="preserve">                         </w:t>
      </w:r>
      <w:r w:rsidRPr="00B06BFA">
        <w:rPr>
          <w:b/>
          <w:sz w:val="28"/>
          <w:szCs w:val="28"/>
        </w:rPr>
        <w:t xml:space="preserve">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 Главы Администрации муниципального района «Город </w:t>
      </w:r>
      <w:proofErr w:type="spellStart"/>
      <w:r w:rsidRPr="00B06BFA">
        <w:rPr>
          <w:b/>
          <w:sz w:val="28"/>
          <w:szCs w:val="28"/>
        </w:rPr>
        <w:t>Краснокаменск</w:t>
      </w:r>
      <w:proofErr w:type="spellEnd"/>
      <w:r w:rsidRPr="00B06BFA">
        <w:rPr>
          <w:b/>
          <w:sz w:val="28"/>
          <w:szCs w:val="28"/>
        </w:rPr>
        <w:t xml:space="preserve"> </w:t>
      </w:r>
      <w:r w:rsidR="00022913">
        <w:rPr>
          <w:b/>
          <w:sz w:val="28"/>
          <w:szCs w:val="28"/>
        </w:rPr>
        <w:t xml:space="preserve">                     </w:t>
      </w:r>
      <w:r w:rsidRPr="00B06BFA">
        <w:rPr>
          <w:b/>
          <w:sz w:val="28"/>
          <w:szCs w:val="28"/>
        </w:rPr>
        <w:t xml:space="preserve">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Совету муниципального района «Город </w:t>
      </w:r>
      <w:proofErr w:type="spellStart"/>
      <w:r w:rsidRPr="00B06BFA">
        <w:rPr>
          <w:b/>
          <w:sz w:val="28"/>
          <w:szCs w:val="28"/>
        </w:rPr>
        <w:t>Краснокаменск</w:t>
      </w:r>
      <w:proofErr w:type="spellEnd"/>
      <w:r w:rsidRPr="00B06BFA">
        <w:rPr>
          <w:b/>
          <w:sz w:val="28"/>
          <w:szCs w:val="28"/>
        </w:rPr>
        <w:t xml:space="preserve"> и </w:t>
      </w:r>
      <w:proofErr w:type="spellStart"/>
      <w:r w:rsidRPr="00B06BFA">
        <w:rPr>
          <w:b/>
          <w:sz w:val="28"/>
          <w:szCs w:val="28"/>
        </w:rPr>
        <w:t>Краснокаменский</w:t>
      </w:r>
      <w:proofErr w:type="spellEnd"/>
      <w:r w:rsidRPr="00B06BFA">
        <w:rPr>
          <w:b/>
          <w:sz w:val="28"/>
          <w:szCs w:val="28"/>
        </w:rPr>
        <w:t xml:space="preserve"> район» Забайкальского края о результатах своей деятельности и </w:t>
      </w:r>
      <w:r w:rsidR="00306473">
        <w:rPr>
          <w:b/>
          <w:sz w:val="28"/>
          <w:szCs w:val="28"/>
        </w:rPr>
        <w:t xml:space="preserve">деятельности </w:t>
      </w:r>
      <w:r w:rsidRPr="00B06BFA">
        <w:rPr>
          <w:b/>
          <w:sz w:val="28"/>
          <w:szCs w:val="28"/>
        </w:rPr>
        <w:t xml:space="preserve">иных подведомственных ему органов местного самоуправления, в том числе о решении вопросов, поставленных Советом муниципального района «Город </w:t>
      </w:r>
      <w:proofErr w:type="spellStart"/>
      <w:r w:rsidRPr="00B06BFA">
        <w:rPr>
          <w:b/>
          <w:sz w:val="28"/>
          <w:szCs w:val="28"/>
        </w:rPr>
        <w:t>Краснокаменск</w:t>
      </w:r>
      <w:proofErr w:type="spellEnd"/>
      <w:r w:rsidRPr="00B06BFA">
        <w:rPr>
          <w:b/>
          <w:sz w:val="28"/>
          <w:szCs w:val="28"/>
        </w:rPr>
        <w:t xml:space="preserve"> и </w:t>
      </w:r>
      <w:proofErr w:type="spellStart"/>
      <w:r w:rsidRPr="00B06BFA">
        <w:rPr>
          <w:b/>
          <w:sz w:val="28"/>
          <w:szCs w:val="28"/>
        </w:rPr>
        <w:t>Краснокаменский</w:t>
      </w:r>
      <w:proofErr w:type="spellEnd"/>
      <w:r w:rsidRPr="00B06BFA">
        <w:rPr>
          <w:b/>
          <w:sz w:val="28"/>
          <w:szCs w:val="28"/>
        </w:rPr>
        <w:t xml:space="preserve"> район» Забайкальского края</w:t>
      </w:r>
      <w:proofErr w:type="gramEnd"/>
      <w:r w:rsidR="00C93ADB">
        <w:rPr>
          <w:b/>
          <w:sz w:val="28"/>
          <w:szCs w:val="28"/>
        </w:rPr>
        <w:t>,</w:t>
      </w:r>
      <w:r w:rsidRPr="00B06BFA">
        <w:rPr>
          <w:b/>
          <w:sz w:val="28"/>
          <w:szCs w:val="28"/>
        </w:rPr>
        <w:t xml:space="preserve"> за 201</w:t>
      </w:r>
      <w:r w:rsidR="00EC302D">
        <w:rPr>
          <w:b/>
          <w:sz w:val="28"/>
          <w:szCs w:val="28"/>
        </w:rPr>
        <w:t>8</w:t>
      </w:r>
      <w:r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proofErr w:type="gramStart"/>
      <w:r w:rsidRPr="00B06BFA">
        <w:rPr>
          <w:sz w:val="28"/>
          <w:szCs w:val="28"/>
        </w:rPr>
        <w:t>Деятельность Администрации муниципального района «Город</w:t>
      </w:r>
      <w:r w:rsidR="00192A6C" w:rsidRPr="00B06BFA">
        <w:rPr>
          <w:sz w:val="28"/>
          <w:szCs w:val="28"/>
        </w:rPr>
        <w:t xml:space="preserve">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xml:space="preserve">- Администрация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 на 2011-2020 годы - повышение качества жизни населения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roofErr w:type="gramEnd"/>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F0361" w:rsidRDefault="003F0361" w:rsidP="003F0361">
      <w:pPr>
        <w:jc w:val="center"/>
        <w:rPr>
          <w:b/>
          <w:sz w:val="26"/>
          <w:szCs w:val="26"/>
        </w:rPr>
      </w:pPr>
      <w:r w:rsidRPr="003F0361">
        <w:rPr>
          <w:b/>
          <w:sz w:val="28"/>
          <w:szCs w:val="28"/>
        </w:rPr>
        <w:t>РАЗДЕЛ</w:t>
      </w:r>
      <w:r w:rsidRPr="00BC0290">
        <w:rPr>
          <w:b/>
          <w:sz w:val="26"/>
          <w:szCs w:val="26"/>
        </w:rPr>
        <w:t xml:space="preserve"> «ФИНАНСЫ»</w:t>
      </w:r>
    </w:p>
    <w:p w:rsidR="003F0361" w:rsidRPr="00BC0290" w:rsidRDefault="003F0361" w:rsidP="003F0361">
      <w:pPr>
        <w:jc w:val="center"/>
        <w:rPr>
          <w:b/>
          <w:sz w:val="26"/>
          <w:szCs w:val="26"/>
        </w:rPr>
      </w:pPr>
    </w:p>
    <w:p w:rsidR="00EC302D" w:rsidRPr="00371110" w:rsidRDefault="00EC302D" w:rsidP="00EC302D">
      <w:pPr>
        <w:ind w:firstLine="709"/>
        <w:jc w:val="both"/>
        <w:rPr>
          <w:sz w:val="28"/>
          <w:szCs w:val="28"/>
        </w:rPr>
      </w:pPr>
      <w:r w:rsidRPr="00371110">
        <w:rPr>
          <w:sz w:val="28"/>
          <w:szCs w:val="28"/>
        </w:rPr>
        <w:t xml:space="preserve">Бюджет муниципального района «Город </w:t>
      </w:r>
      <w:proofErr w:type="spellStart"/>
      <w:r w:rsidRPr="00371110">
        <w:rPr>
          <w:sz w:val="28"/>
          <w:szCs w:val="28"/>
        </w:rPr>
        <w:t>Краснокаменск</w:t>
      </w:r>
      <w:proofErr w:type="spellEnd"/>
      <w:r w:rsidRPr="00371110">
        <w:rPr>
          <w:sz w:val="28"/>
          <w:szCs w:val="28"/>
        </w:rPr>
        <w:t xml:space="preserve"> и </w:t>
      </w:r>
      <w:proofErr w:type="spellStart"/>
      <w:r w:rsidRPr="00371110">
        <w:rPr>
          <w:sz w:val="28"/>
          <w:szCs w:val="28"/>
        </w:rPr>
        <w:t>Краснокаменский</w:t>
      </w:r>
      <w:proofErr w:type="spellEnd"/>
      <w:r w:rsidRPr="00371110">
        <w:rPr>
          <w:sz w:val="28"/>
          <w:szCs w:val="28"/>
        </w:rPr>
        <w:t xml:space="preserve"> район» Забайкальского края за 201</w:t>
      </w:r>
      <w:r>
        <w:rPr>
          <w:sz w:val="28"/>
          <w:szCs w:val="28"/>
        </w:rPr>
        <w:t>8</w:t>
      </w:r>
      <w:r w:rsidRPr="00371110">
        <w:rPr>
          <w:sz w:val="28"/>
          <w:szCs w:val="28"/>
        </w:rPr>
        <w:t xml:space="preserve"> год исполнен:</w:t>
      </w:r>
    </w:p>
    <w:p w:rsidR="00EC302D" w:rsidRPr="00371110" w:rsidRDefault="00EC302D" w:rsidP="00EC302D">
      <w:pPr>
        <w:jc w:val="both"/>
        <w:rPr>
          <w:sz w:val="28"/>
          <w:szCs w:val="28"/>
        </w:rPr>
      </w:pPr>
      <w:r w:rsidRPr="00371110">
        <w:rPr>
          <w:sz w:val="28"/>
          <w:szCs w:val="28"/>
        </w:rPr>
        <w:t xml:space="preserve">- по доходам – в объеме </w:t>
      </w:r>
      <w:r>
        <w:rPr>
          <w:sz w:val="28"/>
          <w:szCs w:val="28"/>
        </w:rPr>
        <w:t xml:space="preserve"> </w:t>
      </w:r>
      <w:r w:rsidRPr="00A0471A">
        <w:rPr>
          <w:sz w:val="28"/>
          <w:szCs w:val="28"/>
        </w:rPr>
        <w:t>1</w:t>
      </w:r>
      <w:r>
        <w:rPr>
          <w:sz w:val="28"/>
          <w:szCs w:val="28"/>
        </w:rPr>
        <w:t> </w:t>
      </w:r>
      <w:r w:rsidRPr="00A0471A">
        <w:rPr>
          <w:sz w:val="28"/>
          <w:szCs w:val="28"/>
        </w:rPr>
        <w:t>238</w:t>
      </w:r>
      <w:r>
        <w:rPr>
          <w:sz w:val="28"/>
          <w:szCs w:val="28"/>
        </w:rPr>
        <w:t> </w:t>
      </w:r>
      <w:r w:rsidRPr="00A0471A">
        <w:rPr>
          <w:sz w:val="28"/>
          <w:szCs w:val="28"/>
        </w:rPr>
        <w:t>346</w:t>
      </w:r>
      <w:r>
        <w:rPr>
          <w:sz w:val="28"/>
          <w:szCs w:val="28"/>
        </w:rPr>
        <w:t xml:space="preserve">,1 </w:t>
      </w:r>
      <w:proofErr w:type="spellStart"/>
      <w:r w:rsidRPr="00371110">
        <w:rPr>
          <w:sz w:val="28"/>
          <w:szCs w:val="28"/>
        </w:rPr>
        <w:t>тыс</w:t>
      </w:r>
      <w:proofErr w:type="gramStart"/>
      <w:r w:rsidRPr="00371110">
        <w:rPr>
          <w:sz w:val="28"/>
          <w:szCs w:val="28"/>
        </w:rPr>
        <w:t>.р</w:t>
      </w:r>
      <w:proofErr w:type="gramEnd"/>
      <w:r w:rsidRPr="00371110">
        <w:rPr>
          <w:sz w:val="28"/>
          <w:szCs w:val="28"/>
        </w:rPr>
        <w:t>ублей</w:t>
      </w:r>
      <w:proofErr w:type="spellEnd"/>
      <w:r w:rsidRPr="00371110">
        <w:rPr>
          <w:sz w:val="28"/>
          <w:szCs w:val="28"/>
        </w:rPr>
        <w:t>,</w:t>
      </w:r>
    </w:p>
    <w:p w:rsidR="00EC302D" w:rsidRPr="00371110" w:rsidRDefault="00EC302D" w:rsidP="00EC302D">
      <w:pPr>
        <w:jc w:val="both"/>
        <w:rPr>
          <w:sz w:val="28"/>
          <w:szCs w:val="28"/>
        </w:rPr>
      </w:pPr>
      <w:r w:rsidRPr="00371110">
        <w:rPr>
          <w:sz w:val="28"/>
          <w:szCs w:val="28"/>
        </w:rPr>
        <w:t xml:space="preserve">- по расходам – в объеме </w:t>
      </w:r>
      <w:r>
        <w:rPr>
          <w:sz w:val="28"/>
          <w:szCs w:val="28"/>
        </w:rPr>
        <w:t xml:space="preserve"> </w:t>
      </w:r>
      <w:r w:rsidRPr="00A0471A">
        <w:rPr>
          <w:sz w:val="28"/>
          <w:szCs w:val="28"/>
        </w:rPr>
        <w:t>1</w:t>
      </w:r>
      <w:r>
        <w:rPr>
          <w:sz w:val="28"/>
          <w:szCs w:val="28"/>
        </w:rPr>
        <w:t xml:space="preserve"> 238 466,9 </w:t>
      </w:r>
      <w:proofErr w:type="spellStart"/>
      <w:r w:rsidRPr="00371110">
        <w:rPr>
          <w:sz w:val="28"/>
          <w:szCs w:val="28"/>
        </w:rPr>
        <w:t>тыс</w:t>
      </w:r>
      <w:proofErr w:type="gramStart"/>
      <w:r w:rsidRPr="00371110">
        <w:rPr>
          <w:sz w:val="28"/>
          <w:szCs w:val="28"/>
        </w:rPr>
        <w:t>.р</w:t>
      </w:r>
      <w:proofErr w:type="gramEnd"/>
      <w:r w:rsidRPr="00371110">
        <w:rPr>
          <w:sz w:val="28"/>
          <w:szCs w:val="28"/>
        </w:rPr>
        <w:t>ублей</w:t>
      </w:r>
      <w:proofErr w:type="spellEnd"/>
      <w:r w:rsidRPr="00371110">
        <w:rPr>
          <w:sz w:val="28"/>
          <w:szCs w:val="28"/>
        </w:rPr>
        <w:t xml:space="preserve">. </w:t>
      </w:r>
    </w:p>
    <w:p w:rsidR="00EC302D" w:rsidRDefault="00EC302D" w:rsidP="00EC302D">
      <w:pPr>
        <w:jc w:val="both"/>
        <w:rPr>
          <w:sz w:val="28"/>
          <w:szCs w:val="28"/>
        </w:rPr>
      </w:pPr>
      <w:r w:rsidRPr="00371110">
        <w:rPr>
          <w:sz w:val="28"/>
          <w:szCs w:val="28"/>
        </w:rPr>
        <w:t xml:space="preserve">с превышением </w:t>
      </w:r>
      <w:r>
        <w:rPr>
          <w:sz w:val="28"/>
          <w:szCs w:val="28"/>
        </w:rPr>
        <w:t xml:space="preserve">расходов над доходами  </w:t>
      </w:r>
      <w:r w:rsidRPr="00371110">
        <w:rPr>
          <w:sz w:val="28"/>
          <w:szCs w:val="28"/>
        </w:rPr>
        <w:t xml:space="preserve"> в объеме </w:t>
      </w:r>
      <w:r>
        <w:rPr>
          <w:sz w:val="28"/>
          <w:szCs w:val="28"/>
        </w:rPr>
        <w:t>120,8</w:t>
      </w:r>
      <w:r w:rsidRPr="00371110">
        <w:rPr>
          <w:sz w:val="28"/>
          <w:szCs w:val="28"/>
        </w:rPr>
        <w:t xml:space="preserve"> </w:t>
      </w:r>
      <w:proofErr w:type="spellStart"/>
      <w:r w:rsidRPr="00371110">
        <w:rPr>
          <w:sz w:val="28"/>
          <w:szCs w:val="28"/>
        </w:rPr>
        <w:t>тыс</w:t>
      </w:r>
      <w:proofErr w:type="gramStart"/>
      <w:r w:rsidRPr="00371110">
        <w:rPr>
          <w:sz w:val="28"/>
          <w:szCs w:val="28"/>
        </w:rPr>
        <w:t>.р</w:t>
      </w:r>
      <w:proofErr w:type="gramEnd"/>
      <w:r w:rsidRPr="00371110">
        <w:rPr>
          <w:sz w:val="28"/>
          <w:szCs w:val="28"/>
        </w:rPr>
        <w:t>ублей</w:t>
      </w:r>
      <w:proofErr w:type="spellEnd"/>
      <w:r w:rsidRPr="00371110">
        <w:rPr>
          <w:sz w:val="28"/>
          <w:szCs w:val="28"/>
        </w:rPr>
        <w:t>.</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В структуре доходов бюджета за 2018 год собственные доходы составили 27,1% в общем объеме доходов бюджета или </w:t>
      </w:r>
      <w:r w:rsidRPr="00744866">
        <w:rPr>
          <w:b/>
          <w:sz w:val="28"/>
          <w:szCs w:val="28"/>
        </w:rPr>
        <w:t>336 442,8</w:t>
      </w:r>
      <w:r w:rsidRPr="00744866">
        <w:rPr>
          <w:sz w:val="28"/>
          <w:szCs w:val="28"/>
        </w:rPr>
        <w:t xml:space="preserve"> тыс. рублей, безвозмездные поступления от других бюджетов бюджетной системы составили 72,9% в общем объеме доходов бюджета</w:t>
      </w:r>
      <w:r w:rsidRPr="00744866">
        <w:rPr>
          <w:b/>
          <w:sz w:val="28"/>
          <w:szCs w:val="28"/>
        </w:rPr>
        <w:t xml:space="preserve"> </w:t>
      </w:r>
      <w:r w:rsidRPr="00744866">
        <w:rPr>
          <w:sz w:val="28"/>
          <w:szCs w:val="28"/>
        </w:rPr>
        <w:t>или</w:t>
      </w:r>
      <w:r w:rsidRPr="00744866">
        <w:rPr>
          <w:b/>
          <w:sz w:val="28"/>
          <w:szCs w:val="28"/>
        </w:rPr>
        <w:t xml:space="preserve"> 901 903,3</w:t>
      </w:r>
      <w:r w:rsidRPr="00744866">
        <w:rPr>
          <w:sz w:val="28"/>
          <w:szCs w:val="28"/>
        </w:rPr>
        <w:t xml:space="preserve">  тыс. рублей.</w:t>
      </w:r>
    </w:p>
    <w:p w:rsidR="00EC302D" w:rsidRPr="00744866" w:rsidRDefault="00EC302D" w:rsidP="00EC302D">
      <w:pPr>
        <w:tabs>
          <w:tab w:val="left" w:pos="4466"/>
        </w:tabs>
        <w:autoSpaceDE w:val="0"/>
        <w:autoSpaceDN w:val="0"/>
        <w:adjustRightInd w:val="0"/>
        <w:ind w:firstLine="709"/>
        <w:jc w:val="both"/>
        <w:rPr>
          <w:sz w:val="28"/>
          <w:szCs w:val="28"/>
        </w:rPr>
      </w:pPr>
      <w:r>
        <w:rPr>
          <w:sz w:val="28"/>
          <w:szCs w:val="28"/>
        </w:rPr>
        <w:t>В целом</w:t>
      </w:r>
      <w:r w:rsidRPr="00744866">
        <w:rPr>
          <w:sz w:val="28"/>
          <w:szCs w:val="28"/>
        </w:rPr>
        <w:t xml:space="preserve"> план поступлений налоговых и неналоговых доходов в 2018 году исполнен на 92,8 %, в том числе:</w:t>
      </w:r>
    </w:p>
    <w:p w:rsidR="00EC302D" w:rsidRPr="00744866" w:rsidRDefault="00EC302D" w:rsidP="00EC302D">
      <w:pPr>
        <w:tabs>
          <w:tab w:val="left" w:pos="4466"/>
        </w:tabs>
        <w:autoSpaceDE w:val="0"/>
        <w:autoSpaceDN w:val="0"/>
        <w:adjustRightInd w:val="0"/>
        <w:jc w:val="both"/>
        <w:rPr>
          <w:sz w:val="28"/>
          <w:szCs w:val="28"/>
        </w:rPr>
      </w:pPr>
      <w:r w:rsidRPr="00744866">
        <w:rPr>
          <w:sz w:val="28"/>
          <w:szCs w:val="28"/>
        </w:rPr>
        <w:t xml:space="preserve">- налоговых 269 868,1 тыс. руб. – 93,0% от годовых бюджетных назначений; </w:t>
      </w:r>
    </w:p>
    <w:p w:rsidR="00EC302D" w:rsidRDefault="00EC302D" w:rsidP="00EC302D">
      <w:pPr>
        <w:tabs>
          <w:tab w:val="left" w:pos="4466"/>
        </w:tabs>
        <w:autoSpaceDE w:val="0"/>
        <w:autoSpaceDN w:val="0"/>
        <w:adjustRightInd w:val="0"/>
        <w:jc w:val="both"/>
        <w:rPr>
          <w:sz w:val="28"/>
          <w:szCs w:val="28"/>
        </w:rPr>
      </w:pPr>
      <w:r w:rsidRPr="00744866">
        <w:rPr>
          <w:sz w:val="28"/>
          <w:szCs w:val="28"/>
        </w:rPr>
        <w:t>- неналоговых 66 574,7 тыс. руб.- 91,7% от годовых бюджетных назначений.</w:t>
      </w:r>
    </w:p>
    <w:p w:rsidR="00EC302D" w:rsidRDefault="00EC302D" w:rsidP="00EC302D">
      <w:pPr>
        <w:tabs>
          <w:tab w:val="left" w:pos="4466"/>
        </w:tabs>
        <w:autoSpaceDE w:val="0"/>
        <w:autoSpaceDN w:val="0"/>
        <w:adjustRightInd w:val="0"/>
        <w:ind w:firstLine="709"/>
        <w:jc w:val="both"/>
        <w:rPr>
          <w:sz w:val="28"/>
          <w:szCs w:val="28"/>
        </w:rPr>
      </w:pPr>
      <w:r>
        <w:rPr>
          <w:sz w:val="28"/>
          <w:szCs w:val="28"/>
        </w:rPr>
        <w:t>Процент исполнения плановых бюджетных назначений в разрезе видов доходов представлен в таблице 1.</w:t>
      </w:r>
    </w:p>
    <w:p w:rsidR="00EC302D" w:rsidRDefault="00EC302D" w:rsidP="00EC302D">
      <w:pPr>
        <w:tabs>
          <w:tab w:val="left" w:pos="4466"/>
        </w:tabs>
        <w:autoSpaceDE w:val="0"/>
        <w:autoSpaceDN w:val="0"/>
        <w:adjustRightInd w:val="0"/>
        <w:ind w:firstLine="709"/>
        <w:jc w:val="both"/>
        <w:rPr>
          <w:sz w:val="28"/>
          <w:szCs w:val="28"/>
        </w:rPr>
      </w:pPr>
      <w:r>
        <w:rPr>
          <w:sz w:val="28"/>
          <w:szCs w:val="28"/>
        </w:rPr>
        <w:t xml:space="preserve">                                                                                              Таблица 1</w:t>
      </w:r>
    </w:p>
    <w:tbl>
      <w:tblPr>
        <w:tblW w:w="9513" w:type="dxa"/>
        <w:tblInd w:w="93" w:type="dxa"/>
        <w:tblLayout w:type="fixed"/>
        <w:tblLook w:val="04A0" w:firstRow="1" w:lastRow="0" w:firstColumn="1" w:lastColumn="0" w:noHBand="0" w:noVBand="1"/>
      </w:tblPr>
      <w:tblGrid>
        <w:gridCol w:w="441"/>
        <w:gridCol w:w="5386"/>
        <w:gridCol w:w="1418"/>
        <w:gridCol w:w="1134"/>
        <w:gridCol w:w="1134"/>
      </w:tblGrid>
      <w:tr w:rsidR="00EC302D" w:rsidRPr="009645FF" w:rsidTr="00EC302D">
        <w:trPr>
          <w:trHeight w:val="33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02D" w:rsidRPr="009645FF" w:rsidRDefault="00EC302D" w:rsidP="00EC302D">
            <w:pPr>
              <w:jc w:val="center"/>
              <w:rPr>
                <w:b/>
                <w:bCs/>
                <w:sz w:val="20"/>
                <w:szCs w:val="20"/>
              </w:rPr>
            </w:pPr>
            <w:r w:rsidRPr="009645FF">
              <w:rPr>
                <w:b/>
                <w:bCs/>
                <w:sz w:val="20"/>
                <w:szCs w:val="20"/>
              </w:rPr>
              <w:lastRenderedPageBreak/>
              <w:t>№</w:t>
            </w:r>
            <w:proofErr w:type="gramStart"/>
            <w:r w:rsidRPr="009645FF">
              <w:rPr>
                <w:b/>
                <w:bCs/>
                <w:sz w:val="20"/>
                <w:szCs w:val="20"/>
              </w:rPr>
              <w:t>п</w:t>
            </w:r>
            <w:proofErr w:type="gramEnd"/>
            <w:r w:rsidRPr="009645FF">
              <w:rPr>
                <w:b/>
                <w:bCs/>
                <w:sz w:val="20"/>
                <w:szCs w:val="20"/>
              </w:rPr>
              <w:t>/п</w:t>
            </w:r>
          </w:p>
        </w:tc>
        <w:tc>
          <w:tcPr>
            <w:tcW w:w="538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302D" w:rsidRPr="009645FF" w:rsidRDefault="00EC302D" w:rsidP="00EC302D">
            <w:pPr>
              <w:jc w:val="center"/>
              <w:rPr>
                <w:b/>
                <w:bCs/>
                <w:sz w:val="20"/>
                <w:szCs w:val="20"/>
              </w:rPr>
            </w:pPr>
            <w:r w:rsidRPr="009645FF">
              <w:rPr>
                <w:b/>
                <w:bCs/>
                <w:sz w:val="20"/>
                <w:szCs w:val="20"/>
              </w:rPr>
              <w:t>Наименование доходов</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02D" w:rsidRPr="009645FF" w:rsidRDefault="00EC302D" w:rsidP="00EC302D">
            <w:pPr>
              <w:jc w:val="center"/>
              <w:rPr>
                <w:b/>
                <w:bCs/>
                <w:sz w:val="20"/>
                <w:szCs w:val="20"/>
              </w:rPr>
            </w:pPr>
            <w:r w:rsidRPr="009645FF">
              <w:rPr>
                <w:b/>
                <w:bCs/>
                <w:sz w:val="20"/>
                <w:szCs w:val="20"/>
              </w:rPr>
              <w:t>Утвержденные плановые назначения на 2018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02D" w:rsidRPr="009645FF" w:rsidRDefault="00EC302D" w:rsidP="00EC302D">
            <w:pPr>
              <w:ind w:left="-108"/>
              <w:jc w:val="center"/>
              <w:rPr>
                <w:b/>
                <w:bCs/>
                <w:sz w:val="20"/>
                <w:szCs w:val="20"/>
              </w:rPr>
            </w:pPr>
            <w:r w:rsidRPr="009645FF">
              <w:rPr>
                <w:b/>
                <w:bCs/>
                <w:sz w:val="20"/>
                <w:szCs w:val="20"/>
              </w:rPr>
              <w:t>Исполнено за  2018 г.</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02D" w:rsidRPr="009645FF" w:rsidRDefault="00EC302D" w:rsidP="00EC302D">
            <w:pPr>
              <w:ind w:left="-108" w:right="-108"/>
              <w:jc w:val="center"/>
              <w:rPr>
                <w:b/>
                <w:bCs/>
                <w:sz w:val="20"/>
                <w:szCs w:val="20"/>
              </w:rPr>
            </w:pPr>
            <w:r w:rsidRPr="009645FF">
              <w:rPr>
                <w:b/>
                <w:bCs/>
                <w:sz w:val="20"/>
                <w:szCs w:val="20"/>
              </w:rPr>
              <w:t>Процент исполнения</w:t>
            </w:r>
          </w:p>
        </w:tc>
      </w:tr>
      <w:tr w:rsidR="00EC302D" w:rsidRPr="009645FF" w:rsidTr="00EC302D">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5386"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r>
      <w:tr w:rsidR="00EC302D" w:rsidRPr="009645FF" w:rsidTr="00EC302D">
        <w:trPr>
          <w:trHeight w:val="69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5386"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C302D" w:rsidRPr="009645FF" w:rsidRDefault="00EC302D" w:rsidP="00EC302D">
            <w:pPr>
              <w:rPr>
                <w:b/>
                <w:bCs/>
                <w:sz w:val="20"/>
                <w:szCs w:val="20"/>
              </w:rPr>
            </w:pPr>
          </w:p>
        </w:tc>
      </w:tr>
      <w:tr w:rsidR="00EC302D" w:rsidRPr="009645FF" w:rsidTr="00EC302D">
        <w:trPr>
          <w:trHeight w:val="255"/>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EC302D" w:rsidRPr="009645FF" w:rsidRDefault="00EC302D" w:rsidP="00EC302D">
            <w:pPr>
              <w:jc w:val="center"/>
              <w:rPr>
                <w:b/>
                <w:bCs/>
                <w:sz w:val="20"/>
                <w:szCs w:val="20"/>
              </w:rPr>
            </w:pPr>
            <w:r w:rsidRPr="009645FF">
              <w:rPr>
                <w:b/>
                <w:bCs/>
                <w:sz w:val="20"/>
                <w:szCs w:val="20"/>
              </w:rPr>
              <w:t>1</w:t>
            </w:r>
          </w:p>
        </w:tc>
        <w:tc>
          <w:tcPr>
            <w:tcW w:w="5386" w:type="dxa"/>
            <w:tcBorders>
              <w:top w:val="nil"/>
              <w:left w:val="nil"/>
              <w:bottom w:val="single" w:sz="8" w:space="0" w:color="auto"/>
              <w:right w:val="single" w:sz="8" w:space="0" w:color="auto"/>
            </w:tcBorders>
            <w:shd w:val="clear" w:color="auto" w:fill="auto"/>
            <w:noWrap/>
            <w:vAlign w:val="center"/>
            <w:hideMark/>
          </w:tcPr>
          <w:p w:rsidR="00EC302D" w:rsidRPr="009645FF" w:rsidRDefault="00EC302D" w:rsidP="00EC302D">
            <w:pPr>
              <w:jc w:val="center"/>
              <w:rPr>
                <w:b/>
                <w:bCs/>
                <w:sz w:val="20"/>
                <w:szCs w:val="20"/>
              </w:rPr>
            </w:pPr>
            <w:r w:rsidRPr="009645FF">
              <w:rPr>
                <w:b/>
                <w:bCs/>
                <w:sz w:val="20"/>
                <w:szCs w:val="20"/>
              </w:rPr>
              <w:t>2</w:t>
            </w:r>
          </w:p>
        </w:tc>
        <w:tc>
          <w:tcPr>
            <w:tcW w:w="1418" w:type="dxa"/>
            <w:tcBorders>
              <w:top w:val="nil"/>
              <w:left w:val="nil"/>
              <w:bottom w:val="single" w:sz="8" w:space="0" w:color="auto"/>
              <w:right w:val="single" w:sz="8" w:space="0" w:color="auto"/>
            </w:tcBorders>
            <w:shd w:val="clear" w:color="auto" w:fill="auto"/>
            <w:noWrap/>
            <w:vAlign w:val="center"/>
            <w:hideMark/>
          </w:tcPr>
          <w:p w:rsidR="00EC302D" w:rsidRPr="009645FF" w:rsidRDefault="00EC302D" w:rsidP="00EC302D">
            <w:pPr>
              <w:jc w:val="center"/>
              <w:rPr>
                <w:b/>
                <w:bCs/>
                <w:sz w:val="20"/>
                <w:szCs w:val="20"/>
              </w:rPr>
            </w:pPr>
            <w:r w:rsidRPr="009645FF">
              <w:rPr>
                <w:b/>
                <w:bCs/>
                <w:sz w:val="20"/>
                <w:szCs w:val="20"/>
              </w:rPr>
              <w:t>3</w:t>
            </w:r>
          </w:p>
        </w:tc>
        <w:tc>
          <w:tcPr>
            <w:tcW w:w="1134" w:type="dxa"/>
            <w:tcBorders>
              <w:top w:val="nil"/>
              <w:left w:val="nil"/>
              <w:bottom w:val="single" w:sz="8" w:space="0" w:color="auto"/>
              <w:right w:val="single" w:sz="8" w:space="0" w:color="auto"/>
            </w:tcBorders>
            <w:shd w:val="clear" w:color="auto" w:fill="auto"/>
            <w:noWrap/>
            <w:vAlign w:val="center"/>
            <w:hideMark/>
          </w:tcPr>
          <w:p w:rsidR="00EC302D" w:rsidRPr="009645FF" w:rsidRDefault="00EC302D" w:rsidP="00EC302D">
            <w:pPr>
              <w:jc w:val="center"/>
              <w:rPr>
                <w:b/>
                <w:bCs/>
                <w:sz w:val="20"/>
                <w:szCs w:val="20"/>
              </w:rPr>
            </w:pPr>
            <w:r>
              <w:rPr>
                <w:b/>
                <w:bCs/>
                <w:sz w:val="20"/>
                <w:szCs w:val="20"/>
              </w:rPr>
              <w:t>4</w:t>
            </w:r>
          </w:p>
        </w:tc>
        <w:tc>
          <w:tcPr>
            <w:tcW w:w="1134" w:type="dxa"/>
            <w:tcBorders>
              <w:top w:val="nil"/>
              <w:left w:val="nil"/>
              <w:bottom w:val="single" w:sz="8" w:space="0" w:color="auto"/>
              <w:right w:val="single" w:sz="8" w:space="0" w:color="auto"/>
            </w:tcBorders>
            <w:shd w:val="clear" w:color="auto" w:fill="auto"/>
            <w:noWrap/>
            <w:vAlign w:val="center"/>
            <w:hideMark/>
          </w:tcPr>
          <w:p w:rsidR="00EC302D" w:rsidRPr="009645FF" w:rsidRDefault="00EC302D" w:rsidP="00EC302D">
            <w:pPr>
              <w:jc w:val="center"/>
              <w:rPr>
                <w:b/>
                <w:bCs/>
                <w:sz w:val="20"/>
                <w:szCs w:val="20"/>
              </w:rPr>
            </w:pPr>
            <w:r>
              <w:rPr>
                <w:b/>
                <w:bCs/>
                <w:sz w:val="20"/>
                <w:szCs w:val="20"/>
              </w:rPr>
              <w:t>5</w:t>
            </w:r>
          </w:p>
        </w:tc>
      </w:tr>
      <w:tr w:rsidR="00EC302D" w:rsidRPr="009645FF" w:rsidTr="00EC302D">
        <w:trPr>
          <w:trHeight w:val="258"/>
        </w:trPr>
        <w:tc>
          <w:tcPr>
            <w:tcW w:w="44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w:t>
            </w:r>
          </w:p>
        </w:tc>
        <w:tc>
          <w:tcPr>
            <w:tcW w:w="5386" w:type="dxa"/>
            <w:tcBorders>
              <w:top w:val="single" w:sz="4" w:space="0" w:color="auto"/>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Налог на доходы физических лиц</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120 604,5</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123 993,2</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102,8%</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2</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Акцизы по подакцизным товарам (продукции), производимым на территории РФ</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3 916,0</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4 662,4</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119,1%</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3</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Единый налог на вмененный доход для отдельных видов деятельности</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56 270,0</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46 149,7</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82,0%</w:t>
            </w:r>
          </w:p>
        </w:tc>
      </w:tr>
      <w:tr w:rsidR="00EC302D" w:rsidRPr="009645FF" w:rsidTr="00EC302D">
        <w:trPr>
          <w:trHeight w:val="314"/>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4</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Единый сельскохозяйственный налог</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340,0</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353,7</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104,0%</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5</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Налог, взимаемый в связи с применением патентной системы налогообложения</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950,0</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1 309,0</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137,8%</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6</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Налог на добычу общераспространенных полезных ископаемых</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1 431,1</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1 071,9</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74,9%</w:t>
            </w:r>
          </w:p>
        </w:tc>
      </w:tr>
      <w:tr w:rsidR="00EC302D" w:rsidRPr="009645FF" w:rsidTr="00EC302D">
        <w:trPr>
          <w:trHeight w:val="347"/>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7</w:t>
            </w:r>
          </w:p>
        </w:tc>
        <w:tc>
          <w:tcPr>
            <w:tcW w:w="5386" w:type="dxa"/>
            <w:tcBorders>
              <w:top w:val="nil"/>
              <w:left w:val="nil"/>
              <w:bottom w:val="single" w:sz="4" w:space="0" w:color="auto"/>
              <w:right w:val="single" w:sz="8" w:space="0" w:color="auto"/>
            </w:tcBorders>
            <w:shd w:val="clear" w:color="auto" w:fill="auto"/>
            <w:hideMark/>
          </w:tcPr>
          <w:p w:rsidR="00EC302D" w:rsidRDefault="00EC302D" w:rsidP="00EC302D">
            <w:pPr>
              <w:rPr>
                <w:sz w:val="20"/>
                <w:szCs w:val="20"/>
              </w:rPr>
            </w:pPr>
          </w:p>
          <w:p w:rsidR="00EC302D" w:rsidRPr="009645FF" w:rsidRDefault="00EC302D" w:rsidP="00EC302D">
            <w:pPr>
              <w:rPr>
                <w:sz w:val="20"/>
                <w:szCs w:val="20"/>
              </w:rPr>
            </w:pPr>
            <w:r w:rsidRPr="009645FF">
              <w:rPr>
                <w:sz w:val="20"/>
                <w:szCs w:val="20"/>
              </w:rPr>
              <w:t>Налог на добычу прочих полезных ископаемых</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86 943,9</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68 364,0</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78,6%</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8</w:t>
            </w:r>
          </w:p>
        </w:tc>
        <w:tc>
          <w:tcPr>
            <w:tcW w:w="5386" w:type="dxa"/>
            <w:tcBorders>
              <w:top w:val="nil"/>
              <w:left w:val="nil"/>
              <w:bottom w:val="single" w:sz="4" w:space="0" w:color="auto"/>
              <w:right w:val="single" w:sz="8" w:space="0" w:color="auto"/>
            </w:tcBorders>
            <w:shd w:val="clear" w:color="auto" w:fill="auto"/>
            <w:hideMark/>
          </w:tcPr>
          <w:p w:rsidR="00EC302D" w:rsidRDefault="00EC302D" w:rsidP="00EC302D">
            <w:pPr>
              <w:rPr>
                <w:sz w:val="20"/>
                <w:szCs w:val="20"/>
              </w:rPr>
            </w:pPr>
          </w:p>
          <w:p w:rsidR="00EC302D" w:rsidRPr="009645FF" w:rsidRDefault="00EC302D" w:rsidP="00EC302D">
            <w:pPr>
              <w:rPr>
                <w:sz w:val="20"/>
                <w:szCs w:val="20"/>
              </w:rPr>
            </w:pPr>
            <w:r w:rsidRPr="009645FF">
              <w:rPr>
                <w:sz w:val="20"/>
                <w:szCs w:val="20"/>
              </w:rPr>
              <w:t>Налог на добычу полезных ископаемых в виде угля</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9 622,8</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14 781,4</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153,6%</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9</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 xml:space="preserve">Доходы от сдачи в аренду имущества, находящегося в государственной и муниципальной собственности </w:t>
            </w:r>
          </w:p>
        </w:tc>
        <w:tc>
          <w:tcPr>
            <w:tcW w:w="1418" w:type="dxa"/>
            <w:tcBorders>
              <w:top w:val="nil"/>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24 163,6</w:t>
            </w:r>
          </w:p>
        </w:tc>
        <w:tc>
          <w:tcPr>
            <w:tcW w:w="1134" w:type="dxa"/>
            <w:tcBorders>
              <w:top w:val="nil"/>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21 065,3</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87,2%</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Платежи от государственных и муниципальных унитарных предприятий</w:t>
            </w:r>
          </w:p>
        </w:tc>
        <w:tc>
          <w:tcPr>
            <w:tcW w:w="1418"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2 010,0</w:t>
            </w:r>
          </w:p>
        </w:tc>
        <w:tc>
          <w:tcPr>
            <w:tcW w:w="1134" w:type="dxa"/>
            <w:tcBorders>
              <w:top w:val="single" w:sz="4" w:space="0" w:color="auto"/>
              <w:left w:val="nil"/>
              <w:bottom w:val="nil"/>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638,8</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31,8%</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11</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 xml:space="preserve">Прочие поступления от использования имущества, находящегося в государственной и муниципальной собственности </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14 500,0</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14 975,7</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103,3%</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12</w:t>
            </w:r>
          </w:p>
        </w:tc>
        <w:tc>
          <w:tcPr>
            <w:tcW w:w="5386" w:type="dxa"/>
            <w:tcBorders>
              <w:top w:val="nil"/>
              <w:left w:val="nil"/>
              <w:bottom w:val="single" w:sz="4" w:space="0" w:color="auto"/>
              <w:right w:val="single" w:sz="8" w:space="0" w:color="auto"/>
            </w:tcBorders>
            <w:shd w:val="clear" w:color="auto" w:fill="auto"/>
            <w:hideMark/>
          </w:tcPr>
          <w:p w:rsidR="00EC302D" w:rsidRDefault="00EC302D" w:rsidP="00EC302D">
            <w:pPr>
              <w:rPr>
                <w:sz w:val="20"/>
                <w:szCs w:val="20"/>
              </w:rPr>
            </w:pPr>
          </w:p>
          <w:p w:rsidR="00EC302D" w:rsidRPr="009645FF" w:rsidRDefault="00EC302D" w:rsidP="00EC302D">
            <w:pPr>
              <w:rPr>
                <w:sz w:val="20"/>
                <w:szCs w:val="20"/>
              </w:rPr>
            </w:pPr>
            <w:r w:rsidRPr="009645FF">
              <w:rPr>
                <w:sz w:val="20"/>
                <w:szCs w:val="20"/>
              </w:rPr>
              <w:t>Платежи при пользовании природными ресурсами</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13 323,5</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10 175,9</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76,4%</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13</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Доходы от оказания платных услуг и компенсации государства</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1 706,2</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1 866,8</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109,4%</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14</w:t>
            </w:r>
          </w:p>
        </w:tc>
        <w:tc>
          <w:tcPr>
            <w:tcW w:w="5386" w:type="dxa"/>
            <w:tcBorders>
              <w:top w:val="nil"/>
              <w:left w:val="nil"/>
              <w:bottom w:val="single" w:sz="4" w:space="0" w:color="auto"/>
              <w:right w:val="single" w:sz="8" w:space="0" w:color="auto"/>
            </w:tcBorders>
            <w:shd w:val="clear" w:color="auto" w:fill="auto"/>
            <w:hideMark/>
          </w:tcPr>
          <w:p w:rsidR="00EC302D" w:rsidRPr="009645FF" w:rsidRDefault="00EC302D" w:rsidP="00EC302D">
            <w:pPr>
              <w:rPr>
                <w:sz w:val="20"/>
                <w:szCs w:val="20"/>
              </w:rPr>
            </w:pPr>
            <w:r w:rsidRPr="009645FF">
              <w:rPr>
                <w:sz w:val="20"/>
                <w:szCs w:val="20"/>
              </w:rPr>
              <w:t>Доходы от продажи материальных и нематериальных ресурсов</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10 300,0</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12 483,4</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121,2%</w:t>
            </w:r>
          </w:p>
        </w:tc>
      </w:tr>
      <w:tr w:rsidR="00EC302D" w:rsidRPr="009645FF" w:rsidTr="00EC302D">
        <w:trPr>
          <w:trHeight w:val="435"/>
        </w:trPr>
        <w:tc>
          <w:tcPr>
            <w:tcW w:w="441" w:type="dxa"/>
            <w:tcBorders>
              <w:top w:val="nil"/>
              <w:left w:val="single" w:sz="8" w:space="0" w:color="auto"/>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15</w:t>
            </w:r>
          </w:p>
        </w:tc>
        <w:tc>
          <w:tcPr>
            <w:tcW w:w="5386" w:type="dxa"/>
            <w:tcBorders>
              <w:top w:val="nil"/>
              <w:left w:val="nil"/>
              <w:bottom w:val="single" w:sz="4" w:space="0" w:color="auto"/>
              <w:right w:val="single" w:sz="8" w:space="0" w:color="auto"/>
            </w:tcBorders>
            <w:shd w:val="clear" w:color="auto" w:fill="auto"/>
            <w:hideMark/>
          </w:tcPr>
          <w:p w:rsidR="00EC302D" w:rsidRDefault="00EC302D" w:rsidP="00EC302D">
            <w:pPr>
              <w:rPr>
                <w:sz w:val="20"/>
                <w:szCs w:val="20"/>
              </w:rPr>
            </w:pPr>
          </w:p>
          <w:p w:rsidR="00EC302D" w:rsidRPr="009645FF" w:rsidRDefault="00EC302D" w:rsidP="00EC302D">
            <w:pPr>
              <w:rPr>
                <w:sz w:val="20"/>
                <w:szCs w:val="20"/>
              </w:rPr>
            </w:pPr>
            <w:r w:rsidRPr="009645FF">
              <w:rPr>
                <w:sz w:val="20"/>
                <w:szCs w:val="20"/>
              </w:rPr>
              <w:t>Штрафы, санкции, возмещение ущерба</w:t>
            </w:r>
          </w:p>
        </w:tc>
        <w:tc>
          <w:tcPr>
            <w:tcW w:w="1418"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6 520,0</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5 290,6</w:t>
            </w:r>
          </w:p>
        </w:tc>
        <w:tc>
          <w:tcPr>
            <w:tcW w:w="1134" w:type="dxa"/>
            <w:tcBorders>
              <w:top w:val="nil"/>
              <w:left w:val="nil"/>
              <w:bottom w:val="single" w:sz="4" w:space="0" w:color="auto"/>
              <w:right w:val="single" w:sz="8" w:space="0" w:color="auto"/>
            </w:tcBorders>
            <w:shd w:val="clear" w:color="auto" w:fill="auto"/>
            <w:noWrap/>
            <w:vAlign w:val="center"/>
            <w:hideMark/>
          </w:tcPr>
          <w:p w:rsidR="00EC302D" w:rsidRPr="009645FF" w:rsidRDefault="00EC302D" w:rsidP="00EC302D">
            <w:pPr>
              <w:jc w:val="center"/>
              <w:rPr>
                <w:sz w:val="20"/>
                <w:szCs w:val="20"/>
              </w:rPr>
            </w:pPr>
            <w:r w:rsidRPr="009645FF">
              <w:rPr>
                <w:sz w:val="20"/>
                <w:szCs w:val="20"/>
              </w:rPr>
              <w:t>81,1%</w:t>
            </w:r>
          </w:p>
        </w:tc>
      </w:tr>
    </w:tbl>
    <w:p w:rsidR="00EC302D" w:rsidRDefault="00EC302D" w:rsidP="00EC302D">
      <w:pPr>
        <w:tabs>
          <w:tab w:val="left" w:pos="4466"/>
        </w:tabs>
        <w:autoSpaceDE w:val="0"/>
        <w:autoSpaceDN w:val="0"/>
        <w:adjustRightInd w:val="0"/>
        <w:jc w:val="both"/>
        <w:rPr>
          <w:sz w:val="28"/>
          <w:szCs w:val="28"/>
        </w:rPr>
      </w:pPr>
    </w:p>
    <w:p w:rsidR="00EC302D" w:rsidRPr="00744866" w:rsidRDefault="00EC302D" w:rsidP="00EC302D">
      <w:pPr>
        <w:tabs>
          <w:tab w:val="left" w:pos="4466"/>
        </w:tabs>
        <w:autoSpaceDE w:val="0"/>
        <w:autoSpaceDN w:val="0"/>
        <w:adjustRightInd w:val="0"/>
        <w:jc w:val="both"/>
        <w:rPr>
          <w:sz w:val="28"/>
          <w:szCs w:val="28"/>
        </w:rPr>
      </w:pPr>
      <w:r>
        <w:rPr>
          <w:sz w:val="28"/>
          <w:szCs w:val="28"/>
        </w:rPr>
        <w:t xml:space="preserve">        </w:t>
      </w:r>
      <w:r w:rsidRPr="00744866">
        <w:rPr>
          <w:sz w:val="28"/>
          <w:szCs w:val="28"/>
        </w:rPr>
        <w:t xml:space="preserve"> Следует отметить, что по отношению к 2017 году поступление составило 103,4% или на 11 125,3 тыс. рублей больше.</w:t>
      </w:r>
    </w:p>
    <w:p w:rsidR="00EC302D" w:rsidRPr="00744866" w:rsidRDefault="00EC302D" w:rsidP="00EC302D">
      <w:pPr>
        <w:tabs>
          <w:tab w:val="left" w:pos="4466"/>
        </w:tabs>
        <w:autoSpaceDE w:val="0"/>
        <w:autoSpaceDN w:val="0"/>
        <w:adjustRightInd w:val="0"/>
        <w:jc w:val="both"/>
        <w:rPr>
          <w:rFonts w:eastAsia="Batang" w:cs="Arial"/>
          <w:sz w:val="28"/>
          <w:szCs w:val="28"/>
        </w:rPr>
      </w:pPr>
      <w:r>
        <w:rPr>
          <w:rFonts w:eastAsia="Batang" w:cs="Arial"/>
          <w:sz w:val="28"/>
          <w:szCs w:val="28"/>
        </w:rPr>
        <w:t xml:space="preserve">        </w:t>
      </w:r>
      <w:r w:rsidRPr="00744866">
        <w:rPr>
          <w:rFonts w:eastAsia="Batang" w:cs="Arial"/>
          <w:sz w:val="28"/>
          <w:szCs w:val="28"/>
        </w:rPr>
        <w:t xml:space="preserve"> Поступления </w:t>
      </w:r>
      <w:r w:rsidRPr="00744866">
        <w:rPr>
          <w:rFonts w:eastAsia="Batang" w:cs="Arial"/>
          <w:b/>
          <w:i/>
          <w:sz w:val="28"/>
          <w:szCs w:val="28"/>
          <w:u w:val="single"/>
        </w:rPr>
        <w:t>по видам собственных доходов</w:t>
      </w:r>
      <w:r w:rsidRPr="00744866">
        <w:rPr>
          <w:rFonts w:eastAsia="Batang" w:cs="Arial"/>
          <w:sz w:val="28"/>
          <w:szCs w:val="28"/>
        </w:rPr>
        <w:t xml:space="preserve"> в сравнении с фактом 2017 года приведены в таблице </w:t>
      </w:r>
      <w:r>
        <w:rPr>
          <w:rFonts w:eastAsia="Batang" w:cs="Arial"/>
          <w:sz w:val="28"/>
          <w:szCs w:val="28"/>
        </w:rPr>
        <w:t>2</w:t>
      </w:r>
      <w:r w:rsidRPr="00744866">
        <w:rPr>
          <w:rFonts w:eastAsia="Batang" w:cs="Arial"/>
          <w:sz w:val="28"/>
          <w:szCs w:val="28"/>
        </w:rPr>
        <w:t>:</w:t>
      </w:r>
    </w:p>
    <w:p w:rsidR="00EC302D" w:rsidRPr="00744866" w:rsidRDefault="00EC302D" w:rsidP="00EC302D">
      <w:pPr>
        <w:tabs>
          <w:tab w:val="left" w:pos="4466"/>
        </w:tabs>
        <w:autoSpaceDE w:val="0"/>
        <w:autoSpaceDN w:val="0"/>
        <w:adjustRightInd w:val="0"/>
        <w:ind w:firstLine="709"/>
        <w:jc w:val="both"/>
        <w:rPr>
          <w:rFonts w:eastAsia="Batang" w:cs="Arial"/>
          <w:sz w:val="28"/>
          <w:szCs w:val="28"/>
        </w:rPr>
      </w:pPr>
      <w:r w:rsidRPr="00744866">
        <w:rPr>
          <w:rFonts w:eastAsia="Batang" w:cs="Arial"/>
          <w:sz w:val="28"/>
          <w:szCs w:val="28"/>
        </w:rPr>
        <w:t xml:space="preserve">                                                                                                          Таблица </w:t>
      </w:r>
      <w:r>
        <w:rPr>
          <w:rFonts w:eastAsia="Batang" w:cs="Arial"/>
          <w:sz w:val="28"/>
          <w:szCs w:val="28"/>
        </w:rPr>
        <w:t>2</w:t>
      </w:r>
      <w:r w:rsidRPr="00744866">
        <w:rPr>
          <w:rFonts w:eastAsia="Batang" w:cs="Arial"/>
          <w:sz w:val="28"/>
          <w:szCs w:val="28"/>
        </w:rPr>
        <w:t xml:space="preserve">             </w:t>
      </w:r>
    </w:p>
    <w:tbl>
      <w:tblPr>
        <w:tblW w:w="9781" w:type="dxa"/>
        <w:tblInd w:w="108" w:type="dxa"/>
        <w:tblLayout w:type="fixed"/>
        <w:tblLook w:val="04A0" w:firstRow="1" w:lastRow="0" w:firstColumn="1" w:lastColumn="0" w:noHBand="0" w:noVBand="1"/>
      </w:tblPr>
      <w:tblGrid>
        <w:gridCol w:w="2127"/>
        <w:gridCol w:w="1417"/>
        <w:gridCol w:w="992"/>
        <w:gridCol w:w="1418"/>
        <w:gridCol w:w="992"/>
        <w:gridCol w:w="1418"/>
        <w:gridCol w:w="1417"/>
      </w:tblGrid>
      <w:tr w:rsidR="00EC302D" w:rsidRPr="00744866" w:rsidTr="00EC302D">
        <w:trPr>
          <w:trHeight w:val="299"/>
        </w:trPr>
        <w:tc>
          <w:tcPr>
            <w:tcW w:w="2127" w:type="dxa"/>
            <w:vMerge w:val="restart"/>
            <w:tcBorders>
              <w:top w:val="single" w:sz="8" w:space="0" w:color="auto"/>
              <w:left w:val="single" w:sz="8" w:space="0" w:color="auto"/>
              <w:bottom w:val="single" w:sz="8" w:space="0" w:color="000000"/>
              <w:right w:val="single" w:sz="8" w:space="0" w:color="auto"/>
            </w:tcBorders>
            <w:vAlign w:val="center"/>
            <w:hideMark/>
          </w:tcPr>
          <w:p w:rsidR="00EC302D" w:rsidRPr="00744866" w:rsidRDefault="00EC302D" w:rsidP="00EC302D">
            <w:pPr>
              <w:tabs>
                <w:tab w:val="left" w:pos="4466"/>
              </w:tabs>
              <w:ind w:firstLine="193"/>
              <w:jc w:val="center"/>
              <w:rPr>
                <w:b/>
                <w:bCs/>
                <w:color w:val="000000"/>
              </w:rPr>
            </w:pPr>
            <w:r>
              <w:rPr>
                <w:b/>
                <w:bCs/>
                <w:color w:val="000000"/>
              </w:rPr>
              <w:t xml:space="preserve">Вид </w:t>
            </w:r>
            <w:r w:rsidRPr="00744866">
              <w:rPr>
                <w:b/>
                <w:bCs/>
                <w:color w:val="000000"/>
              </w:rPr>
              <w:t>доходов (</w:t>
            </w:r>
            <w:proofErr w:type="gramStart"/>
            <w:r w:rsidRPr="00744866">
              <w:rPr>
                <w:b/>
                <w:bCs/>
                <w:color w:val="000000"/>
              </w:rPr>
              <w:t>собственные</w:t>
            </w:r>
            <w:proofErr w:type="gramEnd"/>
            <w:r w:rsidRPr="00744866">
              <w:rPr>
                <w:b/>
                <w:bCs/>
                <w:color w:val="000000"/>
              </w:rPr>
              <w:t>)</w:t>
            </w:r>
          </w:p>
        </w:tc>
        <w:tc>
          <w:tcPr>
            <w:tcW w:w="2409" w:type="dxa"/>
            <w:gridSpan w:val="2"/>
            <w:vMerge w:val="restart"/>
            <w:tcBorders>
              <w:top w:val="single" w:sz="8" w:space="0" w:color="auto"/>
              <w:left w:val="nil"/>
              <w:bottom w:val="single" w:sz="8" w:space="0" w:color="000000"/>
              <w:right w:val="single" w:sz="8" w:space="0" w:color="000000"/>
            </w:tcBorders>
            <w:vAlign w:val="center"/>
            <w:hideMark/>
          </w:tcPr>
          <w:p w:rsidR="00EC302D" w:rsidRPr="00744866" w:rsidRDefault="00EC302D" w:rsidP="00EC302D">
            <w:pPr>
              <w:tabs>
                <w:tab w:val="left" w:pos="4466"/>
              </w:tabs>
              <w:ind w:firstLine="709"/>
              <w:rPr>
                <w:b/>
                <w:bCs/>
                <w:color w:val="000000"/>
                <w:sz w:val="18"/>
                <w:szCs w:val="18"/>
              </w:rPr>
            </w:pPr>
            <w:r w:rsidRPr="00744866">
              <w:rPr>
                <w:b/>
                <w:bCs/>
                <w:color w:val="000000"/>
                <w:sz w:val="18"/>
                <w:szCs w:val="18"/>
              </w:rPr>
              <w:t>2017 год</w:t>
            </w:r>
          </w:p>
        </w:tc>
        <w:tc>
          <w:tcPr>
            <w:tcW w:w="2410" w:type="dxa"/>
            <w:gridSpan w:val="2"/>
            <w:vMerge w:val="restart"/>
            <w:tcBorders>
              <w:top w:val="single" w:sz="8" w:space="0" w:color="auto"/>
              <w:left w:val="single" w:sz="8" w:space="0" w:color="auto"/>
              <w:bottom w:val="single" w:sz="8" w:space="0" w:color="000000"/>
              <w:right w:val="nil"/>
            </w:tcBorders>
            <w:vAlign w:val="center"/>
            <w:hideMark/>
          </w:tcPr>
          <w:p w:rsidR="00EC302D" w:rsidRPr="00744866" w:rsidRDefault="00EC302D" w:rsidP="00EC302D">
            <w:pPr>
              <w:tabs>
                <w:tab w:val="left" w:pos="4466"/>
              </w:tabs>
              <w:ind w:firstLine="709"/>
              <w:rPr>
                <w:b/>
                <w:bCs/>
                <w:color w:val="000000"/>
                <w:sz w:val="18"/>
                <w:szCs w:val="18"/>
              </w:rPr>
            </w:pPr>
            <w:r w:rsidRPr="00744866">
              <w:rPr>
                <w:b/>
                <w:bCs/>
                <w:color w:val="000000"/>
                <w:sz w:val="18"/>
                <w:szCs w:val="18"/>
              </w:rPr>
              <w:t>2018 год</w:t>
            </w:r>
          </w:p>
        </w:tc>
        <w:tc>
          <w:tcPr>
            <w:tcW w:w="2835"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C302D" w:rsidRDefault="00EC302D" w:rsidP="00EC302D">
            <w:pPr>
              <w:tabs>
                <w:tab w:val="left" w:pos="4466"/>
              </w:tabs>
              <w:jc w:val="center"/>
              <w:rPr>
                <w:b/>
                <w:bCs/>
                <w:color w:val="000000"/>
                <w:sz w:val="18"/>
                <w:szCs w:val="18"/>
              </w:rPr>
            </w:pPr>
            <w:r w:rsidRPr="00744866">
              <w:rPr>
                <w:b/>
                <w:bCs/>
                <w:color w:val="000000"/>
                <w:sz w:val="18"/>
                <w:szCs w:val="18"/>
              </w:rPr>
              <w:t>Рост</w:t>
            </w:r>
            <w:proofErr w:type="gramStart"/>
            <w:r w:rsidRPr="00744866">
              <w:rPr>
                <w:b/>
                <w:bCs/>
                <w:color w:val="000000"/>
                <w:sz w:val="18"/>
                <w:szCs w:val="18"/>
              </w:rPr>
              <w:t xml:space="preserve"> (+) / </w:t>
            </w:r>
            <w:proofErr w:type="gramEnd"/>
            <w:r w:rsidRPr="00744866">
              <w:rPr>
                <w:b/>
                <w:bCs/>
                <w:color w:val="000000"/>
                <w:sz w:val="18"/>
                <w:szCs w:val="18"/>
              </w:rPr>
              <w:t>Снижение(-)</w:t>
            </w:r>
          </w:p>
          <w:p w:rsidR="00EC302D" w:rsidRPr="00744866" w:rsidRDefault="00EC302D" w:rsidP="00EC302D">
            <w:pPr>
              <w:tabs>
                <w:tab w:val="left" w:pos="4466"/>
              </w:tabs>
              <w:jc w:val="center"/>
              <w:rPr>
                <w:b/>
                <w:bCs/>
                <w:color w:val="000000"/>
                <w:sz w:val="18"/>
                <w:szCs w:val="18"/>
              </w:rPr>
            </w:pPr>
            <w:r w:rsidRPr="00744866">
              <w:rPr>
                <w:b/>
                <w:bCs/>
                <w:color w:val="000000"/>
                <w:sz w:val="18"/>
                <w:szCs w:val="18"/>
              </w:rPr>
              <w:t>2018 год к 2017 году</w:t>
            </w:r>
          </w:p>
        </w:tc>
      </w:tr>
      <w:tr w:rsidR="00EC302D" w:rsidRPr="00744866" w:rsidTr="00EC302D">
        <w:trPr>
          <w:trHeight w:val="314"/>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EC302D" w:rsidRPr="00744866" w:rsidRDefault="00EC302D" w:rsidP="00EC302D">
            <w:pPr>
              <w:tabs>
                <w:tab w:val="left" w:pos="4466"/>
              </w:tabs>
              <w:ind w:firstLine="709"/>
              <w:rPr>
                <w:b/>
                <w:bCs/>
                <w:color w:val="000000"/>
              </w:rPr>
            </w:pPr>
          </w:p>
        </w:tc>
        <w:tc>
          <w:tcPr>
            <w:tcW w:w="2409" w:type="dxa"/>
            <w:gridSpan w:val="2"/>
            <w:vMerge/>
            <w:tcBorders>
              <w:top w:val="single" w:sz="8" w:space="0" w:color="auto"/>
              <w:left w:val="nil"/>
              <w:bottom w:val="single" w:sz="8" w:space="0" w:color="000000"/>
              <w:right w:val="single" w:sz="8" w:space="0" w:color="000000"/>
            </w:tcBorders>
            <w:vAlign w:val="center"/>
            <w:hideMark/>
          </w:tcPr>
          <w:p w:rsidR="00EC302D" w:rsidRPr="00744866" w:rsidRDefault="00EC302D" w:rsidP="00EC302D">
            <w:pPr>
              <w:tabs>
                <w:tab w:val="left" w:pos="4466"/>
              </w:tabs>
              <w:ind w:firstLine="709"/>
              <w:rPr>
                <w:b/>
                <w:bCs/>
                <w:color w:val="000000"/>
                <w:sz w:val="18"/>
                <w:szCs w:val="18"/>
              </w:rPr>
            </w:pPr>
          </w:p>
        </w:tc>
        <w:tc>
          <w:tcPr>
            <w:tcW w:w="2410" w:type="dxa"/>
            <w:gridSpan w:val="2"/>
            <w:vMerge/>
            <w:tcBorders>
              <w:top w:val="single" w:sz="8" w:space="0" w:color="auto"/>
              <w:left w:val="single" w:sz="8" w:space="0" w:color="auto"/>
              <w:bottom w:val="single" w:sz="8" w:space="0" w:color="000000"/>
              <w:right w:val="nil"/>
            </w:tcBorders>
            <w:vAlign w:val="center"/>
            <w:hideMark/>
          </w:tcPr>
          <w:p w:rsidR="00EC302D" w:rsidRPr="00744866" w:rsidRDefault="00EC302D" w:rsidP="00EC302D">
            <w:pPr>
              <w:tabs>
                <w:tab w:val="left" w:pos="4466"/>
              </w:tabs>
              <w:ind w:firstLine="709"/>
              <w:rPr>
                <w:b/>
                <w:bCs/>
                <w:color w:val="000000"/>
                <w:sz w:val="18"/>
                <w:szCs w:val="18"/>
              </w:rPr>
            </w:pPr>
          </w:p>
        </w:tc>
        <w:tc>
          <w:tcPr>
            <w:tcW w:w="2835" w:type="dxa"/>
            <w:gridSpan w:val="2"/>
            <w:vMerge/>
            <w:tcBorders>
              <w:top w:val="single" w:sz="8" w:space="0" w:color="auto"/>
              <w:left w:val="single" w:sz="8" w:space="0" w:color="auto"/>
              <w:bottom w:val="single" w:sz="8" w:space="0" w:color="000000"/>
              <w:right w:val="single" w:sz="8" w:space="0" w:color="000000"/>
            </w:tcBorders>
            <w:vAlign w:val="center"/>
            <w:hideMark/>
          </w:tcPr>
          <w:p w:rsidR="00EC302D" w:rsidRPr="00744866" w:rsidRDefault="00EC302D" w:rsidP="00EC302D">
            <w:pPr>
              <w:tabs>
                <w:tab w:val="left" w:pos="4466"/>
              </w:tabs>
              <w:ind w:firstLine="709"/>
              <w:rPr>
                <w:b/>
                <w:bCs/>
                <w:color w:val="000000"/>
                <w:sz w:val="18"/>
                <w:szCs w:val="18"/>
              </w:rPr>
            </w:pPr>
          </w:p>
        </w:tc>
      </w:tr>
      <w:tr w:rsidR="00EC302D" w:rsidRPr="00744866" w:rsidTr="00EC302D">
        <w:trPr>
          <w:trHeight w:val="1211"/>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EC302D" w:rsidRPr="00744866" w:rsidRDefault="00EC302D" w:rsidP="00EC302D">
            <w:pPr>
              <w:tabs>
                <w:tab w:val="left" w:pos="4466"/>
              </w:tabs>
              <w:ind w:firstLine="709"/>
              <w:rPr>
                <w:b/>
                <w:bCs/>
                <w:color w:val="000000"/>
              </w:rPr>
            </w:pPr>
          </w:p>
        </w:tc>
        <w:tc>
          <w:tcPr>
            <w:tcW w:w="1417" w:type="dxa"/>
            <w:tcBorders>
              <w:top w:val="nil"/>
              <w:left w:val="single" w:sz="8" w:space="0" w:color="auto"/>
              <w:bottom w:val="single" w:sz="8" w:space="0" w:color="auto"/>
              <w:right w:val="single" w:sz="4" w:space="0" w:color="auto"/>
            </w:tcBorders>
            <w:vAlign w:val="center"/>
            <w:hideMark/>
          </w:tcPr>
          <w:p w:rsidR="00EC302D" w:rsidRPr="00744866" w:rsidRDefault="00EC302D" w:rsidP="00EC302D">
            <w:pPr>
              <w:tabs>
                <w:tab w:val="left" w:pos="4466"/>
              </w:tabs>
              <w:jc w:val="center"/>
              <w:rPr>
                <w:b/>
                <w:bCs/>
                <w:color w:val="000000"/>
                <w:sz w:val="18"/>
                <w:szCs w:val="18"/>
              </w:rPr>
            </w:pPr>
            <w:r w:rsidRPr="00744866">
              <w:rPr>
                <w:b/>
                <w:bCs/>
                <w:color w:val="000000"/>
                <w:sz w:val="18"/>
                <w:szCs w:val="18"/>
              </w:rPr>
              <w:t>Фактическое исполнение</w:t>
            </w:r>
          </w:p>
        </w:tc>
        <w:tc>
          <w:tcPr>
            <w:tcW w:w="992" w:type="dxa"/>
            <w:tcBorders>
              <w:top w:val="nil"/>
              <w:left w:val="nil"/>
              <w:bottom w:val="single" w:sz="8" w:space="0" w:color="auto"/>
              <w:right w:val="single" w:sz="8" w:space="0" w:color="auto"/>
            </w:tcBorders>
            <w:vAlign w:val="center"/>
            <w:hideMark/>
          </w:tcPr>
          <w:p w:rsidR="00EC302D" w:rsidRPr="00744866" w:rsidRDefault="00EC302D" w:rsidP="00EC302D">
            <w:pPr>
              <w:tabs>
                <w:tab w:val="left" w:pos="4466"/>
              </w:tabs>
              <w:ind w:hanging="108"/>
              <w:jc w:val="center"/>
              <w:rPr>
                <w:b/>
                <w:bCs/>
                <w:color w:val="000000"/>
                <w:sz w:val="18"/>
                <w:szCs w:val="18"/>
              </w:rPr>
            </w:pPr>
            <w:r w:rsidRPr="00744866">
              <w:rPr>
                <w:b/>
                <w:bCs/>
                <w:color w:val="000000"/>
                <w:sz w:val="18"/>
                <w:szCs w:val="18"/>
              </w:rPr>
              <w:t>Удельный вес</w:t>
            </w:r>
          </w:p>
        </w:tc>
        <w:tc>
          <w:tcPr>
            <w:tcW w:w="1418" w:type="dxa"/>
            <w:tcBorders>
              <w:top w:val="nil"/>
              <w:left w:val="nil"/>
              <w:bottom w:val="single" w:sz="8" w:space="0" w:color="auto"/>
              <w:right w:val="single" w:sz="4" w:space="0" w:color="auto"/>
            </w:tcBorders>
            <w:vAlign w:val="center"/>
            <w:hideMark/>
          </w:tcPr>
          <w:p w:rsidR="00EC302D" w:rsidRPr="00744866" w:rsidRDefault="00EC302D" w:rsidP="00EC302D">
            <w:pPr>
              <w:tabs>
                <w:tab w:val="left" w:pos="4466"/>
              </w:tabs>
              <w:ind w:firstLine="34"/>
              <w:jc w:val="center"/>
              <w:rPr>
                <w:b/>
                <w:bCs/>
                <w:color w:val="000000"/>
                <w:sz w:val="18"/>
                <w:szCs w:val="18"/>
              </w:rPr>
            </w:pPr>
            <w:r w:rsidRPr="00744866">
              <w:rPr>
                <w:b/>
                <w:bCs/>
                <w:color w:val="000000"/>
                <w:sz w:val="18"/>
                <w:szCs w:val="18"/>
              </w:rPr>
              <w:t>Фактическое исполнение</w:t>
            </w:r>
          </w:p>
        </w:tc>
        <w:tc>
          <w:tcPr>
            <w:tcW w:w="992" w:type="dxa"/>
            <w:tcBorders>
              <w:top w:val="nil"/>
              <w:left w:val="nil"/>
              <w:bottom w:val="single" w:sz="8" w:space="0" w:color="auto"/>
              <w:right w:val="nil"/>
            </w:tcBorders>
            <w:vAlign w:val="center"/>
            <w:hideMark/>
          </w:tcPr>
          <w:p w:rsidR="00EC302D" w:rsidRPr="00744866" w:rsidRDefault="00EC302D" w:rsidP="00EC302D">
            <w:pPr>
              <w:tabs>
                <w:tab w:val="left" w:pos="4466"/>
              </w:tabs>
              <w:jc w:val="center"/>
              <w:rPr>
                <w:b/>
                <w:bCs/>
                <w:color w:val="000000"/>
                <w:sz w:val="18"/>
                <w:szCs w:val="18"/>
              </w:rPr>
            </w:pPr>
            <w:r w:rsidRPr="00744866">
              <w:rPr>
                <w:b/>
                <w:bCs/>
                <w:color w:val="000000"/>
                <w:sz w:val="18"/>
                <w:szCs w:val="18"/>
              </w:rPr>
              <w:t>Удельный вес</w:t>
            </w:r>
          </w:p>
        </w:tc>
        <w:tc>
          <w:tcPr>
            <w:tcW w:w="1418" w:type="dxa"/>
            <w:tcBorders>
              <w:top w:val="nil"/>
              <w:left w:val="single" w:sz="8" w:space="0" w:color="auto"/>
              <w:bottom w:val="single" w:sz="8" w:space="0" w:color="auto"/>
              <w:right w:val="single" w:sz="4" w:space="0" w:color="auto"/>
            </w:tcBorders>
            <w:vAlign w:val="center"/>
            <w:hideMark/>
          </w:tcPr>
          <w:p w:rsidR="00EC302D" w:rsidRPr="00744866" w:rsidRDefault="00EC302D" w:rsidP="00EC302D">
            <w:pPr>
              <w:tabs>
                <w:tab w:val="left" w:pos="4466"/>
              </w:tabs>
              <w:ind w:firstLine="33"/>
              <w:jc w:val="center"/>
              <w:rPr>
                <w:b/>
                <w:bCs/>
                <w:color w:val="000000"/>
                <w:sz w:val="18"/>
                <w:szCs w:val="18"/>
              </w:rPr>
            </w:pPr>
            <w:r w:rsidRPr="00744866">
              <w:rPr>
                <w:b/>
                <w:bCs/>
                <w:color w:val="000000"/>
                <w:sz w:val="18"/>
                <w:szCs w:val="18"/>
              </w:rPr>
              <w:t>В абсолютном выражении</w:t>
            </w:r>
          </w:p>
        </w:tc>
        <w:tc>
          <w:tcPr>
            <w:tcW w:w="1417" w:type="dxa"/>
            <w:tcBorders>
              <w:top w:val="nil"/>
              <w:left w:val="nil"/>
              <w:bottom w:val="single" w:sz="8" w:space="0" w:color="auto"/>
              <w:right w:val="single" w:sz="8" w:space="0" w:color="auto"/>
            </w:tcBorders>
            <w:vAlign w:val="center"/>
            <w:hideMark/>
          </w:tcPr>
          <w:p w:rsidR="00EC302D" w:rsidRPr="00744866" w:rsidRDefault="00EC302D" w:rsidP="00EC302D">
            <w:pPr>
              <w:tabs>
                <w:tab w:val="left" w:pos="4466"/>
              </w:tabs>
              <w:ind w:firstLine="33"/>
              <w:jc w:val="center"/>
              <w:rPr>
                <w:b/>
                <w:bCs/>
                <w:color w:val="000000"/>
                <w:sz w:val="18"/>
                <w:szCs w:val="18"/>
              </w:rPr>
            </w:pPr>
            <w:r w:rsidRPr="00744866">
              <w:rPr>
                <w:b/>
                <w:bCs/>
                <w:color w:val="000000"/>
                <w:sz w:val="18"/>
                <w:szCs w:val="18"/>
              </w:rPr>
              <w:t>В относительном выражении</w:t>
            </w:r>
          </w:p>
        </w:tc>
      </w:tr>
      <w:tr w:rsidR="00EC302D" w:rsidRPr="00744866" w:rsidTr="00EC302D">
        <w:trPr>
          <w:trHeight w:val="314"/>
        </w:trPr>
        <w:tc>
          <w:tcPr>
            <w:tcW w:w="2127" w:type="dxa"/>
            <w:tcBorders>
              <w:top w:val="nil"/>
              <w:left w:val="single" w:sz="8" w:space="0" w:color="auto"/>
              <w:bottom w:val="nil"/>
              <w:right w:val="nil"/>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1</w:t>
            </w:r>
          </w:p>
        </w:tc>
        <w:tc>
          <w:tcPr>
            <w:tcW w:w="1417" w:type="dxa"/>
            <w:tcBorders>
              <w:top w:val="nil"/>
              <w:left w:val="single" w:sz="8" w:space="0" w:color="auto"/>
              <w:bottom w:val="nil"/>
              <w:right w:val="single" w:sz="4" w:space="0" w:color="auto"/>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2</w:t>
            </w:r>
          </w:p>
        </w:tc>
        <w:tc>
          <w:tcPr>
            <w:tcW w:w="992" w:type="dxa"/>
            <w:tcBorders>
              <w:top w:val="nil"/>
              <w:left w:val="nil"/>
              <w:bottom w:val="nil"/>
              <w:right w:val="single" w:sz="8" w:space="0" w:color="auto"/>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3</w:t>
            </w:r>
          </w:p>
        </w:tc>
        <w:tc>
          <w:tcPr>
            <w:tcW w:w="1418" w:type="dxa"/>
            <w:tcBorders>
              <w:top w:val="nil"/>
              <w:left w:val="nil"/>
              <w:bottom w:val="nil"/>
              <w:right w:val="single" w:sz="4" w:space="0" w:color="auto"/>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4</w:t>
            </w:r>
          </w:p>
        </w:tc>
        <w:tc>
          <w:tcPr>
            <w:tcW w:w="992" w:type="dxa"/>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5</w:t>
            </w:r>
          </w:p>
        </w:tc>
        <w:tc>
          <w:tcPr>
            <w:tcW w:w="1418" w:type="dxa"/>
            <w:tcBorders>
              <w:top w:val="nil"/>
              <w:left w:val="single" w:sz="8" w:space="0" w:color="auto"/>
              <w:bottom w:val="nil"/>
              <w:right w:val="single" w:sz="4" w:space="0" w:color="auto"/>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6</w:t>
            </w:r>
          </w:p>
        </w:tc>
        <w:tc>
          <w:tcPr>
            <w:tcW w:w="1417" w:type="dxa"/>
            <w:tcBorders>
              <w:top w:val="nil"/>
              <w:left w:val="nil"/>
              <w:bottom w:val="nil"/>
              <w:right w:val="single" w:sz="8" w:space="0" w:color="auto"/>
            </w:tcBorders>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7</w:t>
            </w:r>
          </w:p>
        </w:tc>
      </w:tr>
      <w:tr w:rsidR="00EC302D" w:rsidRPr="00744866" w:rsidTr="00EC302D">
        <w:trPr>
          <w:trHeight w:val="299"/>
        </w:trPr>
        <w:tc>
          <w:tcPr>
            <w:tcW w:w="2127" w:type="dxa"/>
            <w:tcBorders>
              <w:top w:val="single" w:sz="8" w:space="0" w:color="auto"/>
              <w:left w:val="single" w:sz="8" w:space="0" w:color="auto"/>
              <w:bottom w:val="single" w:sz="4" w:space="0" w:color="auto"/>
              <w:right w:val="nil"/>
            </w:tcBorders>
            <w:vAlign w:val="center"/>
            <w:hideMark/>
          </w:tcPr>
          <w:p w:rsidR="00EC302D" w:rsidRPr="00744866" w:rsidRDefault="00EC302D" w:rsidP="00EC302D">
            <w:pPr>
              <w:tabs>
                <w:tab w:val="left" w:pos="4466"/>
              </w:tabs>
              <w:ind w:firstLine="51"/>
              <w:jc w:val="center"/>
              <w:rPr>
                <w:color w:val="000000"/>
                <w:sz w:val="20"/>
                <w:szCs w:val="20"/>
              </w:rPr>
            </w:pPr>
            <w:r w:rsidRPr="00744866">
              <w:rPr>
                <w:color w:val="000000"/>
                <w:sz w:val="20"/>
                <w:szCs w:val="20"/>
              </w:rPr>
              <w:t>НАЛОГОВЫЕ ДОХОДЫ</w:t>
            </w:r>
          </w:p>
        </w:tc>
        <w:tc>
          <w:tcPr>
            <w:tcW w:w="1417" w:type="dxa"/>
            <w:tcBorders>
              <w:top w:val="single" w:sz="8" w:space="0" w:color="auto"/>
              <w:left w:val="single" w:sz="8" w:space="0" w:color="auto"/>
              <w:bottom w:val="single" w:sz="4" w:space="0" w:color="auto"/>
              <w:right w:val="single" w:sz="4"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240 852,7</w:t>
            </w:r>
          </w:p>
        </w:tc>
        <w:tc>
          <w:tcPr>
            <w:tcW w:w="992" w:type="dxa"/>
            <w:tcBorders>
              <w:top w:val="single" w:sz="8" w:space="0" w:color="auto"/>
              <w:left w:val="nil"/>
              <w:bottom w:val="single" w:sz="4" w:space="0" w:color="auto"/>
              <w:right w:val="single" w:sz="8" w:space="0" w:color="auto"/>
            </w:tcBorders>
            <w:vAlign w:val="center"/>
            <w:hideMark/>
          </w:tcPr>
          <w:p w:rsidR="00EC302D" w:rsidRPr="00744866" w:rsidRDefault="00EC302D" w:rsidP="00EC302D">
            <w:pPr>
              <w:tabs>
                <w:tab w:val="left" w:pos="4466"/>
              </w:tabs>
              <w:jc w:val="center"/>
              <w:rPr>
                <w:color w:val="000000"/>
                <w:sz w:val="20"/>
                <w:szCs w:val="20"/>
              </w:rPr>
            </w:pPr>
            <w:r>
              <w:rPr>
                <w:color w:val="000000"/>
                <w:sz w:val="20"/>
                <w:szCs w:val="20"/>
              </w:rPr>
              <w:t>7</w:t>
            </w:r>
            <w:r w:rsidRPr="00744866">
              <w:rPr>
                <w:color w:val="000000"/>
                <w:sz w:val="20"/>
                <w:szCs w:val="20"/>
              </w:rPr>
              <w:t>4,0</w:t>
            </w:r>
          </w:p>
        </w:tc>
        <w:tc>
          <w:tcPr>
            <w:tcW w:w="1418" w:type="dxa"/>
            <w:tcBorders>
              <w:top w:val="single" w:sz="8" w:space="0" w:color="auto"/>
              <w:left w:val="nil"/>
              <w:bottom w:val="single" w:sz="4" w:space="0" w:color="auto"/>
              <w:right w:val="single" w:sz="4" w:space="0" w:color="auto"/>
            </w:tcBorders>
            <w:vAlign w:val="center"/>
          </w:tcPr>
          <w:p w:rsidR="00EC302D" w:rsidRPr="00744866" w:rsidRDefault="00EC302D" w:rsidP="00EC302D">
            <w:pPr>
              <w:tabs>
                <w:tab w:val="left" w:pos="4466"/>
              </w:tabs>
              <w:jc w:val="center"/>
              <w:rPr>
                <w:color w:val="000000"/>
                <w:sz w:val="20"/>
                <w:szCs w:val="20"/>
              </w:rPr>
            </w:pPr>
            <w:r w:rsidRPr="00744866">
              <w:rPr>
                <w:color w:val="000000"/>
                <w:sz w:val="20"/>
                <w:szCs w:val="20"/>
              </w:rPr>
              <w:t>269 868,1</w:t>
            </w:r>
          </w:p>
        </w:tc>
        <w:tc>
          <w:tcPr>
            <w:tcW w:w="992" w:type="dxa"/>
            <w:tcBorders>
              <w:top w:val="single" w:sz="8" w:space="0" w:color="auto"/>
              <w:left w:val="nil"/>
              <w:bottom w:val="single" w:sz="4" w:space="0" w:color="auto"/>
              <w:right w:val="nil"/>
            </w:tcBorders>
            <w:vAlign w:val="center"/>
          </w:tcPr>
          <w:p w:rsidR="00EC302D" w:rsidRPr="00744866" w:rsidRDefault="00EC302D" w:rsidP="00EC302D">
            <w:pPr>
              <w:tabs>
                <w:tab w:val="left" w:pos="4466"/>
              </w:tabs>
              <w:jc w:val="center"/>
              <w:rPr>
                <w:color w:val="000000"/>
                <w:sz w:val="20"/>
                <w:szCs w:val="20"/>
              </w:rPr>
            </w:pPr>
            <w:r w:rsidRPr="00744866">
              <w:rPr>
                <w:color w:val="000000"/>
                <w:sz w:val="20"/>
                <w:szCs w:val="20"/>
              </w:rPr>
              <w:t>80,2</w:t>
            </w:r>
          </w:p>
        </w:tc>
        <w:tc>
          <w:tcPr>
            <w:tcW w:w="1418" w:type="dxa"/>
            <w:tcBorders>
              <w:top w:val="single" w:sz="8" w:space="0" w:color="auto"/>
              <w:left w:val="single" w:sz="8" w:space="0" w:color="auto"/>
              <w:bottom w:val="single" w:sz="4" w:space="0" w:color="auto"/>
              <w:right w:val="single" w:sz="4"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+29 015,4</w:t>
            </w:r>
          </w:p>
        </w:tc>
        <w:tc>
          <w:tcPr>
            <w:tcW w:w="1417" w:type="dxa"/>
            <w:tcBorders>
              <w:top w:val="single" w:sz="8" w:space="0" w:color="auto"/>
              <w:left w:val="nil"/>
              <w:bottom w:val="single" w:sz="4" w:space="0" w:color="auto"/>
              <w:right w:val="single" w:sz="8"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112,0 %</w:t>
            </w:r>
          </w:p>
        </w:tc>
      </w:tr>
      <w:tr w:rsidR="00EC302D" w:rsidRPr="00744866" w:rsidTr="00EC302D">
        <w:trPr>
          <w:trHeight w:val="523"/>
        </w:trPr>
        <w:tc>
          <w:tcPr>
            <w:tcW w:w="2127" w:type="dxa"/>
            <w:tcBorders>
              <w:top w:val="nil"/>
              <w:left w:val="single" w:sz="8" w:space="0" w:color="auto"/>
              <w:bottom w:val="nil"/>
              <w:right w:val="nil"/>
            </w:tcBorders>
            <w:vAlign w:val="center"/>
            <w:hideMark/>
          </w:tcPr>
          <w:p w:rsidR="00EC302D" w:rsidRPr="00744866" w:rsidRDefault="00EC302D" w:rsidP="00EC302D">
            <w:pPr>
              <w:tabs>
                <w:tab w:val="left" w:pos="4466"/>
              </w:tabs>
              <w:ind w:firstLine="193"/>
              <w:jc w:val="center"/>
              <w:rPr>
                <w:color w:val="000000"/>
                <w:sz w:val="20"/>
                <w:szCs w:val="20"/>
              </w:rPr>
            </w:pPr>
            <w:r w:rsidRPr="00744866">
              <w:rPr>
                <w:color w:val="000000"/>
                <w:sz w:val="20"/>
                <w:szCs w:val="20"/>
              </w:rPr>
              <w:t>НЕНАЛОГОВЫЕ ДОХОДЫ</w:t>
            </w:r>
          </w:p>
        </w:tc>
        <w:tc>
          <w:tcPr>
            <w:tcW w:w="1417" w:type="dxa"/>
            <w:tcBorders>
              <w:top w:val="nil"/>
              <w:left w:val="single" w:sz="8" w:space="0" w:color="auto"/>
              <w:bottom w:val="nil"/>
              <w:right w:val="single" w:sz="4"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84 462,1</w:t>
            </w:r>
          </w:p>
        </w:tc>
        <w:tc>
          <w:tcPr>
            <w:tcW w:w="992" w:type="dxa"/>
            <w:tcBorders>
              <w:top w:val="nil"/>
              <w:left w:val="nil"/>
              <w:bottom w:val="nil"/>
              <w:right w:val="single" w:sz="8" w:space="0" w:color="auto"/>
            </w:tcBorders>
            <w:vAlign w:val="center"/>
            <w:hideMark/>
          </w:tcPr>
          <w:p w:rsidR="00EC302D" w:rsidRPr="00744866" w:rsidRDefault="00EC302D" w:rsidP="00EC302D">
            <w:pPr>
              <w:tabs>
                <w:tab w:val="left" w:pos="4466"/>
              </w:tabs>
              <w:jc w:val="center"/>
              <w:rPr>
                <w:color w:val="000000"/>
                <w:sz w:val="20"/>
                <w:szCs w:val="20"/>
              </w:rPr>
            </w:pPr>
            <w:r>
              <w:rPr>
                <w:color w:val="000000"/>
                <w:sz w:val="20"/>
                <w:szCs w:val="20"/>
              </w:rPr>
              <w:t>2</w:t>
            </w:r>
            <w:r w:rsidRPr="00744866">
              <w:rPr>
                <w:color w:val="000000"/>
                <w:sz w:val="20"/>
                <w:szCs w:val="20"/>
              </w:rPr>
              <w:t>6,0</w:t>
            </w:r>
          </w:p>
        </w:tc>
        <w:tc>
          <w:tcPr>
            <w:tcW w:w="1418" w:type="dxa"/>
            <w:tcBorders>
              <w:top w:val="nil"/>
              <w:left w:val="nil"/>
              <w:bottom w:val="nil"/>
              <w:right w:val="single" w:sz="4" w:space="0" w:color="auto"/>
            </w:tcBorders>
            <w:vAlign w:val="center"/>
          </w:tcPr>
          <w:p w:rsidR="00EC302D" w:rsidRPr="00744866" w:rsidRDefault="00EC302D" w:rsidP="00EC302D">
            <w:pPr>
              <w:tabs>
                <w:tab w:val="left" w:pos="4466"/>
              </w:tabs>
              <w:jc w:val="center"/>
              <w:rPr>
                <w:color w:val="000000"/>
                <w:sz w:val="20"/>
                <w:szCs w:val="20"/>
              </w:rPr>
            </w:pPr>
            <w:r w:rsidRPr="00744866">
              <w:rPr>
                <w:color w:val="000000"/>
                <w:sz w:val="20"/>
                <w:szCs w:val="20"/>
              </w:rPr>
              <w:t>66 574,7</w:t>
            </w:r>
          </w:p>
        </w:tc>
        <w:tc>
          <w:tcPr>
            <w:tcW w:w="992" w:type="dxa"/>
            <w:vAlign w:val="center"/>
          </w:tcPr>
          <w:p w:rsidR="00EC302D" w:rsidRPr="00744866" w:rsidRDefault="00EC302D" w:rsidP="00EC302D">
            <w:pPr>
              <w:tabs>
                <w:tab w:val="left" w:pos="4466"/>
              </w:tabs>
              <w:jc w:val="center"/>
              <w:rPr>
                <w:color w:val="000000"/>
                <w:sz w:val="20"/>
                <w:szCs w:val="20"/>
              </w:rPr>
            </w:pPr>
            <w:r w:rsidRPr="00744866">
              <w:rPr>
                <w:color w:val="000000"/>
                <w:sz w:val="20"/>
                <w:szCs w:val="20"/>
              </w:rPr>
              <w:t>19,8</w:t>
            </w:r>
          </w:p>
        </w:tc>
        <w:tc>
          <w:tcPr>
            <w:tcW w:w="1418" w:type="dxa"/>
            <w:tcBorders>
              <w:top w:val="nil"/>
              <w:left w:val="single" w:sz="8" w:space="0" w:color="auto"/>
              <w:bottom w:val="nil"/>
              <w:right w:val="single" w:sz="4"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-17 887,4</w:t>
            </w:r>
          </w:p>
        </w:tc>
        <w:tc>
          <w:tcPr>
            <w:tcW w:w="1417" w:type="dxa"/>
            <w:tcBorders>
              <w:top w:val="nil"/>
              <w:left w:val="nil"/>
              <w:bottom w:val="nil"/>
              <w:right w:val="single" w:sz="8" w:space="0" w:color="auto"/>
            </w:tcBorders>
            <w:vAlign w:val="center"/>
            <w:hideMark/>
          </w:tcPr>
          <w:p w:rsidR="00EC302D" w:rsidRPr="00744866" w:rsidRDefault="00EC302D" w:rsidP="00EC302D">
            <w:pPr>
              <w:tabs>
                <w:tab w:val="left" w:pos="4466"/>
              </w:tabs>
              <w:jc w:val="center"/>
              <w:rPr>
                <w:color w:val="000000"/>
                <w:sz w:val="20"/>
                <w:szCs w:val="20"/>
              </w:rPr>
            </w:pPr>
            <w:r w:rsidRPr="00744866">
              <w:rPr>
                <w:color w:val="000000"/>
                <w:sz w:val="20"/>
                <w:szCs w:val="20"/>
              </w:rPr>
              <w:t>78,8 %</w:t>
            </w:r>
          </w:p>
        </w:tc>
      </w:tr>
      <w:tr w:rsidR="00EC302D" w:rsidRPr="00744866" w:rsidTr="00EC302D">
        <w:trPr>
          <w:trHeight w:val="523"/>
        </w:trPr>
        <w:tc>
          <w:tcPr>
            <w:tcW w:w="2127" w:type="dxa"/>
            <w:tcBorders>
              <w:top w:val="single" w:sz="8" w:space="0" w:color="auto"/>
              <w:left w:val="single" w:sz="8" w:space="0" w:color="auto"/>
              <w:bottom w:val="single" w:sz="8" w:space="0" w:color="auto"/>
              <w:right w:val="nil"/>
            </w:tcBorders>
            <w:vAlign w:val="center"/>
            <w:hideMark/>
          </w:tcPr>
          <w:p w:rsidR="00EC302D" w:rsidRPr="00744866" w:rsidRDefault="00EC302D" w:rsidP="00EC302D">
            <w:pPr>
              <w:tabs>
                <w:tab w:val="left" w:pos="4466"/>
              </w:tabs>
              <w:ind w:firstLine="51"/>
              <w:jc w:val="center"/>
              <w:rPr>
                <w:b/>
                <w:bCs/>
                <w:color w:val="000000"/>
                <w:sz w:val="20"/>
                <w:szCs w:val="20"/>
              </w:rPr>
            </w:pPr>
            <w:r w:rsidRPr="00744866">
              <w:rPr>
                <w:b/>
                <w:bCs/>
                <w:color w:val="000000"/>
                <w:sz w:val="20"/>
                <w:szCs w:val="20"/>
              </w:rPr>
              <w:t>ВСЕГО ДОХОДЫ БЮДЖЕТА</w:t>
            </w:r>
          </w:p>
        </w:tc>
        <w:tc>
          <w:tcPr>
            <w:tcW w:w="1417" w:type="dxa"/>
            <w:tcBorders>
              <w:top w:val="single" w:sz="8" w:space="0" w:color="auto"/>
              <w:left w:val="single" w:sz="8" w:space="0" w:color="auto"/>
              <w:bottom w:val="single" w:sz="8" w:space="0" w:color="auto"/>
              <w:right w:val="single" w:sz="4" w:space="0" w:color="auto"/>
            </w:tcBorders>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325 314,8</w:t>
            </w:r>
          </w:p>
        </w:tc>
        <w:tc>
          <w:tcPr>
            <w:tcW w:w="992" w:type="dxa"/>
            <w:tcBorders>
              <w:top w:val="single" w:sz="8" w:space="0" w:color="auto"/>
              <w:left w:val="nil"/>
              <w:bottom w:val="single" w:sz="8" w:space="0" w:color="auto"/>
              <w:right w:val="single" w:sz="8" w:space="0" w:color="auto"/>
            </w:tcBorders>
            <w:vAlign w:val="center"/>
            <w:hideMark/>
          </w:tcPr>
          <w:p w:rsidR="00EC302D" w:rsidRPr="00744866" w:rsidRDefault="00EC302D" w:rsidP="00EC302D">
            <w:pPr>
              <w:tabs>
                <w:tab w:val="left" w:pos="4466"/>
              </w:tabs>
              <w:rPr>
                <w:b/>
                <w:bCs/>
                <w:color w:val="000000"/>
                <w:sz w:val="20"/>
                <w:szCs w:val="20"/>
              </w:rPr>
            </w:pPr>
            <w:r>
              <w:rPr>
                <w:b/>
                <w:bCs/>
                <w:color w:val="000000"/>
                <w:sz w:val="20"/>
                <w:szCs w:val="20"/>
              </w:rPr>
              <w:t xml:space="preserve"> 1</w:t>
            </w:r>
            <w:r w:rsidRPr="00744866">
              <w:rPr>
                <w:b/>
                <w:bCs/>
                <w:color w:val="000000"/>
                <w:sz w:val="20"/>
                <w:szCs w:val="20"/>
              </w:rPr>
              <w:t>00,0</w:t>
            </w:r>
          </w:p>
        </w:tc>
        <w:tc>
          <w:tcPr>
            <w:tcW w:w="1418" w:type="dxa"/>
            <w:tcBorders>
              <w:top w:val="single" w:sz="8" w:space="0" w:color="auto"/>
              <w:left w:val="nil"/>
              <w:bottom w:val="single" w:sz="8" w:space="0" w:color="auto"/>
              <w:right w:val="single" w:sz="4" w:space="0" w:color="auto"/>
            </w:tcBorders>
            <w:vAlign w:val="center"/>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336 442,8</w:t>
            </w:r>
          </w:p>
        </w:tc>
        <w:tc>
          <w:tcPr>
            <w:tcW w:w="992" w:type="dxa"/>
            <w:tcBorders>
              <w:top w:val="single" w:sz="8" w:space="0" w:color="auto"/>
              <w:left w:val="nil"/>
              <w:bottom w:val="single" w:sz="8" w:space="0" w:color="auto"/>
              <w:right w:val="nil"/>
            </w:tcBorders>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100,0</w:t>
            </w:r>
          </w:p>
        </w:tc>
        <w:tc>
          <w:tcPr>
            <w:tcW w:w="1418" w:type="dxa"/>
            <w:tcBorders>
              <w:top w:val="single" w:sz="8" w:space="0" w:color="auto"/>
              <w:left w:val="single" w:sz="8" w:space="0" w:color="auto"/>
              <w:bottom w:val="single" w:sz="8" w:space="0" w:color="auto"/>
              <w:right w:val="single" w:sz="4" w:space="0" w:color="auto"/>
            </w:tcBorders>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11 128,0</w:t>
            </w:r>
          </w:p>
        </w:tc>
        <w:tc>
          <w:tcPr>
            <w:tcW w:w="1417" w:type="dxa"/>
            <w:tcBorders>
              <w:top w:val="single" w:sz="8" w:space="0" w:color="auto"/>
              <w:left w:val="nil"/>
              <w:bottom w:val="single" w:sz="8" w:space="0" w:color="auto"/>
              <w:right w:val="single" w:sz="8" w:space="0" w:color="auto"/>
            </w:tcBorders>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103,4%</w:t>
            </w:r>
          </w:p>
        </w:tc>
      </w:tr>
    </w:tbl>
    <w:p w:rsidR="00EC302D" w:rsidRPr="00744866" w:rsidRDefault="00EC302D" w:rsidP="00EC302D">
      <w:pPr>
        <w:tabs>
          <w:tab w:val="left" w:pos="4466"/>
        </w:tabs>
        <w:autoSpaceDE w:val="0"/>
        <w:autoSpaceDN w:val="0"/>
        <w:adjustRightInd w:val="0"/>
        <w:ind w:firstLine="709"/>
        <w:jc w:val="both"/>
        <w:rPr>
          <w:rFonts w:eastAsia="Batang" w:cs="Arial"/>
          <w:sz w:val="28"/>
          <w:szCs w:val="28"/>
        </w:rPr>
      </w:pPr>
      <w:r w:rsidRPr="00744866">
        <w:rPr>
          <w:rFonts w:eastAsia="Batang" w:cs="Arial"/>
          <w:sz w:val="28"/>
          <w:szCs w:val="28"/>
        </w:rPr>
        <w:lastRenderedPageBreak/>
        <w:t xml:space="preserve">                                                                                                 </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За отчетный год налоговые доходы составили </w:t>
      </w:r>
      <w:r w:rsidRPr="00744866">
        <w:rPr>
          <w:b/>
          <w:sz w:val="28"/>
          <w:szCs w:val="28"/>
        </w:rPr>
        <w:t>269 868,1</w:t>
      </w:r>
      <w:r w:rsidRPr="00744866">
        <w:rPr>
          <w:sz w:val="28"/>
          <w:szCs w:val="28"/>
        </w:rPr>
        <w:t xml:space="preserve"> тыс. рублей или 80,2 % в общем объеме собственных доходов бюджета. </w:t>
      </w:r>
    </w:p>
    <w:p w:rsidR="00EC302D" w:rsidRDefault="00EC302D" w:rsidP="00EC302D">
      <w:pPr>
        <w:tabs>
          <w:tab w:val="left" w:pos="4466"/>
        </w:tabs>
        <w:autoSpaceDE w:val="0"/>
        <w:autoSpaceDN w:val="0"/>
        <w:adjustRightInd w:val="0"/>
        <w:jc w:val="both"/>
        <w:rPr>
          <w:rFonts w:eastAsia="Batang" w:cs="Arial"/>
          <w:sz w:val="28"/>
          <w:szCs w:val="28"/>
        </w:rPr>
      </w:pPr>
      <w:r>
        <w:rPr>
          <w:rFonts w:eastAsia="Batang" w:cs="Arial"/>
          <w:sz w:val="28"/>
          <w:szCs w:val="28"/>
        </w:rPr>
        <w:t xml:space="preserve">          </w:t>
      </w:r>
      <w:r w:rsidRPr="00744866">
        <w:rPr>
          <w:rFonts w:eastAsia="Batang" w:cs="Arial"/>
          <w:sz w:val="28"/>
          <w:szCs w:val="28"/>
        </w:rPr>
        <w:t xml:space="preserve">Основные </w:t>
      </w:r>
      <w:r w:rsidRPr="00744866">
        <w:rPr>
          <w:rFonts w:eastAsia="Batang" w:cs="Arial"/>
          <w:i/>
          <w:sz w:val="28"/>
          <w:szCs w:val="28"/>
          <w:u w:val="single"/>
        </w:rPr>
        <w:t>налоговые доходы</w:t>
      </w:r>
      <w:r w:rsidRPr="00744866">
        <w:rPr>
          <w:rFonts w:eastAsia="Batang" w:cs="Arial"/>
          <w:sz w:val="28"/>
          <w:szCs w:val="28"/>
        </w:rPr>
        <w:t xml:space="preserve">, влияющие на рост (снижение) в целом этой группы доходов приведены в таблице </w:t>
      </w:r>
      <w:r>
        <w:rPr>
          <w:rFonts w:eastAsia="Batang" w:cs="Arial"/>
          <w:sz w:val="28"/>
          <w:szCs w:val="28"/>
        </w:rPr>
        <w:t>3</w:t>
      </w:r>
      <w:r w:rsidRPr="00744866">
        <w:rPr>
          <w:rFonts w:eastAsia="Batang" w:cs="Arial"/>
          <w:sz w:val="28"/>
          <w:szCs w:val="28"/>
        </w:rPr>
        <w:t xml:space="preserve">:                                                                                                              </w:t>
      </w:r>
      <w:r>
        <w:rPr>
          <w:rFonts w:eastAsia="Batang" w:cs="Arial"/>
          <w:sz w:val="28"/>
          <w:szCs w:val="28"/>
        </w:rPr>
        <w:t xml:space="preserve">                                                   </w:t>
      </w:r>
    </w:p>
    <w:p w:rsidR="00EC302D" w:rsidRPr="00744866" w:rsidRDefault="00EC302D" w:rsidP="00EC302D">
      <w:pPr>
        <w:tabs>
          <w:tab w:val="left" w:pos="4466"/>
        </w:tabs>
        <w:autoSpaceDE w:val="0"/>
        <w:autoSpaceDN w:val="0"/>
        <w:adjustRightInd w:val="0"/>
        <w:ind w:firstLine="709"/>
        <w:jc w:val="both"/>
        <w:rPr>
          <w:rFonts w:eastAsia="Batang" w:cs="Arial"/>
          <w:sz w:val="28"/>
          <w:szCs w:val="28"/>
        </w:rPr>
      </w:pPr>
      <w:r>
        <w:rPr>
          <w:rFonts w:eastAsia="Batang" w:cs="Arial"/>
          <w:sz w:val="28"/>
          <w:szCs w:val="28"/>
        </w:rPr>
        <w:t xml:space="preserve">                                                                                                     </w:t>
      </w:r>
      <w:r w:rsidRPr="00744866">
        <w:rPr>
          <w:rFonts w:eastAsia="Batang" w:cs="Arial"/>
          <w:sz w:val="28"/>
          <w:szCs w:val="28"/>
        </w:rPr>
        <w:t xml:space="preserve">Таблица </w:t>
      </w:r>
      <w:r>
        <w:rPr>
          <w:rFonts w:eastAsia="Batang" w:cs="Arial"/>
          <w:sz w:val="28"/>
          <w:szCs w:val="28"/>
        </w:rPr>
        <w:t>3</w:t>
      </w:r>
    </w:p>
    <w:tbl>
      <w:tblPr>
        <w:tblW w:w="9737" w:type="dxa"/>
        <w:tblInd w:w="108" w:type="dxa"/>
        <w:tblLayout w:type="fixed"/>
        <w:tblLook w:val="04A0" w:firstRow="1" w:lastRow="0" w:firstColumn="1" w:lastColumn="0" w:noHBand="0" w:noVBand="1"/>
      </w:tblPr>
      <w:tblGrid>
        <w:gridCol w:w="3337"/>
        <w:gridCol w:w="975"/>
        <w:gridCol w:w="1251"/>
        <w:gridCol w:w="835"/>
        <w:gridCol w:w="1113"/>
        <w:gridCol w:w="1252"/>
        <w:gridCol w:w="974"/>
      </w:tblGrid>
      <w:tr w:rsidR="00EC302D" w:rsidRPr="00744866" w:rsidTr="00EC302D">
        <w:trPr>
          <w:trHeight w:val="241"/>
        </w:trPr>
        <w:tc>
          <w:tcPr>
            <w:tcW w:w="3337" w:type="dxa"/>
            <w:vMerge w:val="restart"/>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jc w:val="center"/>
              <w:rPr>
                <w:b/>
                <w:bCs/>
                <w:color w:val="000000"/>
                <w:sz w:val="20"/>
                <w:szCs w:val="20"/>
              </w:rPr>
            </w:pPr>
            <w:r w:rsidRPr="00744866">
              <w:rPr>
                <w:b/>
                <w:bCs/>
                <w:color w:val="000000"/>
                <w:sz w:val="20"/>
                <w:szCs w:val="20"/>
              </w:rPr>
              <w:t>Вид доходов (</w:t>
            </w:r>
            <w:proofErr w:type="gramStart"/>
            <w:r w:rsidRPr="00744866">
              <w:rPr>
                <w:b/>
                <w:bCs/>
                <w:color w:val="000000"/>
                <w:sz w:val="20"/>
                <w:szCs w:val="20"/>
              </w:rPr>
              <w:t>собственные</w:t>
            </w:r>
            <w:proofErr w:type="gramEnd"/>
            <w:r w:rsidRPr="00744866">
              <w:rPr>
                <w:b/>
                <w:bCs/>
                <w:color w:val="000000"/>
                <w:sz w:val="20"/>
                <w:szCs w:val="20"/>
              </w:rPr>
              <w:t>)</w:t>
            </w:r>
          </w:p>
        </w:tc>
        <w:tc>
          <w:tcPr>
            <w:tcW w:w="22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2017 год</w:t>
            </w:r>
          </w:p>
        </w:tc>
        <w:tc>
          <w:tcPr>
            <w:tcW w:w="194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2018 год</w:t>
            </w:r>
          </w:p>
        </w:tc>
        <w:tc>
          <w:tcPr>
            <w:tcW w:w="22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jc w:val="center"/>
              <w:rPr>
                <w:b/>
                <w:bCs/>
                <w:color w:val="000000"/>
                <w:sz w:val="20"/>
                <w:szCs w:val="20"/>
              </w:rPr>
            </w:pPr>
            <w:r w:rsidRPr="00744866">
              <w:rPr>
                <w:b/>
                <w:bCs/>
                <w:color w:val="000000"/>
                <w:sz w:val="20"/>
                <w:szCs w:val="20"/>
              </w:rPr>
              <w:t>Рост</w:t>
            </w:r>
            <w:proofErr w:type="gramStart"/>
            <w:r w:rsidRPr="00744866">
              <w:rPr>
                <w:b/>
                <w:bCs/>
                <w:color w:val="000000"/>
                <w:sz w:val="20"/>
                <w:szCs w:val="20"/>
              </w:rPr>
              <w:t xml:space="preserve"> (+) / </w:t>
            </w:r>
            <w:proofErr w:type="gramEnd"/>
            <w:r w:rsidRPr="00744866">
              <w:rPr>
                <w:b/>
                <w:bCs/>
                <w:color w:val="000000"/>
                <w:sz w:val="20"/>
                <w:szCs w:val="20"/>
              </w:rPr>
              <w:t>Снижение(-)</w:t>
            </w:r>
          </w:p>
          <w:p w:rsidR="00EC302D" w:rsidRPr="00744866" w:rsidRDefault="00EC302D" w:rsidP="00EC302D">
            <w:pPr>
              <w:tabs>
                <w:tab w:val="left" w:pos="4466"/>
              </w:tabs>
              <w:jc w:val="center"/>
              <w:rPr>
                <w:b/>
                <w:bCs/>
                <w:color w:val="000000"/>
                <w:sz w:val="20"/>
                <w:szCs w:val="20"/>
              </w:rPr>
            </w:pPr>
            <w:r w:rsidRPr="00744866">
              <w:rPr>
                <w:b/>
                <w:bCs/>
                <w:color w:val="000000"/>
                <w:sz w:val="18"/>
                <w:szCs w:val="18"/>
              </w:rPr>
              <w:t>2018 год к 2017 году</w:t>
            </w:r>
          </w:p>
        </w:tc>
      </w:tr>
      <w:tr w:rsidR="00EC302D" w:rsidRPr="00744866" w:rsidTr="00EC302D">
        <w:trPr>
          <w:trHeight w:val="286"/>
        </w:trPr>
        <w:tc>
          <w:tcPr>
            <w:tcW w:w="3337" w:type="dxa"/>
            <w:vMerge/>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rPr>
                <w:b/>
                <w:bCs/>
                <w:color w:val="000000"/>
                <w:sz w:val="20"/>
                <w:szCs w:val="20"/>
              </w:rPr>
            </w:pPr>
          </w:p>
        </w:tc>
        <w:tc>
          <w:tcPr>
            <w:tcW w:w="22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rPr>
                <w:b/>
                <w:bCs/>
                <w:color w:val="000000"/>
                <w:sz w:val="20"/>
                <w:szCs w:val="20"/>
              </w:rPr>
            </w:pPr>
          </w:p>
        </w:tc>
        <w:tc>
          <w:tcPr>
            <w:tcW w:w="194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rPr>
                <w:b/>
                <w:bCs/>
                <w:color w:val="000000"/>
                <w:sz w:val="20"/>
                <w:szCs w:val="20"/>
              </w:rPr>
            </w:pPr>
          </w:p>
        </w:tc>
        <w:tc>
          <w:tcPr>
            <w:tcW w:w="22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rPr>
                <w:b/>
                <w:bCs/>
                <w:color w:val="000000"/>
                <w:sz w:val="20"/>
                <w:szCs w:val="20"/>
              </w:rPr>
            </w:pPr>
          </w:p>
        </w:tc>
      </w:tr>
      <w:tr w:rsidR="00EC302D" w:rsidRPr="00744866" w:rsidTr="00EC302D">
        <w:trPr>
          <w:trHeight w:val="941"/>
        </w:trPr>
        <w:tc>
          <w:tcPr>
            <w:tcW w:w="3337" w:type="dxa"/>
            <w:vMerge/>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rPr>
                <w:b/>
                <w:bCs/>
                <w:color w:val="000000"/>
                <w:sz w:val="20"/>
                <w:szCs w:val="20"/>
              </w:rPr>
            </w:pPr>
          </w:p>
        </w:tc>
        <w:tc>
          <w:tcPr>
            <w:tcW w:w="975" w:type="dxa"/>
            <w:tcBorders>
              <w:top w:val="nil"/>
              <w:left w:val="single" w:sz="8" w:space="0" w:color="auto"/>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Норматив отчисления</w:t>
            </w:r>
          </w:p>
        </w:tc>
        <w:tc>
          <w:tcPr>
            <w:tcW w:w="1251"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Фактическое исполнение (тыс. руб.)</w:t>
            </w:r>
          </w:p>
        </w:tc>
        <w:tc>
          <w:tcPr>
            <w:tcW w:w="835"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 xml:space="preserve">Норматив отчисления </w:t>
            </w:r>
          </w:p>
        </w:tc>
        <w:tc>
          <w:tcPr>
            <w:tcW w:w="1113"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Фактическое исполнение (тыс. руб.)</w:t>
            </w:r>
          </w:p>
        </w:tc>
        <w:tc>
          <w:tcPr>
            <w:tcW w:w="1252"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В абсолютном выражении (тыс. руб.)</w:t>
            </w:r>
          </w:p>
        </w:tc>
        <w:tc>
          <w:tcPr>
            <w:tcW w:w="974" w:type="dxa"/>
            <w:tcBorders>
              <w:top w:val="nil"/>
              <w:left w:val="single" w:sz="8" w:space="0" w:color="auto"/>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sz w:val="16"/>
                <w:szCs w:val="16"/>
              </w:rPr>
            </w:pPr>
            <w:r w:rsidRPr="00744866">
              <w:rPr>
                <w:b/>
                <w:bCs/>
                <w:color w:val="000000"/>
                <w:sz w:val="16"/>
                <w:szCs w:val="16"/>
              </w:rPr>
              <w:t>В относительном выражении</w:t>
            </w:r>
          </w:p>
        </w:tc>
      </w:tr>
      <w:tr w:rsidR="00EC302D" w:rsidRPr="00744866" w:rsidTr="00EC302D">
        <w:trPr>
          <w:trHeight w:val="345"/>
        </w:trPr>
        <w:tc>
          <w:tcPr>
            <w:tcW w:w="3337" w:type="dxa"/>
            <w:tcBorders>
              <w:top w:val="nil"/>
              <w:left w:val="single" w:sz="8" w:space="0" w:color="auto"/>
              <w:bottom w:val="single" w:sz="8" w:space="0" w:color="auto"/>
              <w:right w:val="nil"/>
            </w:tcBorders>
            <w:shd w:val="clear" w:color="auto" w:fill="auto"/>
            <w:vAlign w:val="center"/>
            <w:hideMark/>
          </w:tcPr>
          <w:p w:rsidR="00EC302D" w:rsidRPr="00744866" w:rsidRDefault="00EC302D" w:rsidP="00EC302D">
            <w:pPr>
              <w:tabs>
                <w:tab w:val="left" w:pos="4466"/>
              </w:tabs>
              <w:ind w:firstLine="709"/>
              <w:jc w:val="center"/>
              <w:rPr>
                <w:color w:val="000000"/>
                <w:sz w:val="16"/>
                <w:szCs w:val="16"/>
              </w:rPr>
            </w:pPr>
            <w:r w:rsidRPr="00744866">
              <w:rPr>
                <w:color w:val="000000"/>
                <w:sz w:val="16"/>
                <w:szCs w:val="16"/>
              </w:rPr>
              <w:t>1</w:t>
            </w:r>
          </w:p>
        </w:tc>
        <w:tc>
          <w:tcPr>
            <w:tcW w:w="975" w:type="dxa"/>
            <w:tcBorders>
              <w:top w:val="nil"/>
              <w:left w:val="single" w:sz="4" w:space="0" w:color="auto"/>
              <w:bottom w:val="single" w:sz="8" w:space="0" w:color="auto"/>
              <w:right w:val="nil"/>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2</w:t>
            </w:r>
          </w:p>
        </w:tc>
        <w:tc>
          <w:tcPr>
            <w:tcW w:w="1251" w:type="dxa"/>
            <w:tcBorders>
              <w:top w:val="nil"/>
              <w:left w:val="single" w:sz="4" w:space="0" w:color="auto"/>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3</w:t>
            </w:r>
          </w:p>
        </w:tc>
        <w:tc>
          <w:tcPr>
            <w:tcW w:w="835"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4</w:t>
            </w:r>
          </w:p>
        </w:tc>
        <w:tc>
          <w:tcPr>
            <w:tcW w:w="1113"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5</w:t>
            </w:r>
          </w:p>
        </w:tc>
        <w:tc>
          <w:tcPr>
            <w:tcW w:w="1252"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6</w:t>
            </w:r>
          </w:p>
        </w:tc>
        <w:tc>
          <w:tcPr>
            <w:tcW w:w="974"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color w:val="000000"/>
                <w:sz w:val="16"/>
                <w:szCs w:val="16"/>
              </w:rPr>
            </w:pPr>
            <w:r w:rsidRPr="00744866">
              <w:rPr>
                <w:color w:val="000000"/>
                <w:sz w:val="16"/>
                <w:szCs w:val="16"/>
              </w:rPr>
              <w:t>7</w:t>
            </w:r>
          </w:p>
        </w:tc>
      </w:tr>
      <w:tr w:rsidR="00EC302D" w:rsidRPr="00744866" w:rsidTr="00EC302D">
        <w:trPr>
          <w:trHeight w:val="405"/>
        </w:trPr>
        <w:tc>
          <w:tcPr>
            <w:tcW w:w="3337" w:type="dxa"/>
            <w:tcBorders>
              <w:top w:val="nil"/>
              <w:left w:val="single" w:sz="8" w:space="0" w:color="auto"/>
              <w:bottom w:val="single" w:sz="4" w:space="0" w:color="auto"/>
              <w:right w:val="nil"/>
            </w:tcBorders>
            <w:shd w:val="clear" w:color="auto" w:fill="auto"/>
            <w:vAlign w:val="center"/>
            <w:hideMark/>
          </w:tcPr>
          <w:p w:rsidR="00EC302D" w:rsidRPr="00744866" w:rsidRDefault="00EC302D" w:rsidP="00EC302D">
            <w:pPr>
              <w:tabs>
                <w:tab w:val="left" w:pos="4466"/>
              </w:tabs>
              <w:ind w:firstLine="709"/>
              <w:rPr>
                <w:b/>
                <w:color w:val="000000"/>
              </w:rPr>
            </w:pPr>
            <w:r w:rsidRPr="00744866">
              <w:rPr>
                <w:b/>
                <w:color w:val="000000"/>
              </w:rPr>
              <w:t>Налог на доходы физических лиц</w:t>
            </w:r>
          </w:p>
        </w:tc>
        <w:tc>
          <w:tcPr>
            <w:tcW w:w="975" w:type="dxa"/>
            <w:tcBorders>
              <w:top w:val="nil"/>
              <w:left w:val="single" w:sz="4" w:space="0" w:color="auto"/>
              <w:bottom w:val="single" w:sz="4" w:space="0" w:color="auto"/>
              <w:right w:val="nil"/>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9,6%</w:t>
            </w:r>
          </w:p>
        </w:tc>
        <w:tc>
          <w:tcPr>
            <w:tcW w:w="1251" w:type="dxa"/>
            <w:tcBorders>
              <w:top w:val="nil"/>
              <w:left w:val="single" w:sz="4" w:space="0" w:color="auto"/>
              <w:bottom w:val="single" w:sz="4" w:space="0" w:color="auto"/>
              <w:right w:val="single" w:sz="4" w:space="0" w:color="auto"/>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90 373,9</w:t>
            </w:r>
          </w:p>
        </w:tc>
        <w:tc>
          <w:tcPr>
            <w:tcW w:w="835" w:type="dxa"/>
            <w:tcBorders>
              <w:top w:val="nil"/>
              <w:left w:val="nil"/>
              <w:bottom w:val="single" w:sz="4" w:space="0" w:color="auto"/>
              <w:right w:val="single" w:sz="4" w:space="0" w:color="auto"/>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12,4%</w:t>
            </w:r>
          </w:p>
        </w:tc>
        <w:tc>
          <w:tcPr>
            <w:tcW w:w="1113" w:type="dxa"/>
            <w:tcBorders>
              <w:top w:val="nil"/>
              <w:left w:val="nil"/>
              <w:bottom w:val="single" w:sz="4" w:space="0" w:color="auto"/>
              <w:right w:val="single" w:sz="4" w:space="0" w:color="auto"/>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123 993,2</w:t>
            </w:r>
          </w:p>
        </w:tc>
        <w:tc>
          <w:tcPr>
            <w:tcW w:w="1252" w:type="dxa"/>
            <w:tcBorders>
              <w:top w:val="nil"/>
              <w:left w:val="nil"/>
              <w:bottom w:val="single" w:sz="4" w:space="0" w:color="auto"/>
              <w:right w:val="single" w:sz="4" w:space="0" w:color="auto"/>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+33 619,3</w:t>
            </w:r>
          </w:p>
        </w:tc>
        <w:tc>
          <w:tcPr>
            <w:tcW w:w="974" w:type="dxa"/>
            <w:tcBorders>
              <w:top w:val="nil"/>
              <w:left w:val="nil"/>
              <w:bottom w:val="single" w:sz="4" w:space="0" w:color="auto"/>
              <w:right w:val="single" w:sz="8" w:space="0" w:color="auto"/>
            </w:tcBorders>
            <w:shd w:val="clear" w:color="auto" w:fill="auto"/>
            <w:vAlign w:val="center"/>
            <w:hideMark/>
          </w:tcPr>
          <w:p w:rsidR="00EC302D" w:rsidRPr="004307F5" w:rsidRDefault="00EC302D" w:rsidP="00EC302D">
            <w:pPr>
              <w:tabs>
                <w:tab w:val="left" w:pos="4466"/>
              </w:tabs>
              <w:jc w:val="center"/>
              <w:rPr>
                <w:b/>
                <w:color w:val="000000"/>
              </w:rPr>
            </w:pPr>
            <w:r w:rsidRPr="004307F5">
              <w:rPr>
                <w:b/>
                <w:color w:val="000000"/>
                <w:sz w:val="22"/>
                <w:szCs w:val="22"/>
              </w:rPr>
              <w:t>137,2</w:t>
            </w:r>
          </w:p>
        </w:tc>
      </w:tr>
      <w:tr w:rsidR="00EC302D" w:rsidRPr="00744866" w:rsidTr="00EC302D">
        <w:trPr>
          <w:trHeight w:val="315"/>
        </w:trPr>
        <w:tc>
          <w:tcPr>
            <w:tcW w:w="3337" w:type="dxa"/>
            <w:tcBorders>
              <w:top w:val="nil"/>
              <w:left w:val="single" w:sz="8" w:space="0" w:color="auto"/>
              <w:bottom w:val="single" w:sz="4" w:space="0" w:color="auto"/>
              <w:right w:val="nil"/>
            </w:tcBorders>
            <w:shd w:val="clear" w:color="auto" w:fill="auto"/>
            <w:vAlign w:val="center"/>
            <w:hideMark/>
          </w:tcPr>
          <w:p w:rsidR="00EC302D" w:rsidRPr="00744866" w:rsidRDefault="00EC302D" w:rsidP="00EC302D">
            <w:pPr>
              <w:tabs>
                <w:tab w:val="left" w:pos="4466"/>
              </w:tabs>
              <w:ind w:firstLine="709"/>
              <w:rPr>
                <w:i/>
                <w:iCs/>
                <w:color w:val="000000"/>
              </w:rPr>
            </w:pPr>
            <w:r w:rsidRPr="00744866">
              <w:rPr>
                <w:i/>
                <w:iCs/>
                <w:color w:val="000000"/>
              </w:rPr>
              <w:t>в том числе:</w:t>
            </w:r>
          </w:p>
        </w:tc>
        <w:tc>
          <w:tcPr>
            <w:tcW w:w="975" w:type="dxa"/>
            <w:tcBorders>
              <w:top w:val="nil"/>
              <w:left w:val="single" w:sz="4" w:space="0" w:color="auto"/>
              <w:bottom w:val="single" w:sz="4" w:space="0" w:color="auto"/>
              <w:right w:val="nil"/>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c>
          <w:tcPr>
            <w:tcW w:w="1251" w:type="dxa"/>
            <w:tcBorders>
              <w:top w:val="nil"/>
              <w:left w:val="single" w:sz="4"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c>
          <w:tcPr>
            <w:tcW w:w="835"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c>
          <w:tcPr>
            <w:tcW w:w="1113"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c>
          <w:tcPr>
            <w:tcW w:w="125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c>
          <w:tcPr>
            <w:tcW w:w="974" w:type="dxa"/>
            <w:tcBorders>
              <w:top w:val="nil"/>
              <w:left w:val="nil"/>
              <w:bottom w:val="single" w:sz="4" w:space="0" w:color="auto"/>
              <w:right w:val="single" w:sz="8"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w:t>
            </w:r>
          </w:p>
        </w:tc>
      </w:tr>
      <w:tr w:rsidR="00EC302D" w:rsidRPr="00744866" w:rsidTr="00EC302D">
        <w:trPr>
          <w:trHeight w:val="330"/>
        </w:trPr>
        <w:tc>
          <w:tcPr>
            <w:tcW w:w="3337" w:type="dxa"/>
            <w:tcBorders>
              <w:top w:val="nil"/>
              <w:left w:val="single" w:sz="8" w:space="0" w:color="auto"/>
              <w:bottom w:val="single" w:sz="4" w:space="0" w:color="auto"/>
              <w:right w:val="nil"/>
            </w:tcBorders>
            <w:shd w:val="clear" w:color="auto" w:fill="auto"/>
            <w:vAlign w:val="center"/>
            <w:hideMark/>
          </w:tcPr>
          <w:p w:rsidR="00EC302D" w:rsidRPr="00744866" w:rsidRDefault="00EC302D" w:rsidP="00EC302D">
            <w:pPr>
              <w:tabs>
                <w:tab w:val="left" w:pos="4466"/>
              </w:tabs>
              <w:ind w:firstLine="709"/>
              <w:rPr>
                <w:b/>
                <w:i/>
                <w:iCs/>
                <w:color w:val="000000"/>
                <w:sz w:val="18"/>
                <w:szCs w:val="18"/>
              </w:rPr>
            </w:pPr>
            <w:r w:rsidRPr="00744866">
              <w:rPr>
                <w:b/>
                <w:i/>
                <w:iCs/>
                <w:color w:val="000000"/>
                <w:sz w:val="18"/>
                <w:szCs w:val="18"/>
              </w:rPr>
              <w:t>в соответствии с  Бюджетным  Кодексом</w:t>
            </w:r>
          </w:p>
        </w:tc>
        <w:tc>
          <w:tcPr>
            <w:tcW w:w="975" w:type="dxa"/>
            <w:tcBorders>
              <w:top w:val="nil"/>
              <w:left w:val="single" w:sz="4" w:space="0" w:color="auto"/>
              <w:bottom w:val="single" w:sz="4" w:space="0" w:color="auto"/>
              <w:right w:val="nil"/>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5,0%</w:t>
            </w:r>
          </w:p>
        </w:tc>
        <w:tc>
          <w:tcPr>
            <w:tcW w:w="1251" w:type="dxa"/>
            <w:tcBorders>
              <w:top w:val="nil"/>
              <w:left w:val="single" w:sz="4"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47 069,7</w:t>
            </w:r>
          </w:p>
        </w:tc>
        <w:tc>
          <w:tcPr>
            <w:tcW w:w="835"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5,0%</w:t>
            </w:r>
          </w:p>
        </w:tc>
        <w:tc>
          <w:tcPr>
            <w:tcW w:w="1113"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49 997,3</w:t>
            </w:r>
          </w:p>
        </w:tc>
        <w:tc>
          <w:tcPr>
            <w:tcW w:w="125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+2 927,6</w:t>
            </w:r>
          </w:p>
        </w:tc>
        <w:tc>
          <w:tcPr>
            <w:tcW w:w="974" w:type="dxa"/>
            <w:tcBorders>
              <w:top w:val="nil"/>
              <w:left w:val="nil"/>
              <w:bottom w:val="single" w:sz="4" w:space="0" w:color="auto"/>
              <w:right w:val="single" w:sz="8"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106,2</w:t>
            </w:r>
          </w:p>
        </w:tc>
      </w:tr>
      <w:tr w:rsidR="00EC302D" w:rsidRPr="00744866" w:rsidTr="00EC302D">
        <w:trPr>
          <w:trHeight w:val="260"/>
        </w:trPr>
        <w:tc>
          <w:tcPr>
            <w:tcW w:w="3337" w:type="dxa"/>
            <w:tcBorders>
              <w:top w:val="nil"/>
              <w:left w:val="single" w:sz="8" w:space="0" w:color="auto"/>
              <w:bottom w:val="single" w:sz="4" w:space="0" w:color="auto"/>
              <w:right w:val="nil"/>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дополнительный норматив</w:t>
            </w:r>
          </w:p>
        </w:tc>
        <w:tc>
          <w:tcPr>
            <w:tcW w:w="975" w:type="dxa"/>
            <w:tcBorders>
              <w:top w:val="nil"/>
              <w:left w:val="single" w:sz="4" w:space="0" w:color="auto"/>
              <w:bottom w:val="single" w:sz="4" w:space="0" w:color="auto"/>
              <w:right w:val="nil"/>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4,6%</w:t>
            </w:r>
          </w:p>
        </w:tc>
        <w:tc>
          <w:tcPr>
            <w:tcW w:w="1251" w:type="dxa"/>
            <w:tcBorders>
              <w:top w:val="nil"/>
              <w:left w:val="single" w:sz="4"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43 304,2</w:t>
            </w:r>
          </w:p>
        </w:tc>
        <w:tc>
          <w:tcPr>
            <w:tcW w:w="835"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7,4%</w:t>
            </w:r>
          </w:p>
        </w:tc>
        <w:tc>
          <w:tcPr>
            <w:tcW w:w="1113"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73 995,9</w:t>
            </w:r>
          </w:p>
        </w:tc>
        <w:tc>
          <w:tcPr>
            <w:tcW w:w="125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+ 30 691,7</w:t>
            </w:r>
          </w:p>
        </w:tc>
        <w:tc>
          <w:tcPr>
            <w:tcW w:w="974" w:type="dxa"/>
            <w:tcBorders>
              <w:top w:val="nil"/>
              <w:left w:val="nil"/>
              <w:bottom w:val="single" w:sz="4" w:space="0" w:color="auto"/>
              <w:right w:val="single" w:sz="8" w:space="0" w:color="auto"/>
            </w:tcBorders>
            <w:shd w:val="clear" w:color="auto" w:fill="auto"/>
            <w:vAlign w:val="center"/>
            <w:hideMark/>
          </w:tcPr>
          <w:p w:rsidR="00EC302D" w:rsidRPr="00744866" w:rsidRDefault="00EC302D" w:rsidP="00EC302D">
            <w:pPr>
              <w:tabs>
                <w:tab w:val="left" w:pos="4466"/>
              </w:tabs>
              <w:jc w:val="center"/>
              <w:rPr>
                <w:i/>
                <w:iCs/>
                <w:color w:val="000000"/>
              </w:rPr>
            </w:pPr>
            <w:r w:rsidRPr="00744866">
              <w:rPr>
                <w:i/>
                <w:iCs/>
                <w:color w:val="000000"/>
              </w:rPr>
              <w:t>107,5</w:t>
            </w:r>
          </w:p>
        </w:tc>
      </w:tr>
      <w:tr w:rsidR="00EC302D" w:rsidRPr="00744866" w:rsidTr="00EC302D">
        <w:trPr>
          <w:trHeight w:val="345"/>
        </w:trPr>
        <w:tc>
          <w:tcPr>
            <w:tcW w:w="3337" w:type="dxa"/>
            <w:tcBorders>
              <w:top w:val="single" w:sz="4" w:space="0" w:color="auto"/>
              <w:left w:val="single" w:sz="8" w:space="0" w:color="auto"/>
              <w:bottom w:val="single" w:sz="4" w:space="0" w:color="auto"/>
              <w:right w:val="nil"/>
            </w:tcBorders>
            <w:shd w:val="clear" w:color="auto" w:fill="auto"/>
            <w:vAlign w:val="center"/>
            <w:hideMark/>
          </w:tcPr>
          <w:p w:rsidR="00EC302D" w:rsidRPr="00744866" w:rsidRDefault="00EC302D" w:rsidP="00EC302D">
            <w:pPr>
              <w:tabs>
                <w:tab w:val="left" w:pos="4466"/>
              </w:tabs>
              <w:ind w:firstLine="709"/>
              <w:rPr>
                <w:color w:val="000000"/>
              </w:rPr>
            </w:pPr>
            <w:r w:rsidRPr="00744866">
              <w:rPr>
                <w:b/>
                <w:color w:val="000000"/>
              </w:rPr>
              <w:t>Налог на добычу полезных ископаемых</w:t>
            </w:r>
            <w:r w:rsidRPr="00744866">
              <w:rPr>
                <w:color w:val="000000"/>
              </w:rPr>
              <w:t xml:space="preserve"> - всего</w:t>
            </w:r>
          </w:p>
        </w:tc>
        <w:tc>
          <w:tcPr>
            <w:tcW w:w="975" w:type="dxa"/>
            <w:tcBorders>
              <w:top w:val="single" w:sz="4" w:space="0" w:color="auto"/>
              <w:left w:val="single" w:sz="4" w:space="0" w:color="auto"/>
              <w:bottom w:val="single" w:sz="4" w:space="0" w:color="auto"/>
              <w:right w:val="nil"/>
            </w:tcBorders>
            <w:shd w:val="clear" w:color="auto" w:fill="auto"/>
            <w:vAlign w:val="center"/>
            <w:hideMark/>
          </w:tcPr>
          <w:p w:rsidR="00EC302D" w:rsidRPr="00744866" w:rsidRDefault="00EC302D" w:rsidP="00EC302D">
            <w:pPr>
              <w:tabs>
                <w:tab w:val="left" w:pos="4466"/>
              </w:tabs>
              <w:jc w:val="center"/>
              <w:rPr>
                <w:b/>
                <w:color w:val="000000"/>
                <w:sz w:val="20"/>
                <w:szCs w:val="20"/>
              </w:rPr>
            </w:pPr>
            <w:r w:rsidRPr="00744866">
              <w:rPr>
                <w:b/>
                <w:color w:val="000000"/>
                <w:sz w:val="20"/>
                <w:szCs w:val="20"/>
              </w:rPr>
              <w:t>100%, 45%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color w:val="000000"/>
              </w:rPr>
            </w:pPr>
            <w:r w:rsidRPr="00744866">
              <w:rPr>
                <w:b/>
                <w:color w:val="000000"/>
              </w:rPr>
              <w:t>84 630,0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color w:val="000000"/>
              </w:rPr>
            </w:pPr>
            <w:r w:rsidRPr="00744866">
              <w:rPr>
                <w:b/>
                <w:color w:val="000000"/>
              </w:rPr>
              <w:t>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color w:val="000000"/>
              </w:rPr>
            </w:pPr>
            <w:r w:rsidRPr="00744866">
              <w:rPr>
                <w:b/>
                <w:color w:val="000000"/>
              </w:rPr>
              <w:t>84 217,3</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color w:val="000000"/>
              </w:rPr>
            </w:pPr>
            <w:r w:rsidRPr="00744866">
              <w:rPr>
                <w:b/>
                <w:color w:val="000000"/>
              </w:rPr>
              <w:t>-412,7</w:t>
            </w:r>
          </w:p>
        </w:tc>
        <w:tc>
          <w:tcPr>
            <w:tcW w:w="974" w:type="dxa"/>
            <w:tcBorders>
              <w:top w:val="single" w:sz="4" w:space="0" w:color="auto"/>
              <w:left w:val="nil"/>
              <w:bottom w:val="single" w:sz="4"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color w:val="000000"/>
              </w:rPr>
            </w:pPr>
            <w:r w:rsidRPr="00744866">
              <w:rPr>
                <w:b/>
                <w:color w:val="000000"/>
              </w:rPr>
              <w:t>99,5</w:t>
            </w:r>
          </w:p>
        </w:tc>
      </w:tr>
      <w:tr w:rsidR="00EC302D" w:rsidRPr="00744866" w:rsidTr="00EC302D">
        <w:trPr>
          <w:trHeight w:val="494"/>
        </w:trPr>
        <w:tc>
          <w:tcPr>
            <w:tcW w:w="3337" w:type="dxa"/>
            <w:tcBorders>
              <w:top w:val="single" w:sz="4" w:space="0" w:color="auto"/>
              <w:left w:val="single" w:sz="8" w:space="0" w:color="auto"/>
              <w:bottom w:val="single" w:sz="8" w:space="0" w:color="auto"/>
              <w:right w:val="nil"/>
            </w:tcBorders>
            <w:shd w:val="clear" w:color="auto" w:fill="auto"/>
            <w:vAlign w:val="center"/>
            <w:hideMark/>
          </w:tcPr>
          <w:p w:rsidR="00EC302D" w:rsidRPr="00744866" w:rsidRDefault="00EC302D" w:rsidP="00EC302D">
            <w:pPr>
              <w:tabs>
                <w:tab w:val="left" w:pos="4466"/>
              </w:tabs>
              <w:ind w:firstLine="709"/>
              <w:rPr>
                <w:b/>
                <w:bCs/>
                <w:color w:val="000000"/>
              </w:rPr>
            </w:pPr>
            <w:r w:rsidRPr="00744866">
              <w:rPr>
                <w:b/>
                <w:bCs/>
                <w:color w:val="000000"/>
              </w:rPr>
              <w:t xml:space="preserve">Единый налог </w:t>
            </w:r>
            <w:proofErr w:type="gramStart"/>
            <w:r w:rsidRPr="00744866">
              <w:rPr>
                <w:b/>
                <w:bCs/>
                <w:color w:val="000000"/>
              </w:rPr>
              <w:t>на</w:t>
            </w:r>
            <w:proofErr w:type="gramEnd"/>
          </w:p>
          <w:p w:rsidR="00EC302D" w:rsidRPr="00744866" w:rsidRDefault="00EC302D" w:rsidP="00EC302D">
            <w:pPr>
              <w:tabs>
                <w:tab w:val="left" w:pos="4466"/>
              </w:tabs>
              <w:ind w:firstLine="709"/>
              <w:rPr>
                <w:b/>
                <w:bCs/>
                <w:color w:val="000000"/>
              </w:rPr>
            </w:pPr>
            <w:r w:rsidRPr="00744866">
              <w:rPr>
                <w:b/>
                <w:bCs/>
                <w:color w:val="000000"/>
              </w:rPr>
              <w:t xml:space="preserve"> вменённый доход</w:t>
            </w:r>
          </w:p>
        </w:tc>
        <w:tc>
          <w:tcPr>
            <w:tcW w:w="975" w:type="dxa"/>
            <w:tcBorders>
              <w:top w:val="single" w:sz="4" w:space="0" w:color="auto"/>
              <w:left w:val="single" w:sz="4" w:space="0" w:color="auto"/>
              <w:bottom w:val="single" w:sz="8" w:space="0" w:color="auto"/>
              <w:right w:val="nil"/>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100%</w:t>
            </w:r>
          </w:p>
        </w:tc>
        <w:tc>
          <w:tcPr>
            <w:tcW w:w="125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52 954,8</w:t>
            </w:r>
          </w:p>
        </w:tc>
        <w:tc>
          <w:tcPr>
            <w:tcW w:w="835" w:type="dxa"/>
            <w:tcBorders>
              <w:top w:val="single" w:sz="4" w:space="0" w:color="auto"/>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 </w:t>
            </w:r>
          </w:p>
        </w:tc>
        <w:tc>
          <w:tcPr>
            <w:tcW w:w="1113" w:type="dxa"/>
            <w:tcBorders>
              <w:top w:val="single" w:sz="4" w:space="0" w:color="auto"/>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46 149,7</w:t>
            </w:r>
          </w:p>
        </w:tc>
        <w:tc>
          <w:tcPr>
            <w:tcW w:w="1252" w:type="dxa"/>
            <w:tcBorders>
              <w:top w:val="single" w:sz="4" w:space="0" w:color="auto"/>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-6 805,1</w:t>
            </w:r>
          </w:p>
        </w:tc>
        <w:tc>
          <w:tcPr>
            <w:tcW w:w="974" w:type="dxa"/>
            <w:tcBorders>
              <w:top w:val="single" w:sz="4" w:space="0" w:color="auto"/>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87,1</w:t>
            </w:r>
          </w:p>
        </w:tc>
      </w:tr>
    </w:tbl>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Среди </w:t>
      </w:r>
      <w:r w:rsidRPr="00744866">
        <w:rPr>
          <w:b/>
          <w:i/>
          <w:sz w:val="28"/>
          <w:szCs w:val="28"/>
          <w:u w:val="single"/>
        </w:rPr>
        <w:t>налоговых доходов</w:t>
      </w:r>
      <w:r w:rsidRPr="00744866">
        <w:rPr>
          <w:sz w:val="28"/>
          <w:szCs w:val="28"/>
        </w:rPr>
        <w:t xml:space="preserve">, поступивших в 2018 году, можно выделить три основных налога, существенно влияющих в целом на доходную часть бюджета: </w:t>
      </w:r>
    </w:p>
    <w:p w:rsidR="00EC302D" w:rsidRPr="00744866" w:rsidRDefault="00EC302D" w:rsidP="00EC302D">
      <w:pPr>
        <w:tabs>
          <w:tab w:val="left" w:pos="4466"/>
        </w:tabs>
        <w:autoSpaceDE w:val="0"/>
        <w:autoSpaceDN w:val="0"/>
        <w:adjustRightInd w:val="0"/>
        <w:jc w:val="both"/>
        <w:rPr>
          <w:sz w:val="28"/>
          <w:szCs w:val="28"/>
        </w:rPr>
      </w:pPr>
      <w:r w:rsidRPr="00744866">
        <w:rPr>
          <w:b/>
          <w:sz w:val="28"/>
          <w:szCs w:val="28"/>
        </w:rPr>
        <w:t>-</w:t>
      </w:r>
      <w:r>
        <w:rPr>
          <w:b/>
          <w:sz w:val="28"/>
          <w:szCs w:val="28"/>
        </w:rPr>
        <w:t xml:space="preserve"> н</w:t>
      </w:r>
      <w:r w:rsidRPr="00744866">
        <w:rPr>
          <w:b/>
          <w:i/>
          <w:sz w:val="28"/>
          <w:szCs w:val="28"/>
        </w:rPr>
        <w:t>алог на доходы физических лиц</w:t>
      </w:r>
      <w:r w:rsidRPr="00744866">
        <w:rPr>
          <w:b/>
          <w:sz w:val="28"/>
          <w:szCs w:val="28"/>
        </w:rPr>
        <w:t>.</w:t>
      </w:r>
      <w:r w:rsidRPr="00744866">
        <w:rPr>
          <w:sz w:val="28"/>
          <w:szCs w:val="28"/>
        </w:rPr>
        <w:t xml:space="preserve"> Поступление дохода от налога составило 123 993,2 тыс. рублей или 45,9% в общем объеме налоговых поступлений в доходную часть бюджета.</w:t>
      </w:r>
      <w:r>
        <w:rPr>
          <w:sz w:val="28"/>
          <w:szCs w:val="28"/>
        </w:rPr>
        <w:t xml:space="preserve"> Плановые бюджетные назначения в 2018 году исполнены  на 102,8%.</w:t>
      </w:r>
      <w:r w:rsidRPr="00744866">
        <w:rPr>
          <w:sz w:val="28"/>
          <w:szCs w:val="28"/>
        </w:rPr>
        <w:t xml:space="preserve"> По отношению к 2017 году поступление налога в 2018 году составило 137,2% или на 33 619,3 тыс. рублей больше.</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Прямое влияние на увеличение поступления дохода от налога на доходы физических лиц оказало повышение дополнительного норматива отчислений от налога на доходы физических лиц, заменяющего часть на выравнивание бюджетной обеспеченности с 4,6 % в 2017 году до 7,4 % в 2018 году</w:t>
      </w:r>
      <w:r w:rsidRPr="00744866">
        <w:rPr>
          <w:bCs/>
          <w:sz w:val="28"/>
        </w:rPr>
        <w:t>.</w:t>
      </w:r>
    </w:p>
    <w:p w:rsidR="00EC302D" w:rsidRPr="00744866" w:rsidRDefault="00EC302D" w:rsidP="00EC302D">
      <w:pPr>
        <w:tabs>
          <w:tab w:val="left" w:pos="284"/>
          <w:tab w:val="left" w:pos="4466"/>
        </w:tabs>
        <w:ind w:left="142"/>
        <w:contextualSpacing/>
        <w:jc w:val="both"/>
        <w:rPr>
          <w:bCs/>
          <w:sz w:val="28"/>
        </w:rPr>
      </w:pPr>
      <w:r>
        <w:rPr>
          <w:b/>
          <w:i/>
          <w:sz w:val="28"/>
          <w:szCs w:val="28"/>
        </w:rPr>
        <w:t>- н</w:t>
      </w:r>
      <w:r w:rsidRPr="00744866">
        <w:rPr>
          <w:b/>
          <w:i/>
          <w:sz w:val="28"/>
          <w:szCs w:val="28"/>
        </w:rPr>
        <w:t>алог на добычу полезных ископаемых.</w:t>
      </w:r>
      <w:r w:rsidRPr="00744866">
        <w:rPr>
          <w:i/>
          <w:sz w:val="28"/>
          <w:szCs w:val="28"/>
        </w:rPr>
        <w:t xml:space="preserve"> </w:t>
      </w:r>
      <w:r w:rsidRPr="00744866">
        <w:rPr>
          <w:sz w:val="28"/>
          <w:szCs w:val="28"/>
        </w:rPr>
        <w:t>Поступление составило 84 217,3 тыс. рублей или 31,2% в общем объеме налоговых поступлений, что к фактическому поступлению предыдущего года составило 99,5 % или на 412,7 тыс. рублей меньше поступлений предыдущего года.</w:t>
      </w:r>
      <w:r w:rsidRPr="00744866">
        <w:rPr>
          <w:bCs/>
          <w:sz w:val="28"/>
        </w:rPr>
        <w:t xml:space="preserve"> </w:t>
      </w:r>
      <w:r>
        <w:rPr>
          <w:sz w:val="28"/>
          <w:szCs w:val="28"/>
        </w:rPr>
        <w:t>Плановые бюджетные назначения в 2018 году исполнены  на 85,9%.</w:t>
      </w:r>
    </w:p>
    <w:p w:rsidR="00EC302D" w:rsidRPr="00744866" w:rsidRDefault="00EC302D" w:rsidP="00EC302D">
      <w:pPr>
        <w:tabs>
          <w:tab w:val="left" w:pos="284"/>
          <w:tab w:val="left" w:pos="4466"/>
        </w:tabs>
        <w:ind w:left="142" w:firstLine="709"/>
        <w:contextualSpacing/>
        <w:jc w:val="both"/>
        <w:rPr>
          <w:sz w:val="28"/>
          <w:szCs w:val="28"/>
        </w:rPr>
      </w:pPr>
      <w:r w:rsidRPr="00744866">
        <w:rPr>
          <w:b/>
          <w:i/>
          <w:sz w:val="28"/>
          <w:szCs w:val="28"/>
        </w:rPr>
        <w:t xml:space="preserve">  </w:t>
      </w:r>
      <w:r w:rsidRPr="00744866">
        <w:rPr>
          <w:sz w:val="28"/>
          <w:szCs w:val="28"/>
        </w:rPr>
        <w:t>Снижение фактического поступления по сравнению с 2017 годом</w:t>
      </w:r>
      <w:r>
        <w:rPr>
          <w:sz w:val="28"/>
          <w:szCs w:val="28"/>
        </w:rPr>
        <w:t xml:space="preserve">, а также не исполнение плановых бюджетных назначений на 2018 год </w:t>
      </w:r>
      <w:r w:rsidRPr="00744866">
        <w:rPr>
          <w:sz w:val="28"/>
          <w:szCs w:val="28"/>
        </w:rPr>
        <w:t xml:space="preserve"> напрямую связано с </w:t>
      </w:r>
      <w:r>
        <w:rPr>
          <w:sz w:val="28"/>
          <w:szCs w:val="28"/>
        </w:rPr>
        <w:t xml:space="preserve">уменьшением объема добычи полезных ископаемых, а </w:t>
      </w:r>
      <w:r>
        <w:rPr>
          <w:sz w:val="28"/>
          <w:szCs w:val="28"/>
        </w:rPr>
        <w:lastRenderedPageBreak/>
        <w:t xml:space="preserve">также </w:t>
      </w:r>
      <w:r w:rsidRPr="00744866">
        <w:rPr>
          <w:sz w:val="28"/>
          <w:szCs w:val="28"/>
        </w:rPr>
        <w:t>возвратом ранее уплаченного налога на добычу полезных ископаемых в результате перерасчета.</w:t>
      </w:r>
    </w:p>
    <w:p w:rsidR="00EC302D" w:rsidRPr="00744866" w:rsidRDefault="00EC302D" w:rsidP="00EC302D">
      <w:pPr>
        <w:tabs>
          <w:tab w:val="left" w:pos="284"/>
          <w:tab w:val="left" w:pos="4466"/>
        </w:tabs>
        <w:jc w:val="both"/>
        <w:rPr>
          <w:bCs/>
          <w:sz w:val="28"/>
        </w:rPr>
      </w:pPr>
      <w:r w:rsidRPr="00744866">
        <w:rPr>
          <w:b/>
          <w:i/>
          <w:sz w:val="28"/>
          <w:szCs w:val="28"/>
        </w:rPr>
        <w:t xml:space="preserve"> -</w:t>
      </w:r>
      <w:r>
        <w:rPr>
          <w:b/>
          <w:i/>
          <w:sz w:val="28"/>
          <w:szCs w:val="28"/>
        </w:rPr>
        <w:t xml:space="preserve"> е</w:t>
      </w:r>
      <w:r w:rsidRPr="00744866">
        <w:rPr>
          <w:b/>
          <w:i/>
          <w:sz w:val="28"/>
          <w:szCs w:val="28"/>
        </w:rPr>
        <w:t>диный налог на вмененный доход.</w:t>
      </w:r>
      <w:r w:rsidRPr="00744866">
        <w:rPr>
          <w:i/>
          <w:sz w:val="28"/>
          <w:szCs w:val="28"/>
        </w:rPr>
        <w:t xml:space="preserve"> </w:t>
      </w:r>
      <w:r w:rsidRPr="00744866">
        <w:rPr>
          <w:sz w:val="28"/>
          <w:szCs w:val="28"/>
        </w:rPr>
        <w:t>Поступление составило 46 149,7 тыс. рублей или 17,1% в налоговых доходах бюджета, что к предыдущему году составило 87,1% или на 6 805,1 тыс. рублей меньше поступлений предыдущего года.</w:t>
      </w:r>
      <w:r w:rsidRPr="00744866">
        <w:rPr>
          <w:bCs/>
          <w:sz w:val="28"/>
        </w:rPr>
        <w:t xml:space="preserve"> </w:t>
      </w:r>
      <w:r>
        <w:rPr>
          <w:sz w:val="28"/>
          <w:szCs w:val="28"/>
        </w:rPr>
        <w:t>Плановые бюджетные назначения в 2018 году исполнены  на 85,9%</w:t>
      </w:r>
    </w:p>
    <w:p w:rsidR="00EC302D" w:rsidRPr="00744866" w:rsidRDefault="00EC302D" w:rsidP="00EC302D">
      <w:pPr>
        <w:tabs>
          <w:tab w:val="left" w:pos="284"/>
          <w:tab w:val="left" w:pos="4466"/>
        </w:tabs>
        <w:ind w:firstLine="709"/>
        <w:jc w:val="both"/>
        <w:rPr>
          <w:bCs/>
          <w:sz w:val="28"/>
        </w:rPr>
      </w:pPr>
      <w:r w:rsidRPr="00744866">
        <w:rPr>
          <w:bCs/>
          <w:sz w:val="28"/>
        </w:rPr>
        <w:t>На снижение поступления налога прямым образом оказало влияние снижение количества налогоплательщиков и снижение некоторых показателей базовой доходности по отдельным видам деятельности (снижение количества торговых площадей, уменьшение количества работников)</w:t>
      </w:r>
      <w:r w:rsidRPr="00744866">
        <w:rPr>
          <w:bCs/>
          <w:sz w:val="28"/>
          <w:szCs w:val="28"/>
        </w:rPr>
        <w:t>.</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Уровень поступления налоговых доходов в 2018 года по отношению  к 2017 году составил 112,0%, или выше уровня прошлого года на 29 015,4 тыс. рублей. </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Поступление </w:t>
      </w:r>
      <w:r w:rsidRPr="00744866">
        <w:rPr>
          <w:b/>
          <w:i/>
          <w:sz w:val="28"/>
          <w:szCs w:val="28"/>
          <w:u w:val="single"/>
        </w:rPr>
        <w:t>неналоговых доходов</w:t>
      </w:r>
      <w:r w:rsidRPr="00744866">
        <w:rPr>
          <w:sz w:val="28"/>
          <w:szCs w:val="28"/>
        </w:rPr>
        <w:t xml:space="preserve"> в 2018 году составило 66 574,7 тыс. руб. или 19,8 % в общем объеме собственных доходов бюджета.</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Уровень поступлений неналоговых доходов в 2018 году по отношению к 2017 году составил 78,8 % или ниже уровня прошлого года на 17 890,2 тыс. рублей.</w:t>
      </w:r>
    </w:p>
    <w:p w:rsidR="00EC302D"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w:t>
      </w:r>
      <w:proofErr w:type="gramStart"/>
      <w:r w:rsidRPr="00744866">
        <w:rPr>
          <w:sz w:val="28"/>
          <w:szCs w:val="28"/>
        </w:rPr>
        <w:t xml:space="preserve">Среди неналоговых доходов бюджета основной объем поступлений  приходится на доходы от использования имущества, находящегося в муниципальной собственности (36 679,8 тыс. рублей или 55,0% в неналоговых </w:t>
      </w:r>
      <w:proofErr w:type="gramEnd"/>
    </w:p>
    <w:p w:rsidR="00EC302D" w:rsidRPr="00744866" w:rsidRDefault="00EC302D" w:rsidP="00EC302D">
      <w:pPr>
        <w:tabs>
          <w:tab w:val="left" w:pos="4466"/>
        </w:tabs>
        <w:autoSpaceDE w:val="0"/>
        <w:autoSpaceDN w:val="0"/>
        <w:adjustRightInd w:val="0"/>
        <w:jc w:val="both"/>
        <w:rPr>
          <w:sz w:val="28"/>
          <w:szCs w:val="28"/>
        </w:rPr>
      </w:pPr>
      <w:proofErr w:type="gramStart"/>
      <w:r w:rsidRPr="00744866">
        <w:rPr>
          <w:sz w:val="28"/>
          <w:szCs w:val="28"/>
        </w:rPr>
        <w:t>доходах</w:t>
      </w:r>
      <w:proofErr w:type="gramEnd"/>
      <w:r w:rsidRPr="00744866">
        <w:rPr>
          <w:sz w:val="28"/>
          <w:szCs w:val="28"/>
        </w:rPr>
        <w:t xml:space="preserve"> бюджета).</w:t>
      </w:r>
    </w:p>
    <w:p w:rsidR="00EC302D" w:rsidRPr="00744866" w:rsidRDefault="00EC302D" w:rsidP="00EC302D">
      <w:pPr>
        <w:tabs>
          <w:tab w:val="left" w:pos="4466"/>
        </w:tabs>
        <w:autoSpaceDE w:val="0"/>
        <w:autoSpaceDN w:val="0"/>
        <w:adjustRightInd w:val="0"/>
        <w:ind w:firstLine="709"/>
        <w:jc w:val="both"/>
        <w:rPr>
          <w:sz w:val="28"/>
          <w:szCs w:val="28"/>
        </w:rPr>
      </w:pPr>
      <w:r w:rsidRPr="00744866">
        <w:rPr>
          <w:i/>
          <w:sz w:val="28"/>
          <w:szCs w:val="28"/>
        </w:rPr>
        <w:t>Неналоговые доходы</w:t>
      </w:r>
      <w:r w:rsidRPr="00744866">
        <w:rPr>
          <w:sz w:val="28"/>
          <w:szCs w:val="28"/>
        </w:rPr>
        <w:t xml:space="preserve"> (собственные) представлены в таблице </w:t>
      </w:r>
      <w:r>
        <w:rPr>
          <w:sz w:val="28"/>
          <w:szCs w:val="28"/>
        </w:rPr>
        <w:t>4</w:t>
      </w:r>
      <w:r w:rsidRPr="00744866">
        <w:rPr>
          <w:sz w:val="28"/>
          <w:szCs w:val="28"/>
        </w:rPr>
        <w:t>:</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w:t>
      </w:r>
      <w:r>
        <w:rPr>
          <w:sz w:val="28"/>
          <w:szCs w:val="28"/>
        </w:rPr>
        <w:t xml:space="preserve">               </w:t>
      </w:r>
      <w:r w:rsidRPr="00744866">
        <w:rPr>
          <w:sz w:val="28"/>
          <w:szCs w:val="28"/>
        </w:rPr>
        <w:t xml:space="preserve"> </w:t>
      </w:r>
      <w:r w:rsidRPr="00744866">
        <w:rPr>
          <w:sz w:val="28"/>
          <w:szCs w:val="28"/>
        </w:rPr>
        <w:tab/>
        <w:t xml:space="preserve">Таблица </w:t>
      </w:r>
      <w:r>
        <w:rPr>
          <w:sz w:val="28"/>
          <w:szCs w:val="28"/>
        </w:rPr>
        <w:t>4</w:t>
      </w:r>
    </w:p>
    <w:p w:rsidR="00EC302D"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w:t>
      </w:r>
    </w:p>
    <w:tbl>
      <w:tblPr>
        <w:tblW w:w="9639" w:type="dxa"/>
        <w:tblInd w:w="108" w:type="dxa"/>
        <w:tblLayout w:type="fixed"/>
        <w:tblLook w:val="04A0" w:firstRow="1" w:lastRow="0" w:firstColumn="1" w:lastColumn="0" w:noHBand="0" w:noVBand="1"/>
      </w:tblPr>
      <w:tblGrid>
        <w:gridCol w:w="3686"/>
        <w:gridCol w:w="1417"/>
        <w:gridCol w:w="851"/>
        <w:gridCol w:w="992"/>
        <w:gridCol w:w="709"/>
        <w:gridCol w:w="992"/>
        <w:gridCol w:w="992"/>
      </w:tblGrid>
      <w:tr w:rsidR="00EC302D" w:rsidRPr="00AD1F1B" w:rsidTr="00EC302D">
        <w:trPr>
          <w:trHeight w:val="300"/>
        </w:trPr>
        <w:tc>
          <w:tcPr>
            <w:tcW w:w="368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firstLineChars="500" w:firstLine="1004"/>
              <w:rPr>
                <w:b/>
                <w:bCs/>
                <w:color w:val="000000"/>
                <w:sz w:val="20"/>
                <w:szCs w:val="20"/>
              </w:rPr>
            </w:pPr>
            <w:r w:rsidRPr="00AD1F1B">
              <w:rPr>
                <w:b/>
                <w:bCs/>
                <w:color w:val="000000"/>
                <w:sz w:val="20"/>
                <w:szCs w:val="20"/>
              </w:rPr>
              <w:t>Вид доходов (</w:t>
            </w:r>
            <w:proofErr w:type="gramStart"/>
            <w:r w:rsidRPr="00AD1F1B">
              <w:rPr>
                <w:b/>
                <w:bCs/>
                <w:color w:val="000000"/>
                <w:sz w:val="20"/>
                <w:szCs w:val="20"/>
              </w:rPr>
              <w:t>собственные</w:t>
            </w:r>
            <w:proofErr w:type="gramEnd"/>
            <w:r w:rsidRPr="00AD1F1B">
              <w:rPr>
                <w:b/>
                <w:bCs/>
                <w:color w:val="000000"/>
                <w:sz w:val="20"/>
                <w:szCs w:val="20"/>
              </w:rPr>
              <w:t>)</w:t>
            </w:r>
          </w:p>
        </w:tc>
        <w:tc>
          <w:tcPr>
            <w:tcW w:w="2268" w:type="dxa"/>
            <w:gridSpan w:val="2"/>
            <w:tcBorders>
              <w:top w:val="single" w:sz="8" w:space="0" w:color="auto"/>
              <w:left w:val="nil"/>
              <w:bottom w:val="nil"/>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p>
        </w:tc>
        <w:tc>
          <w:tcPr>
            <w:tcW w:w="1701" w:type="dxa"/>
            <w:gridSpan w:val="2"/>
            <w:tcBorders>
              <w:top w:val="single" w:sz="8" w:space="0" w:color="auto"/>
              <w:left w:val="nil"/>
              <w:bottom w:val="nil"/>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p>
        </w:tc>
        <w:tc>
          <w:tcPr>
            <w:tcW w:w="1984" w:type="dxa"/>
            <w:gridSpan w:val="2"/>
            <w:tcBorders>
              <w:top w:val="single" w:sz="8" w:space="0" w:color="auto"/>
              <w:left w:val="nil"/>
              <w:bottom w:val="nil"/>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Рост</w:t>
            </w:r>
            <w:proofErr w:type="gramStart"/>
            <w:r w:rsidRPr="00AD1F1B">
              <w:rPr>
                <w:b/>
                <w:bCs/>
                <w:color w:val="000000"/>
                <w:sz w:val="16"/>
                <w:szCs w:val="16"/>
              </w:rPr>
              <w:t xml:space="preserve"> (+) / </w:t>
            </w:r>
            <w:proofErr w:type="gramEnd"/>
            <w:r w:rsidRPr="00AD1F1B">
              <w:rPr>
                <w:b/>
                <w:bCs/>
                <w:color w:val="000000"/>
                <w:sz w:val="16"/>
                <w:szCs w:val="16"/>
              </w:rPr>
              <w:t>Снижение(-)</w:t>
            </w:r>
          </w:p>
        </w:tc>
      </w:tr>
      <w:tr w:rsidR="00EC302D" w:rsidRPr="00AD1F1B" w:rsidTr="00EC302D">
        <w:trPr>
          <w:trHeight w:val="315"/>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20"/>
                <w:szCs w:val="20"/>
              </w:rPr>
            </w:pPr>
          </w:p>
        </w:tc>
        <w:tc>
          <w:tcPr>
            <w:tcW w:w="2268" w:type="dxa"/>
            <w:gridSpan w:val="2"/>
            <w:tcBorders>
              <w:top w:val="nil"/>
              <w:left w:val="nil"/>
              <w:bottom w:val="single" w:sz="8" w:space="0" w:color="auto"/>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2017 год</w:t>
            </w:r>
          </w:p>
        </w:tc>
        <w:tc>
          <w:tcPr>
            <w:tcW w:w="1701" w:type="dxa"/>
            <w:gridSpan w:val="2"/>
            <w:tcBorders>
              <w:top w:val="nil"/>
              <w:left w:val="nil"/>
              <w:bottom w:val="single" w:sz="8" w:space="0" w:color="auto"/>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2018 год</w:t>
            </w:r>
          </w:p>
        </w:tc>
        <w:tc>
          <w:tcPr>
            <w:tcW w:w="1984" w:type="dxa"/>
            <w:gridSpan w:val="2"/>
            <w:tcBorders>
              <w:top w:val="nil"/>
              <w:left w:val="nil"/>
              <w:bottom w:val="single" w:sz="8" w:space="0" w:color="auto"/>
              <w:right w:val="single" w:sz="8" w:space="0" w:color="000000"/>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2018 год к 2017 году</w:t>
            </w:r>
          </w:p>
        </w:tc>
      </w:tr>
      <w:tr w:rsidR="00EC302D" w:rsidRPr="00AD1F1B" w:rsidTr="00EC302D">
        <w:trPr>
          <w:trHeight w:val="300"/>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20"/>
                <w:szCs w:val="20"/>
              </w:rPr>
            </w:pPr>
          </w:p>
        </w:tc>
        <w:tc>
          <w:tcPr>
            <w:tcW w:w="1417" w:type="dxa"/>
            <w:tcBorders>
              <w:top w:val="nil"/>
              <w:left w:val="nil"/>
              <w:bottom w:val="nil"/>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left="-108"/>
              <w:jc w:val="center"/>
              <w:rPr>
                <w:b/>
                <w:bCs/>
                <w:color w:val="000000"/>
                <w:sz w:val="16"/>
                <w:szCs w:val="16"/>
              </w:rPr>
            </w:pPr>
            <w:r w:rsidRPr="00AD1F1B">
              <w:rPr>
                <w:b/>
                <w:bCs/>
                <w:color w:val="000000"/>
                <w:sz w:val="16"/>
                <w:szCs w:val="16"/>
              </w:rPr>
              <w:t>Удельный вес в общих поступлениях доходов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left="-108"/>
              <w:jc w:val="center"/>
              <w:rPr>
                <w:b/>
                <w:bCs/>
                <w:color w:val="000000"/>
                <w:sz w:val="16"/>
                <w:szCs w:val="16"/>
              </w:rPr>
            </w:pPr>
            <w:r w:rsidRPr="00AD1F1B">
              <w:rPr>
                <w:b/>
                <w:bCs/>
                <w:color w:val="000000"/>
                <w:sz w:val="16"/>
                <w:szCs w:val="16"/>
              </w:rPr>
              <w:t>Фактическое исполнение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left="-108"/>
              <w:jc w:val="center"/>
              <w:rPr>
                <w:b/>
                <w:bCs/>
                <w:color w:val="000000"/>
                <w:sz w:val="16"/>
                <w:szCs w:val="16"/>
              </w:rPr>
            </w:pPr>
            <w:r w:rsidRPr="00AD1F1B">
              <w:rPr>
                <w:b/>
                <w:bCs/>
                <w:color w:val="000000"/>
                <w:sz w:val="16"/>
                <w:szCs w:val="16"/>
              </w:rPr>
              <w:t>Удельный вес в общих поступлениях доходов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left="-108"/>
              <w:jc w:val="center"/>
              <w:rPr>
                <w:b/>
                <w:bCs/>
                <w:color w:val="000000"/>
                <w:sz w:val="16"/>
                <w:szCs w:val="16"/>
              </w:rPr>
            </w:pPr>
            <w:r w:rsidRPr="00AD1F1B">
              <w:rPr>
                <w:b/>
                <w:bCs/>
                <w:color w:val="000000"/>
                <w:sz w:val="16"/>
                <w:szCs w:val="16"/>
              </w:rPr>
              <w:t>В абсолютном выражении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C302D" w:rsidRPr="00AD1F1B" w:rsidRDefault="00EC302D" w:rsidP="00EC302D">
            <w:pPr>
              <w:ind w:left="-108" w:right="-108"/>
              <w:jc w:val="center"/>
              <w:rPr>
                <w:b/>
                <w:bCs/>
                <w:color w:val="000000"/>
                <w:sz w:val="16"/>
                <w:szCs w:val="16"/>
              </w:rPr>
            </w:pPr>
            <w:r w:rsidRPr="00AD1F1B">
              <w:rPr>
                <w:b/>
                <w:bCs/>
                <w:color w:val="000000"/>
                <w:sz w:val="16"/>
                <w:szCs w:val="16"/>
              </w:rPr>
              <w:t>В относительном выражении</w:t>
            </w:r>
          </w:p>
        </w:tc>
      </w:tr>
      <w:tr w:rsidR="00EC302D" w:rsidRPr="00AD1F1B" w:rsidTr="00EC302D">
        <w:trPr>
          <w:trHeight w:val="840"/>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20"/>
                <w:szCs w:val="20"/>
              </w:rPr>
            </w:pPr>
          </w:p>
        </w:tc>
        <w:tc>
          <w:tcPr>
            <w:tcW w:w="1417" w:type="dxa"/>
            <w:tcBorders>
              <w:top w:val="nil"/>
              <w:left w:val="nil"/>
              <w:bottom w:val="nil"/>
              <w:right w:val="single" w:sz="8" w:space="0" w:color="auto"/>
            </w:tcBorders>
            <w:shd w:val="clear" w:color="auto" w:fill="auto"/>
            <w:vAlign w:val="center"/>
            <w:hideMark/>
          </w:tcPr>
          <w:p w:rsidR="00EC302D" w:rsidRPr="00AD1F1B" w:rsidRDefault="00EC302D" w:rsidP="00EC302D">
            <w:pPr>
              <w:ind w:left="-108" w:firstLine="108"/>
              <w:jc w:val="center"/>
              <w:rPr>
                <w:b/>
                <w:bCs/>
                <w:color w:val="000000"/>
                <w:sz w:val="16"/>
                <w:szCs w:val="16"/>
              </w:rPr>
            </w:pPr>
            <w:r w:rsidRPr="00AD1F1B">
              <w:rPr>
                <w:b/>
                <w:bCs/>
                <w:color w:val="000000"/>
                <w:sz w:val="16"/>
                <w:szCs w:val="16"/>
              </w:rPr>
              <w:t xml:space="preserve">Фактическое исполнение </w:t>
            </w:r>
          </w:p>
        </w:tc>
        <w:tc>
          <w:tcPr>
            <w:tcW w:w="851"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ind w:left="-108"/>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r>
      <w:tr w:rsidR="00EC302D" w:rsidRPr="00AD1F1B" w:rsidTr="00EC302D">
        <w:trPr>
          <w:trHeight w:val="50"/>
        </w:trPr>
        <w:tc>
          <w:tcPr>
            <w:tcW w:w="3686" w:type="dxa"/>
            <w:vMerge/>
            <w:tcBorders>
              <w:top w:val="single" w:sz="8" w:space="0" w:color="auto"/>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 </w:t>
            </w:r>
          </w:p>
        </w:tc>
        <w:tc>
          <w:tcPr>
            <w:tcW w:w="851"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ind w:left="-108"/>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EC302D" w:rsidRPr="00AD1F1B" w:rsidRDefault="00EC302D" w:rsidP="00EC302D">
            <w:pPr>
              <w:rPr>
                <w:b/>
                <w:bCs/>
                <w:color w:val="000000"/>
                <w:sz w:val="16"/>
                <w:szCs w:val="16"/>
              </w:rPr>
            </w:pPr>
          </w:p>
        </w:tc>
      </w:tr>
      <w:tr w:rsidR="00EC302D" w:rsidRPr="00AD1F1B" w:rsidTr="00EC302D">
        <w:trPr>
          <w:trHeight w:val="315"/>
        </w:trPr>
        <w:tc>
          <w:tcPr>
            <w:tcW w:w="3686" w:type="dxa"/>
            <w:tcBorders>
              <w:top w:val="nil"/>
              <w:left w:val="single" w:sz="8" w:space="0" w:color="auto"/>
              <w:bottom w:val="single" w:sz="8" w:space="0" w:color="auto"/>
              <w:right w:val="nil"/>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1</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2</w:t>
            </w:r>
          </w:p>
        </w:tc>
        <w:tc>
          <w:tcPr>
            <w:tcW w:w="851"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ind w:left="-108"/>
              <w:jc w:val="center"/>
              <w:rPr>
                <w:b/>
                <w:bCs/>
                <w:color w:val="000000"/>
                <w:sz w:val="16"/>
                <w:szCs w:val="16"/>
              </w:rPr>
            </w:pPr>
            <w:r w:rsidRPr="00AD1F1B">
              <w:rPr>
                <w:b/>
                <w:bCs/>
                <w:color w:val="000000"/>
                <w:sz w:val="16"/>
                <w:szCs w:val="16"/>
              </w:rPr>
              <w:t>5</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6</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bCs/>
                <w:color w:val="000000"/>
                <w:sz w:val="16"/>
                <w:szCs w:val="16"/>
              </w:rPr>
            </w:pPr>
            <w:r w:rsidRPr="00AD1F1B">
              <w:rPr>
                <w:b/>
                <w:bCs/>
                <w:color w:val="000000"/>
                <w:sz w:val="16"/>
                <w:szCs w:val="16"/>
              </w:rPr>
              <w:t>7</w:t>
            </w:r>
          </w:p>
        </w:tc>
      </w:tr>
      <w:tr w:rsidR="00EC302D" w:rsidRPr="00AD1F1B" w:rsidTr="00EC302D">
        <w:trPr>
          <w:trHeight w:val="768"/>
        </w:trPr>
        <w:tc>
          <w:tcPr>
            <w:tcW w:w="3686" w:type="dxa"/>
            <w:tcBorders>
              <w:top w:val="nil"/>
              <w:left w:val="single" w:sz="8" w:space="0" w:color="auto"/>
              <w:bottom w:val="single" w:sz="8" w:space="0" w:color="auto"/>
              <w:right w:val="nil"/>
            </w:tcBorders>
            <w:shd w:val="clear" w:color="auto" w:fill="auto"/>
            <w:vAlign w:val="center"/>
            <w:hideMark/>
          </w:tcPr>
          <w:p w:rsidR="00EC302D" w:rsidRPr="00AD1F1B" w:rsidRDefault="00EC302D" w:rsidP="00EC302D">
            <w:pPr>
              <w:rPr>
                <w:color w:val="000000"/>
                <w:sz w:val="20"/>
                <w:szCs w:val="20"/>
              </w:rPr>
            </w:pPr>
            <w:r w:rsidRPr="00AD1F1B">
              <w:rPr>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43 289,1</w:t>
            </w:r>
          </w:p>
        </w:tc>
        <w:tc>
          <w:tcPr>
            <w:tcW w:w="851"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13,3</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36 649,7</w:t>
            </w:r>
          </w:p>
        </w:tc>
        <w:tc>
          <w:tcPr>
            <w:tcW w:w="709"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10,8</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-6 639,40</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84,6</w:t>
            </w:r>
          </w:p>
        </w:tc>
      </w:tr>
      <w:tr w:rsidR="00EC302D" w:rsidRPr="00AD1F1B" w:rsidTr="00EC302D">
        <w:trPr>
          <w:trHeight w:val="680"/>
        </w:trPr>
        <w:tc>
          <w:tcPr>
            <w:tcW w:w="3686" w:type="dxa"/>
            <w:tcBorders>
              <w:top w:val="nil"/>
              <w:left w:val="single" w:sz="8" w:space="0" w:color="auto"/>
              <w:bottom w:val="single" w:sz="8" w:space="0" w:color="auto"/>
              <w:right w:val="nil"/>
            </w:tcBorders>
            <w:shd w:val="clear" w:color="auto" w:fill="auto"/>
            <w:vAlign w:val="center"/>
            <w:hideMark/>
          </w:tcPr>
          <w:p w:rsidR="00EC302D" w:rsidRPr="00AD1F1B" w:rsidRDefault="00EC302D" w:rsidP="00EC302D">
            <w:pPr>
              <w:rPr>
                <w:color w:val="000000"/>
                <w:sz w:val="20"/>
                <w:szCs w:val="20"/>
              </w:rPr>
            </w:pPr>
            <w:r w:rsidRPr="00AD1F1B">
              <w:rPr>
                <w:color w:val="000000"/>
                <w:sz w:val="20"/>
                <w:szCs w:val="20"/>
              </w:rPr>
              <w:t>Плата за негативное воздействие на окружающую среду</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12 725,6</w:t>
            </w:r>
          </w:p>
        </w:tc>
        <w:tc>
          <w:tcPr>
            <w:tcW w:w="851"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3,9</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10 175,9</w:t>
            </w:r>
          </w:p>
        </w:tc>
        <w:tc>
          <w:tcPr>
            <w:tcW w:w="709"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-2 549,7</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79,9</w:t>
            </w:r>
          </w:p>
        </w:tc>
      </w:tr>
      <w:tr w:rsidR="00EC302D" w:rsidRPr="00AD1F1B" w:rsidTr="00EC302D">
        <w:trPr>
          <w:trHeight w:val="406"/>
        </w:trPr>
        <w:tc>
          <w:tcPr>
            <w:tcW w:w="3686" w:type="dxa"/>
            <w:tcBorders>
              <w:top w:val="nil"/>
              <w:left w:val="single" w:sz="8" w:space="0" w:color="auto"/>
              <w:bottom w:val="single" w:sz="8" w:space="0" w:color="auto"/>
              <w:right w:val="nil"/>
            </w:tcBorders>
            <w:shd w:val="clear" w:color="auto" w:fill="auto"/>
            <w:vAlign w:val="center"/>
            <w:hideMark/>
          </w:tcPr>
          <w:p w:rsidR="00EC302D" w:rsidRPr="00AD1F1B" w:rsidRDefault="00EC302D" w:rsidP="00EC302D">
            <w:pPr>
              <w:rPr>
                <w:color w:val="000000"/>
                <w:sz w:val="20"/>
                <w:szCs w:val="20"/>
              </w:rPr>
            </w:pPr>
            <w:r w:rsidRPr="00AD1F1B">
              <w:rPr>
                <w:color w:val="000000"/>
                <w:sz w:val="20"/>
                <w:szCs w:val="20"/>
              </w:rPr>
              <w:t>Доходы от продажи материальных и нематериальных активов</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18 752,9</w:t>
            </w:r>
          </w:p>
        </w:tc>
        <w:tc>
          <w:tcPr>
            <w:tcW w:w="851"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5,8</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12 483,4</w:t>
            </w:r>
          </w:p>
        </w:tc>
        <w:tc>
          <w:tcPr>
            <w:tcW w:w="709"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3,7</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-6 269,50</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66,5</w:t>
            </w:r>
          </w:p>
        </w:tc>
      </w:tr>
      <w:tr w:rsidR="00EC302D" w:rsidRPr="00AD1F1B" w:rsidTr="00EC302D">
        <w:trPr>
          <w:trHeight w:val="498"/>
        </w:trPr>
        <w:tc>
          <w:tcPr>
            <w:tcW w:w="3686" w:type="dxa"/>
            <w:tcBorders>
              <w:top w:val="nil"/>
              <w:left w:val="single" w:sz="8" w:space="0" w:color="auto"/>
              <w:bottom w:val="single" w:sz="8" w:space="0" w:color="auto"/>
              <w:right w:val="nil"/>
            </w:tcBorders>
            <w:shd w:val="clear" w:color="auto" w:fill="auto"/>
            <w:vAlign w:val="center"/>
            <w:hideMark/>
          </w:tcPr>
          <w:p w:rsidR="00EC302D" w:rsidRPr="00AD1F1B" w:rsidRDefault="00EC302D" w:rsidP="00EC302D">
            <w:pPr>
              <w:rPr>
                <w:color w:val="000000"/>
                <w:sz w:val="20"/>
                <w:szCs w:val="20"/>
              </w:rPr>
            </w:pPr>
            <w:r w:rsidRPr="00AD1F1B">
              <w:rPr>
                <w:color w:val="000000"/>
                <w:sz w:val="20"/>
                <w:szCs w:val="20"/>
              </w:rPr>
              <w:t>Штрафы, санкции, возмещение ущерба</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7 908,2</w:t>
            </w:r>
          </w:p>
        </w:tc>
        <w:tc>
          <w:tcPr>
            <w:tcW w:w="851"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2,4</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5 920,6</w:t>
            </w:r>
          </w:p>
        </w:tc>
        <w:tc>
          <w:tcPr>
            <w:tcW w:w="709"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color w:val="000000"/>
                <w:sz w:val="20"/>
                <w:szCs w:val="20"/>
              </w:rPr>
            </w:pPr>
            <w:r w:rsidRPr="00AD1F1B">
              <w:rPr>
                <w:color w:val="000000"/>
                <w:sz w:val="20"/>
                <w:szCs w:val="20"/>
              </w:rPr>
              <w:t>1,7</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- 1 987,6</w:t>
            </w:r>
          </w:p>
        </w:tc>
        <w:tc>
          <w:tcPr>
            <w:tcW w:w="992" w:type="dxa"/>
            <w:tcBorders>
              <w:top w:val="nil"/>
              <w:left w:val="nil"/>
              <w:bottom w:val="single" w:sz="8" w:space="0" w:color="auto"/>
              <w:right w:val="single" w:sz="8" w:space="0" w:color="auto"/>
            </w:tcBorders>
            <w:shd w:val="clear" w:color="auto" w:fill="auto"/>
            <w:vAlign w:val="center"/>
            <w:hideMark/>
          </w:tcPr>
          <w:p w:rsidR="00EC302D" w:rsidRPr="00AD1F1B" w:rsidRDefault="00EC302D" w:rsidP="00EC302D">
            <w:pPr>
              <w:jc w:val="center"/>
              <w:rPr>
                <w:b/>
                <w:color w:val="000000"/>
                <w:sz w:val="20"/>
                <w:szCs w:val="20"/>
              </w:rPr>
            </w:pPr>
            <w:r w:rsidRPr="00AD1F1B">
              <w:rPr>
                <w:b/>
                <w:color w:val="000000"/>
                <w:sz w:val="20"/>
                <w:szCs w:val="20"/>
              </w:rPr>
              <w:t>74,8</w:t>
            </w:r>
          </w:p>
        </w:tc>
      </w:tr>
    </w:tbl>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Основные неналоговые доходы, влияющие на</w:t>
      </w:r>
      <w:r w:rsidRPr="00744866">
        <w:rPr>
          <w:rFonts w:eastAsia="Batang" w:cs="Arial"/>
          <w:sz w:val="28"/>
          <w:szCs w:val="28"/>
        </w:rPr>
        <w:t xml:space="preserve"> рост (снижение) в целом этой группы доходов</w:t>
      </w:r>
      <w:r>
        <w:rPr>
          <w:rFonts w:eastAsia="Batang" w:cs="Arial"/>
          <w:sz w:val="28"/>
          <w:szCs w:val="28"/>
        </w:rPr>
        <w:t>,</w:t>
      </w:r>
      <w:r w:rsidRPr="00744866">
        <w:rPr>
          <w:rFonts w:eastAsia="Batang" w:cs="Arial"/>
          <w:sz w:val="28"/>
          <w:szCs w:val="28"/>
        </w:rPr>
        <w:t xml:space="preserve"> приведены в таблице </w:t>
      </w:r>
      <w:r>
        <w:rPr>
          <w:rFonts w:eastAsia="Batang" w:cs="Arial"/>
          <w:sz w:val="28"/>
          <w:szCs w:val="28"/>
        </w:rPr>
        <w:t>5</w:t>
      </w:r>
      <w:r w:rsidRPr="00744866">
        <w:rPr>
          <w:rFonts w:eastAsia="Batang" w:cs="Arial"/>
          <w:sz w:val="28"/>
          <w:szCs w:val="28"/>
        </w:rPr>
        <w:t>:</w:t>
      </w:r>
      <w:r w:rsidRPr="00744866">
        <w:rPr>
          <w:sz w:val="28"/>
          <w:szCs w:val="28"/>
        </w:rPr>
        <w:t xml:space="preserve">                                  </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lastRenderedPageBreak/>
        <w:t xml:space="preserve">                                                                    </w:t>
      </w:r>
      <w:r>
        <w:rPr>
          <w:sz w:val="28"/>
          <w:szCs w:val="28"/>
        </w:rPr>
        <w:t xml:space="preserve">                               </w:t>
      </w:r>
      <w:r w:rsidRPr="00744866">
        <w:rPr>
          <w:sz w:val="28"/>
          <w:szCs w:val="28"/>
        </w:rPr>
        <w:t xml:space="preserve">         Таблица </w:t>
      </w:r>
      <w:r>
        <w:rPr>
          <w:sz w:val="28"/>
          <w:szCs w:val="28"/>
        </w:rPr>
        <w:t>5</w:t>
      </w:r>
      <w:r w:rsidRPr="00744866">
        <w:rPr>
          <w:sz w:val="28"/>
          <w:szCs w:val="28"/>
        </w:rPr>
        <w:t xml:space="preserve">                                    </w:t>
      </w:r>
    </w:p>
    <w:tbl>
      <w:tblPr>
        <w:tblpPr w:leftFromText="180" w:rightFromText="180" w:vertAnchor="text" w:horzAnchor="margin" w:tblpXSpec="center" w:tblpY="289"/>
        <w:tblW w:w="9747" w:type="dxa"/>
        <w:tblLayout w:type="fixed"/>
        <w:tblLook w:val="04A0" w:firstRow="1" w:lastRow="0" w:firstColumn="1" w:lastColumn="0" w:noHBand="0" w:noVBand="1"/>
      </w:tblPr>
      <w:tblGrid>
        <w:gridCol w:w="3470"/>
        <w:gridCol w:w="1134"/>
        <w:gridCol w:w="1134"/>
        <w:gridCol w:w="992"/>
        <w:gridCol w:w="1258"/>
        <w:gridCol w:w="1051"/>
        <w:gridCol w:w="708"/>
      </w:tblGrid>
      <w:tr w:rsidR="00EC302D" w:rsidRPr="00744866" w:rsidTr="00EC302D">
        <w:trPr>
          <w:trHeight w:val="302"/>
        </w:trPr>
        <w:tc>
          <w:tcPr>
            <w:tcW w:w="3470" w:type="dxa"/>
            <w:vMerge w:val="restart"/>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jc w:val="center"/>
              <w:rPr>
                <w:b/>
                <w:bCs/>
                <w:color w:val="000000"/>
              </w:rPr>
            </w:pPr>
            <w:r w:rsidRPr="00744866">
              <w:rPr>
                <w:b/>
                <w:bCs/>
                <w:color w:val="000000"/>
              </w:rPr>
              <w:t>Вид доходов</w:t>
            </w:r>
          </w:p>
          <w:p w:rsidR="00EC302D" w:rsidRPr="00744866" w:rsidRDefault="00EC302D" w:rsidP="00EC302D">
            <w:pPr>
              <w:tabs>
                <w:tab w:val="left" w:pos="4466"/>
              </w:tabs>
              <w:ind w:firstLine="709"/>
              <w:jc w:val="center"/>
              <w:rPr>
                <w:b/>
                <w:bCs/>
                <w:color w:val="000000"/>
              </w:rPr>
            </w:pPr>
            <w:r w:rsidRPr="00744866">
              <w:rPr>
                <w:b/>
                <w:bCs/>
                <w:color w:val="000000"/>
              </w:rPr>
              <w:t xml:space="preserve"> (собственные)</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ind w:firstLine="709"/>
              <w:jc w:val="center"/>
              <w:rPr>
                <w:b/>
                <w:bCs/>
                <w:color w:val="000000"/>
              </w:rPr>
            </w:pPr>
            <w:r w:rsidRPr="00744866">
              <w:rPr>
                <w:b/>
                <w:bCs/>
                <w:color w:val="000000"/>
              </w:rPr>
              <w:t>2017 год</w:t>
            </w:r>
          </w:p>
        </w:tc>
        <w:tc>
          <w:tcPr>
            <w:tcW w:w="22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ind w:firstLine="709"/>
              <w:jc w:val="center"/>
              <w:rPr>
                <w:b/>
                <w:bCs/>
                <w:color w:val="000000"/>
              </w:rPr>
            </w:pPr>
            <w:r w:rsidRPr="00744866">
              <w:rPr>
                <w:b/>
                <w:bCs/>
                <w:color w:val="000000"/>
              </w:rPr>
              <w:t>2018 год</w:t>
            </w:r>
          </w:p>
        </w:tc>
        <w:tc>
          <w:tcPr>
            <w:tcW w:w="175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jc w:val="center"/>
              <w:rPr>
                <w:b/>
                <w:bCs/>
                <w:color w:val="000000"/>
              </w:rPr>
            </w:pPr>
            <w:r w:rsidRPr="00744866">
              <w:rPr>
                <w:b/>
                <w:bCs/>
                <w:color w:val="000000"/>
              </w:rPr>
              <w:t>Рост</w:t>
            </w:r>
            <w:proofErr w:type="gramStart"/>
            <w:r w:rsidRPr="00744866">
              <w:rPr>
                <w:b/>
                <w:bCs/>
                <w:color w:val="000000"/>
              </w:rPr>
              <w:t xml:space="preserve"> (+) / </w:t>
            </w:r>
            <w:proofErr w:type="gramEnd"/>
            <w:r w:rsidRPr="00744866">
              <w:rPr>
                <w:b/>
                <w:bCs/>
                <w:color w:val="000000"/>
              </w:rPr>
              <w:t>Снижение(-)</w:t>
            </w:r>
          </w:p>
          <w:p w:rsidR="00EC302D" w:rsidRPr="00744866" w:rsidRDefault="00EC302D" w:rsidP="00EC302D">
            <w:pPr>
              <w:tabs>
                <w:tab w:val="left" w:pos="4466"/>
              </w:tabs>
              <w:jc w:val="center"/>
              <w:rPr>
                <w:b/>
                <w:bCs/>
                <w:color w:val="000000"/>
              </w:rPr>
            </w:pPr>
            <w:r w:rsidRPr="00744866">
              <w:rPr>
                <w:b/>
                <w:bCs/>
                <w:color w:val="000000"/>
                <w:sz w:val="18"/>
                <w:szCs w:val="18"/>
              </w:rPr>
              <w:t>2018 год к 2017 году</w:t>
            </w:r>
          </w:p>
        </w:tc>
      </w:tr>
      <w:tr w:rsidR="00EC302D" w:rsidRPr="00744866" w:rsidTr="00EC302D">
        <w:trPr>
          <w:trHeight w:val="317"/>
        </w:trPr>
        <w:tc>
          <w:tcPr>
            <w:tcW w:w="3470" w:type="dxa"/>
            <w:vMerge/>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rPr>
                <w:b/>
                <w:bCs/>
                <w:color w:val="000000"/>
              </w:rPr>
            </w:pPr>
          </w:p>
        </w:tc>
        <w:tc>
          <w:tcPr>
            <w:tcW w:w="226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ind w:firstLine="709"/>
              <w:rPr>
                <w:b/>
                <w:bCs/>
                <w:color w:val="000000"/>
              </w:rPr>
            </w:pPr>
          </w:p>
        </w:tc>
        <w:tc>
          <w:tcPr>
            <w:tcW w:w="225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ind w:firstLine="709"/>
              <w:rPr>
                <w:b/>
                <w:bCs/>
                <w:color w:val="000000"/>
              </w:rPr>
            </w:pPr>
          </w:p>
        </w:tc>
        <w:tc>
          <w:tcPr>
            <w:tcW w:w="175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EC302D" w:rsidRPr="00744866" w:rsidRDefault="00EC302D" w:rsidP="00EC302D">
            <w:pPr>
              <w:tabs>
                <w:tab w:val="left" w:pos="4466"/>
              </w:tabs>
              <w:ind w:firstLine="709"/>
              <w:rPr>
                <w:b/>
                <w:bCs/>
                <w:color w:val="000000"/>
              </w:rPr>
            </w:pPr>
          </w:p>
        </w:tc>
      </w:tr>
      <w:tr w:rsidR="00EC302D" w:rsidRPr="00744866" w:rsidTr="00EC302D">
        <w:trPr>
          <w:trHeight w:val="1081"/>
        </w:trPr>
        <w:tc>
          <w:tcPr>
            <w:tcW w:w="3470" w:type="dxa"/>
            <w:vMerge/>
            <w:tcBorders>
              <w:top w:val="single" w:sz="8" w:space="0" w:color="auto"/>
              <w:left w:val="single" w:sz="8" w:space="0" w:color="auto"/>
              <w:bottom w:val="single" w:sz="8" w:space="0" w:color="000000"/>
              <w:right w:val="nil"/>
            </w:tcBorders>
            <w:shd w:val="clear" w:color="auto" w:fill="auto"/>
            <w:vAlign w:val="center"/>
            <w:hideMark/>
          </w:tcPr>
          <w:p w:rsidR="00EC302D" w:rsidRPr="00744866" w:rsidRDefault="00EC302D" w:rsidP="00EC302D">
            <w:pPr>
              <w:tabs>
                <w:tab w:val="left" w:pos="4466"/>
              </w:tabs>
              <w:ind w:firstLine="709"/>
              <w:rPr>
                <w:b/>
                <w:bCs/>
                <w:color w:val="000000"/>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Норматив отчисления</w:t>
            </w:r>
          </w:p>
        </w:tc>
        <w:tc>
          <w:tcPr>
            <w:tcW w:w="1134"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Фактическое исполнение (тыс. руб.)</w:t>
            </w:r>
          </w:p>
        </w:tc>
        <w:tc>
          <w:tcPr>
            <w:tcW w:w="992"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 xml:space="preserve">Норматив отчисления </w:t>
            </w:r>
          </w:p>
        </w:tc>
        <w:tc>
          <w:tcPr>
            <w:tcW w:w="1258" w:type="dxa"/>
            <w:tcBorders>
              <w:top w:val="nil"/>
              <w:left w:val="nil"/>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Фактическое исполнение (тыс. руб.)</w:t>
            </w:r>
          </w:p>
        </w:tc>
        <w:tc>
          <w:tcPr>
            <w:tcW w:w="1051"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В абсолютном выражении (тыс. руб.)</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EC302D" w:rsidRPr="00744866" w:rsidRDefault="00EC302D" w:rsidP="00EC302D">
            <w:pPr>
              <w:tabs>
                <w:tab w:val="left" w:pos="4466"/>
              </w:tabs>
              <w:ind w:firstLine="709"/>
              <w:jc w:val="center"/>
              <w:rPr>
                <w:b/>
                <w:bCs/>
                <w:color w:val="000000"/>
                <w:sz w:val="16"/>
                <w:szCs w:val="16"/>
              </w:rPr>
            </w:pPr>
            <w:r w:rsidRPr="00744866">
              <w:rPr>
                <w:b/>
                <w:bCs/>
                <w:color w:val="000000"/>
                <w:sz w:val="16"/>
                <w:szCs w:val="16"/>
              </w:rPr>
              <w:t>В относительном выражении</w:t>
            </w:r>
          </w:p>
        </w:tc>
      </w:tr>
      <w:tr w:rsidR="00EC302D" w:rsidRPr="00744866" w:rsidTr="00EC302D">
        <w:trPr>
          <w:trHeight w:val="317"/>
        </w:trPr>
        <w:tc>
          <w:tcPr>
            <w:tcW w:w="3470" w:type="dxa"/>
            <w:tcBorders>
              <w:top w:val="nil"/>
              <w:left w:val="single" w:sz="8" w:space="0" w:color="auto"/>
              <w:bottom w:val="nil"/>
              <w:right w:val="nil"/>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1</w:t>
            </w:r>
          </w:p>
        </w:tc>
        <w:tc>
          <w:tcPr>
            <w:tcW w:w="1134" w:type="dxa"/>
            <w:tcBorders>
              <w:top w:val="nil"/>
              <w:left w:val="single" w:sz="4" w:space="0" w:color="auto"/>
              <w:bottom w:val="nil"/>
              <w:right w:val="nil"/>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2</w:t>
            </w:r>
          </w:p>
        </w:tc>
        <w:tc>
          <w:tcPr>
            <w:tcW w:w="1134" w:type="dxa"/>
            <w:tcBorders>
              <w:top w:val="nil"/>
              <w:left w:val="single" w:sz="4" w:space="0" w:color="auto"/>
              <w:bottom w:val="nil"/>
              <w:right w:val="single" w:sz="4" w:space="0" w:color="auto"/>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3</w:t>
            </w:r>
          </w:p>
        </w:tc>
        <w:tc>
          <w:tcPr>
            <w:tcW w:w="992"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4</w:t>
            </w:r>
          </w:p>
        </w:tc>
        <w:tc>
          <w:tcPr>
            <w:tcW w:w="1258"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5</w:t>
            </w:r>
          </w:p>
        </w:tc>
        <w:tc>
          <w:tcPr>
            <w:tcW w:w="1051"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6</w:t>
            </w:r>
          </w:p>
        </w:tc>
        <w:tc>
          <w:tcPr>
            <w:tcW w:w="708" w:type="dxa"/>
            <w:tcBorders>
              <w:top w:val="nil"/>
              <w:left w:val="nil"/>
              <w:bottom w:val="nil"/>
              <w:right w:val="single" w:sz="8" w:space="0" w:color="auto"/>
            </w:tcBorders>
            <w:shd w:val="clear" w:color="auto" w:fill="auto"/>
            <w:vAlign w:val="center"/>
            <w:hideMark/>
          </w:tcPr>
          <w:p w:rsidR="00EC302D" w:rsidRPr="00744866" w:rsidRDefault="00EC302D" w:rsidP="00EC302D">
            <w:pPr>
              <w:tabs>
                <w:tab w:val="left" w:pos="4466"/>
              </w:tabs>
              <w:ind w:firstLine="709"/>
              <w:jc w:val="center"/>
              <w:rPr>
                <w:color w:val="000000"/>
                <w:sz w:val="18"/>
                <w:szCs w:val="18"/>
              </w:rPr>
            </w:pPr>
            <w:r w:rsidRPr="00744866">
              <w:rPr>
                <w:color w:val="000000"/>
                <w:sz w:val="18"/>
                <w:szCs w:val="18"/>
              </w:rPr>
              <w:t>7</w:t>
            </w:r>
          </w:p>
        </w:tc>
      </w:tr>
      <w:tr w:rsidR="00EC302D" w:rsidRPr="00744866" w:rsidTr="00EC302D">
        <w:trPr>
          <w:trHeight w:val="695"/>
        </w:trPr>
        <w:tc>
          <w:tcPr>
            <w:tcW w:w="34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b/>
                <w:color w:val="000000"/>
              </w:rPr>
            </w:pPr>
            <w:r w:rsidRPr="00744866">
              <w:rPr>
                <w:b/>
                <w:color w:val="000000"/>
              </w:rPr>
              <w:t>Доходы от использования имущества, находящегося в государственной и муниципальной собственности</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100,0%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43 289,1</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100,0%</w:t>
            </w:r>
          </w:p>
        </w:tc>
        <w:tc>
          <w:tcPr>
            <w:tcW w:w="1258" w:type="dxa"/>
            <w:tcBorders>
              <w:top w:val="single" w:sz="8" w:space="0" w:color="auto"/>
              <w:left w:val="nil"/>
              <w:bottom w:val="single" w:sz="8" w:space="0" w:color="auto"/>
              <w:right w:val="single" w:sz="4"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36 679,7</w:t>
            </w:r>
          </w:p>
        </w:tc>
        <w:tc>
          <w:tcPr>
            <w:tcW w:w="1051" w:type="dxa"/>
            <w:tcBorders>
              <w:top w:val="single" w:sz="8" w:space="0" w:color="auto"/>
              <w:left w:val="nil"/>
              <w:bottom w:val="single" w:sz="8" w:space="0" w:color="auto"/>
              <w:right w:val="single" w:sz="4"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-6 609,4</w:t>
            </w:r>
          </w:p>
        </w:tc>
        <w:tc>
          <w:tcPr>
            <w:tcW w:w="708" w:type="dxa"/>
            <w:tcBorders>
              <w:top w:val="single" w:sz="8" w:space="0" w:color="auto"/>
              <w:left w:val="nil"/>
              <w:bottom w:val="single" w:sz="8" w:space="0" w:color="auto"/>
              <w:right w:val="single" w:sz="8"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84,7</w:t>
            </w:r>
          </w:p>
        </w:tc>
      </w:tr>
      <w:tr w:rsidR="00EC302D" w:rsidRPr="00744866" w:rsidTr="00EC302D">
        <w:trPr>
          <w:trHeight w:val="393"/>
        </w:trPr>
        <w:tc>
          <w:tcPr>
            <w:tcW w:w="3470" w:type="dxa"/>
            <w:tcBorders>
              <w:top w:val="nil"/>
              <w:left w:val="single" w:sz="8"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color w:val="000000"/>
                <w:sz w:val="18"/>
                <w:szCs w:val="18"/>
              </w:rPr>
            </w:pPr>
          </w:p>
        </w:tc>
        <w:tc>
          <w:tcPr>
            <w:tcW w:w="708" w:type="dxa"/>
            <w:tcBorders>
              <w:top w:val="nil"/>
              <w:left w:val="nil"/>
              <w:bottom w:val="single" w:sz="4"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color w:val="000000"/>
                <w:sz w:val="18"/>
                <w:szCs w:val="18"/>
              </w:rPr>
            </w:pPr>
          </w:p>
        </w:tc>
      </w:tr>
      <w:tr w:rsidR="00EC302D" w:rsidRPr="00744866" w:rsidTr="00EC302D">
        <w:trPr>
          <w:trHeight w:val="347"/>
        </w:trPr>
        <w:tc>
          <w:tcPr>
            <w:tcW w:w="3470" w:type="dxa"/>
            <w:tcBorders>
              <w:top w:val="nil"/>
              <w:left w:val="single" w:sz="8"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Арендная плата за земельные участки</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23 072,0</w:t>
            </w:r>
          </w:p>
        </w:tc>
        <w:tc>
          <w:tcPr>
            <w:tcW w:w="99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21 065,3</w:t>
            </w:r>
          </w:p>
        </w:tc>
        <w:tc>
          <w:tcPr>
            <w:tcW w:w="1051"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-2 006,7</w:t>
            </w:r>
          </w:p>
        </w:tc>
        <w:tc>
          <w:tcPr>
            <w:tcW w:w="708" w:type="dxa"/>
            <w:tcBorders>
              <w:top w:val="nil"/>
              <w:left w:val="nil"/>
              <w:bottom w:val="single" w:sz="4"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91,3</w:t>
            </w:r>
          </w:p>
        </w:tc>
      </w:tr>
      <w:tr w:rsidR="00EC302D" w:rsidRPr="00744866" w:rsidTr="00EC302D">
        <w:trPr>
          <w:trHeight w:val="347"/>
        </w:trPr>
        <w:tc>
          <w:tcPr>
            <w:tcW w:w="3470" w:type="dxa"/>
            <w:tcBorders>
              <w:top w:val="nil"/>
              <w:left w:val="single" w:sz="8"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Прочие поступления от использования муниципального имущества</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17 525,5</w:t>
            </w:r>
          </w:p>
        </w:tc>
        <w:tc>
          <w:tcPr>
            <w:tcW w:w="99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14 975,7</w:t>
            </w:r>
          </w:p>
        </w:tc>
        <w:tc>
          <w:tcPr>
            <w:tcW w:w="1051"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-2 549,8</w:t>
            </w:r>
          </w:p>
        </w:tc>
        <w:tc>
          <w:tcPr>
            <w:tcW w:w="708" w:type="dxa"/>
            <w:tcBorders>
              <w:top w:val="nil"/>
              <w:left w:val="nil"/>
              <w:bottom w:val="single" w:sz="4"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85,4</w:t>
            </w:r>
          </w:p>
        </w:tc>
      </w:tr>
      <w:tr w:rsidR="00EC302D" w:rsidRPr="00744866" w:rsidTr="00EC302D">
        <w:trPr>
          <w:trHeight w:val="347"/>
        </w:trPr>
        <w:tc>
          <w:tcPr>
            <w:tcW w:w="3470" w:type="dxa"/>
            <w:tcBorders>
              <w:top w:val="nil"/>
              <w:left w:val="single" w:sz="8" w:space="0" w:color="auto"/>
              <w:bottom w:val="nil"/>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Доходы от перечисления части прибыли МУП</w:t>
            </w:r>
          </w:p>
        </w:tc>
        <w:tc>
          <w:tcPr>
            <w:tcW w:w="1134"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2 691,6</w:t>
            </w:r>
          </w:p>
        </w:tc>
        <w:tc>
          <w:tcPr>
            <w:tcW w:w="992" w:type="dxa"/>
            <w:tcBorders>
              <w:top w:val="nil"/>
              <w:left w:val="nil"/>
              <w:bottom w:val="nil"/>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nil"/>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638,8</w:t>
            </w:r>
          </w:p>
        </w:tc>
        <w:tc>
          <w:tcPr>
            <w:tcW w:w="1051" w:type="dxa"/>
            <w:tcBorders>
              <w:top w:val="nil"/>
              <w:left w:val="nil"/>
              <w:bottom w:val="nil"/>
              <w:right w:val="single" w:sz="4"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-2 052,7</w:t>
            </w:r>
          </w:p>
        </w:tc>
        <w:tc>
          <w:tcPr>
            <w:tcW w:w="708" w:type="dxa"/>
            <w:tcBorders>
              <w:top w:val="nil"/>
              <w:left w:val="nil"/>
              <w:bottom w:val="nil"/>
              <w:right w:val="single" w:sz="8" w:space="0" w:color="auto"/>
            </w:tcBorders>
            <w:shd w:val="clear" w:color="auto" w:fill="auto"/>
            <w:vAlign w:val="center"/>
          </w:tcPr>
          <w:p w:rsidR="00EC302D" w:rsidRPr="00744866" w:rsidRDefault="00EC302D" w:rsidP="00EC302D">
            <w:pPr>
              <w:tabs>
                <w:tab w:val="left" w:pos="4466"/>
              </w:tabs>
              <w:ind w:firstLine="33"/>
              <w:jc w:val="center"/>
              <w:rPr>
                <w:i/>
                <w:color w:val="000000"/>
                <w:sz w:val="18"/>
                <w:szCs w:val="18"/>
              </w:rPr>
            </w:pPr>
            <w:r w:rsidRPr="00744866">
              <w:rPr>
                <w:i/>
                <w:color w:val="000000"/>
                <w:sz w:val="18"/>
                <w:szCs w:val="18"/>
              </w:rPr>
              <w:t>23,7</w:t>
            </w:r>
          </w:p>
        </w:tc>
      </w:tr>
      <w:tr w:rsidR="00EC302D" w:rsidRPr="00744866" w:rsidTr="00EC302D">
        <w:trPr>
          <w:trHeight w:val="604"/>
        </w:trPr>
        <w:tc>
          <w:tcPr>
            <w:tcW w:w="347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b/>
                <w:color w:val="000000"/>
              </w:rPr>
            </w:pPr>
            <w:r w:rsidRPr="00744866">
              <w:rPr>
                <w:b/>
                <w:color w:val="000000"/>
              </w:rPr>
              <w:t>Доходы от продажи материальных и нематериальных активов</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100,0%</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18 752,9</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EC302D" w:rsidRPr="004307F5" w:rsidRDefault="00EC302D" w:rsidP="00EC302D">
            <w:pPr>
              <w:tabs>
                <w:tab w:val="left" w:pos="4466"/>
              </w:tabs>
              <w:ind w:firstLine="33"/>
              <w:jc w:val="center"/>
              <w:rPr>
                <w:b/>
                <w:color w:val="000000"/>
              </w:rPr>
            </w:pPr>
            <w:r w:rsidRPr="004307F5">
              <w:rPr>
                <w:b/>
                <w:color w:val="000000"/>
                <w:sz w:val="22"/>
                <w:szCs w:val="22"/>
              </w:rPr>
              <w:t>100,0%</w:t>
            </w:r>
          </w:p>
        </w:tc>
        <w:tc>
          <w:tcPr>
            <w:tcW w:w="1258" w:type="dxa"/>
            <w:tcBorders>
              <w:top w:val="single" w:sz="8" w:space="0" w:color="auto"/>
              <w:left w:val="nil"/>
              <w:bottom w:val="single" w:sz="8" w:space="0" w:color="auto"/>
              <w:right w:val="single" w:sz="4"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12 483,4</w:t>
            </w:r>
          </w:p>
        </w:tc>
        <w:tc>
          <w:tcPr>
            <w:tcW w:w="1051" w:type="dxa"/>
            <w:tcBorders>
              <w:top w:val="single" w:sz="8" w:space="0" w:color="auto"/>
              <w:left w:val="nil"/>
              <w:bottom w:val="single" w:sz="8" w:space="0" w:color="auto"/>
              <w:right w:val="single" w:sz="4"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 xml:space="preserve"> - 6 269,5</w:t>
            </w:r>
          </w:p>
        </w:tc>
        <w:tc>
          <w:tcPr>
            <w:tcW w:w="708" w:type="dxa"/>
            <w:tcBorders>
              <w:top w:val="single" w:sz="8" w:space="0" w:color="auto"/>
              <w:left w:val="nil"/>
              <w:bottom w:val="single" w:sz="8" w:space="0" w:color="auto"/>
              <w:right w:val="single" w:sz="8" w:space="0" w:color="auto"/>
            </w:tcBorders>
            <w:shd w:val="clear" w:color="auto" w:fill="auto"/>
            <w:vAlign w:val="center"/>
          </w:tcPr>
          <w:p w:rsidR="00EC302D" w:rsidRPr="004307F5" w:rsidRDefault="00EC302D" w:rsidP="00EC302D">
            <w:pPr>
              <w:tabs>
                <w:tab w:val="left" w:pos="4466"/>
              </w:tabs>
              <w:ind w:firstLine="33"/>
              <w:jc w:val="center"/>
              <w:rPr>
                <w:b/>
                <w:color w:val="000000"/>
              </w:rPr>
            </w:pPr>
            <w:r w:rsidRPr="004307F5">
              <w:rPr>
                <w:b/>
                <w:color w:val="000000"/>
                <w:sz w:val="22"/>
                <w:szCs w:val="22"/>
              </w:rPr>
              <w:t>66,5</w:t>
            </w:r>
          </w:p>
        </w:tc>
      </w:tr>
      <w:tr w:rsidR="00EC302D" w:rsidRPr="00744866" w:rsidTr="00EC302D">
        <w:trPr>
          <w:trHeight w:val="302"/>
        </w:trPr>
        <w:tc>
          <w:tcPr>
            <w:tcW w:w="3470" w:type="dxa"/>
            <w:tcBorders>
              <w:top w:val="nil"/>
              <w:left w:val="single" w:sz="8"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color w:val="000000"/>
              </w:rPr>
            </w:pPr>
            <w:r w:rsidRPr="00744866">
              <w:rPr>
                <w:i/>
                <w:color w:val="000000"/>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color w:val="000000"/>
              </w:rPr>
            </w:pPr>
            <w:r w:rsidRPr="00744866">
              <w:rPr>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color w:val="000000"/>
              </w:rPr>
            </w:pPr>
            <w:r w:rsidRPr="00744866">
              <w:rPr>
                <w:color w:val="000000"/>
              </w:rPr>
              <w:t> </w:t>
            </w:r>
          </w:p>
        </w:tc>
        <w:tc>
          <w:tcPr>
            <w:tcW w:w="1258"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color w:val="000000"/>
              </w:rPr>
            </w:pPr>
          </w:p>
        </w:tc>
        <w:tc>
          <w:tcPr>
            <w:tcW w:w="1051"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color w:val="000000"/>
              </w:rPr>
            </w:pPr>
          </w:p>
        </w:tc>
        <w:tc>
          <w:tcPr>
            <w:tcW w:w="708" w:type="dxa"/>
            <w:tcBorders>
              <w:top w:val="nil"/>
              <w:left w:val="nil"/>
              <w:bottom w:val="single" w:sz="4"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color w:val="000000"/>
              </w:rPr>
            </w:pPr>
          </w:p>
        </w:tc>
      </w:tr>
      <w:tr w:rsidR="00EC302D" w:rsidRPr="00744866" w:rsidTr="00EC302D">
        <w:trPr>
          <w:trHeight w:val="589"/>
        </w:trPr>
        <w:tc>
          <w:tcPr>
            <w:tcW w:w="3470" w:type="dxa"/>
            <w:tcBorders>
              <w:top w:val="nil"/>
              <w:left w:val="single" w:sz="8" w:space="0" w:color="auto"/>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Доходы от реализации имущества, находящегося в собственности МР</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18 456,8</w:t>
            </w:r>
          </w:p>
        </w:tc>
        <w:tc>
          <w:tcPr>
            <w:tcW w:w="992" w:type="dxa"/>
            <w:tcBorders>
              <w:top w:val="nil"/>
              <w:left w:val="nil"/>
              <w:bottom w:val="single" w:sz="4"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12 235,3</w:t>
            </w:r>
          </w:p>
        </w:tc>
        <w:tc>
          <w:tcPr>
            <w:tcW w:w="1051" w:type="dxa"/>
            <w:tcBorders>
              <w:top w:val="nil"/>
              <w:left w:val="nil"/>
              <w:bottom w:val="single" w:sz="4"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-6 221,5</w:t>
            </w:r>
          </w:p>
        </w:tc>
        <w:tc>
          <w:tcPr>
            <w:tcW w:w="708" w:type="dxa"/>
            <w:tcBorders>
              <w:top w:val="nil"/>
              <w:left w:val="nil"/>
              <w:bottom w:val="single" w:sz="4"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66,2</w:t>
            </w:r>
          </w:p>
        </w:tc>
      </w:tr>
      <w:tr w:rsidR="00EC302D" w:rsidRPr="00744866" w:rsidTr="00EC302D">
        <w:trPr>
          <w:trHeight w:val="589"/>
        </w:trPr>
        <w:tc>
          <w:tcPr>
            <w:tcW w:w="3470" w:type="dxa"/>
            <w:tcBorders>
              <w:top w:val="nil"/>
              <w:left w:val="single" w:sz="8" w:space="0" w:color="auto"/>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709"/>
              <w:rPr>
                <w:i/>
                <w:iCs/>
                <w:color w:val="000000"/>
                <w:sz w:val="18"/>
                <w:szCs w:val="18"/>
              </w:rPr>
            </w:pPr>
            <w:r w:rsidRPr="00744866">
              <w:rPr>
                <w:i/>
                <w:iCs/>
                <w:color w:val="000000"/>
                <w:sz w:val="18"/>
                <w:szCs w:val="18"/>
              </w:rPr>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134"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296,1</w:t>
            </w:r>
          </w:p>
        </w:tc>
        <w:tc>
          <w:tcPr>
            <w:tcW w:w="992" w:type="dxa"/>
            <w:tcBorders>
              <w:top w:val="nil"/>
              <w:left w:val="nil"/>
              <w:bottom w:val="single" w:sz="8" w:space="0" w:color="auto"/>
              <w:right w:val="single" w:sz="4" w:space="0" w:color="auto"/>
            </w:tcBorders>
            <w:shd w:val="clear" w:color="auto" w:fill="auto"/>
            <w:vAlign w:val="center"/>
            <w:hideMark/>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 </w:t>
            </w:r>
          </w:p>
        </w:tc>
        <w:tc>
          <w:tcPr>
            <w:tcW w:w="1258" w:type="dxa"/>
            <w:tcBorders>
              <w:top w:val="nil"/>
              <w:left w:val="nil"/>
              <w:bottom w:val="single" w:sz="8"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248,1</w:t>
            </w:r>
          </w:p>
        </w:tc>
        <w:tc>
          <w:tcPr>
            <w:tcW w:w="1051" w:type="dxa"/>
            <w:tcBorders>
              <w:top w:val="nil"/>
              <w:left w:val="nil"/>
              <w:bottom w:val="single" w:sz="8" w:space="0" w:color="auto"/>
              <w:right w:val="single" w:sz="4"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-48,0</w:t>
            </w:r>
          </w:p>
        </w:tc>
        <w:tc>
          <w:tcPr>
            <w:tcW w:w="708" w:type="dxa"/>
            <w:tcBorders>
              <w:top w:val="nil"/>
              <w:left w:val="nil"/>
              <w:bottom w:val="single" w:sz="8" w:space="0" w:color="auto"/>
              <w:right w:val="single" w:sz="8" w:space="0" w:color="auto"/>
            </w:tcBorders>
            <w:shd w:val="clear" w:color="auto" w:fill="auto"/>
            <w:vAlign w:val="center"/>
          </w:tcPr>
          <w:p w:rsidR="00EC302D" w:rsidRPr="00744866" w:rsidRDefault="00EC302D" w:rsidP="00EC302D">
            <w:pPr>
              <w:tabs>
                <w:tab w:val="left" w:pos="4466"/>
              </w:tabs>
              <w:ind w:firstLine="33"/>
              <w:jc w:val="center"/>
              <w:rPr>
                <w:i/>
                <w:iCs/>
                <w:color w:val="000000"/>
                <w:sz w:val="18"/>
                <w:szCs w:val="18"/>
              </w:rPr>
            </w:pPr>
            <w:r w:rsidRPr="00744866">
              <w:rPr>
                <w:i/>
                <w:iCs/>
                <w:color w:val="000000"/>
                <w:sz w:val="18"/>
                <w:szCs w:val="18"/>
              </w:rPr>
              <w:t>83,7</w:t>
            </w:r>
          </w:p>
        </w:tc>
      </w:tr>
    </w:tbl>
    <w:p w:rsidR="00EC302D" w:rsidRDefault="00EC302D" w:rsidP="00EC302D">
      <w:pPr>
        <w:tabs>
          <w:tab w:val="left" w:pos="4466"/>
        </w:tabs>
        <w:autoSpaceDE w:val="0"/>
        <w:autoSpaceDN w:val="0"/>
        <w:adjustRightInd w:val="0"/>
        <w:ind w:firstLine="709"/>
        <w:jc w:val="both"/>
        <w:rPr>
          <w:sz w:val="28"/>
          <w:szCs w:val="28"/>
        </w:rPr>
      </w:pP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На рост поступлений неналоговых доходов в 2018 году по отношению к 2017 году оказали влияние следующие факторы: </w:t>
      </w:r>
    </w:p>
    <w:p w:rsidR="00EC302D" w:rsidRPr="00744866" w:rsidRDefault="00EC302D" w:rsidP="00EC302D">
      <w:pPr>
        <w:tabs>
          <w:tab w:val="left" w:pos="284"/>
          <w:tab w:val="left" w:pos="4466"/>
        </w:tabs>
        <w:ind w:firstLine="709"/>
        <w:jc w:val="both"/>
        <w:rPr>
          <w:bCs/>
          <w:sz w:val="28"/>
        </w:rPr>
      </w:pPr>
      <w:r w:rsidRPr="00744866">
        <w:rPr>
          <w:sz w:val="28"/>
          <w:szCs w:val="28"/>
        </w:rPr>
        <w:t>-</w:t>
      </w:r>
      <w:r>
        <w:rPr>
          <w:sz w:val="28"/>
          <w:szCs w:val="28"/>
        </w:rPr>
        <w:t xml:space="preserve"> </w:t>
      </w:r>
      <w:r w:rsidRPr="00744866">
        <w:rPr>
          <w:b/>
          <w:i/>
          <w:sz w:val="28"/>
          <w:szCs w:val="28"/>
        </w:rPr>
        <w:t>Плата за негативное воздействие на окружающую среду</w:t>
      </w:r>
      <w:r w:rsidRPr="00744866">
        <w:rPr>
          <w:b/>
          <w:sz w:val="28"/>
          <w:szCs w:val="28"/>
        </w:rPr>
        <w:t>.</w:t>
      </w:r>
      <w:r w:rsidRPr="00744866">
        <w:t xml:space="preserve"> </w:t>
      </w:r>
      <w:r w:rsidRPr="00744866">
        <w:rPr>
          <w:sz w:val="28"/>
          <w:szCs w:val="28"/>
        </w:rPr>
        <w:t>Поступление составило 10 175,9 тыс. рублей или 15,2% в неналоговых доходах бюджета, что к предыдущему году составило 80,0 % или на 2 549,7 тыс. рублей меньше поступлений предыдущего года.</w:t>
      </w:r>
      <w:r w:rsidRPr="00744866">
        <w:rPr>
          <w:b/>
          <w:sz w:val="28"/>
          <w:szCs w:val="28"/>
        </w:rPr>
        <w:t xml:space="preserve"> </w:t>
      </w:r>
      <w:r>
        <w:rPr>
          <w:sz w:val="28"/>
          <w:szCs w:val="28"/>
        </w:rPr>
        <w:t>Плановые бюджетные назначения в 2018 году исполнены  на 76,4%.</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 xml:space="preserve"> Основной причиной </w:t>
      </w:r>
      <w:r>
        <w:rPr>
          <w:sz w:val="28"/>
          <w:szCs w:val="28"/>
        </w:rPr>
        <w:t>снижения</w:t>
      </w:r>
      <w:r w:rsidRPr="00744866">
        <w:rPr>
          <w:sz w:val="28"/>
          <w:szCs w:val="28"/>
        </w:rPr>
        <w:t xml:space="preserve"> поступления от данного вида доходов </w:t>
      </w:r>
      <w:r>
        <w:rPr>
          <w:sz w:val="28"/>
          <w:szCs w:val="28"/>
        </w:rPr>
        <w:t xml:space="preserve">и неисполнение плановых бюджетных назначений </w:t>
      </w:r>
      <w:r w:rsidRPr="00744866">
        <w:rPr>
          <w:sz w:val="28"/>
          <w:szCs w:val="28"/>
        </w:rPr>
        <w:t xml:space="preserve">является </w:t>
      </w:r>
      <w:r>
        <w:rPr>
          <w:sz w:val="28"/>
          <w:szCs w:val="28"/>
        </w:rPr>
        <w:t>уменьшение</w:t>
      </w:r>
      <w:r w:rsidRPr="00744866">
        <w:rPr>
          <w:sz w:val="28"/>
          <w:szCs w:val="28"/>
        </w:rPr>
        <w:t xml:space="preserve"> поступлений от основного налогоплательщика ПАО «ППГХО» по решениям Арбитражного суда Забайкальского края по исковым заявлениям Министерства природных ресурсов Забайкальского края, то есть основные исковые требования исполнены в 2017 году.</w:t>
      </w:r>
    </w:p>
    <w:p w:rsidR="00EC302D" w:rsidRPr="00744866" w:rsidRDefault="00EC302D" w:rsidP="00EC302D">
      <w:pPr>
        <w:tabs>
          <w:tab w:val="left" w:pos="4466"/>
        </w:tabs>
        <w:autoSpaceDE w:val="0"/>
        <w:autoSpaceDN w:val="0"/>
        <w:adjustRightInd w:val="0"/>
        <w:ind w:firstLine="709"/>
        <w:jc w:val="both"/>
        <w:rPr>
          <w:sz w:val="28"/>
          <w:szCs w:val="28"/>
        </w:rPr>
      </w:pPr>
      <w:r w:rsidRPr="00744866">
        <w:rPr>
          <w:b/>
          <w:i/>
          <w:sz w:val="28"/>
          <w:szCs w:val="28"/>
        </w:rPr>
        <w:lastRenderedPageBreak/>
        <w:t>-</w:t>
      </w:r>
      <w:r>
        <w:rPr>
          <w:b/>
          <w:i/>
          <w:sz w:val="28"/>
          <w:szCs w:val="28"/>
        </w:rPr>
        <w:t xml:space="preserve"> </w:t>
      </w:r>
      <w:r w:rsidRPr="00744866">
        <w:rPr>
          <w:b/>
          <w:i/>
          <w:sz w:val="28"/>
          <w:szCs w:val="28"/>
        </w:rPr>
        <w:t>Доходы от продажи материальных и нематериальных активов.</w:t>
      </w:r>
      <w:r w:rsidRPr="00744866">
        <w:rPr>
          <w:sz w:val="28"/>
          <w:szCs w:val="28"/>
        </w:rPr>
        <w:t xml:space="preserve"> Поступление составило 12 483,4 тыс. рублей или 18,7% в неналоговых доходах бюджета, что к предыдущему году составило 66,6 % или на 6 269,5 тыс. рублей меньше поступлений предыдущего года. </w:t>
      </w:r>
      <w:r>
        <w:rPr>
          <w:sz w:val="28"/>
          <w:szCs w:val="28"/>
        </w:rPr>
        <w:t>Плановые бюджетные назначения в 2018 году исполнены  на 121,2%.</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Поступление данного вида дохода зависит от факта продажи имущества, находящегося в муниципальной собственности и поступлений денежных средств от продажи имущества в рассрочку.</w:t>
      </w:r>
    </w:p>
    <w:p w:rsidR="00EC302D" w:rsidRDefault="00EC302D" w:rsidP="00EC302D">
      <w:pPr>
        <w:tabs>
          <w:tab w:val="left" w:pos="4466"/>
        </w:tabs>
        <w:autoSpaceDE w:val="0"/>
        <w:autoSpaceDN w:val="0"/>
        <w:adjustRightInd w:val="0"/>
        <w:ind w:firstLine="709"/>
        <w:jc w:val="both"/>
        <w:rPr>
          <w:sz w:val="28"/>
          <w:szCs w:val="28"/>
        </w:rPr>
      </w:pPr>
      <w:r w:rsidRPr="00744866">
        <w:rPr>
          <w:b/>
          <w:i/>
          <w:sz w:val="28"/>
          <w:szCs w:val="28"/>
        </w:rPr>
        <w:t>-</w:t>
      </w:r>
      <w:r>
        <w:rPr>
          <w:b/>
          <w:i/>
          <w:sz w:val="28"/>
          <w:szCs w:val="28"/>
        </w:rPr>
        <w:t xml:space="preserve"> </w:t>
      </w:r>
      <w:r w:rsidRPr="00744866">
        <w:rPr>
          <w:b/>
          <w:i/>
          <w:sz w:val="28"/>
          <w:szCs w:val="28"/>
        </w:rPr>
        <w:t>Штрафы, санкции, возмещение ущерба.</w:t>
      </w:r>
      <w:r w:rsidRPr="00744866">
        <w:rPr>
          <w:sz w:val="28"/>
          <w:szCs w:val="28"/>
        </w:rPr>
        <w:t xml:space="preserve"> Поступление составило 5 290,6 тыс. рублей или 7,9% в неналоговых доходах бюджета, что к предыдущему году составило 66,9 % или на 2 617,6 тыс. рублей меньше поступлений предыдущего года.</w:t>
      </w:r>
      <w:r w:rsidRPr="00AD1F1B">
        <w:rPr>
          <w:sz w:val="28"/>
          <w:szCs w:val="28"/>
        </w:rPr>
        <w:t xml:space="preserve"> </w:t>
      </w:r>
      <w:r>
        <w:rPr>
          <w:sz w:val="28"/>
          <w:szCs w:val="28"/>
        </w:rPr>
        <w:t>Плановые бюджетные назначения в 2018 году исполнены  на 81,1%.</w:t>
      </w:r>
      <w:r w:rsidRPr="00744866">
        <w:rPr>
          <w:sz w:val="28"/>
          <w:szCs w:val="28"/>
        </w:rPr>
        <w:t xml:space="preserve"> </w:t>
      </w:r>
    </w:p>
    <w:p w:rsidR="00EC302D" w:rsidRPr="00744866" w:rsidRDefault="00EC302D" w:rsidP="00EC302D">
      <w:pPr>
        <w:tabs>
          <w:tab w:val="left" w:pos="4466"/>
        </w:tabs>
        <w:autoSpaceDE w:val="0"/>
        <w:autoSpaceDN w:val="0"/>
        <w:adjustRightInd w:val="0"/>
        <w:ind w:firstLine="709"/>
        <w:jc w:val="both"/>
        <w:rPr>
          <w:sz w:val="28"/>
          <w:szCs w:val="28"/>
        </w:rPr>
      </w:pPr>
      <w:r w:rsidRPr="00744866">
        <w:rPr>
          <w:sz w:val="28"/>
          <w:szCs w:val="28"/>
        </w:rPr>
        <w:t>Поступление данного вида доходов напрямую зависит от  количества наложенных администраторами штрафов.</w:t>
      </w:r>
    </w:p>
    <w:p w:rsidR="00EC302D" w:rsidRDefault="00EC302D" w:rsidP="00EC302D">
      <w:pPr>
        <w:ind w:firstLine="709"/>
        <w:jc w:val="both"/>
        <w:rPr>
          <w:b/>
          <w:sz w:val="28"/>
          <w:szCs w:val="28"/>
          <w:u w:val="single"/>
        </w:rPr>
      </w:pPr>
    </w:p>
    <w:p w:rsidR="00EC302D" w:rsidRPr="00DB2484" w:rsidRDefault="00EC302D" w:rsidP="00EC302D">
      <w:pPr>
        <w:ind w:firstLine="709"/>
        <w:jc w:val="both"/>
        <w:rPr>
          <w:sz w:val="28"/>
          <w:szCs w:val="28"/>
        </w:rPr>
      </w:pPr>
      <w:r w:rsidRPr="00DB2484">
        <w:rPr>
          <w:b/>
          <w:sz w:val="28"/>
          <w:szCs w:val="28"/>
          <w:u w:val="single"/>
        </w:rPr>
        <w:t>Безвозмездные поступления</w:t>
      </w:r>
      <w:r w:rsidRPr="00DB2484">
        <w:rPr>
          <w:sz w:val="28"/>
          <w:szCs w:val="28"/>
        </w:rPr>
        <w:t xml:space="preserve"> в бюджете муниципального района в </w:t>
      </w:r>
      <w:r>
        <w:rPr>
          <w:sz w:val="28"/>
          <w:szCs w:val="28"/>
        </w:rPr>
        <w:t>2018</w:t>
      </w:r>
      <w:r w:rsidRPr="00DB2484">
        <w:rPr>
          <w:sz w:val="28"/>
          <w:szCs w:val="28"/>
        </w:rPr>
        <w:t xml:space="preserve"> году составили  </w:t>
      </w:r>
      <w:r>
        <w:rPr>
          <w:sz w:val="28"/>
          <w:szCs w:val="28"/>
        </w:rPr>
        <w:t>901 903,3</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в том числе:</w:t>
      </w:r>
    </w:p>
    <w:p w:rsidR="00EC302D" w:rsidRPr="00793B23" w:rsidRDefault="00EC302D" w:rsidP="00EC302D">
      <w:pPr>
        <w:pStyle w:val="a7"/>
        <w:numPr>
          <w:ilvl w:val="0"/>
          <w:numId w:val="4"/>
        </w:numPr>
        <w:ind w:left="0" w:firstLine="567"/>
        <w:jc w:val="both"/>
        <w:rPr>
          <w:sz w:val="28"/>
          <w:szCs w:val="28"/>
        </w:rPr>
      </w:pPr>
      <w:r w:rsidRPr="00793B23">
        <w:rPr>
          <w:b/>
          <w:i/>
          <w:sz w:val="28"/>
          <w:szCs w:val="28"/>
        </w:rPr>
        <w:t>Дотаци</w:t>
      </w:r>
      <w:r>
        <w:rPr>
          <w:b/>
          <w:i/>
          <w:sz w:val="28"/>
          <w:szCs w:val="28"/>
        </w:rPr>
        <w:t xml:space="preserve">и бюджету муниципального района – 102 611,9 </w:t>
      </w:r>
      <w:r w:rsidRPr="00793B23">
        <w:rPr>
          <w:sz w:val="28"/>
          <w:szCs w:val="28"/>
        </w:rPr>
        <w:t>(</w:t>
      </w:r>
      <w:r>
        <w:rPr>
          <w:sz w:val="28"/>
          <w:szCs w:val="28"/>
        </w:rPr>
        <w:t>11,4</w:t>
      </w:r>
      <w:r w:rsidRPr="00793B23">
        <w:rPr>
          <w:sz w:val="28"/>
          <w:szCs w:val="28"/>
        </w:rPr>
        <w:t xml:space="preserve"> %  всех безвозмездных поступлений)</w:t>
      </w:r>
      <w:r>
        <w:rPr>
          <w:b/>
          <w:i/>
          <w:sz w:val="28"/>
          <w:szCs w:val="28"/>
        </w:rPr>
        <w:t>, в том числе:</w:t>
      </w:r>
    </w:p>
    <w:p w:rsidR="00EC302D" w:rsidRDefault="00EC302D" w:rsidP="00EC302D">
      <w:pPr>
        <w:pStyle w:val="a7"/>
        <w:ind w:left="0"/>
        <w:jc w:val="both"/>
        <w:rPr>
          <w:sz w:val="28"/>
          <w:szCs w:val="28"/>
        </w:rPr>
      </w:pPr>
      <w:r>
        <w:rPr>
          <w:b/>
          <w:i/>
          <w:sz w:val="28"/>
          <w:szCs w:val="28"/>
        </w:rPr>
        <w:t xml:space="preserve">- </w:t>
      </w:r>
      <w:r w:rsidRPr="00793B23">
        <w:rPr>
          <w:b/>
          <w:i/>
          <w:sz w:val="28"/>
          <w:szCs w:val="28"/>
        </w:rPr>
        <w:t xml:space="preserve">  </w:t>
      </w:r>
      <w:r w:rsidRPr="00793B23">
        <w:rPr>
          <w:sz w:val="28"/>
          <w:szCs w:val="28"/>
        </w:rPr>
        <w:t xml:space="preserve">на выравнивание уровня бюджетной обеспеченности муниципального района – </w:t>
      </w:r>
      <w:r>
        <w:rPr>
          <w:sz w:val="28"/>
          <w:szCs w:val="28"/>
        </w:rPr>
        <w:t>54 212,0</w:t>
      </w:r>
      <w:r w:rsidRPr="00793B23">
        <w:rPr>
          <w:sz w:val="28"/>
          <w:szCs w:val="28"/>
        </w:rPr>
        <w:t xml:space="preserve"> </w:t>
      </w:r>
      <w:proofErr w:type="spellStart"/>
      <w:r w:rsidRPr="00793B23">
        <w:rPr>
          <w:sz w:val="28"/>
          <w:szCs w:val="28"/>
        </w:rPr>
        <w:t>тыс</w:t>
      </w:r>
      <w:proofErr w:type="gramStart"/>
      <w:r w:rsidRPr="00793B23">
        <w:rPr>
          <w:sz w:val="28"/>
          <w:szCs w:val="28"/>
        </w:rPr>
        <w:t>.р</w:t>
      </w:r>
      <w:proofErr w:type="gramEnd"/>
      <w:r w:rsidRPr="00793B23">
        <w:rPr>
          <w:sz w:val="28"/>
          <w:szCs w:val="28"/>
        </w:rPr>
        <w:t>ублей</w:t>
      </w:r>
      <w:proofErr w:type="spellEnd"/>
      <w:r w:rsidRPr="00793B23">
        <w:rPr>
          <w:sz w:val="28"/>
          <w:szCs w:val="28"/>
        </w:rPr>
        <w:t>;</w:t>
      </w:r>
    </w:p>
    <w:p w:rsidR="00EC302D" w:rsidRDefault="00EC302D" w:rsidP="00EC302D">
      <w:pPr>
        <w:pStyle w:val="a7"/>
        <w:ind w:left="0"/>
        <w:jc w:val="both"/>
        <w:rPr>
          <w:sz w:val="28"/>
          <w:szCs w:val="28"/>
        </w:rPr>
      </w:pPr>
      <w:r>
        <w:rPr>
          <w:b/>
          <w:i/>
          <w:sz w:val="28"/>
          <w:szCs w:val="28"/>
        </w:rPr>
        <w:t>-</w:t>
      </w:r>
      <w:r>
        <w:rPr>
          <w:sz w:val="28"/>
          <w:szCs w:val="28"/>
        </w:rPr>
        <w:t xml:space="preserve"> на поддержку мер по обеспечению сбалансированности муниципального района – 48 399,9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EC302D" w:rsidRPr="00793B23" w:rsidRDefault="00EC302D" w:rsidP="00EC302D">
      <w:pPr>
        <w:pStyle w:val="a7"/>
        <w:numPr>
          <w:ilvl w:val="0"/>
          <w:numId w:val="4"/>
        </w:numPr>
        <w:ind w:left="0" w:firstLine="567"/>
        <w:jc w:val="both"/>
        <w:rPr>
          <w:sz w:val="28"/>
          <w:szCs w:val="28"/>
        </w:rPr>
      </w:pPr>
      <w:r w:rsidRPr="00793B23">
        <w:rPr>
          <w:b/>
          <w:i/>
          <w:sz w:val="28"/>
          <w:szCs w:val="28"/>
        </w:rPr>
        <w:t>Субсидии</w:t>
      </w:r>
      <w:r w:rsidRPr="00793B23">
        <w:rPr>
          <w:i/>
          <w:sz w:val="28"/>
          <w:szCs w:val="28"/>
        </w:rPr>
        <w:t xml:space="preserve"> </w:t>
      </w:r>
      <w:r w:rsidRPr="00793B23">
        <w:rPr>
          <w:sz w:val="28"/>
          <w:szCs w:val="28"/>
        </w:rPr>
        <w:t xml:space="preserve">на </w:t>
      </w:r>
      <w:proofErr w:type="spellStart"/>
      <w:r w:rsidRPr="00793B23">
        <w:rPr>
          <w:sz w:val="28"/>
          <w:szCs w:val="28"/>
        </w:rPr>
        <w:t>софинансирование</w:t>
      </w:r>
      <w:proofErr w:type="spellEnd"/>
      <w:r w:rsidRPr="00793B23">
        <w:rPr>
          <w:sz w:val="28"/>
          <w:szCs w:val="28"/>
        </w:rPr>
        <w:t xml:space="preserve"> расходных обязательств местных бюджетов – </w:t>
      </w:r>
      <w:r>
        <w:rPr>
          <w:sz w:val="28"/>
          <w:szCs w:val="28"/>
        </w:rPr>
        <w:t>144 752,6</w:t>
      </w:r>
      <w:r w:rsidRPr="00793B23">
        <w:rPr>
          <w:sz w:val="28"/>
          <w:szCs w:val="28"/>
        </w:rPr>
        <w:t xml:space="preserve"> </w:t>
      </w:r>
      <w:proofErr w:type="spellStart"/>
      <w:r w:rsidRPr="00793B23">
        <w:rPr>
          <w:sz w:val="28"/>
          <w:szCs w:val="28"/>
        </w:rPr>
        <w:t>тыс</w:t>
      </w:r>
      <w:proofErr w:type="gramStart"/>
      <w:r w:rsidRPr="00793B23">
        <w:rPr>
          <w:sz w:val="28"/>
          <w:szCs w:val="28"/>
        </w:rPr>
        <w:t>.р</w:t>
      </w:r>
      <w:proofErr w:type="gramEnd"/>
      <w:r w:rsidRPr="00793B23">
        <w:rPr>
          <w:sz w:val="28"/>
          <w:szCs w:val="28"/>
        </w:rPr>
        <w:t>ублей</w:t>
      </w:r>
      <w:proofErr w:type="spellEnd"/>
      <w:r w:rsidRPr="00793B23">
        <w:rPr>
          <w:sz w:val="28"/>
          <w:szCs w:val="28"/>
        </w:rPr>
        <w:t xml:space="preserve">, или </w:t>
      </w:r>
      <w:r w:rsidRPr="00BF0D8C">
        <w:rPr>
          <w:sz w:val="28"/>
          <w:szCs w:val="28"/>
        </w:rPr>
        <w:t>16,0</w:t>
      </w:r>
      <w:r>
        <w:rPr>
          <w:sz w:val="28"/>
          <w:szCs w:val="28"/>
        </w:rPr>
        <w:t xml:space="preserve"> </w:t>
      </w:r>
      <w:r w:rsidRPr="00793B23">
        <w:rPr>
          <w:sz w:val="28"/>
          <w:szCs w:val="28"/>
        </w:rPr>
        <w:t>% всех безвозмездных поступлений, в том числе:</w:t>
      </w:r>
    </w:p>
    <w:p w:rsidR="00EC302D" w:rsidRDefault="00EC302D" w:rsidP="00EC302D">
      <w:pPr>
        <w:ind w:firstLine="567"/>
        <w:jc w:val="both"/>
        <w:rPr>
          <w:sz w:val="28"/>
          <w:szCs w:val="28"/>
        </w:rPr>
      </w:pPr>
      <w:r w:rsidRPr="00DB2484">
        <w:rPr>
          <w:sz w:val="28"/>
          <w:szCs w:val="28"/>
        </w:rPr>
        <w:t xml:space="preserve">- </w:t>
      </w:r>
      <w:r>
        <w:rPr>
          <w:sz w:val="28"/>
          <w:szCs w:val="28"/>
        </w:rPr>
        <w:t xml:space="preserve"> на </w:t>
      </w:r>
      <w:r w:rsidRPr="00DB2484">
        <w:rPr>
          <w:sz w:val="28"/>
          <w:szCs w:val="28"/>
        </w:rPr>
        <w:t xml:space="preserve">приобретение жилья молодым семьям – </w:t>
      </w:r>
      <w:r>
        <w:rPr>
          <w:sz w:val="28"/>
          <w:szCs w:val="28"/>
        </w:rPr>
        <w:t>928,8</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w:t>
      </w:r>
    </w:p>
    <w:p w:rsidR="00EC302D" w:rsidRDefault="00EC302D" w:rsidP="00EC302D">
      <w:pPr>
        <w:ind w:firstLine="567"/>
        <w:jc w:val="both"/>
        <w:rPr>
          <w:sz w:val="28"/>
          <w:szCs w:val="28"/>
        </w:rPr>
      </w:pPr>
      <w:r>
        <w:rPr>
          <w:sz w:val="28"/>
          <w:szCs w:val="28"/>
        </w:rPr>
        <w:t xml:space="preserve">-  на реализацию мероприятий в </w:t>
      </w:r>
      <w:proofErr w:type="spellStart"/>
      <w:r>
        <w:rPr>
          <w:sz w:val="28"/>
          <w:szCs w:val="28"/>
        </w:rPr>
        <w:t>рнамках</w:t>
      </w:r>
      <w:proofErr w:type="spellEnd"/>
      <w:r>
        <w:rPr>
          <w:sz w:val="28"/>
          <w:szCs w:val="28"/>
        </w:rPr>
        <w:t xml:space="preserve"> </w:t>
      </w:r>
      <w:proofErr w:type="spellStart"/>
      <w:r>
        <w:rPr>
          <w:sz w:val="28"/>
          <w:szCs w:val="28"/>
        </w:rPr>
        <w:t>государтсвенной</w:t>
      </w:r>
      <w:proofErr w:type="spellEnd"/>
      <w:r>
        <w:rPr>
          <w:sz w:val="28"/>
          <w:szCs w:val="28"/>
        </w:rPr>
        <w:t xml:space="preserve"> программы «Доступная среда» в сумме 570,0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EC302D" w:rsidRDefault="00EC302D" w:rsidP="00EC302D">
      <w:pPr>
        <w:ind w:firstLine="567"/>
        <w:jc w:val="both"/>
        <w:rPr>
          <w:sz w:val="28"/>
          <w:szCs w:val="28"/>
        </w:rPr>
      </w:pPr>
      <w:r>
        <w:rPr>
          <w:sz w:val="28"/>
          <w:szCs w:val="28"/>
        </w:rPr>
        <w:t xml:space="preserve"> - на проведение комплексных кадастровых работ в рамках федеральной целевой программы «Развитие единой системы регистрации прав и кадастрового учета недвижимости» в сумме 127,2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EC302D" w:rsidRDefault="00EC302D" w:rsidP="00EC302D">
      <w:pPr>
        <w:ind w:firstLine="567"/>
        <w:jc w:val="both"/>
        <w:rPr>
          <w:sz w:val="28"/>
          <w:szCs w:val="28"/>
        </w:rPr>
      </w:pPr>
      <w:r>
        <w:rPr>
          <w:sz w:val="28"/>
          <w:szCs w:val="28"/>
        </w:rPr>
        <w:t xml:space="preserve"> - на поддержку отрасли культуры – 4 374,9 </w:t>
      </w:r>
      <w:proofErr w:type="spellStart"/>
      <w:r>
        <w:rPr>
          <w:sz w:val="28"/>
          <w:szCs w:val="28"/>
        </w:rPr>
        <w:t>тыс</w:t>
      </w:r>
      <w:proofErr w:type="gramStart"/>
      <w:r>
        <w:rPr>
          <w:sz w:val="28"/>
          <w:szCs w:val="28"/>
        </w:rPr>
        <w:t>.р</w:t>
      </w:r>
      <w:proofErr w:type="gramEnd"/>
      <w:r>
        <w:rPr>
          <w:sz w:val="28"/>
          <w:szCs w:val="28"/>
        </w:rPr>
        <w:t>ублей</w:t>
      </w:r>
      <w:proofErr w:type="spellEnd"/>
      <w:r w:rsidRPr="00793B23">
        <w:rPr>
          <w:sz w:val="28"/>
          <w:szCs w:val="28"/>
        </w:rPr>
        <w:t>;</w:t>
      </w:r>
    </w:p>
    <w:p w:rsidR="00EC302D" w:rsidRDefault="00EC302D" w:rsidP="00EC302D">
      <w:pPr>
        <w:ind w:firstLine="567"/>
        <w:jc w:val="both"/>
        <w:rPr>
          <w:sz w:val="28"/>
          <w:szCs w:val="28"/>
        </w:rPr>
      </w:pPr>
      <w:r>
        <w:rPr>
          <w:sz w:val="28"/>
          <w:szCs w:val="28"/>
        </w:rPr>
        <w:t xml:space="preserve"> - на поддержку  малого и среднего предпринимательства, включая крестьянские (фермерские) хозяйства, а также реализацию мероприятий по поддержке молодежного предпринимательства – 1 266,8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EC302D" w:rsidRDefault="00EC302D" w:rsidP="00EC302D">
      <w:pPr>
        <w:ind w:firstLine="567"/>
        <w:jc w:val="both"/>
        <w:rPr>
          <w:sz w:val="28"/>
          <w:szCs w:val="28"/>
        </w:rPr>
      </w:pPr>
      <w:r>
        <w:rPr>
          <w:sz w:val="28"/>
          <w:szCs w:val="28"/>
        </w:rPr>
        <w:t xml:space="preserve">-  на поддержку государственных (муниципальных) программ формирования современной городской среды – 13 767,5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EC302D" w:rsidRDefault="00EC302D" w:rsidP="00EC302D">
      <w:pPr>
        <w:ind w:firstLine="567"/>
        <w:jc w:val="both"/>
        <w:rPr>
          <w:sz w:val="28"/>
          <w:szCs w:val="28"/>
        </w:rPr>
      </w:pPr>
      <w:r>
        <w:rPr>
          <w:sz w:val="28"/>
          <w:szCs w:val="28"/>
        </w:rPr>
        <w:t xml:space="preserve">-  на обеспечение развития и укрепления материально-технической базы муниципальных домов культуры в населенных пунктах  с численностью населения до 50 тысяч человек – 553,8 </w:t>
      </w:r>
      <w:proofErr w:type="spellStart"/>
      <w:r>
        <w:rPr>
          <w:sz w:val="28"/>
          <w:szCs w:val="28"/>
        </w:rPr>
        <w:t>тыс</w:t>
      </w:r>
      <w:proofErr w:type="gramStart"/>
      <w:r>
        <w:rPr>
          <w:sz w:val="28"/>
          <w:szCs w:val="28"/>
        </w:rPr>
        <w:t>.р</w:t>
      </w:r>
      <w:proofErr w:type="gramEnd"/>
      <w:r>
        <w:rPr>
          <w:sz w:val="28"/>
          <w:szCs w:val="28"/>
        </w:rPr>
        <w:t>ублей</w:t>
      </w:r>
      <w:proofErr w:type="spellEnd"/>
      <w:r w:rsidRPr="00461085">
        <w:rPr>
          <w:sz w:val="28"/>
          <w:szCs w:val="28"/>
        </w:rPr>
        <w:t>;</w:t>
      </w:r>
    </w:p>
    <w:p w:rsidR="00EC302D" w:rsidRPr="00461085" w:rsidRDefault="00EC302D" w:rsidP="00EC302D">
      <w:pPr>
        <w:ind w:firstLine="567"/>
        <w:jc w:val="both"/>
        <w:rPr>
          <w:sz w:val="28"/>
          <w:szCs w:val="28"/>
        </w:rPr>
      </w:pPr>
      <w:r>
        <w:rPr>
          <w:sz w:val="28"/>
          <w:szCs w:val="28"/>
        </w:rPr>
        <w:t xml:space="preserve"> - прочие субсидии – 123 163,6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EC302D" w:rsidRPr="00DB2484" w:rsidRDefault="00EC302D" w:rsidP="00EC302D">
      <w:pPr>
        <w:ind w:firstLine="567"/>
        <w:jc w:val="both"/>
        <w:rPr>
          <w:sz w:val="28"/>
          <w:szCs w:val="28"/>
        </w:rPr>
      </w:pPr>
      <w:r w:rsidRPr="00DB2484">
        <w:rPr>
          <w:sz w:val="28"/>
          <w:szCs w:val="28"/>
        </w:rPr>
        <w:t xml:space="preserve">3. </w:t>
      </w:r>
      <w:r w:rsidRPr="00DB2484">
        <w:rPr>
          <w:b/>
          <w:i/>
          <w:sz w:val="28"/>
          <w:szCs w:val="28"/>
        </w:rPr>
        <w:t>Субвенции</w:t>
      </w:r>
      <w:r w:rsidRPr="00DB2484">
        <w:rPr>
          <w:b/>
          <w:sz w:val="28"/>
          <w:szCs w:val="28"/>
        </w:rPr>
        <w:t xml:space="preserve"> </w:t>
      </w:r>
      <w:r w:rsidRPr="00DB2484">
        <w:rPr>
          <w:sz w:val="28"/>
          <w:szCs w:val="28"/>
        </w:rPr>
        <w:t xml:space="preserve">на исполнение переданных государственных полномочий – </w:t>
      </w:r>
      <w:r>
        <w:rPr>
          <w:sz w:val="28"/>
          <w:szCs w:val="28"/>
        </w:rPr>
        <w:t xml:space="preserve">642 797,6 </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или </w:t>
      </w:r>
      <w:r>
        <w:rPr>
          <w:sz w:val="28"/>
          <w:szCs w:val="28"/>
        </w:rPr>
        <w:t xml:space="preserve">71,3 </w:t>
      </w:r>
      <w:r w:rsidRPr="00DB2484">
        <w:rPr>
          <w:sz w:val="28"/>
          <w:szCs w:val="28"/>
        </w:rPr>
        <w:t>% всех безвозмездных поступлений.</w:t>
      </w:r>
    </w:p>
    <w:p w:rsidR="00EC302D" w:rsidRPr="00DB2484" w:rsidRDefault="00EC302D" w:rsidP="00EC302D">
      <w:pPr>
        <w:ind w:firstLine="567"/>
        <w:jc w:val="both"/>
        <w:rPr>
          <w:sz w:val="28"/>
          <w:szCs w:val="28"/>
        </w:rPr>
      </w:pPr>
      <w:r w:rsidRPr="00DB2484">
        <w:rPr>
          <w:sz w:val="28"/>
          <w:szCs w:val="28"/>
        </w:rPr>
        <w:lastRenderedPageBreak/>
        <w:t>4.</w:t>
      </w:r>
      <w:r>
        <w:rPr>
          <w:sz w:val="28"/>
          <w:szCs w:val="28"/>
        </w:rPr>
        <w:t xml:space="preserve"> </w:t>
      </w:r>
      <w:r w:rsidRPr="00DB2484">
        <w:rPr>
          <w:b/>
          <w:i/>
          <w:sz w:val="28"/>
          <w:szCs w:val="28"/>
        </w:rPr>
        <w:t>Иные межбюджетные трансферты</w:t>
      </w:r>
      <w:r w:rsidRPr="00DB2484">
        <w:rPr>
          <w:sz w:val="28"/>
          <w:szCs w:val="28"/>
        </w:rPr>
        <w:t xml:space="preserve"> -  </w:t>
      </w:r>
      <w:r>
        <w:rPr>
          <w:sz w:val="28"/>
          <w:szCs w:val="28"/>
        </w:rPr>
        <w:t>13 050,3</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или </w:t>
      </w:r>
      <w:r>
        <w:rPr>
          <w:sz w:val="28"/>
          <w:szCs w:val="28"/>
        </w:rPr>
        <w:t xml:space="preserve">1,4 </w:t>
      </w:r>
      <w:r w:rsidRPr="00DB2484">
        <w:rPr>
          <w:sz w:val="28"/>
          <w:szCs w:val="28"/>
        </w:rPr>
        <w:t xml:space="preserve">% </w:t>
      </w:r>
      <w:r>
        <w:rPr>
          <w:sz w:val="28"/>
          <w:szCs w:val="28"/>
        </w:rPr>
        <w:t xml:space="preserve"> </w:t>
      </w:r>
      <w:r w:rsidRPr="00DB2484">
        <w:rPr>
          <w:sz w:val="28"/>
          <w:szCs w:val="28"/>
        </w:rPr>
        <w:t>всех безвозмездных поступлений, в том числе:</w:t>
      </w:r>
    </w:p>
    <w:p w:rsidR="00EC302D" w:rsidRPr="00DB2484" w:rsidRDefault="00EC302D" w:rsidP="00EC302D">
      <w:pPr>
        <w:ind w:firstLine="567"/>
        <w:jc w:val="both"/>
        <w:rPr>
          <w:sz w:val="28"/>
          <w:szCs w:val="28"/>
        </w:rPr>
      </w:pPr>
      <w:r w:rsidRPr="00DB2484">
        <w:rPr>
          <w:sz w:val="28"/>
          <w:szCs w:val="28"/>
        </w:rPr>
        <w:t xml:space="preserve">- осуществление полномочий по формированию, исполнению и контролю за исполнением бюджетов сельских поселений – 2 149,2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w:t>
      </w:r>
    </w:p>
    <w:p w:rsidR="00EC302D" w:rsidRDefault="00EC302D" w:rsidP="00EC302D">
      <w:pPr>
        <w:ind w:firstLine="567"/>
        <w:jc w:val="both"/>
        <w:rPr>
          <w:sz w:val="28"/>
          <w:szCs w:val="28"/>
        </w:rPr>
      </w:pPr>
      <w:r w:rsidRPr="00DB2484">
        <w:rPr>
          <w:sz w:val="28"/>
          <w:szCs w:val="28"/>
        </w:rPr>
        <w:t xml:space="preserve">- </w:t>
      </w:r>
      <w:r>
        <w:rPr>
          <w:sz w:val="28"/>
          <w:szCs w:val="28"/>
        </w:rPr>
        <w:t xml:space="preserve">исполнение полномочий по проведению внешнего муниципального финансового контроля – 103,3 </w:t>
      </w:r>
      <w:proofErr w:type="spellStart"/>
      <w:r>
        <w:rPr>
          <w:sz w:val="28"/>
          <w:szCs w:val="28"/>
        </w:rPr>
        <w:t>тыс</w:t>
      </w:r>
      <w:proofErr w:type="gramStart"/>
      <w:r>
        <w:rPr>
          <w:sz w:val="28"/>
          <w:szCs w:val="28"/>
        </w:rPr>
        <w:t>.р</w:t>
      </w:r>
      <w:proofErr w:type="gramEnd"/>
      <w:r>
        <w:rPr>
          <w:sz w:val="28"/>
          <w:szCs w:val="28"/>
        </w:rPr>
        <w:t>ублей</w:t>
      </w:r>
      <w:proofErr w:type="spellEnd"/>
      <w:r w:rsidRPr="004E1D67">
        <w:rPr>
          <w:sz w:val="28"/>
          <w:szCs w:val="28"/>
        </w:rPr>
        <w:t>;</w:t>
      </w:r>
    </w:p>
    <w:p w:rsidR="00EC302D" w:rsidRDefault="00EC302D" w:rsidP="00EC302D">
      <w:pPr>
        <w:ind w:firstLine="567"/>
        <w:jc w:val="both"/>
        <w:rPr>
          <w:sz w:val="28"/>
          <w:szCs w:val="28"/>
        </w:rPr>
      </w:pPr>
      <w:r>
        <w:rPr>
          <w:sz w:val="28"/>
          <w:szCs w:val="28"/>
        </w:rPr>
        <w:t xml:space="preserve"> - исполнение полномочий по осуществлению досуговой деятельности учреждений культуры в сельских поселениях – 8 800,00 </w:t>
      </w:r>
      <w:proofErr w:type="spellStart"/>
      <w:r>
        <w:rPr>
          <w:sz w:val="28"/>
          <w:szCs w:val="28"/>
        </w:rPr>
        <w:t>тыс</w:t>
      </w:r>
      <w:proofErr w:type="gramStart"/>
      <w:r>
        <w:rPr>
          <w:sz w:val="28"/>
          <w:szCs w:val="28"/>
        </w:rPr>
        <w:t>.р</w:t>
      </w:r>
      <w:proofErr w:type="gramEnd"/>
      <w:r>
        <w:rPr>
          <w:sz w:val="28"/>
          <w:szCs w:val="28"/>
        </w:rPr>
        <w:t>ублей</w:t>
      </w:r>
      <w:proofErr w:type="spellEnd"/>
      <w:r w:rsidRPr="00C104F3">
        <w:rPr>
          <w:sz w:val="28"/>
          <w:szCs w:val="28"/>
        </w:rPr>
        <w:t>;</w:t>
      </w:r>
    </w:p>
    <w:p w:rsidR="00EC302D" w:rsidRDefault="00EC302D" w:rsidP="00EC302D">
      <w:pPr>
        <w:ind w:firstLine="567"/>
        <w:jc w:val="both"/>
        <w:rPr>
          <w:sz w:val="28"/>
          <w:szCs w:val="28"/>
        </w:rPr>
      </w:pPr>
      <w:r>
        <w:rPr>
          <w:sz w:val="28"/>
          <w:szCs w:val="28"/>
        </w:rPr>
        <w:t xml:space="preserve"> - иные межбюджетные трансферты из резервного фонда Правительства Забайкальского края на мероприятия по проведению капитального ремонта ( работы по ремонту и восстановлению кровель) муниципальных общеобразовательных организаций Забайкальского края, пострадавших от ливневых дождей в июле 2018 года – 1 511,0 </w:t>
      </w:r>
      <w:proofErr w:type="spellStart"/>
      <w:r>
        <w:rPr>
          <w:sz w:val="28"/>
          <w:szCs w:val="28"/>
        </w:rPr>
        <w:t>тыс</w:t>
      </w:r>
      <w:proofErr w:type="gramStart"/>
      <w:r>
        <w:rPr>
          <w:sz w:val="28"/>
          <w:szCs w:val="28"/>
        </w:rPr>
        <w:t>.р</w:t>
      </w:r>
      <w:proofErr w:type="gramEnd"/>
      <w:r>
        <w:rPr>
          <w:sz w:val="28"/>
          <w:szCs w:val="28"/>
        </w:rPr>
        <w:t>ублей</w:t>
      </w:r>
      <w:proofErr w:type="spellEnd"/>
      <w:r w:rsidRPr="00C104F3">
        <w:rPr>
          <w:sz w:val="28"/>
          <w:szCs w:val="28"/>
        </w:rPr>
        <w:t>;</w:t>
      </w:r>
    </w:p>
    <w:p w:rsidR="00EC302D" w:rsidRPr="004E1D67" w:rsidRDefault="00EC302D" w:rsidP="00EC302D">
      <w:pPr>
        <w:ind w:firstLine="567"/>
        <w:jc w:val="both"/>
        <w:rPr>
          <w:sz w:val="28"/>
          <w:szCs w:val="28"/>
        </w:rPr>
      </w:pPr>
      <w:r>
        <w:rPr>
          <w:sz w:val="28"/>
          <w:szCs w:val="28"/>
        </w:rPr>
        <w:t xml:space="preserve"> - прочие межбюджетные трансферты, передаваемые из бюджетов сельских поселений в бюджет муниципального района  в части </w:t>
      </w:r>
      <w:proofErr w:type="spellStart"/>
      <w:r>
        <w:rPr>
          <w:sz w:val="28"/>
          <w:szCs w:val="28"/>
        </w:rPr>
        <w:t>софинансирования</w:t>
      </w:r>
      <w:proofErr w:type="spellEnd"/>
      <w:r>
        <w:rPr>
          <w:sz w:val="28"/>
          <w:szCs w:val="28"/>
        </w:rPr>
        <w:t xml:space="preserve">  государственных программ – 486,8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EC302D" w:rsidRPr="00665D53" w:rsidRDefault="00EC302D" w:rsidP="00EC302D">
      <w:pPr>
        <w:ind w:firstLine="567"/>
        <w:jc w:val="both"/>
        <w:rPr>
          <w:sz w:val="28"/>
          <w:szCs w:val="28"/>
        </w:rPr>
      </w:pPr>
      <w:r w:rsidRPr="00DB2484">
        <w:rPr>
          <w:sz w:val="28"/>
          <w:szCs w:val="28"/>
        </w:rPr>
        <w:t xml:space="preserve">5. </w:t>
      </w:r>
      <w:r>
        <w:rPr>
          <w:sz w:val="28"/>
          <w:szCs w:val="28"/>
        </w:rPr>
        <w:t xml:space="preserve"> Д</w:t>
      </w:r>
      <w:r w:rsidRPr="00DB2484">
        <w:rPr>
          <w:sz w:val="28"/>
          <w:szCs w:val="28"/>
        </w:rPr>
        <w:t xml:space="preserve">оходы от возврата  остатков целевых межбюджетных трансфертов прошлых лет  </w:t>
      </w:r>
      <w:r>
        <w:rPr>
          <w:sz w:val="28"/>
          <w:szCs w:val="28"/>
        </w:rPr>
        <w:t>-</w:t>
      </w:r>
      <w:r w:rsidRPr="00DB2484">
        <w:rPr>
          <w:sz w:val="28"/>
          <w:szCs w:val="28"/>
        </w:rPr>
        <w:t xml:space="preserve"> </w:t>
      </w:r>
      <w:r>
        <w:rPr>
          <w:sz w:val="28"/>
          <w:szCs w:val="28"/>
        </w:rPr>
        <w:t xml:space="preserve">4,1 </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Pr>
          <w:sz w:val="28"/>
          <w:szCs w:val="28"/>
        </w:rPr>
        <w:t>.</w:t>
      </w:r>
    </w:p>
    <w:p w:rsidR="00EC302D" w:rsidRPr="00C104F3" w:rsidRDefault="00EC302D" w:rsidP="00EC302D">
      <w:pPr>
        <w:ind w:firstLine="567"/>
        <w:jc w:val="both"/>
        <w:rPr>
          <w:sz w:val="28"/>
          <w:szCs w:val="28"/>
        </w:rPr>
      </w:pPr>
      <w:r>
        <w:rPr>
          <w:sz w:val="28"/>
          <w:szCs w:val="28"/>
        </w:rPr>
        <w:t>6</w:t>
      </w:r>
      <w:r w:rsidRPr="00DB2484">
        <w:rPr>
          <w:sz w:val="28"/>
          <w:szCs w:val="28"/>
        </w:rPr>
        <w:t>.</w:t>
      </w:r>
      <w:r w:rsidRPr="0049488B">
        <w:rPr>
          <w:sz w:val="28"/>
          <w:szCs w:val="28"/>
        </w:rPr>
        <w:t xml:space="preserve"> </w:t>
      </w:r>
      <w:r>
        <w:rPr>
          <w:sz w:val="28"/>
          <w:szCs w:val="28"/>
        </w:rPr>
        <w:t xml:space="preserve">Возврат остатков субсидий, субвенций и иных межбюджетных трансфертов, имеющих целевой назначение, прошлых лет – 1 313,2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EC302D" w:rsidRPr="00DB2484" w:rsidRDefault="00EC302D" w:rsidP="00EC302D">
      <w:pPr>
        <w:ind w:firstLine="709"/>
        <w:jc w:val="both"/>
        <w:rPr>
          <w:sz w:val="28"/>
          <w:szCs w:val="28"/>
        </w:rPr>
      </w:pPr>
      <w:r w:rsidRPr="00DB2484">
        <w:rPr>
          <w:b/>
          <w:sz w:val="28"/>
          <w:szCs w:val="28"/>
          <w:u w:val="single"/>
        </w:rPr>
        <w:t>Расходная часть бюджета</w:t>
      </w:r>
      <w:r w:rsidRPr="00DB2484">
        <w:rPr>
          <w:b/>
          <w:sz w:val="28"/>
          <w:szCs w:val="28"/>
        </w:rPr>
        <w:t xml:space="preserve"> </w:t>
      </w:r>
      <w:r w:rsidRPr="00DB2484">
        <w:rPr>
          <w:sz w:val="28"/>
          <w:szCs w:val="28"/>
        </w:rPr>
        <w:t xml:space="preserve">муниципального район «Город </w:t>
      </w:r>
      <w:proofErr w:type="spellStart"/>
      <w:r w:rsidRPr="00DB2484">
        <w:rPr>
          <w:sz w:val="28"/>
          <w:szCs w:val="28"/>
        </w:rPr>
        <w:t>Краснокаменск</w:t>
      </w:r>
      <w:proofErr w:type="spellEnd"/>
      <w:r w:rsidRPr="00DB2484">
        <w:rPr>
          <w:sz w:val="28"/>
          <w:szCs w:val="28"/>
        </w:rPr>
        <w:t xml:space="preserve"> и </w:t>
      </w:r>
      <w:proofErr w:type="spellStart"/>
      <w:r w:rsidRPr="00DB2484">
        <w:rPr>
          <w:sz w:val="28"/>
          <w:szCs w:val="28"/>
        </w:rPr>
        <w:t>Краснокаменский</w:t>
      </w:r>
      <w:proofErr w:type="spellEnd"/>
      <w:r w:rsidRPr="00DB2484">
        <w:rPr>
          <w:sz w:val="28"/>
          <w:szCs w:val="28"/>
        </w:rPr>
        <w:t xml:space="preserve"> район» исполнена в объеме </w:t>
      </w:r>
      <w:r>
        <w:rPr>
          <w:b/>
          <w:sz w:val="28"/>
          <w:szCs w:val="28"/>
        </w:rPr>
        <w:t xml:space="preserve">1 238 466,9 </w:t>
      </w:r>
      <w:proofErr w:type="spellStart"/>
      <w:r w:rsidRPr="00DB2484">
        <w:rPr>
          <w:b/>
          <w:sz w:val="28"/>
          <w:szCs w:val="28"/>
        </w:rPr>
        <w:t>тыс</w:t>
      </w:r>
      <w:proofErr w:type="gramStart"/>
      <w:r w:rsidRPr="00DB2484">
        <w:rPr>
          <w:b/>
          <w:sz w:val="28"/>
          <w:szCs w:val="28"/>
        </w:rPr>
        <w:t>.р</w:t>
      </w:r>
      <w:proofErr w:type="gramEnd"/>
      <w:r w:rsidRPr="00DB2484">
        <w:rPr>
          <w:b/>
          <w:sz w:val="28"/>
          <w:szCs w:val="28"/>
        </w:rPr>
        <w:t>ублей</w:t>
      </w:r>
      <w:proofErr w:type="spellEnd"/>
      <w:r w:rsidRPr="00DB2484">
        <w:rPr>
          <w:b/>
          <w:sz w:val="28"/>
          <w:szCs w:val="28"/>
        </w:rPr>
        <w:t xml:space="preserve">. </w:t>
      </w:r>
      <w:r w:rsidRPr="00DB2484">
        <w:rPr>
          <w:sz w:val="28"/>
          <w:szCs w:val="28"/>
        </w:rPr>
        <w:t xml:space="preserve"> В структуре расходов бюджета муниципального района наибольший удельный вес, как и прежде, занимают расходы на образование (дошкольное образование, общее образование, дополнительное образование), удельный вес этих расходов в бюджете </w:t>
      </w:r>
      <w:r>
        <w:rPr>
          <w:sz w:val="28"/>
          <w:szCs w:val="28"/>
        </w:rPr>
        <w:t>2018</w:t>
      </w:r>
      <w:r w:rsidRPr="00DB2484">
        <w:rPr>
          <w:sz w:val="28"/>
          <w:szCs w:val="28"/>
        </w:rPr>
        <w:t xml:space="preserve"> года составил </w:t>
      </w:r>
      <w:r>
        <w:rPr>
          <w:sz w:val="28"/>
          <w:szCs w:val="28"/>
        </w:rPr>
        <w:t xml:space="preserve">79,6 </w:t>
      </w:r>
      <w:r w:rsidRPr="00DB2484">
        <w:rPr>
          <w:sz w:val="28"/>
          <w:szCs w:val="28"/>
        </w:rPr>
        <w:t xml:space="preserve">% или </w:t>
      </w:r>
      <w:r>
        <w:rPr>
          <w:sz w:val="28"/>
          <w:szCs w:val="28"/>
        </w:rPr>
        <w:t xml:space="preserve">985 942,3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Все остальные направления расходования средств  бюджета сложились в объеме </w:t>
      </w:r>
      <w:r>
        <w:rPr>
          <w:sz w:val="28"/>
          <w:szCs w:val="28"/>
        </w:rPr>
        <w:t>252 524,6</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или </w:t>
      </w:r>
      <w:r>
        <w:rPr>
          <w:sz w:val="28"/>
          <w:szCs w:val="28"/>
        </w:rPr>
        <w:t xml:space="preserve">20,4 </w:t>
      </w:r>
      <w:r w:rsidRPr="00DB2484">
        <w:rPr>
          <w:sz w:val="28"/>
          <w:szCs w:val="28"/>
        </w:rPr>
        <w:t>% в общей сумме расходов бюджета.</w:t>
      </w:r>
    </w:p>
    <w:p w:rsidR="00EC302D" w:rsidRPr="00DB2484" w:rsidRDefault="00EC302D" w:rsidP="00EC302D">
      <w:pPr>
        <w:tabs>
          <w:tab w:val="left" w:pos="993"/>
        </w:tabs>
        <w:ind w:firstLine="709"/>
        <w:jc w:val="both"/>
        <w:rPr>
          <w:sz w:val="28"/>
          <w:szCs w:val="28"/>
        </w:rPr>
      </w:pPr>
      <w:r w:rsidRPr="00DB2484">
        <w:rPr>
          <w:sz w:val="28"/>
          <w:szCs w:val="28"/>
        </w:rPr>
        <w:t>Расходы бюджета по разделам бюджетной классификации расходов сложились следующим образом:</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общегосударственные вопросы – </w:t>
      </w:r>
      <w:r>
        <w:rPr>
          <w:sz w:val="28"/>
          <w:szCs w:val="28"/>
        </w:rPr>
        <w:t xml:space="preserve">61 691,5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5,0</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национальная оборона -  </w:t>
      </w:r>
      <w:r>
        <w:rPr>
          <w:sz w:val="28"/>
          <w:szCs w:val="28"/>
        </w:rPr>
        <w:t>900,7</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0,1 </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 национальная безопасность и правоохранительная деятельность – </w:t>
      </w:r>
      <w:r>
        <w:rPr>
          <w:sz w:val="28"/>
          <w:szCs w:val="28"/>
        </w:rPr>
        <w:t>4 069,4</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0,3 </w:t>
      </w:r>
      <w:r w:rsidRPr="00DB2484">
        <w:rPr>
          <w:sz w:val="28"/>
          <w:szCs w:val="28"/>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 национальная экономика – </w:t>
      </w:r>
      <w:r>
        <w:rPr>
          <w:sz w:val="28"/>
          <w:szCs w:val="28"/>
        </w:rPr>
        <w:t>8 239,0</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0,7 </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жилищно-коммунальное хозяйство – </w:t>
      </w:r>
      <w:r>
        <w:rPr>
          <w:sz w:val="28"/>
          <w:szCs w:val="28"/>
        </w:rPr>
        <w:t>27 158,8</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2,2</w:t>
      </w:r>
      <w:r w:rsidRPr="00DB2484">
        <w:rPr>
          <w:sz w:val="28"/>
          <w:szCs w:val="28"/>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образование – </w:t>
      </w:r>
      <w:r>
        <w:rPr>
          <w:sz w:val="28"/>
          <w:szCs w:val="28"/>
        </w:rPr>
        <w:t>985 942,3</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79,6 </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культура – </w:t>
      </w:r>
      <w:r>
        <w:rPr>
          <w:sz w:val="28"/>
          <w:szCs w:val="28"/>
        </w:rPr>
        <w:t xml:space="preserve">49 382,0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4,0 </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социальная политика – </w:t>
      </w:r>
      <w:r>
        <w:rPr>
          <w:sz w:val="28"/>
          <w:szCs w:val="28"/>
        </w:rPr>
        <w:t>56 536,8</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w:t>
      </w:r>
      <w:proofErr w:type="spellEnd"/>
      <w:r w:rsidRPr="00DB2484">
        <w:rPr>
          <w:sz w:val="28"/>
          <w:szCs w:val="28"/>
        </w:rPr>
        <w:t xml:space="preserve"> (</w:t>
      </w:r>
      <w:r>
        <w:rPr>
          <w:sz w:val="28"/>
          <w:szCs w:val="28"/>
        </w:rPr>
        <w:t xml:space="preserve">4,6 </w:t>
      </w:r>
      <w:r w:rsidRPr="00DB2484">
        <w:rPr>
          <w:sz w:val="28"/>
          <w:szCs w:val="28"/>
        </w:rPr>
        <w:t>%)</w:t>
      </w:r>
      <w:r w:rsidRPr="00DB2484">
        <w:rPr>
          <w:sz w:val="28"/>
          <w:szCs w:val="28"/>
          <w:lang w:val="en-US"/>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физическая культура и спорт – </w:t>
      </w:r>
      <w:r>
        <w:rPr>
          <w:sz w:val="28"/>
          <w:szCs w:val="28"/>
        </w:rPr>
        <w:t>782,3</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 </w:t>
      </w:r>
      <w:r>
        <w:rPr>
          <w:sz w:val="28"/>
          <w:szCs w:val="28"/>
        </w:rPr>
        <w:t xml:space="preserve">0,1 </w:t>
      </w:r>
      <w:r w:rsidRPr="00DB2484">
        <w:rPr>
          <w:sz w:val="28"/>
          <w:szCs w:val="28"/>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lastRenderedPageBreak/>
        <w:t xml:space="preserve">обслуживание муниципального долга – </w:t>
      </w:r>
      <w:r>
        <w:rPr>
          <w:sz w:val="28"/>
          <w:szCs w:val="28"/>
        </w:rPr>
        <w:t>12,2</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0,001 </w:t>
      </w:r>
      <w:r w:rsidRPr="00DB2484">
        <w:rPr>
          <w:sz w:val="28"/>
          <w:szCs w:val="28"/>
        </w:rPr>
        <w:t>%);</w:t>
      </w:r>
    </w:p>
    <w:p w:rsidR="00EC302D" w:rsidRPr="00DB2484" w:rsidRDefault="00EC302D" w:rsidP="00EC302D">
      <w:pPr>
        <w:pStyle w:val="a7"/>
        <w:numPr>
          <w:ilvl w:val="0"/>
          <w:numId w:val="1"/>
        </w:numPr>
        <w:ind w:left="0" w:firstLine="709"/>
        <w:jc w:val="both"/>
        <w:rPr>
          <w:sz w:val="28"/>
          <w:szCs w:val="28"/>
        </w:rPr>
      </w:pPr>
      <w:r w:rsidRPr="00DB2484">
        <w:rPr>
          <w:sz w:val="28"/>
          <w:szCs w:val="28"/>
        </w:rPr>
        <w:t xml:space="preserve">Межбюджетные трансферты – </w:t>
      </w:r>
      <w:r>
        <w:rPr>
          <w:sz w:val="28"/>
          <w:szCs w:val="28"/>
        </w:rPr>
        <w:t xml:space="preserve">43 751,9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xml:space="preserve"> (</w:t>
      </w:r>
      <w:r>
        <w:rPr>
          <w:sz w:val="28"/>
          <w:szCs w:val="28"/>
        </w:rPr>
        <w:t xml:space="preserve">3,5 </w:t>
      </w:r>
      <w:r w:rsidRPr="00DB2484">
        <w:rPr>
          <w:sz w:val="28"/>
          <w:szCs w:val="28"/>
        </w:rPr>
        <w:t>%).</w:t>
      </w:r>
    </w:p>
    <w:p w:rsidR="00EC302D" w:rsidRDefault="00EC302D" w:rsidP="00EC302D">
      <w:pPr>
        <w:pStyle w:val="a7"/>
        <w:ind w:left="0" w:firstLine="709"/>
        <w:jc w:val="both"/>
        <w:rPr>
          <w:sz w:val="28"/>
          <w:szCs w:val="28"/>
        </w:rPr>
      </w:pPr>
      <w:r>
        <w:rPr>
          <w:sz w:val="28"/>
          <w:szCs w:val="28"/>
        </w:rPr>
        <w:t xml:space="preserve">Формирование бюджета муниципального района в рамках программного бюджета позволяет участвовать  на условиях </w:t>
      </w:r>
      <w:proofErr w:type="spellStart"/>
      <w:r>
        <w:rPr>
          <w:sz w:val="28"/>
          <w:szCs w:val="28"/>
        </w:rPr>
        <w:t>софинансирования</w:t>
      </w:r>
      <w:proofErr w:type="spellEnd"/>
      <w:r>
        <w:rPr>
          <w:sz w:val="28"/>
          <w:szCs w:val="28"/>
        </w:rPr>
        <w:t xml:space="preserve"> в реализации мероприятий краевых и федеральных программ.</w:t>
      </w:r>
    </w:p>
    <w:p w:rsidR="00EC302D" w:rsidRDefault="00EC302D" w:rsidP="00EC302D">
      <w:pPr>
        <w:pStyle w:val="a7"/>
        <w:ind w:left="0" w:firstLine="709"/>
        <w:jc w:val="both"/>
        <w:rPr>
          <w:sz w:val="28"/>
          <w:szCs w:val="28"/>
        </w:rPr>
      </w:pPr>
      <w:r>
        <w:rPr>
          <w:sz w:val="28"/>
          <w:szCs w:val="28"/>
        </w:rPr>
        <w:t>Так, в</w:t>
      </w:r>
      <w:r w:rsidRPr="001B0A87">
        <w:rPr>
          <w:sz w:val="28"/>
          <w:szCs w:val="28"/>
        </w:rPr>
        <w:t xml:space="preserve"> </w:t>
      </w:r>
      <w:r>
        <w:rPr>
          <w:sz w:val="28"/>
          <w:szCs w:val="28"/>
        </w:rPr>
        <w:t>2018</w:t>
      </w:r>
      <w:r w:rsidRPr="001B0A87">
        <w:rPr>
          <w:sz w:val="28"/>
          <w:szCs w:val="28"/>
        </w:rPr>
        <w:t xml:space="preserve"> году  </w:t>
      </w:r>
      <w:r>
        <w:rPr>
          <w:sz w:val="28"/>
          <w:szCs w:val="28"/>
        </w:rPr>
        <w:t xml:space="preserve">в рамках  федеральной программы «Развитие культуры и туризма» </w:t>
      </w:r>
      <w:r w:rsidRPr="001B0A87">
        <w:rPr>
          <w:sz w:val="28"/>
          <w:szCs w:val="28"/>
        </w:rPr>
        <w:t xml:space="preserve">были получены  субсидии из  федерального </w:t>
      </w:r>
      <w:r>
        <w:rPr>
          <w:sz w:val="28"/>
          <w:szCs w:val="28"/>
        </w:rPr>
        <w:t xml:space="preserve">и краевого </w:t>
      </w:r>
      <w:r w:rsidRPr="001B0A87">
        <w:rPr>
          <w:sz w:val="28"/>
          <w:szCs w:val="28"/>
        </w:rPr>
        <w:t>бюджет</w:t>
      </w:r>
      <w:r>
        <w:rPr>
          <w:sz w:val="28"/>
          <w:szCs w:val="28"/>
        </w:rPr>
        <w:t xml:space="preserve">ов в сумме 4 928,7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в том числе:</w:t>
      </w:r>
    </w:p>
    <w:p w:rsidR="00EC302D" w:rsidRDefault="00EC302D" w:rsidP="00EC302D">
      <w:pPr>
        <w:pStyle w:val="a7"/>
        <w:ind w:left="0" w:firstLine="709"/>
        <w:jc w:val="both"/>
        <w:rPr>
          <w:sz w:val="28"/>
          <w:szCs w:val="28"/>
        </w:rPr>
      </w:pPr>
      <w:r>
        <w:rPr>
          <w:sz w:val="28"/>
          <w:szCs w:val="28"/>
        </w:rPr>
        <w:t>1.  Н</w:t>
      </w:r>
      <w:r w:rsidRPr="001B0A87">
        <w:rPr>
          <w:sz w:val="28"/>
          <w:szCs w:val="28"/>
        </w:rPr>
        <w:t xml:space="preserve">а государственную поддержку муниципальных учреждений культуры в сумме </w:t>
      </w:r>
      <w:r>
        <w:rPr>
          <w:sz w:val="28"/>
          <w:szCs w:val="28"/>
        </w:rPr>
        <w:t>4 374,9</w:t>
      </w:r>
      <w:r w:rsidRPr="001B0A87">
        <w:rPr>
          <w:sz w:val="28"/>
          <w:szCs w:val="28"/>
        </w:rPr>
        <w:t xml:space="preserve"> </w:t>
      </w:r>
      <w:proofErr w:type="spellStart"/>
      <w:r w:rsidRPr="001B0A87">
        <w:rPr>
          <w:sz w:val="28"/>
          <w:szCs w:val="28"/>
        </w:rPr>
        <w:t>тыс</w:t>
      </w:r>
      <w:proofErr w:type="gramStart"/>
      <w:r w:rsidRPr="001B0A87">
        <w:rPr>
          <w:sz w:val="28"/>
          <w:szCs w:val="28"/>
        </w:rPr>
        <w:t>.р</w:t>
      </w:r>
      <w:proofErr w:type="gramEnd"/>
      <w:r w:rsidRPr="001B0A87">
        <w:rPr>
          <w:sz w:val="28"/>
          <w:szCs w:val="28"/>
        </w:rPr>
        <w:t>ублей</w:t>
      </w:r>
      <w:proofErr w:type="spellEnd"/>
      <w:r>
        <w:rPr>
          <w:sz w:val="28"/>
          <w:szCs w:val="28"/>
        </w:rPr>
        <w:t>, из них:</w:t>
      </w:r>
    </w:p>
    <w:p w:rsidR="00EC302D" w:rsidRDefault="00EC302D" w:rsidP="00EC302D">
      <w:pPr>
        <w:pStyle w:val="a7"/>
        <w:ind w:left="0"/>
        <w:jc w:val="both"/>
        <w:rPr>
          <w:sz w:val="28"/>
          <w:szCs w:val="28"/>
        </w:rPr>
      </w:pPr>
      <w:r>
        <w:rPr>
          <w:sz w:val="28"/>
          <w:szCs w:val="28"/>
        </w:rPr>
        <w:t xml:space="preserve">- муниципальный район - 198,0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(комплектование книжных фондов муниципальных библиотек - 11,5 </w:t>
      </w:r>
      <w:proofErr w:type="spellStart"/>
      <w:r>
        <w:rPr>
          <w:sz w:val="28"/>
          <w:szCs w:val="28"/>
        </w:rPr>
        <w:t>тыс.рублей</w:t>
      </w:r>
      <w:proofErr w:type="spellEnd"/>
      <w:r w:rsidRPr="008121BA">
        <w:rPr>
          <w:sz w:val="28"/>
          <w:szCs w:val="28"/>
        </w:rPr>
        <w:t>;</w:t>
      </w:r>
      <w:r>
        <w:rPr>
          <w:sz w:val="28"/>
          <w:szCs w:val="28"/>
        </w:rPr>
        <w:t xml:space="preserve"> подключение муниципальных библиотек к сети  «Интернет» - 80,1 </w:t>
      </w:r>
      <w:proofErr w:type="spellStart"/>
      <w:r>
        <w:rPr>
          <w:sz w:val="28"/>
          <w:szCs w:val="28"/>
        </w:rPr>
        <w:t>тыс.рублей</w:t>
      </w:r>
      <w:proofErr w:type="spellEnd"/>
      <w:r w:rsidRPr="008121BA">
        <w:rPr>
          <w:sz w:val="28"/>
          <w:szCs w:val="28"/>
        </w:rPr>
        <w:t>; государственная поддержка лучших сельских учр</w:t>
      </w:r>
      <w:r>
        <w:rPr>
          <w:sz w:val="28"/>
          <w:szCs w:val="28"/>
        </w:rPr>
        <w:t xml:space="preserve">еждений культуры в размере  106,4 </w:t>
      </w:r>
      <w:proofErr w:type="spellStart"/>
      <w:r>
        <w:rPr>
          <w:sz w:val="28"/>
          <w:szCs w:val="28"/>
        </w:rPr>
        <w:t>тыс.рублей</w:t>
      </w:r>
      <w:proofErr w:type="spellEnd"/>
      <w:r>
        <w:rPr>
          <w:sz w:val="28"/>
          <w:szCs w:val="28"/>
        </w:rPr>
        <w:t xml:space="preserve">); </w:t>
      </w:r>
    </w:p>
    <w:p w:rsidR="00EC302D" w:rsidRPr="001B0A87" w:rsidRDefault="00EC302D" w:rsidP="00EC302D">
      <w:pPr>
        <w:pStyle w:val="a7"/>
        <w:ind w:left="0"/>
        <w:jc w:val="both"/>
        <w:rPr>
          <w:sz w:val="28"/>
          <w:szCs w:val="28"/>
        </w:rPr>
      </w:pPr>
      <w:r>
        <w:rPr>
          <w:sz w:val="28"/>
          <w:szCs w:val="28"/>
        </w:rPr>
        <w:t xml:space="preserve">-  4 176,9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передано в бюджет сельского поселения «</w:t>
      </w:r>
      <w:proofErr w:type="spellStart"/>
      <w:r>
        <w:rPr>
          <w:sz w:val="28"/>
          <w:szCs w:val="28"/>
        </w:rPr>
        <w:t>Целиннинское</w:t>
      </w:r>
      <w:proofErr w:type="spellEnd"/>
      <w:r>
        <w:rPr>
          <w:sz w:val="28"/>
          <w:szCs w:val="28"/>
        </w:rPr>
        <w:t>» на проведение ремонта сельского Дома культуры</w:t>
      </w:r>
      <w:r w:rsidRPr="001B0A87">
        <w:rPr>
          <w:sz w:val="28"/>
          <w:szCs w:val="28"/>
        </w:rPr>
        <w:t xml:space="preserve">. </w:t>
      </w:r>
    </w:p>
    <w:p w:rsidR="00EC302D" w:rsidRPr="00884159" w:rsidRDefault="00EC302D" w:rsidP="00EC302D">
      <w:pPr>
        <w:pStyle w:val="a7"/>
        <w:numPr>
          <w:ilvl w:val="0"/>
          <w:numId w:val="19"/>
        </w:numPr>
        <w:spacing w:after="200" w:line="276" w:lineRule="auto"/>
        <w:ind w:left="0" w:firstLine="709"/>
        <w:jc w:val="both"/>
        <w:rPr>
          <w:sz w:val="28"/>
          <w:szCs w:val="28"/>
        </w:rPr>
      </w:pPr>
      <w:r>
        <w:rPr>
          <w:sz w:val="28"/>
          <w:szCs w:val="28"/>
        </w:rPr>
        <w:t>Н</w:t>
      </w:r>
      <w:r w:rsidRPr="00884159">
        <w:rPr>
          <w:sz w:val="28"/>
          <w:szCs w:val="28"/>
        </w:rPr>
        <w:t xml:space="preserve">а обеспечение развития и укрепление  материально-технической базы муниципальных домов культуры в населенных пунктах  с численностью населения до 50 тысяч человек в сумме 553,8 </w:t>
      </w:r>
      <w:proofErr w:type="spellStart"/>
      <w:r w:rsidRPr="00884159">
        <w:rPr>
          <w:sz w:val="28"/>
          <w:szCs w:val="28"/>
        </w:rPr>
        <w:t>тыс</w:t>
      </w:r>
      <w:proofErr w:type="gramStart"/>
      <w:r w:rsidRPr="00884159">
        <w:rPr>
          <w:sz w:val="28"/>
          <w:szCs w:val="28"/>
        </w:rPr>
        <w:t>.р</w:t>
      </w:r>
      <w:proofErr w:type="gramEnd"/>
      <w:r w:rsidRPr="00884159">
        <w:rPr>
          <w:sz w:val="28"/>
          <w:szCs w:val="28"/>
        </w:rPr>
        <w:t>ублей</w:t>
      </w:r>
      <w:proofErr w:type="spellEnd"/>
      <w:r w:rsidRPr="00884159">
        <w:rPr>
          <w:sz w:val="28"/>
          <w:szCs w:val="28"/>
        </w:rPr>
        <w:t xml:space="preserve">. Средства перечислены в </w:t>
      </w:r>
      <w:r>
        <w:rPr>
          <w:sz w:val="28"/>
          <w:szCs w:val="28"/>
        </w:rPr>
        <w:t>бюджет сельского поселения</w:t>
      </w:r>
      <w:r w:rsidRPr="00884159">
        <w:rPr>
          <w:sz w:val="28"/>
          <w:szCs w:val="28"/>
        </w:rPr>
        <w:t xml:space="preserve">  «</w:t>
      </w:r>
      <w:proofErr w:type="spellStart"/>
      <w:r w:rsidRPr="00884159">
        <w:rPr>
          <w:sz w:val="28"/>
          <w:szCs w:val="28"/>
        </w:rPr>
        <w:t>Богдановское</w:t>
      </w:r>
      <w:proofErr w:type="spellEnd"/>
      <w:r w:rsidRPr="00884159">
        <w:rPr>
          <w:sz w:val="28"/>
          <w:szCs w:val="28"/>
        </w:rPr>
        <w:t xml:space="preserve">». В рамках освоения средств </w:t>
      </w:r>
      <w:r>
        <w:rPr>
          <w:sz w:val="28"/>
          <w:szCs w:val="28"/>
        </w:rPr>
        <w:t xml:space="preserve">администрацией сельского поселения </w:t>
      </w:r>
      <w:r w:rsidRPr="00884159">
        <w:rPr>
          <w:sz w:val="28"/>
          <w:szCs w:val="28"/>
        </w:rPr>
        <w:t>приобретены концертные костюмы, мебель, музыкальная аппаратура, оргтехника</w:t>
      </w:r>
      <w:r>
        <w:rPr>
          <w:sz w:val="28"/>
          <w:szCs w:val="28"/>
        </w:rPr>
        <w:t xml:space="preserve"> для дома культуры </w:t>
      </w:r>
      <w:proofErr w:type="gramStart"/>
      <w:r>
        <w:rPr>
          <w:sz w:val="28"/>
          <w:szCs w:val="28"/>
        </w:rPr>
        <w:t>с</w:t>
      </w:r>
      <w:proofErr w:type="gramEnd"/>
      <w:r>
        <w:rPr>
          <w:sz w:val="28"/>
          <w:szCs w:val="28"/>
        </w:rPr>
        <w:t>.</w:t>
      </w:r>
      <w:r w:rsidR="00A965A0">
        <w:rPr>
          <w:sz w:val="28"/>
          <w:szCs w:val="28"/>
        </w:rPr>
        <w:t xml:space="preserve"> </w:t>
      </w:r>
      <w:r>
        <w:rPr>
          <w:sz w:val="28"/>
          <w:szCs w:val="28"/>
        </w:rPr>
        <w:t>Богдановка.</w:t>
      </w:r>
    </w:p>
    <w:p w:rsidR="00EC302D" w:rsidRPr="00F547C5" w:rsidRDefault="00EC302D" w:rsidP="00EC302D">
      <w:pPr>
        <w:pStyle w:val="a7"/>
        <w:ind w:left="0" w:firstLine="709"/>
        <w:jc w:val="both"/>
        <w:rPr>
          <w:sz w:val="28"/>
          <w:szCs w:val="28"/>
        </w:rPr>
      </w:pPr>
      <w:r>
        <w:rPr>
          <w:sz w:val="28"/>
          <w:szCs w:val="28"/>
        </w:rPr>
        <w:t xml:space="preserve">В рамках федеральной целевой программы «Доступная среда» поступили субсидии из федерального и краевого бюджетов в сумме 570,0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285,0 </w:t>
      </w:r>
      <w:proofErr w:type="spellStart"/>
      <w:r>
        <w:rPr>
          <w:sz w:val="28"/>
          <w:szCs w:val="28"/>
        </w:rPr>
        <w:t>тыс.рублей</w:t>
      </w:r>
      <w:proofErr w:type="spellEnd"/>
      <w:r>
        <w:rPr>
          <w:sz w:val="28"/>
          <w:szCs w:val="28"/>
        </w:rPr>
        <w:t xml:space="preserve"> освоены в бюджете муниципального района  (приобретены тактильные пиктограммы для Централизованной районной библиотеки на сумму  135,0 </w:t>
      </w:r>
      <w:proofErr w:type="spellStart"/>
      <w:r>
        <w:rPr>
          <w:sz w:val="28"/>
          <w:szCs w:val="28"/>
        </w:rPr>
        <w:t>тыс.рублей</w:t>
      </w:r>
      <w:proofErr w:type="spellEnd"/>
      <w:r w:rsidRPr="00F547C5">
        <w:rPr>
          <w:sz w:val="28"/>
          <w:szCs w:val="28"/>
        </w:rPr>
        <w:t>;</w:t>
      </w:r>
      <w:r>
        <w:rPr>
          <w:sz w:val="28"/>
          <w:szCs w:val="28"/>
        </w:rPr>
        <w:t xml:space="preserve"> п</w:t>
      </w:r>
      <w:r w:rsidRPr="00F547C5">
        <w:rPr>
          <w:sz w:val="28"/>
          <w:szCs w:val="28"/>
        </w:rPr>
        <w:t>ереоборудова</w:t>
      </w:r>
      <w:r>
        <w:rPr>
          <w:sz w:val="28"/>
          <w:szCs w:val="28"/>
        </w:rPr>
        <w:t>ны</w:t>
      </w:r>
      <w:r w:rsidRPr="00F547C5">
        <w:rPr>
          <w:sz w:val="28"/>
          <w:szCs w:val="28"/>
        </w:rPr>
        <w:t xml:space="preserve"> санитарны</w:t>
      </w:r>
      <w:r>
        <w:rPr>
          <w:sz w:val="28"/>
          <w:szCs w:val="28"/>
        </w:rPr>
        <w:t>е</w:t>
      </w:r>
      <w:r w:rsidRPr="00F547C5">
        <w:rPr>
          <w:sz w:val="28"/>
          <w:szCs w:val="28"/>
        </w:rPr>
        <w:t xml:space="preserve"> комнат</w:t>
      </w:r>
      <w:r>
        <w:rPr>
          <w:sz w:val="28"/>
          <w:szCs w:val="28"/>
        </w:rPr>
        <w:t>ы</w:t>
      </w:r>
      <w:r w:rsidRPr="00F547C5">
        <w:rPr>
          <w:sz w:val="28"/>
          <w:szCs w:val="28"/>
        </w:rPr>
        <w:t xml:space="preserve">, </w:t>
      </w:r>
      <w:r>
        <w:rPr>
          <w:sz w:val="28"/>
          <w:szCs w:val="28"/>
        </w:rPr>
        <w:t xml:space="preserve">установлен </w:t>
      </w:r>
      <w:r w:rsidRPr="00F547C5">
        <w:rPr>
          <w:sz w:val="28"/>
          <w:szCs w:val="28"/>
        </w:rPr>
        <w:t xml:space="preserve"> пандус в ДЮСШ</w:t>
      </w:r>
      <w:r>
        <w:rPr>
          <w:sz w:val="28"/>
          <w:szCs w:val="28"/>
        </w:rPr>
        <w:t xml:space="preserve"> на сумму 150,0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285,0 </w:t>
      </w:r>
      <w:proofErr w:type="spellStart"/>
      <w:r>
        <w:rPr>
          <w:sz w:val="28"/>
          <w:szCs w:val="28"/>
        </w:rPr>
        <w:t>тыс.рублей</w:t>
      </w:r>
      <w:proofErr w:type="spellEnd"/>
      <w:r>
        <w:rPr>
          <w:sz w:val="28"/>
          <w:szCs w:val="28"/>
        </w:rPr>
        <w:t xml:space="preserve"> были переданы в бюджеты поселений, в том числе в городское поселение - 150,0 </w:t>
      </w:r>
      <w:proofErr w:type="spellStart"/>
      <w:r>
        <w:rPr>
          <w:sz w:val="28"/>
          <w:szCs w:val="28"/>
        </w:rPr>
        <w:t>тыс.рублей</w:t>
      </w:r>
      <w:proofErr w:type="spellEnd"/>
      <w:r>
        <w:rPr>
          <w:sz w:val="28"/>
          <w:szCs w:val="28"/>
        </w:rPr>
        <w:t xml:space="preserve"> для приобретения тренажеров для инвалидов, в сельское поселение «</w:t>
      </w:r>
      <w:proofErr w:type="spellStart"/>
      <w:r>
        <w:rPr>
          <w:sz w:val="28"/>
          <w:szCs w:val="28"/>
        </w:rPr>
        <w:t>Целиннинское</w:t>
      </w:r>
      <w:proofErr w:type="spellEnd"/>
      <w:r>
        <w:rPr>
          <w:sz w:val="28"/>
          <w:szCs w:val="28"/>
        </w:rPr>
        <w:t xml:space="preserve">» - 135,0 </w:t>
      </w:r>
      <w:proofErr w:type="spellStart"/>
      <w:r>
        <w:rPr>
          <w:sz w:val="28"/>
          <w:szCs w:val="28"/>
        </w:rPr>
        <w:t>тыс.рублей</w:t>
      </w:r>
      <w:proofErr w:type="spellEnd"/>
      <w:r>
        <w:rPr>
          <w:sz w:val="28"/>
          <w:szCs w:val="28"/>
        </w:rPr>
        <w:t xml:space="preserve"> для у</w:t>
      </w:r>
      <w:r w:rsidRPr="00846D28">
        <w:rPr>
          <w:sz w:val="28"/>
          <w:szCs w:val="28"/>
        </w:rPr>
        <w:t>становк</w:t>
      </w:r>
      <w:r>
        <w:rPr>
          <w:sz w:val="28"/>
          <w:szCs w:val="28"/>
        </w:rPr>
        <w:t>и</w:t>
      </w:r>
      <w:r w:rsidRPr="00846D28">
        <w:rPr>
          <w:sz w:val="28"/>
          <w:szCs w:val="28"/>
        </w:rPr>
        <w:t xml:space="preserve"> пандусов, расширение дверных проёмов</w:t>
      </w:r>
      <w:r>
        <w:rPr>
          <w:sz w:val="28"/>
          <w:szCs w:val="28"/>
        </w:rPr>
        <w:t xml:space="preserve"> в СДК с.</w:t>
      </w:r>
      <w:r w:rsidR="00A965A0">
        <w:rPr>
          <w:sz w:val="28"/>
          <w:szCs w:val="28"/>
        </w:rPr>
        <w:t xml:space="preserve"> </w:t>
      </w:r>
      <w:r>
        <w:rPr>
          <w:sz w:val="28"/>
          <w:szCs w:val="28"/>
        </w:rPr>
        <w:t>Целинный.</w:t>
      </w:r>
      <w:r w:rsidRPr="00F547C5">
        <w:rPr>
          <w:sz w:val="28"/>
          <w:szCs w:val="28"/>
        </w:rPr>
        <w:t xml:space="preserve"> </w:t>
      </w:r>
      <w:r>
        <w:rPr>
          <w:sz w:val="28"/>
          <w:szCs w:val="28"/>
        </w:rPr>
        <w:t xml:space="preserve"> </w:t>
      </w:r>
    </w:p>
    <w:p w:rsidR="00EC302D" w:rsidRPr="00DB2484" w:rsidRDefault="00EC302D" w:rsidP="00EC302D">
      <w:pPr>
        <w:pStyle w:val="a7"/>
        <w:ind w:left="0" w:firstLine="709"/>
        <w:jc w:val="both"/>
        <w:rPr>
          <w:sz w:val="28"/>
          <w:szCs w:val="28"/>
        </w:rPr>
      </w:pPr>
      <w:proofErr w:type="gramStart"/>
      <w:r w:rsidRPr="00066B9E">
        <w:rPr>
          <w:sz w:val="28"/>
          <w:szCs w:val="28"/>
        </w:rPr>
        <w:t>Ввиду недостаточно развитой собственной доходной базы бюджетов</w:t>
      </w:r>
      <w:r w:rsidRPr="00DB2484">
        <w:rPr>
          <w:sz w:val="28"/>
          <w:szCs w:val="28"/>
        </w:rPr>
        <w:t xml:space="preserve"> сельских поселений муниципального района, муниципальный район, как и в прежние годы, оказывал значительную поддержку сельских поселений,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w:t>
      </w:r>
      <w:r w:rsidRPr="00DB2484">
        <w:rPr>
          <w:sz w:val="28"/>
          <w:szCs w:val="28"/>
        </w:rPr>
        <w:lastRenderedPageBreak/>
        <w:t xml:space="preserve">муниципальном районе «Город </w:t>
      </w:r>
      <w:proofErr w:type="spellStart"/>
      <w:r w:rsidRPr="00DB2484">
        <w:rPr>
          <w:sz w:val="28"/>
          <w:szCs w:val="28"/>
        </w:rPr>
        <w:t>Краснокаменск</w:t>
      </w:r>
      <w:proofErr w:type="spellEnd"/>
      <w:proofErr w:type="gramEnd"/>
      <w:r w:rsidRPr="00DB2484">
        <w:rPr>
          <w:sz w:val="28"/>
          <w:szCs w:val="28"/>
        </w:rPr>
        <w:t xml:space="preserve"> и </w:t>
      </w:r>
      <w:proofErr w:type="spellStart"/>
      <w:r w:rsidRPr="00DB2484">
        <w:rPr>
          <w:sz w:val="28"/>
          <w:szCs w:val="28"/>
        </w:rPr>
        <w:t>Краснокаменский</w:t>
      </w:r>
      <w:proofErr w:type="spellEnd"/>
      <w:r w:rsidRPr="00DB2484">
        <w:rPr>
          <w:sz w:val="28"/>
          <w:szCs w:val="28"/>
        </w:rPr>
        <w:t xml:space="preserve"> район». В </w:t>
      </w:r>
      <w:r>
        <w:rPr>
          <w:sz w:val="28"/>
          <w:szCs w:val="28"/>
        </w:rPr>
        <w:t>2018</w:t>
      </w:r>
      <w:r w:rsidRPr="00DB2484">
        <w:rPr>
          <w:sz w:val="28"/>
          <w:szCs w:val="28"/>
        </w:rPr>
        <w:t xml:space="preserve"> году  финансовая помощь бюджетам сельских поселений </w:t>
      </w:r>
      <w:r>
        <w:rPr>
          <w:sz w:val="28"/>
          <w:szCs w:val="28"/>
        </w:rPr>
        <w:t xml:space="preserve">из бюджета муниципального района </w:t>
      </w:r>
      <w:r w:rsidRPr="00DB2484">
        <w:rPr>
          <w:sz w:val="28"/>
          <w:szCs w:val="28"/>
        </w:rPr>
        <w:t xml:space="preserve">составила </w:t>
      </w:r>
      <w:r>
        <w:rPr>
          <w:sz w:val="28"/>
          <w:szCs w:val="28"/>
        </w:rPr>
        <w:t>34 888,9</w:t>
      </w:r>
      <w:r w:rsidRPr="00DB2484">
        <w:rPr>
          <w:sz w:val="28"/>
          <w:szCs w:val="28"/>
        </w:rPr>
        <w:t xml:space="preserve"> </w:t>
      </w:r>
      <w:proofErr w:type="spellStart"/>
      <w:r w:rsidRPr="00DB2484">
        <w:rPr>
          <w:sz w:val="28"/>
          <w:szCs w:val="28"/>
        </w:rPr>
        <w:t>тыс</w:t>
      </w:r>
      <w:proofErr w:type="gramStart"/>
      <w:r w:rsidRPr="00DB2484">
        <w:rPr>
          <w:sz w:val="28"/>
          <w:szCs w:val="28"/>
        </w:rPr>
        <w:t>.р</w:t>
      </w:r>
      <w:proofErr w:type="gramEnd"/>
      <w:r w:rsidRPr="00DB2484">
        <w:rPr>
          <w:sz w:val="28"/>
          <w:szCs w:val="28"/>
        </w:rPr>
        <w:t>ублей</w:t>
      </w:r>
      <w:proofErr w:type="spellEnd"/>
      <w:r w:rsidRPr="00DB2484">
        <w:rPr>
          <w:sz w:val="28"/>
          <w:szCs w:val="28"/>
        </w:rPr>
        <w:t>, в том числе:</w:t>
      </w:r>
    </w:p>
    <w:p w:rsidR="00EC302D" w:rsidRDefault="00EC302D" w:rsidP="00EC302D">
      <w:pPr>
        <w:pStyle w:val="a7"/>
        <w:numPr>
          <w:ilvl w:val="0"/>
          <w:numId w:val="2"/>
        </w:numPr>
        <w:ind w:left="0" w:firstLine="851"/>
        <w:jc w:val="both"/>
        <w:rPr>
          <w:sz w:val="28"/>
          <w:szCs w:val="28"/>
        </w:rPr>
      </w:pPr>
      <w:r w:rsidRPr="006B42DC">
        <w:rPr>
          <w:sz w:val="28"/>
          <w:szCs w:val="28"/>
        </w:rPr>
        <w:t xml:space="preserve">На выравнивание уровня бюджетной обеспеченности – 34 097,9 </w:t>
      </w:r>
      <w:proofErr w:type="spellStart"/>
      <w:r w:rsidRPr="006B42DC">
        <w:rPr>
          <w:sz w:val="28"/>
          <w:szCs w:val="28"/>
        </w:rPr>
        <w:t>тыс</w:t>
      </w:r>
      <w:proofErr w:type="gramStart"/>
      <w:r w:rsidRPr="006B42DC">
        <w:rPr>
          <w:sz w:val="28"/>
          <w:szCs w:val="28"/>
        </w:rPr>
        <w:t>.р</w:t>
      </w:r>
      <w:proofErr w:type="gramEnd"/>
      <w:r w:rsidRPr="006B42DC">
        <w:rPr>
          <w:sz w:val="28"/>
          <w:szCs w:val="28"/>
        </w:rPr>
        <w:t>ублей</w:t>
      </w:r>
      <w:proofErr w:type="spellEnd"/>
      <w:r w:rsidRPr="006B42DC">
        <w:rPr>
          <w:sz w:val="28"/>
          <w:szCs w:val="28"/>
        </w:rPr>
        <w:t>;</w:t>
      </w:r>
    </w:p>
    <w:p w:rsidR="00EC302D" w:rsidRPr="006B42DC" w:rsidRDefault="00EC302D" w:rsidP="00EC302D">
      <w:pPr>
        <w:pStyle w:val="a7"/>
        <w:numPr>
          <w:ilvl w:val="0"/>
          <w:numId w:val="2"/>
        </w:numPr>
        <w:ind w:left="0" w:firstLine="851"/>
        <w:jc w:val="both"/>
        <w:rPr>
          <w:sz w:val="28"/>
          <w:szCs w:val="28"/>
        </w:rPr>
      </w:pPr>
      <w:r w:rsidRPr="006B42DC">
        <w:rPr>
          <w:sz w:val="28"/>
          <w:szCs w:val="28"/>
        </w:rPr>
        <w:t xml:space="preserve">42,0 </w:t>
      </w:r>
      <w:proofErr w:type="spellStart"/>
      <w:r w:rsidRPr="006B42DC">
        <w:rPr>
          <w:sz w:val="28"/>
          <w:szCs w:val="28"/>
        </w:rPr>
        <w:t>тыс</w:t>
      </w:r>
      <w:proofErr w:type="gramStart"/>
      <w:r w:rsidRPr="006B42DC">
        <w:rPr>
          <w:sz w:val="28"/>
          <w:szCs w:val="28"/>
        </w:rPr>
        <w:t>.р</w:t>
      </w:r>
      <w:proofErr w:type="gramEnd"/>
      <w:r w:rsidRPr="006B42DC">
        <w:rPr>
          <w:sz w:val="28"/>
          <w:szCs w:val="28"/>
        </w:rPr>
        <w:t>ублей</w:t>
      </w:r>
      <w:proofErr w:type="spellEnd"/>
      <w:r w:rsidRPr="006B42DC">
        <w:rPr>
          <w:sz w:val="28"/>
          <w:szCs w:val="28"/>
        </w:rPr>
        <w:t xml:space="preserve"> </w:t>
      </w:r>
      <w:r>
        <w:rPr>
          <w:sz w:val="28"/>
          <w:szCs w:val="28"/>
        </w:rPr>
        <w:t>сельскому поселению «</w:t>
      </w:r>
      <w:proofErr w:type="spellStart"/>
      <w:r>
        <w:rPr>
          <w:sz w:val="28"/>
          <w:szCs w:val="28"/>
        </w:rPr>
        <w:t>Целиннинское</w:t>
      </w:r>
      <w:proofErr w:type="spellEnd"/>
      <w:r>
        <w:rPr>
          <w:sz w:val="28"/>
          <w:szCs w:val="28"/>
        </w:rPr>
        <w:t xml:space="preserve">» </w:t>
      </w:r>
      <w:r w:rsidRPr="006B42DC">
        <w:rPr>
          <w:sz w:val="28"/>
          <w:szCs w:val="28"/>
        </w:rPr>
        <w:t xml:space="preserve"> на межевание земельных участков – 32,0 </w:t>
      </w:r>
      <w:proofErr w:type="spellStart"/>
      <w:r w:rsidRPr="006B42DC">
        <w:rPr>
          <w:sz w:val="28"/>
          <w:szCs w:val="28"/>
        </w:rPr>
        <w:t>тыс.рублей</w:t>
      </w:r>
      <w:proofErr w:type="spellEnd"/>
      <w:r w:rsidRPr="006B42DC">
        <w:rPr>
          <w:sz w:val="28"/>
          <w:szCs w:val="28"/>
        </w:rPr>
        <w:t>, на получение заключения ГАУ «</w:t>
      </w:r>
      <w:proofErr w:type="spellStart"/>
      <w:r w:rsidRPr="006B42DC">
        <w:rPr>
          <w:sz w:val="28"/>
          <w:szCs w:val="28"/>
        </w:rPr>
        <w:t>Госэкспертиза</w:t>
      </w:r>
      <w:proofErr w:type="spellEnd"/>
      <w:r w:rsidRPr="006B42DC">
        <w:rPr>
          <w:sz w:val="28"/>
          <w:szCs w:val="28"/>
        </w:rPr>
        <w:t xml:space="preserve"> Забайкальского края» для участия в государственной программе «Развитие культуры в Забайкальском крае» - 10,0 </w:t>
      </w:r>
      <w:proofErr w:type="spellStart"/>
      <w:r w:rsidRPr="006B42DC">
        <w:rPr>
          <w:sz w:val="28"/>
          <w:szCs w:val="28"/>
        </w:rPr>
        <w:t>тыс.рублей</w:t>
      </w:r>
      <w:proofErr w:type="spellEnd"/>
      <w:r w:rsidRPr="006B42DC">
        <w:rPr>
          <w:sz w:val="28"/>
          <w:szCs w:val="28"/>
        </w:rPr>
        <w:t xml:space="preserve">;                                                        </w:t>
      </w:r>
      <w:r w:rsidRPr="006B42DC">
        <w:rPr>
          <w:sz w:val="28"/>
          <w:szCs w:val="28"/>
          <w:highlight w:val="yellow"/>
        </w:rPr>
        <w:t xml:space="preserve">                                                                                                           </w:t>
      </w:r>
    </w:p>
    <w:p w:rsidR="00EC302D" w:rsidRPr="006B42DC" w:rsidRDefault="00EC302D" w:rsidP="00EC302D">
      <w:pPr>
        <w:pStyle w:val="a7"/>
        <w:numPr>
          <w:ilvl w:val="0"/>
          <w:numId w:val="2"/>
        </w:numPr>
        <w:spacing w:after="200"/>
        <w:ind w:left="0" w:firstLine="851"/>
        <w:jc w:val="both"/>
        <w:rPr>
          <w:sz w:val="28"/>
          <w:szCs w:val="28"/>
        </w:rPr>
      </w:pPr>
      <w:r>
        <w:rPr>
          <w:sz w:val="28"/>
          <w:szCs w:val="28"/>
        </w:rPr>
        <w:t xml:space="preserve">22,7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 приобретение автошин и аккумулятора для автомобиля УАЗ СП «</w:t>
      </w:r>
      <w:proofErr w:type="spellStart"/>
      <w:r>
        <w:rPr>
          <w:sz w:val="28"/>
          <w:szCs w:val="28"/>
        </w:rPr>
        <w:t>Капцегайтуйское</w:t>
      </w:r>
      <w:proofErr w:type="spellEnd"/>
      <w:r>
        <w:rPr>
          <w:sz w:val="28"/>
          <w:szCs w:val="28"/>
        </w:rPr>
        <w:t>»</w:t>
      </w:r>
      <w:r w:rsidRPr="006B42DC">
        <w:rPr>
          <w:sz w:val="28"/>
          <w:szCs w:val="28"/>
        </w:rPr>
        <w:t>;</w:t>
      </w:r>
    </w:p>
    <w:p w:rsidR="00EC302D" w:rsidRDefault="00EC302D" w:rsidP="00EC302D">
      <w:pPr>
        <w:pStyle w:val="a7"/>
        <w:numPr>
          <w:ilvl w:val="0"/>
          <w:numId w:val="2"/>
        </w:numPr>
        <w:spacing w:after="200"/>
        <w:ind w:left="0" w:firstLine="851"/>
        <w:jc w:val="both"/>
        <w:rPr>
          <w:sz w:val="28"/>
          <w:szCs w:val="28"/>
        </w:rPr>
      </w:pPr>
      <w:r>
        <w:rPr>
          <w:sz w:val="28"/>
          <w:szCs w:val="28"/>
        </w:rPr>
        <w:t>415,2</w:t>
      </w:r>
      <w:r w:rsidRPr="006B42DC">
        <w:rPr>
          <w:sz w:val="28"/>
          <w:szCs w:val="28"/>
        </w:rPr>
        <w:t xml:space="preserve"> </w:t>
      </w:r>
      <w:proofErr w:type="spellStart"/>
      <w:r w:rsidRPr="006B42DC">
        <w:rPr>
          <w:sz w:val="28"/>
          <w:szCs w:val="28"/>
        </w:rPr>
        <w:t>тыс.рублей</w:t>
      </w:r>
      <w:proofErr w:type="spellEnd"/>
      <w:r w:rsidRPr="006B42DC">
        <w:rPr>
          <w:sz w:val="28"/>
          <w:szCs w:val="28"/>
        </w:rPr>
        <w:t xml:space="preserve"> </w:t>
      </w:r>
      <w:r>
        <w:rPr>
          <w:sz w:val="28"/>
          <w:szCs w:val="28"/>
        </w:rPr>
        <w:t xml:space="preserve"> для СП «</w:t>
      </w:r>
      <w:proofErr w:type="spellStart"/>
      <w:r>
        <w:rPr>
          <w:sz w:val="28"/>
          <w:szCs w:val="28"/>
        </w:rPr>
        <w:t>Юбилейнинское</w:t>
      </w:r>
      <w:proofErr w:type="spellEnd"/>
      <w:r>
        <w:rPr>
          <w:sz w:val="28"/>
          <w:szCs w:val="28"/>
        </w:rPr>
        <w:t xml:space="preserve">» (4,9 </w:t>
      </w:r>
      <w:proofErr w:type="spellStart"/>
      <w:r>
        <w:rPr>
          <w:sz w:val="28"/>
          <w:szCs w:val="28"/>
        </w:rPr>
        <w:t>тыс.рублей</w:t>
      </w:r>
      <w:proofErr w:type="spellEnd"/>
      <w:r>
        <w:rPr>
          <w:sz w:val="28"/>
          <w:szCs w:val="28"/>
        </w:rPr>
        <w:t xml:space="preserve"> – оплата договора с УМП ЖКУ</w:t>
      </w:r>
      <w:r w:rsidRPr="006B42DC">
        <w:rPr>
          <w:sz w:val="28"/>
          <w:szCs w:val="28"/>
        </w:rPr>
        <w:t>;</w:t>
      </w:r>
      <w:r>
        <w:rPr>
          <w:sz w:val="28"/>
          <w:szCs w:val="28"/>
        </w:rPr>
        <w:t xml:space="preserve"> 24,6 </w:t>
      </w:r>
      <w:proofErr w:type="spellStart"/>
      <w:r>
        <w:rPr>
          <w:sz w:val="28"/>
          <w:szCs w:val="28"/>
        </w:rPr>
        <w:t>тыс.рублей</w:t>
      </w:r>
      <w:proofErr w:type="spellEnd"/>
      <w:r>
        <w:rPr>
          <w:sz w:val="28"/>
          <w:szCs w:val="28"/>
        </w:rPr>
        <w:t xml:space="preserve"> для оформление лицензии на право пользования недрами с целью добычи подземных вод в </w:t>
      </w:r>
      <w:proofErr w:type="spellStart"/>
      <w:r>
        <w:rPr>
          <w:sz w:val="28"/>
          <w:szCs w:val="28"/>
        </w:rPr>
        <w:t>с</w:t>
      </w:r>
      <w:proofErr w:type="gramStart"/>
      <w:r>
        <w:rPr>
          <w:sz w:val="28"/>
          <w:szCs w:val="28"/>
        </w:rPr>
        <w:t>.К</w:t>
      </w:r>
      <w:proofErr w:type="gramEnd"/>
      <w:r>
        <w:rPr>
          <w:sz w:val="28"/>
          <w:szCs w:val="28"/>
        </w:rPr>
        <w:t>уйтун</w:t>
      </w:r>
      <w:proofErr w:type="spellEnd"/>
      <w:r w:rsidRPr="006B42DC">
        <w:rPr>
          <w:sz w:val="28"/>
          <w:szCs w:val="28"/>
        </w:rPr>
        <w:t>;</w:t>
      </w:r>
      <w:r>
        <w:rPr>
          <w:sz w:val="28"/>
          <w:szCs w:val="28"/>
        </w:rPr>
        <w:t xml:space="preserve"> 11,0 </w:t>
      </w:r>
      <w:proofErr w:type="spellStart"/>
      <w:r>
        <w:rPr>
          <w:sz w:val="28"/>
          <w:szCs w:val="28"/>
        </w:rPr>
        <w:t>тыс.рублей</w:t>
      </w:r>
      <w:proofErr w:type="spellEnd"/>
      <w:r>
        <w:rPr>
          <w:sz w:val="28"/>
          <w:szCs w:val="28"/>
        </w:rPr>
        <w:t xml:space="preserve"> – приобретение угля в СДК</w:t>
      </w:r>
      <w:r w:rsidRPr="006B42DC">
        <w:rPr>
          <w:sz w:val="28"/>
          <w:szCs w:val="28"/>
        </w:rPr>
        <w:t>;</w:t>
      </w:r>
      <w:r>
        <w:rPr>
          <w:sz w:val="28"/>
          <w:szCs w:val="28"/>
        </w:rPr>
        <w:t xml:space="preserve"> 44,0 </w:t>
      </w:r>
      <w:proofErr w:type="spellStart"/>
      <w:r>
        <w:rPr>
          <w:sz w:val="28"/>
          <w:szCs w:val="28"/>
        </w:rPr>
        <w:t>тыс.рублей</w:t>
      </w:r>
      <w:proofErr w:type="spellEnd"/>
      <w:r>
        <w:rPr>
          <w:sz w:val="28"/>
          <w:szCs w:val="28"/>
        </w:rPr>
        <w:t xml:space="preserve"> – приобретение автошин для трактора, осуществляющего подвоз воды</w:t>
      </w:r>
      <w:r w:rsidRPr="006B42DC">
        <w:rPr>
          <w:sz w:val="28"/>
          <w:szCs w:val="28"/>
        </w:rPr>
        <w:t>;</w:t>
      </w:r>
      <w:r>
        <w:rPr>
          <w:sz w:val="28"/>
          <w:szCs w:val="28"/>
        </w:rPr>
        <w:t xml:space="preserve"> 12,8 </w:t>
      </w:r>
      <w:proofErr w:type="spellStart"/>
      <w:r>
        <w:rPr>
          <w:sz w:val="28"/>
          <w:szCs w:val="28"/>
        </w:rPr>
        <w:t>тыс.рублей</w:t>
      </w:r>
      <w:proofErr w:type="spellEnd"/>
      <w:r>
        <w:rPr>
          <w:sz w:val="28"/>
          <w:szCs w:val="28"/>
        </w:rPr>
        <w:t xml:space="preserve"> – на оплату ООО «Энергия» за услуги МШТС</w:t>
      </w:r>
      <w:r w:rsidRPr="006E0BD4">
        <w:rPr>
          <w:sz w:val="28"/>
          <w:szCs w:val="28"/>
        </w:rPr>
        <w:t>;</w:t>
      </w:r>
      <w:r>
        <w:rPr>
          <w:sz w:val="28"/>
          <w:szCs w:val="28"/>
        </w:rPr>
        <w:t xml:space="preserve"> 50,0 </w:t>
      </w:r>
      <w:proofErr w:type="spellStart"/>
      <w:r>
        <w:rPr>
          <w:sz w:val="28"/>
          <w:szCs w:val="28"/>
        </w:rPr>
        <w:t>тыс.рублей</w:t>
      </w:r>
      <w:proofErr w:type="spellEnd"/>
      <w:r>
        <w:rPr>
          <w:sz w:val="28"/>
          <w:szCs w:val="28"/>
        </w:rPr>
        <w:t xml:space="preserve"> – составление технического плана водозаборного пункта </w:t>
      </w:r>
      <w:proofErr w:type="spellStart"/>
      <w:r>
        <w:rPr>
          <w:sz w:val="28"/>
          <w:szCs w:val="28"/>
        </w:rPr>
        <w:t>п</w:t>
      </w:r>
      <w:proofErr w:type="gramStart"/>
      <w:r>
        <w:rPr>
          <w:sz w:val="28"/>
          <w:szCs w:val="28"/>
        </w:rPr>
        <w:t>.Ю</w:t>
      </w:r>
      <w:proofErr w:type="gramEnd"/>
      <w:r>
        <w:rPr>
          <w:sz w:val="28"/>
          <w:szCs w:val="28"/>
        </w:rPr>
        <w:t>билейный</w:t>
      </w:r>
      <w:proofErr w:type="spellEnd"/>
      <w:r>
        <w:rPr>
          <w:sz w:val="28"/>
          <w:szCs w:val="28"/>
        </w:rPr>
        <w:t xml:space="preserve"> и скважины </w:t>
      </w:r>
      <w:proofErr w:type="spellStart"/>
      <w:r>
        <w:rPr>
          <w:sz w:val="28"/>
          <w:szCs w:val="28"/>
        </w:rPr>
        <w:t>с.Куйтун</w:t>
      </w:r>
      <w:proofErr w:type="spellEnd"/>
      <w:r w:rsidRPr="006E0BD4">
        <w:rPr>
          <w:sz w:val="28"/>
          <w:szCs w:val="28"/>
        </w:rPr>
        <w:t>;</w:t>
      </w:r>
      <w:r>
        <w:rPr>
          <w:sz w:val="28"/>
          <w:szCs w:val="28"/>
        </w:rPr>
        <w:t xml:space="preserve"> 24,0 </w:t>
      </w:r>
      <w:proofErr w:type="spellStart"/>
      <w:r>
        <w:rPr>
          <w:sz w:val="28"/>
          <w:szCs w:val="28"/>
        </w:rPr>
        <w:t>тыс.рублей</w:t>
      </w:r>
      <w:proofErr w:type="spellEnd"/>
      <w:r>
        <w:rPr>
          <w:sz w:val="28"/>
          <w:szCs w:val="28"/>
        </w:rPr>
        <w:t xml:space="preserve"> – на проведение специальной оценки условий труда</w:t>
      </w:r>
      <w:r w:rsidRPr="006E0BD4">
        <w:rPr>
          <w:sz w:val="28"/>
          <w:szCs w:val="28"/>
        </w:rPr>
        <w:t>;</w:t>
      </w:r>
      <w:r>
        <w:rPr>
          <w:sz w:val="28"/>
          <w:szCs w:val="28"/>
        </w:rPr>
        <w:t xml:space="preserve">  243,9 </w:t>
      </w:r>
      <w:proofErr w:type="spellStart"/>
      <w:r>
        <w:rPr>
          <w:sz w:val="28"/>
          <w:szCs w:val="28"/>
        </w:rPr>
        <w:t>тыс.рублей</w:t>
      </w:r>
      <w:proofErr w:type="spellEnd"/>
      <w:r>
        <w:rPr>
          <w:sz w:val="28"/>
          <w:szCs w:val="28"/>
        </w:rPr>
        <w:t xml:space="preserve"> на выплату заработной платы)</w:t>
      </w:r>
      <w:r w:rsidRPr="006E0BD4">
        <w:rPr>
          <w:sz w:val="28"/>
          <w:szCs w:val="28"/>
        </w:rPr>
        <w:t>;</w:t>
      </w:r>
      <w:r w:rsidRPr="006B42DC">
        <w:rPr>
          <w:sz w:val="28"/>
          <w:szCs w:val="28"/>
        </w:rPr>
        <w:t xml:space="preserve"> </w:t>
      </w:r>
    </w:p>
    <w:p w:rsidR="00EC302D" w:rsidRDefault="00EC302D" w:rsidP="00EC302D">
      <w:pPr>
        <w:pStyle w:val="a7"/>
        <w:numPr>
          <w:ilvl w:val="0"/>
          <w:numId w:val="2"/>
        </w:numPr>
        <w:spacing w:after="200"/>
        <w:ind w:left="0" w:firstLine="851"/>
        <w:jc w:val="both"/>
        <w:rPr>
          <w:sz w:val="28"/>
          <w:szCs w:val="28"/>
        </w:rPr>
      </w:pPr>
      <w:r>
        <w:rPr>
          <w:sz w:val="28"/>
          <w:szCs w:val="28"/>
        </w:rPr>
        <w:t xml:space="preserve">136,1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сельскому поселению «</w:t>
      </w:r>
      <w:proofErr w:type="spellStart"/>
      <w:r>
        <w:rPr>
          <w:sz w:val="28"/>
          <w:szCs w:val="28"/>
        </w:rPr>
        <w:t>Маргуцекское</w:t>
      </w:r>
      <w:proofErr w:type="spellEnd"/>
      <w:r>
        <w:rPr>
          <w:sz w:val="28"/>
          <w:szCs w:val="28"/>
        </w:rPr>
        <w:t xml:space="preserve">», в том числе 15,0 </w:t>
      </w:r>
      <w:proofErr w:type="spellStart"/>
      <w:r>
        <w:rPr>
          <w:sz w:val="28"/>
          <w:szCs w:val="28"/>
        </w:rPr>
        <w:t>тыс.рублей</w:t>
      </w:r>
      <w:proofErr w:type="spellEnd"/>
      <w:r>
        <w:rPr>
          <w:sz w:val="28"/>
          <w:szCs w:val="28"/>
        </w:rPr>
        <w:t xml:space="preserve"> на оформление страховки для пожарных автомобилей</w:t>
      </w:r>
      <w:r w:rsidRPr="006E0BD4">
        <w:rPr>
          <w:sz w:val="28"/>
          <w:szCs w:val="28"/>
        </w:rPr>
        <w:t>;</w:t>
      </w:r>
      <w:r>
        <w:rPr>
          <w:sz w:val="28"/>
          <w:szCs w:val="28"/>
        </w:rPr>
        <w:t xml:space="preserve">  49,2 </w:t>
      </w:r>
      <w:proofErr w:type="spellStart"/>
      <w:r>
        <w:rPr>
          <w:sz w:val="28"/>
          <w:szCs w:val="28"/>
        </w:rPr>
        <w:t>тыс.рублей</w:t>
      </w:r>
      <w:proofErr w:type="spellEnd"/>
      <w:r>
        <w:rPr>
          <w:sz w:val="28"/>
          <w:szCs w:val="28"/>
        </w:rPr>
        <w:t xml:space="preserve"> на монтаж и наладку систем пожарной сигнализации и системы оповещения в СДК</w:t>
      </w:r>
      <w:r w:rsidRPr="00BB40A2">
        <w:rPr>
          <w:sz w:val="28"/>
          <w:szCs w:val="28"/>
        </w:rPr>
        <w:t>;</w:t>
      </w:r>
      <w:r>
        <w:rPr>
          <w:sz w:val="28"/>
          <w:szCs w:val="28"/>
        </w:rPr>
        <w:t xml:space="preserve"> 15,0 </w:t>
      </w:r>
      <w:proofErr w:type="spellStart"/>
      <w:r>
        <w:rPr>
          <w:sz w:val="28"/>
          <w:szCs w:val="28"/>
        </w:rPr>
        <w:t>тыс.рублей</w:t>
      </w:r>
      <w:proofErr w:type="spellEnd"/>
      <w:r>
        <w:rPr>
          <w:sz w:val="28"/>
          <w:szCs w:val="28"/>
        </w:rPr>
        <w:t xml:space="preserve"> на ремонт автомобиля УАЗ</w:t>
      </w:r>
      <w:r w:rsidRPr="006E0BD4">
        <w:rPr>
          <w:sz w:val="28"/>
          <w:szCs w:val="28"/>
        </w:rPr>
        <w:t>;</w:t>
      </w:r>
      <w:r>
        <w:rPr>
          <w:sz w:val="28"/>
          <w:szCs w:val="28"/>
        </w:rPr>
        <w:t xml:space="preserve"> 26,1 </w:t>
      </w:r>
      <w:proofErr w:type="spellStart"/>
      <w:r>
        <w:rPr>
          <w:sz w:val="28"/>
          <w:szCs w:val="28"/>
        </w:rPr>
        <w:t>тыс.рублей</w:t>
      </w:r>
      <w:proofErr w:type="spellEnd"/>
      <w:r>
        <w:rPr>
          <w:sz w:val="28"/>
          <w:szCs w:val="28"/>
        </w:rPr>
        <w:t xml:space="preserve"> на оплату за перемотку электродвигателя</w:t>
      </w:r>
      <w:r w:rsidRPr="006E0BD4">
        <w:rPr>
          <w:sz w:val="28"/>
          <w:szCs w:val="28"/>
        </w:rPr>
        <w:t>;</w:t>
      </w:r>
      <w:r>
        <w:rPr>
          <w:sz w:val="28"/>
          <w:szCs w:val="28"/>
        </w:rPr>
        <w:t xml:space="preserve">  30,8 </w:t>
      </w:r>
      <w:proofErr w:type="spellStart"/>
      <w:r>
        <w:rPr>
          <w:sz w:val="28"/>
          <w:szCs w:val="28"/>
        </w:rPr>
        <w:t>тыс.рублей</w:t>
      </w:r>
      <w:proofErr w:type="spellEnd"/>
      <w:r>
        <w:rPr>
          <w:sz w:val="28"/>
          <w:szCs w:val="28"/>
        </w:rPr>
        <w:t xml:space="preserve"> на оплату за кабель для котельной</w:t>
      </w:r>
      <w:r w:rsidRPr="006E0BD4">
        <w:rPr>
          <w:sz w:val="28"/>
          <w:szCs w:val="28"/>
        </w:rPr>
        <w:t>;</w:t>
      </w:r>
    </w:p>
    <w:p w:rsidR="00EC302D" w:rsidRDefault="00EC302D" w:rsidP="00EC302D">
      <w:pPr>
        <w:pStyle w:val="a7"/>
        <w:numPr>
          <w:ilvl w:val="0"/>
          <w:numId w:val="2"/>
        </w:numPr>
        <w:spacing w:after="200"/>
        <w:ind w:left="0" w:firstLine="851"/>
        <w:jc w:val="both"/>
        <w:rPr>
          <w:sz w:val="28"/>
          <w:szCs w:val="28"/>
        </w:rPr>
      </w:pPr>
      <w:r>
        <w:rPr>
          <w:sz w:val="28"/>
          <w:szCs w:val="28"/>
        </w:rPr>
        <w:t xml:space="preserve">53,1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сельскому поселению «</w:t>
      </w:r>
      <w:proofErr w:type="spellStart"/>
      <w:r>
        <w:rPr>
          <w:sz w:val="28"/>
          <w:szCs w:val="28"/>
        </w:rPr>
        <w:t>Среднеаргунское</w:t>
      </w:r>
      <w:proofErr w:type="spellEnd"/>
      <w:r>
        <w:rPr>
          <w:sz w:val="28"/>
          <w:szCs w:val="28"/>
        </w:rPr>
        <w:t xml:space="preserve">, в том числе  25,8 </w:t>
      </w:r>
      <w:proofErr w:type="spellStart"/>
      <w:r>
        <w:rPr>
          <w:sz w:val="28"/>
          <w:szCs w:val="28"/>
        </w:rPr>
        <w:t>тыс.рублей</w:t>
      </w:r>
      <w:proofErr w:type="spellEnd"/>
      <w:r>
        <w:rPr>
          <w:sz w:val="28"/>
          <w:szCs w:val="28"/>
        </w:rPr>
        <w:t xml:space="preserve"> на оформление лицензии на право пользования недрами с целью добычи подземных пресных вод</w:t>
      </w:r>
      <w:r w:rsidRPr="006E0BD4">
        <w:rPr>
          <w:sz w:val="28"/>
          <w:szCs w:val="28"/>
        </w:rPr>
        <w:t>;</w:t>
      </w:r>
      <w:r>
        <w:rPr>
          <w:sz w:val="28"/>
          <w:szCs w:val="28"/>
        </w:rPr>
        <w:t xml:space="preserve"> 27,3 </w:t>
      </w:r>
      <w:proofErr w:type="spellStart"/>
      <w:r>
        <w:rPr>
          <w:sz w:val="28"/>
          <w:szCs w:val="28"/>
        </w:rPr>
        <w:t>тыс.рублей</w:t>
      </w:r>
      <w:proofErr w:type="spellEnd"/>
      <w:r>
        <w:rPr>
          <w:sz w:val="28"/>
          <w:szCs w:val="28"/>
        </w:rPr>
        <w:t xml:space="preserve"> на изготовление технической документации на памятник – скульптуру воина с памятной плитой на постаменте «1941-1945»</w:t>
      </w:r>
      <w:r w:rsidRPr="006E0BD4">
        <w:rPr>
          <w:sz w:val="28"/>
          <w:szCs w:val="28"/>
        </w:rPr>
        <w:t>;</w:t>
      </w:r>
      <w:r>
        <w:rPr>
          <w:sz w:val="28"/>
          <w:szCs w:val="28"/>
        </w:rPr>
        <w:t xml:space="preserve"> </w:t>
      </w:r>
    </w:p>
    <w:p w:rsidR="00EC302D" w:rsidRDefault="00EC302D" w:rsidP="00EC302D">
      <w:pPr>
        <w:pStyle w:val="a7"/>
        <w:numPr>
          <w:ilvl w:val="0"/>
          <w:numId w:val="2"/>
        </w:numPr>
        <w:spacing w:after="200"/>
        <w:ind w:left="0" w:firstLine="851"/>
        <w:jc w:val="both"/>
        <w:rPr>
          <w:sz w:val="28"/>
          <w:szCs w:val="28"/>
        </w:rPr>
      </w:pPr>
      <w:r>
        <w:rPr>
          <w:sz w:val="28"/>
          <w:szCs w:val="28"/>
        </w:rPr>
        <w:t xml:space="preserve"> 60,0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сельскому поселению «</w:t>
      </w:r>
      <w:proofErr w:type="spellStart"/>
      <w:r>
        <w:rPr>
          <w:sz w:val="28"/>
          <w:szCs w:val="28"/>
        </w:rPr>
        <w:t>Соктуй-Милозанское</w:t>
      </w:r>
      <w:proofErr w:type="spellEnd"/>
      <w:r>
        <w:rPr>
          <w:sz w:val="28"/>
          <w:szCs w:val="28"/>
        </w:rPr>
        <w:t xml:space="preserve">» на постановку на учет бесхозного объекта ЛЭП в целях исполнения определения </w:t>
      </w:r>
      <w:proofErr w:type="spellStart"/>
      <w:r>
        <w:rPr>
          <w:sz w:val="28"/>
          <w:szCs w:val="28"/>
        </w:rPr>
        <w:t>Краснокаменского</w:t>
      </w:r>
      <w:proofErr w:type="spellEnd"/>
      <w:r>
        <w:rPr>
          <w:sz w:val="28"/>
          <w:szCs w:val="28"/>
        </w:rPr>
        <w:t xml:space="preserve"> городского суда</w:t>
      </w:r>
      <w:r w:rsidRPr="00BB40A2">
        <w:rPr>
          <w:sz w:val="28"/>
          <w:szCs w:val="28"/>
        </w:rPr>
        <w:t>;</w:t>
      </w:r>
    </w:p>
    <w:p w:rsidR="00EC302D" w:rsidRDefault="00EC302D" w:rsidP="00EC302D">
      <w:pPr>
        <w:pStyle w:val="a7"/>
        <w:numPr>
          <w:ilvl w:val="0"/>
          <w:numId w:val="2"/>
        </w:numPr>
        <w:spacing w:after="200"/>
        <w:ind w:left="0" w:firstLine="851"/>
        <w:jc w:val="both"/>
        <w:rPr>
          <w:sz w:val="28"/>
          <w:szCs w:val="28"/>
        </w:rPr>
      </w:pPr>
      <w:r>
        <w:rPr>
          <w:sz w:val="28"/>
          <w:szCs w:val="28"/>
        </w:rPr>
        <w:t xml:space="preserve">30,5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сельским поселениям на организацию общественных работ инвалидов</w:t>
      </w:r>
      <w:r w:rsidRPr="00BB40A2">
        <w:rPr>
          <w:sz w:val="28"/>
          <w:szCs w:val="28"/>
        </w:rPr>
        <w:t>;</w:t>
      </w:r>
    </w:p>
    <w:p w:rsidR="00EC302D" w:rsidRPr="006B42DC" w:rsidRDefault="00EC302D" w:rsidP="00EC302D">
      <w:pPr>
        <w:pStyle w:val="a7"/>
        <w:numPr>
          <w:ilvl w:val="0"/>
          <w:numId w:val="2"/>
        </w:numPr>
        <w:spacing w:after="200"/>
        <w:ind w:left="0" w:firstLine="851"/>
        <w:jc w:val="both"/>
        <w:rPr>
          <w:sz w:val="28"/>
          <w:szCs w:val="28"/>
        </w:rPr>
      </w:pPr>
      <w:r>
        <w:rPr>
          <w:sz w:val="28"/>
          <w:szCs w:val="28"/>
        </w:rPr>
        <w:t xml:space="preserve">26,1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на </w:t>
      </w:r>
      <w:proofErr w:type="spellStart"/>
      <w:r>
        <w:rPr>
          <w:sz w:val="28"/>
          <w:szCs w:val="28"/>
        </w:rPr>
        <w:t>софинансирование</w:t>
      </w:r>
      <w:proofErr w:type="spellEnd"/>
      <w:r>
        <w:rPr>
          <w:sz w:val="28"/>
          <w:szCs w:val="28"/>
        </w:rPr>
        <w:t xml:space="preserve"> расходов в связи с участием в государственной программе Забайкальского края «Развитие жилищно-коммунального хозяйства забайкальского края».</w:t>
      </w:r>
    </w:p>
    <w:p w:rsidR="00EC302D" w:rsidRPr="00991A29" w:rsidRDefault="00EC302D" w:rsidP="00EC302D">
      <w:pPr>
        <w:pStyle w:val="a7"/>
        <w:ind w:left="851"/>
        <w:jc w:val="both"/>
        <w:rPr>
          <w:sz w:val="28"/>
          <w:szCs w:val="28"/>
        </w:rPr>
      </w:pPr>
    </w:p>
    <w:p w:rsidR="00EC302D" w:rsidRPr="00DB2484" w:rsidRDefault="00EC302D" w:rsidP="00EC302D">
      <w:pPr>
        <w:pStyle w:val="a7"/>
        <w:ind w:left="0" w:firstLine="851"/>
        <w:jc w:val="both"/>
        <w:rPr>
          <w:sz w:val="28"/>
          <w:szCs w:val="28"/>
        </w:rPr>
      </w:pPr>
      <w:r w:rsidRPr="00DB2484">
        <w:rPr>
          <w:sz w:val="28"/>
          <w:szCs w:val="28"/>
        </w:rPr>
        <w:t>По состоянию на 01.01.</w:t>
      </w:r>
      <w:r>
        <w:rPr>
          <w:sz w:val="28"/>
          <w:szCs w:val="28"/>
        </w:rPr>
        <w:t>2019</w:t>
      </w:r>
      <w:r w:rsidRPr="00DB2484">
        <w:rPr>
          <w:sz w:val="28"/>
          <w:szCs w:val="28"/>
        </w:rPr>
        <w:t xml:space="preserve"> года долговые обязательства муниципального района </w:t>
      </w:r>
      <w:r>
        <w:rPr>
          <w:sz w:val="28"/>
          <w:szCs w:val="28"/>
        </w:rPr>
        <w:t xml:space="preserve"> </w:t>
      </w:r>
      <w:r w:rsidRPr="00851ECA">
        <w:rPr>
          <w:sz w:val="28"/>
          <w:szCs w:val="28"/>
        </w:rPr>
        <w:t xml:space="preserve">составили </w:t>
      </w:r>
      <w:r>
        <w:rPr>
          <w:sz w:val="28"/>
          <w:szCs w:val="28"/>
        </w:rPr>
        <w:t>6 227,7</w:t>
      </w:r>
      <w:r w:rsidRPr="00851ECA">
        <w:rPr>
          <w:sz w:val="28"/>
          <w:szCs w:val="28"/>
        </w:rPr>
        <w:t xml:space="preserve"> </w:t>
      </w:r>
      <w:proofErr w:type="spellStart"/>
      <w:r w:rsidRPr="00851ECA">
        <w:rPr>
          <w:sz w:val="28"/>
          <w:szCs w:val="28"/>
        </w:rPr>
        <w:t>тыс</w:t>
      </w:r>
      <w:proofErr w:type="gramStart"/>
      <w:r w:rsidRPr="00851ECA">
        <w:rPr>
          <w:sz w:val="28"/>
          <w:szCs w:val="28"/>
        </w:rPr>
        <w:t>.р</w:t>
      </w:r>
      <w:proofErr w:type="gramEnd"/>
      <w:r w:rsidRPr="00851ECA">
        <w:rPr>
          <w:sz w:val="28"/>
          <w:szCs w:val="28"/>
        </w:rPr>
        <w:t>ублей</w:t>
      </w:r>
      <w:proofErr w:type="spellEnd"/>
      <w:r w:rsidRPr="00851ECA">
        <w:rPr>
          <w:sz w:val="28"/>
          <w:szCs w:val="28"/>
        </w:rPr>
        <w:t>, в том числе</w:t>
      </w:r>
      <w:r>
        <w:rPr>
          <w:sz w:val="28"/>
          <w:szCs w:val="28"/>
        </w:rPr>
        <w:t xml:space="preserve"> по </w:t>
      </w:r>
      <w:r w:rsidRPr="006E7102">
        <w:rPr>
          <w:sz w:val="28"/>
          <w:szCs w:val="28"/>
        </w:rPr>
        <w:t>соглашени</w:t>
      </w:r>
      <w:r>
        <w:rPr>
          <w:sz w:val="28"/>
          <w:szCs w:val="28"/>
        </w:rPr>
        <w:t>ю</w:t>
      </w:r>
      <w:r w:rsidRPr="006E7102">
        <w:rPr>
          <w:sz w:val="28"/>
          <w:szCs w:val="28"/>
        </w:rPr>
        <w:t xml:space="preserve"> № 1629 от 15.06.2018 года "О проведении реструктуризации задолженности по бюджетным кредитам, выданным из бюджета </w:t>
      </w:r>
      <w:r w:rsidRPr="006E7102">
        <w:rPr>
          <w:sz w:val="28"/>
          <w:szCs w:val="28"/>
        </w:rPr>
        <w:lastRenderedPageBreak/>
        <w:t xml:space="preserve">Забайкальского края бюджету муниципального района "Город </w:t>
      </w:r>
      <w:proofErr w:type="spellStart"/>
      <w:r w:rsidRPr="006E7102">
        <w:rPr>
          <w:sz w:val="28"/>
          <w:szCs w:val="28"/>
        </w:rPr>
        <w:t>Краснокаменск</w:t>
      </w:r>
      <w:proofErr w:type="spellEnd"/>
      <w:r w:rsidRPr="006E7102">
        <w:rPr>
          <w:sz w:val="28"/>
          <w:szCs w:val="28"/>
        </w:rPr>
        <w:t xml:space="preserve"> и </w:t>
      </w:r>
      <w:proofErr w:type="spellStart"/>
      <w:r w:rsidRPr="006E7102">
        <w:rPr>
          <w:sz w:val="28"/>
          <w:szCs w:val="28"/>
        </w:rPr>
        <w:t>Краснокаменский</w:t>
      </w:r>
      <w:proofErr w:type="spellEnd"/>
      <w:r w:rsidRPr="006E7102">
        <w:rPr>
          <w:sz w:val="28"/>
          <w:szCs w:val="28"/>
        </w:rPr>
        <w:t xml:space="preserve"> район" в соответствии с соглашениями  "О предоставлении бюджетного кредита"</w:t>
      </w:r>
      <w:r>
        <w:rPr>
          <w:sz w:val="28"/>
          <w:szCs w:val="28"/>
        </w:rPr>
        <w:t xml:space="preserve"> </w:t>
      </w:r>
      <w:r w:rsidRPr="006E7102">
        <w:rPr>
          <w:sz w:val="28"/>
          <w:szCs w:val="28"/>
        </w:rPr>
        <w:t>от 24 марта 2017 года № 1545, от 01 июня 2015 года № 1381</w:t>
      </w:r>
      <w:r>
        <w:rPr>
          <w:sz w:val="28"/>
          <w:szCs w:val="28"/>
        </w:rPr>
        <w:t>».</w:t>
      </w:r>
    </w:p>
    <w:p w:rsidR="00EC302D" w:rsidRPr="00665315" w:rsidRDefault="00EC302D" w:rsidP="00EC302D">
      <w:pPr>
        <w:pStyle w:val="a7"/>
        <w:ind w:left="0" w:firstLine="851"/>
        <w:jc w:val="both"/>
        <w:rPr>
          <w:sz w:val="28"/>
          <w:szCs w:val="28"/>
        </w:rPr>
      </w:pPr>
      <w:r w:rsidRPr="00665315">
        <w:rPr>
          <w:sz w:val="28"/>
          <w:szCs w:val="28"/>
        </w:rPr>
        <w:t xml:space="preserve">В целом, бюджет муниципального района «Город </w:t>
      </w:r>
      <w:proofErr w:type="spellStart"/>
      <w:r w:rsidRPr="00665315">
        <w:rPr>
          <w:sz w:val="28"/>
          <w:szCs w:val="28"/>
        </w:rPr>
        <w:t>Краснокаменск</w:t>
      </w:r>
      <w:proofErr w:type="spellEnd"/>
      <w:r w:rsidRPr="00665315">
        <w:rPr>
          <w:sz w:val="28"/>
          <w:szCs w:val="28"/>
        </w:rPr>
        <w:t xml:space="preserve"> и </w:t>
      </w:r>
      <w:proofErr w:type="spellStart"/>
      <w:r w:rsidRPr="00665315">
        <w:rPr>
          <w:sz w:val="28"/>
          <w:szCs w:val="28"/>
        </w:rPr>
        <w:t>Краснокаменский</w:t>
      </w:r>
      <w:proofErr w:type="spellEnd"/>
      <w:r w:rsidRPr="00665315">
        <w:rPr>
          <w:sz w:val="28"/>
          <w:szCs w:val="28"/>
        </w:rPr>
        <w:t xml:space="preserve"> район» за </w:t>
      </w:r>
      <w:r>
        <w:rPr>
          <w:sz w:val="28"/>
          <w:szCs w:val="28"/>
        </w:rPr>
        <w:t>2018</w:t>
      </w:r>
      <w:r w:rsidRPr="00665315">
        <w:rPr>
          <w:sz w:val="28"/>
          <w:szCs w:val="28"/>
        </w:rPr>
        <w:t xml:space="preserve"> год исполнен:</w:t>
      </w:r>
    </w:p>
    <w:p w:rsidR="00EC302D" w:rsidRPr="00665315" w:rsidRDefault="00EC302D" w:rsidP="00EC302D">
      <w:pPr>
        <w:pStyle w:val="a7"/>
        <w:numPr>
          <w:ilvl w:val="0"/>
          <w:numId w:val="3"/>
        </w:numPr>
        <w:ind w:left="0" w:firstLine="851"/>
        <w:jc w:val="both"/>
        <w:rPr>
          <w:sz w:val="28"/>
          <w:szCs w:val="28"/>
        </w:rPr>
      </w:pPr>
      <w:r w:rsidRPr="00665315">
        <w:rPr>
          <w:sz w:val="28"/>
          <w:szCs w:val="28"/>
        </w:rPr>
        <w:t xml:space="preserve">по доходам - </w:t>
      </w:r>
      <w:r>
        <w:rPr>
          <w:sz w:val="28"/>
          <w:szCs w:val="28"/>
        </w:rPr>
        <w:t>97,8</w:t>
      </w:r>
      <w:r w:rsidRPr="00665315">
        <w:rPr>
          <w:sz w:val="28"/>
          <w:szCs w:val="28"/>
        </w:rPr>
        <w:t xml:space="preserve"> % (план – </w:t>
      </w:r>
      <w:r>
        <w:rPr>
          <w:sz w:val="28"/>
          <w:szCs w:val="28"/>
        </w:rPr>
        <w:t>1 266 205,6</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1 238 346,1</w:t>
      </w:r>
      <w:r w:rsidRPr="00665315">
        <w:rPr>
          <w:sz w:val="28"/>
          <w:szCs w:val="28"/>
        </w:rPr>
        <w:t xml:space="preserve"> </w:t>
      </w:r>
      <w:proofErr w:type="spellStart"/>
      <w:r w:rsidRPr="00665315">
        <w:rPr>
          <w:sz w:val="28"/>
          <w:szCs w:val="28"/>
        </w:rPr>
        <w:t>тыс.рублей</w:t>
      </w:r>
      <w:proofErr w:type="spellEnd"/>
      <w:r w:rsidRPr="00665315">
        <w:rPr>
          <w:sz w:val="28"/>
          <w:szCs w:val="28"/>
        </w:rPr>
        <w:t>), в том числе:</w:t>
      </w:r>
    </w:p>
    <w:p w:rsidR="00EC302D" w:rsidRPr="00665315" w:rsidRDefault="00EC302D" w:rsidP="00EC302D">
      <w:pPr>
        <w:pStyle w:val="a7"/>
        <w:ind w:left="0" w:firstLine="851"/>
        <w:jc w:val="both"/>
        <w:rPr>
          <w:sz w:val="28"/>
          <w:szCs w:val="28"/>
        </w:rPr>
      </w:pPr>
      <w:r w:rsidRPr="00665315">
        <w:rPr>
          <w:sz w:val="28"/>
          <w:szCs w:val="28"/>
        </w:rPr>
        <w:t xml:space="preserve"> - по собственным доходам –  </w:t>
      </w:r>
      <w:r>
        <w:rPr>
          <w:sz w:val="28"/>
          <w:szCs w:val="28"/>
        </w:rPr>
        <w:t>92,8</w:t>
      </w:r>
      <w:r w:rsidRPr="00665315">
        <w:rPr>
          <w:sz w:val="28"/>
          <w:szCs w:val="28"/>
        </w:rPr>
        <w:t xml:space="preserve"> % (план – </w:t>
      </w:r>
      <w:r>
        <w:rPr>
          <w:sz w:val="28"/>
          <w:szCs w:val="28"/>
        </w:rPr>
        <w:t>362 591,6</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336 442,8</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EC302D" w:rsidRPr="00665315" w:rsidRDefault="00EC302D" w:rsidP="00EC302D">
      <w:pPr>
        <w:pStyle w:val="a7"/>
        <w:ind w:left="0" w:firstLine="851"/>
        <w:jc w:val="both"/>
        <w:rPr>
          <w:sz w:val="28"/>
          <w:szCs w:val="28"/>
        </w:rPr>
      </w:pPr>
      <w:r w:rsidRPr="00665315">
        <w:rPr>
          <w:sz w:val="28"/>
          <w:szCs w:val="28"/>
        </w:rPr>
        <w:t xml:space="preserve">- по безвозмездным поступлениям на 99,8 % (план – </w:t>
      </w:r>
      <w:r>
        <w:rPr>
          <w:sz w:val="28"/>
          <w:szCs w:val="28"/>
        </w:rPr>
        <w:t>903 514,0</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901 903,3</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EC302D" w:rsidRPr="00665315" w:rsidRDefault="00EC302D" w:rsidP="00EC302D">
      <w:pPr>
        <w:pStyle w:val="a7"/>
        <w:ind w:left="0" w:firstLine="851"/>
        <w:jc w:val="both"/>
        <w:rPr>
          <w:sz w:val="28"/>
          <w:szCs w:val="28"/>
        </w:rPr>
      </w:pPr>
      <w:r w:rsidRPr="00665315">
        <w:rPr>
          <w:sz w:val="28"/>
          <w:szCs w:val="28"/>
        </w:rPr>
        <w:t xml:space="preserve">2. по расходам – </w:t>
      </w:r>
      <w:r>
        <w:rPr>
          <w:sz w:val="28"/>
          <w:szCs w:val="28"/>
        </w:rPr>
        <w:t>96,3</w:t>
      </w:r>
      <w:r w:rsidRPr="00665315">
        <w:rPr>
          <w:sz w:val="28"/>
          <w:szCs w:val="28"/>
        </w:rPr>
        <w:t xml:space="preserve">% (план – </w:t>
      </w:r>
      <w:r>
        <w:rPr>
          <w:sz w:val="28"/>
          <w:szCs w:val="28"/>
        </w:rPr>
        <w:t>1 285 573,4</w:t>
      </w:r>
      <w:r w:rsidRPr="00665315">
        <w:rPr>
          <w:sz w:val="28"/>
          <w:szCs w:val="28"/>
        </w:rPr>
        <w:t xml:space="preserve"> </w:t>
      </w:r>
      <w:proofErr w:type="spellStart"/>
      <w:r w:rsidRPr="00665315">
        <w:rPr>
          <w:sz w:val="28"/>
          <w:szCs w:val="28"/>
        </w:rPr>
        <w:t>тыс</w:t>
      </w:r>
      <w:proofErr w:type="gramStart"/>
      <w:r w:rsidRPr="00665315">
        <w:rPr>
          <w:sz w:val="28"/>
          <w:szCs w:val="28"/>
        </w:rPr>
        <w:t>.р</w:t>
      </w:r>
      <w:proofErr w:type="gramEnd"/>
      <w:r w:rsidRPr="00665315">
        <w:rPr>
          <w:sz w:val="28"/>
          <w:szCs w:val="28"/>
        </w:rPr>
        <w:t>ублей</w:t>
      </w:r>
      <w:proofErr w:type="spellEnd"/>
      <w:r w:rsidRPr="00665315">
        <w:rPr>
          <w:sz w:val="28"/>
          <w:szCs w:val="28"/>
        </w:rPr>
        <w:t xml:space="preserve">, факт – </w:t>
      </w:r>
      <w:r>
        <w:rPr>
          <w:sz w:val="28"/>
          <w:szCs w:val="28"/>
        </w:rPr>
        <w:t>1 238 466,9</w:t>
      </w:r>
      <w:r w:rsidRPr="00665315">
        <w:rPr>
          <w:sz w:val="28"/>
          <w:szCs w:val="28"/>
        </w:rPr>
        <w:t xml:space="preserve"> </w:t>
      </w:r>
      <w:proofErr w:type="spellStart"/>
      <w:r w:rsidRPr="00665315">
        <w:rPr>
          <w:sz w:val="28"/>
          <w:szCs w:val="28"/>
        </w:rPr>
        <w:t>тыс.рублей</w:t>
      </w:r>
      <w:proofErr w:type="spellEnd"/>
      <w:r w:rsidRPr="00665315">
        <w:rPr>
          <w:sz w:val="28"/>
          <w:szCs w:val="28"/>
        </w:rPr>
        <w:t>).</w:t>
      </w:r>
    </w:p>
    <w:p w:rsidR="00EC302D" w:rsidRDefault="00EC302D" w:rsidP="00EC302D">
      <w:pPr>
        <w:pStyle w:val="a7"/>
        <w:ind w:left="0" w:firstLine="851"/>
        <w:jc w:val="both"/>
        <w:rPr>
          <w:sz w:val="28"/>
          <w:szCs w:val="28"/>
        </w:rPr>
      </w:pPr>
      <w:r>
        <w:rPr>
          <w:sz w:val="28"/>
          <w:szCs w:val="28"/>
        </w:rPr>
        <w:t xml:space="preserve">Кредиторская задолженность по состоянию на 01.01.2019 года составила 102 488,4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в том числе за счет средств бюджета Забайкальского края – 45 758,1 </w:t>
      </w:r>
      <w:proofErr w:type="spellStart"/>
      <w:r>
        <w:rPr>
          <w:sz w:val="28"/>
          <w:szCs w:val="28"/>
        </w:rPr>
        <w:t>тыс.рублей</w:t>
      </w:r>
      <w:proofErr w:type="spellEnd"/>
      <w:r>
        <w:rPr>
          <w:sz w:val="28"/>
          <w:szCs w:val="28"/>
        </w:rPr>
        <w:t xml:space="preserve">. Кредиторская задолженность за счет средств местного бюджета составила 56 730,3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 них  14 390,4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 просроченная задолженность, в том числе  за коммунальные услуги 10 356,6 </w:t>
      </w:r>
      <w:proofErr w:type="spellStart"/>
      <w:r>
        <w:rPr>
          <w:sz w:val="28"/>
          <w:szCs w:val="28"/>
        </w:rPr>
        <w:t>тыс.рублей</w:t>
      </w:r>
      <w:proofErr w:type="spellEnd"/>
      <w:r>
        <w:rPr>
          <w:sz w:val="28"/>
          <w:szCs w:val="28"/>
        </w:rPr>
        <w:t>. По заработной плате просроченной задолженности по состоянию на 01.01.2019 года не было.</w:t>
      </w:r>
    </w:p>
    <w:p w:rsidR="00EC302D" w:rsidRPr="00DB2484" w:rsidRDefault="00EC302D" w:rsidP="00EC302D">
      <w:pPr>
        <w:pStyle w:val="a7"/>
        <w:ind w:left="0" w:firstLine="851"/>
        <w:jc w:val="both"/>
        <w:rPr>
          <w:sz w:val="28"/>
          <w:szCs w:val="28"/>
        </w:rPr>
      </w:pPr>
    </w:p>
    <w:p w:rsidR="00626B3F" w:rsidRDefault="00626B3F" w:rsidP="00626B3F">
      <w:pPr>
        <w:jc w:val="center"/>
        <w:rPr>
          <w:b/>
          <w:sz w:val="28"/>
          <w:szCs w:val="28"/>
        </w:rPr>
      </w:pPr>
      <w:r w:rsidRPr="00626B3F">
        <w:rPr>
          <w:b/>
          <w:sz w:val="28"/>
          <w:szCs w:val="28"/>
        </w:rPr>
        <w:t>РАЗДЕЛ «Управление муниципальным имуществом»</w:t>
      </w:r>
    </w:p>
    <w:p w:rsidR="00626B3F" w:rsidRDefault="00626B3F" w:rsidP="00626B3F">
      <w:pPr>
        <w:jc w:val="center"/>
        <w:rPr>
          <w:b/>
          <w:sz w:val="28"/>
          <w:szCs w:val="28"/>
        </w:rPr>
      </w:pPr>
    </w:p>
    <w:p w:rsidR="00EC302D" w:rsidRPr="00822089" w:rsidRDefault="00EC302D" w:rsidP="00EC302D">
      <w:pPr>
        <w:shd w:val="clear" w:color="auto" w:fill="FFFFFF"/>
        <w:spacing w:line="298" w:lineRule="exact"/>
        <w:ind w:right="1" w:firstLine="851"/>
        <w:jc w:val="both"/>
        <w:rPr>
          <w:spacing w:val="-7"/>
          <w:sz w:val="28"/>
          <w:szCs w:val="28"/>
        </w:rPr>
      </w:pPr>
      <w:r w:rsidRPr="00822089">
        <w:rPr>
          <w:sz w:val="28"/>
          <w:szCs w:val="28"/>
        </w:rPr>
        <w:t>За истекший период Комитетом по управлению муниципальным имуществом</w:t>
      </w:r>
      <w:r>
        <w:rPr>
          <w:sz w:val="28"/>
          <w:szCs w:val="28"/>
        </w:rPr>
        <w:t xml:space="preserve"> Администрации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проведена следующая работа.</w:t>
      </w:r>
    </w:p>
    <w:p w:rsidR="00EC302D" w:rsidRPr="00822089" w:rsidRDefault="00EC302D" w:rsidP="00EC302D">
      <w:pPr>
        <w:shd w:val="clear" w:color="auto" w:fill="FFFFFF"/>
        <w:spacing w:line="298" w:lineRule="exact"/>
        <w:ind w:right="998" w:firstLine="851"/>
        <w:jc w:val="both"/>
        <w:rPr>
          <w:spacing w:val="-7"/>
          <w:sz w:val="28"/>
          <w:szCs w:val="28"/>
        </w:rPr>
      </w:pPr>
      <w:r w:rsidRPr="00822089">
        <w:rPr>
          <w:spacing w:val="-2"/>
          <w:sz w:val="28"/>
          <w:szCs w:val="28"/>
        </w:rPr>
        <w:t>П</w:t>
      </w:r>
      <w:r>
        <w:rPr>
          <w:spacing w:val="-2"/>
          <w:sz w:val="28"/>
          <w:szCs w:val="28"/>
        </w:rPr>
        <w:t xml:space="preserve">оступления </w:t>
      </w:r>
      <w:r w:rsidRPr="00822089">
        <w:rPr>
          <w:spacing w:val="-2"/>
          <w:sz w:val="28"/>
          <w:szCs w:val="28"/>
        </w:rPr>
        <w:t>в бюджет муниципального района:</w:t>
      </w:r>
    </w:p>
    <w:p w:rsidR="00EC302D" w:rsidRPr="00451624" w:rsidRDefault="00EC302D" w:rsidP="00EC302D">
      <w:pPr>
        <w:shd w:val="clear" w:color="auto" w:fill="FFFFFF"/>
        <w:tabs>
          <w:tab w:val="left" w:pos="173"/>
        </w:tabs>
        <w:spacing w:line="298" w:lineRule="exact"/>
        <w:jc w:val="both"/>
        <w:rPr>
          <w:color w:val="000000" w:themeColor="text1"/>
          <w:spacing w:val="-5"/>
          <w:sz w:val="28"/>
          <w:szCs w:val="28"/>
        </w:rPr>
      </w:pPr>
      <w:r w:rsidRPr="00451624">
        <w:rPr>
          <w:color w:val="000000" w:themeColor="text1"/>
          <w:spacing w:val="-5"/>
          <w:sz w:val="28"/>
          <w:szCs w:val="28"/>
        </w:rPr>
        <w:t>- арендной платы за имущество – 14975,68 тыс. руб.;</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средств от реализации недвижимого муниципального имущества – 12 224,44 тыс. руб.;</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доходов от перечисления части прибыли муниципальными предприятиями и дивидендов по акциям – 638,75 тыс. руб.</w:t>
      </w:r>
    </w:p>
    <w:p w:rsidR="00EC302D" w:rsidRPr="00451624" w:rsidRDefault="00EC302D" w:rsidP="00EC302D">
      <w:pPr>
        <w:shd w:val="clear" w:color="auto" w:fill="FFFFFF"/>
        <w:spacing w:line="298" w:lineRule="exact"/>
        <w:ind w:firstLine="851"/>
        <w:jc w:val="both"/>
        <w:rPr>
          <w:color w:val="000000" w:themeColor="text1"/>
          <w:sz w:val="28"/>
          <w:szCs w:val="28"/>
        </w:rPr>
      </w:pPr>
      <w:r w:rsidRPr="00451624">
        <w:rPr>
          <w:color w:val="000000" w:themeColor="text1"/>
          <w:sz w:val="28"/>
          <w:szCs w:val="28"/>
        </w:rPr>
        <w:t>Проведено взаимозачетов по арендной плате в счет выполненных работ по капитальному ремонту и содержанию объектов муниципальной казны – 56,54 тыс. руб.</w:t>
      </w:r>
    </w:p>
    <w:p w:rsidR="00EC302D" w:rsidRPr="00DA4098" w:rsidRDefault="00EC302D" w:rsidP="00EC302D">
      <w:pPr>
        <w:ind w:firstLine="851"/>
        <w:jc w:val="both"/>
        <w:rPr>
          <w:color w:val="000000" w:themeColor="text1"/>
          <w:sz w:val="28"/>
          <w:szCs w:val="28"/>
        </w:rPr>
      </w:pPr>
      <w:r w:rsidRPr="00DA4098">
        <w:rPr>
          <w:color w:val="000000" w:themeColor="text1"/>
          <w:sz w:val="28"/>
          <w:szCs w:val="28"/>
        </w:rPr>
        <w:t>Собрано арендной платы за земельные участки всего - 4 276,2 тыс. руб.</w:t>
      </w:r>
    </w:p>
    <w:p w:rsidR="00EC302D" w:rsidRPr="00DA4098" w:rsidRDefault="00EC302D" w:rsidP="00EC302D">
      <w:pPr>
        <w:jc w:val="both"/>
        <w:rPr>
          <w:color w:val="000000" w:themeColor="text1"/>
          <w:sz w:val="28"/>
          <w:szCs w:val="28"/>
        </w:rPr>
      </w:pPr>
      <w:r w:rsidRPr="00DA4098">
        <w:rPr>
          <w:color w:val="000000" w:themeColor="text1"/>
          <w:sz w:val="28"/>
          <w:szCs w:val="28"/>
        </w:rPr>
        <w:t>из них перечислено:</w:t>
      </w:r>
    </w:p>
    <w:p w:rsidR="00EC302D" w:rsidRPr="00DA4098" w:rsidRDefault="00EC302D" w:rsidP="00EC302D">
      <w:pPr>
        <w:jc w:val="both"/>
        <w:rPr>
          <w:color w:val="000000" w:themeColor="text1"/>
          <w:sz w:val="28"/>
          <w:szCs w:val="28"/>
        </w:rPr>
      </w:pPr>
      <w:r w:rsidRPr="00DA4098">
        <w:rPr>
          <w:color w:val="000000" w:themeColor="text1"/>
          <w:sz w:val="28"/>
          <w:szCs w:val="28"/>
        </w:rPr>
        <w:t xml:space="preserve">- в бюджет городского поселения «Город </w:t>
      </w:r>
      <w:proofErr w:type="spellStart"/>
      <w:r w:rsidRPr="00DA4098">
        <w:rPr>
          <w:color w:val="000000" w:themeColor="text1"/>
          <w:sz w:val="28"/>
          <w:szCs w:val="28"/>
        </w:rPr>
        <w:t>Краснокаменск</w:t>
      </w:r>
      <w:proofErr w:type="spellEnd"/>
      <w:r w:rsidRPr="00DA4098">
        <w:rPr>
          <w:color w:val="000000" w:themeColor="text1"/>
          <w:sz w:val="28"/>
          <w:szCs w:val="28"/>
        </w:rPr>
        <w:t xml:space="preserve">» (задолженность прошлых лет) - 45,93 тыс. руб., </w:t>
      </w:r>
    </w:p>
    <w:p w:rsidR="00EC302D" w:rsidRPr="00DA4098" w:rsidRDefault="00EC302D" w:rsidP="00EC302D">
      <w:pPr>
        <w:jc w:val="both"/>
        <w:rPr>
          <w:color w:val="000000" w:themeColor="text1"/>
          <w:sz w:val="28"/>
          <w:szCs w:val="28"/>
        </w:rPr>
      </w:pPr>
      <w:r w:rsidRPr="00DA4098">
        <w:rPr>
          <w:color w:val="000000" w:themeColor="text1"/>
          <w:sz w:val="28"/>
          <w:szCs w:val="28"/>
        </w:rPr>
        <w:t xml:space="preserve">- в бюджет муниципального района «Город </w:t>
      </w:r>
      <w:proofErr w:type="spellStart"/>
      <w:r w:rsidRPr="00DA4098">
        <w:rPr>
          <w:color w:val="000000" w:themeColor="text1"/>
          <w:sz w:val="28"/>
          <w:szCs w:val="28"/>
        </w:rPr>
        <w:t>Краснокаменск</w:t>
      </w:r>
      <w:proofErr w:type="spellEnd"/>
      <w:r w:rsidRPr="00DA4098">
        <w:rPr>
          <w:color w:val="000000" w:themeColor="text1"/>
          <w:sz w:val="28"/>
          <w:szCs w:val="28"/>
        </w:rPr>
        <w:t xml:space="preserve"> и </w:t>
      </w:r>
      <w:proofErr w:type="spellStart"/>
      <w:r w:rsidRPr="00DA4098">
        <w:rPr>
          <w:color w:val="000000" w:themeColor="text1"/>
          <w:sz w:val="28"/>
          <w:szCs w:val="28"/>
        </w:rPr>
        <w:t>Краснокаменский</w:t>
      </w:r>
      <w:proofErr w:type="spellEnd"/>
      <w:r w:rsidRPr="00DA4098">
        <w:rPr>
          <w:color w:val="000000" w:themeColor="text1"/>
          <w:sz w:val="28"/>
          <w:szCs w:val="28"/>
        </w:rPr>
        <w:t xml:space="preserve"> район» Забайкальского края – 4 230,28 тыс. руб.</w:t>
      </w:r>
    </w:p>
    <w:p w:rsidR="00EC302D" w:rsidRPr="00DA4098" w:rsidRDefault="00EC302D" w:rsidP="00EC302D">
      <w:pPr>
        <w:ind w:firstLine="851"/>
        <w:jc w:val="both"/>
        <w:rPr>
          <w:color w:val="000000" w:themeColor="text1"/>
          <w:sz w:val="28"/>
          <w:szCs w:val="28"/>
        </w:rPr>
      </w:pPr>
      <w:r w:rsidRPr="00DA4098">
        <w:rPr>
          <w:color w:val="000000" w:themeColor="text1"/>
          <w:sz w:val="28"/>
          <w:szCs w:val="28"/>
        </w:rPr>
        <w:t>Перечислено в бюджет муниципального района средств от реализации земельных участков – 38,96 тыс. руб.</w:t>
      </w:r>
    </w:p>
    <w:p w:rsidR="00EC302D" w:rsidRPr="00451624" w:rsidRDefault="00EC302D" w:rsidP="00EC302D">
      <w:pPr>
        <w:tabs>
          <w:tab w:val="left" w:pos="993"/>
        </w:tabs>
        <w:ind w:firstLine="851"/>
        <w:jc w:val="both"/>
        <w:rPr>
          <w:color w:val="000000" w:themeColor="text1"/>
          <w:sz w:val="28"/>
          <w:szCs w:val="28"/>
        </w:rPr>
      </w:pPr>
      <w:r w:rsidRPr="00C23B60">
        <w:rPr>
          <w:color w:val="000000" w:themeColor="text1"/>
          <w:sz w:val="28"/>
          <w:szCs w:val="28"/>
        </w:rPr>
        <w:lastRenderedPageBreak/>
        <w:t>Зачислено в бюджет муниципального района штрафов за нарушение сроков оплаты по договорам купли-продажи муниципального имущества – 29,29 тыс. руб.</w:t>
      </w:r>
    </w:p>
    <w:p w:rsidR="00EC302D" w:rsidRPr="00451624" w:rsidRDefault="00EC302D" w:rsidP="00EC302D">
      <w:pPr>
        <w:shd w:val="clear" w:color="auto" w:fill="FFFFFF"/>
        <w:spacing w:line="298" w:lineRule="exact"/>
        <w:ind w:firstLine="851"/>
        <w:jc w:val="both"/>
        <w:rPr>
          <w:color w:val="000000" w:themeColor="text1"/>
          <w:sz w:val="28"/>
          <w:szCs w:val="28"/>
        </w:rPr>
      </w:pPr>
      <w:r w:rsidRPr="001624CD">
        <w:rPr>
          <w:color w:val="000000" w:themeColor="text1"/>
          <w:sz w:val="28"/>
          <w:szCs w:val="28"/>
        </w:rPr>
        <w:t xml:space="preserve">Заключено </w:t>
      </w:r>
      <w:r>
        <w:rPr>
          <w:color w:val="000000" w:themeColor="text1"/>
          <w:sz w:val="28"/>
          <w:szCs w:val="28"/>
        </w:rPr>
        <w:t xml:space="preserve">всего </w:t>
      </w:r>
      <w:r w:rsidRPr="001624CD">
        <w:rPr>
          <w:color w:val="000000" w:themeColor="text1"/>
          <w:sz w:val="28"/>
          <w:szCs w:val="28"/>
        </w:rPr>
        <w:t xml:space="preserve">276 договоров и соглашений в </w:t>
      </w:r>
      <w:proofErr w:type="spellStart"/>
      <w:r w:rsidRPr="001624CD">
        <w:rPr>
          <w:color w:val="000000" w:themeColor="text1"/>
          <w:sz w:val="28"/>
          <w:szCs w:val="28"/>
        </w:rPr>
        <w:t>т.ч</w:t>
      </w:r>
      <w:proofErr w:type="spellEnd"/>
      <w:r w:rsidRPr="001624CD">
        <w:rPr>
          <w:color w:val="000000" w:themeColor="text1"/>
          <w:sz w:val="28"/>
          <w:szCs w:val="28"/>
        </w:rPr>
        <w:t>.:</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аренды нежилых помещений – 25;</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передачи имущества в оперативное управление - 13;</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безвозмездного пользования – 1;</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купли-продажи имущества – 2;</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передачи имущества в хозяйственное ведение - 1;</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дополнительных соглашений к договорам передачи имущества в оперативное управление – 74;</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аренды земельных участков – 40;</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дополнительных соглашений к договорам аренды земельных участков - 74;</w:t>
      </w:r>
    </w:p>
    <w:p w:rsidR="00EC302D"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договоров купли-продажи земельных участков – 15;</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Pr>
          <w:color w:val="000000" w:themeColor="text1"/>
          <w:sz w:val="28"/>
          <w:szCs w:val="28"/>
        </w:rPr>
        <w:t>- соглашений о предварительном согласовании предоставления земельных участков – 30;</w:t>
      </w:r>
    </w:p>
    <w:p w:rsidR="00EC302D" w:rsidRPr="00451624" w:rsidRDefault="00EC302D" w:rsidP="00EC302D">
      <w:pPr>
        <w:shd w:val="clear" w:color="auto" w:fill="FFFFFF"/>
        <w:tabs>
          <w:tab w:val="left" w:pos="173"/>
        </w:tabs>
        <w:spacing w:line="298" w:lineRule="exact"/>
        <w:jc w:val="both"/>
        <w:rPr>
          <w:color w:val="000000" w:themeColor="text1"/>
          <w:sz w:val="28"/>
          <w:szCs w:val="28"/>
        </w:rPr>
      </w:pPr>
      <w:r w:rsidRPr="00451624">
        <w:rPr>
          <w:color w:val="000000" w:themeColor="text1"/>
          <w:sz w:val="28"/>
          <w:szCs w:val="28"/>
        </w:rPr>
        <w:t>- иных договоров в отношении земельных участков – 1.</w:t>
      </w:r>
    </w:p>
    <w:p w:rsidR="00EC302D" w:rsidRPr="00E538F3" w:rsidRDefault="00EC302D" w:rsidP="00EC302D">
      <w:pPr>
        <w:shd w:val="clear" w:color="auto" w:fill="FFFFFF"/>
        <w:tabs>
          <w:tab w:val="left" w:pos="173"/>
        </w:tabs>
        <w:spacing w:line="298" w:lineRule="exact"/>
        <w:ind w:firstLine="851"/>
        <w:jc w:val="both"/>
        <w:rPr>
          <w:sz w:val="28"/>
          <w:szCs w:val="28"/>
        </w:rPr>
      </w:pPr>
      <w:r w:rsidRPr="00451624">
        <w:rPr>
          <w:color w:val="000000" w:themeColor="text1"/>
          <w:sz w:val="28"/>
          <w:szCs w:val="28"/>
        </w:rPr>
        <w:t>Подготовлено и заключено 7 трудовых договоров с руководителями муниципальных предприятий, дополнительных соглашений (прекращений) к</w:t>
      </w:r>
      <w:r>
        <w:rPr>
          <w:color w:val="FF0000"/>
          <w:sz w:val="28"/>
          <w:szCs w:val="28"/>
        </w:rPr>
        <w:t xml:space="preserve"> </w:t>
      </w:r>
      <w:r w:rsidRPr="00E538F3">
        <w:rPr>
          <w:sz w:val="28"/>
          <w:szCs w:val="28"/>
        </w:rPr>
        <w:t>трудовым договорам - 6.</w:t>
      </w:r>
    </w:p>
    <w:p w:rsidR="00EC302D" w:rsidRPr="00E538F3" w:rsidRDefault="00EC302D" w:rsidP="00EC302D">
      <w:pPr>
        <w:shd w:val="clear" w:color="auto" w:fill="FFFFFF"/>
        <w:tabs>
          <w:tab w:val="left" w:pos="912"/>
        </w:tabs>
        <w:spacing w:line="298" w:lineRule="exact"/>
        <w:ind w:right="1" w:firstLine="851"/>
        <w:jc w:val="both"/>
        <w:rPr>
          <w:sz w:val="28"/>
          <w:szCs w:val="28"/>
        </w:rPr>
      </w:pPr>
      <w:r>
        <w:rPr>
          <w:sz w:val="28"/>
          <w:szCs w:val="28"/>
        </w:rPr>
        <w:t>В течение года о</w:t>
      </w:r>
      <w:r w:rsidRPr="00E538F3">
        <w:rPr>
          <w:sz w:val="28"/>
          <w:szCs w:val="28"/>
        </w:rPr>
        <w:t>казывалась методическая помощь муниципальным предприятиям и учреждениям по осуществлению различных мероприятий и подготовке документов по имущественным вопросам.</w:t>
      </w:r>
    </w:p>
    <w:p w:rsidR="00EC302D" w:rsidRPr="00E538F3" w:rsidRDefault="00EC302D" w:rsidP="00EC302D">
      <w:pPr>
        <w:shd w:val="clear" w:color="auto" w:fill="FFFFFF"/>
        <w:tabs>
          <w:tab w:val="left" w:pos="922"/>
        </w:tabs>
        <w:spacing w:line="298" w:lineRule="exact"/>
        <w:ind w:right="1"/>
        <w:jc w:val="both"/>
        <w:rPr>
          <w:sz w:val="28"/>
          <w:szCs w:val="28"/>
        </w:rPr>
      </w:pPr>
      <w:r>
        <w:rPr>
          <w:sz w:val="28"/>
          <w:szCs w:val="28"/>
        </w:rPr>
        <w:tab/>
      </w:r>
      <w:r w:rsidRPr="00E538F3">
        <w:rPr>
          <w:sz w:val="28"/>
          <w:szCs w:val="28"/>
        </w:rPr>
        <w:t xml:space="preserve"> В целях реализации Федерального закона от 26.12.2008 года №</w:t>
      </w:r>
      <w:r>
        <w:rPr>
          <w:sz w:val="28"/>
          <w:szCs w:val="28"/>
        </w:rPr>
        <w:t xml:space="preserve"> </w:t>
      </w:r>
      <w:r w:rsidRPr="00E538F3">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проведены плановые проверки</w:t>
      </w:r>
      <w:r>
        <w:rPr>
          <w:sz w:val="28"/>
          <w:szCs w:val="28"/>
        </w:rPr>
        <w:t xml:space="preserve"> </w:t>
      </w:r>
      <w:r w:rsidRPr="00E538F3">
        <w:rPr>
          <w:sz w:val="28"/>
          <w:szCs w:val="28"/>
        </w:rPr>
        <w:t>объектов недвижимости</w:t>
      </w:r>
      <w:r>
        <w:rPr>
          <w:sz w:val="28"/>
          <w:szCs w:val="28"/>
        </w:rPr>
        <w:t xml:space="preserve"> и земельных участков на территории </w:t>
      </w:r>
      <w:proofErr w:type="spellStart"/>
      <w:r>
        <w:rPr>
          <w:sz w:val="28"/>
          <w:szCs w:val="28"/>
        </w:rPr>
        <w:t>Краснокаменского</w:t>
      </w:r>
      <w:proofErr w:type="spellEnd"/>
      <w:r>
        <w:rPr>
          <w:sz w:val="28"/>
          <w:szCs w:val="28"/>
        </w:rPr>
        <w:t xml:space="preserve"> района</w:t>
      </w:r>
      <w:r w:rsidRPr="00E538F3">
        <w:rPr>
          <w:sz w:val="28"/>
          <w:szCs w:val="28"/>
        </w:rPr>
        <w:t>:</w:t>
      </w:r>
    </w:p>
    <w:p w:rsidR="00EC302D" w:rsidRPr="00E538F3" w:rsidRDefault="00EC302D" w:rsidP="00EC302D">
      <w:pPr>
        <w:contextualSpacing/>
        <w:jc w:val="both"/>
        <w:rPr>
          <w:sz w:val="28"/>
          <w:szCs w:val="28"/>
        </w:rPr>
      </w:pPr>
      <w:r>
        <w:rPr>
          <w:sz w:val="28"/>
          <w:szCs w:val="28"/>
        </w:rPr>
        <w:t xml:space="preserve">- </w:t>
      </w:r>
      <w:r w:rsidRPr="00E538F3">
        <w:rPr>
          <w:sz w:val="28"/>
          <w:szCs w:val="28"/>
        </w:rPr>
        <w:t xml:space="preserve">эффективности использования объектов недвижимости, находящихся в муниципальной собственности и предоставленные на правах аренды индивидуальным предпринимателям – проверено 16 объектов муниципальной собственности, в </w:t>
      </w:r>
      <w:proofErr w:type="spellStart"/>
      <w:r w:rsidRPr="00E538F3">
        <w:rPr>
          <w:sz w:val="28"/>
          <w:szCs w:val="28"/>
        </w:rPr>
        <w:t>т.ч</w:t>
      </w:r>
      <w:proofErr w:type="spellEnd"/>
      <w:r w:rsidRPr="00E538F3">
        <w:rPr>
          <w:sz w:val="28"/>
          <w:szCs w:val="28"/>
        </w:rPr>
        <w:t xml:space="preserve">. 1 – </w:t>
      </w:r>
      <w:proofErr w:type="gramStart"/>
      <w:r w:rsidRPr="00E538F3">
        <w:rPr>
          <w:sz w:val="28"/>
          <w:szCs w:val="28"/>
        </w:rPr>
        <w:t>внеплановая</w:t>
      </w:r>
      <w:proofErr w:type="gramEnd"/>
      <w:r w:rsidRPr="00E538F3">
        <w:rPr>
          <w:sz w:val="28"/>
          <w:szCs w:val="28"/>
        </w:rPr>
        <w:t>, из них:</w:t>
      </w:r>
    </w:p>
    <w:p w:rsidR="00EC302D" w:rsidRPr="00E538F3" w:rsidRDefault="00EC302D" w:rsidP="00EC302D">
      <w:pPr>
        <w:contextualSpacing/>
        <w:jc w:val="both"/>
        <w:rPr>
          <w:sz w:val="28"/>
          <w:szCs w:val="28"/>
        </w:rPr>
      </w:pPr>
      <w:r w:rsidRPr="00E538F3">
        <w:rPr>
          <w:sz w:val="28"/>
          <w:szCs w:val="28"/>
        </w:rPr>
        <w:t xml:space="preserve">- </w:t>
      </w:r>
      <w:proofErr w:type="gramStart"/>
      <w:r w:rsidRPr="00E538F3">
        <w:rPr>
          <w:sz w:val="28"/>
          <w:szCs w:val="28"/>
        </w:rPr>
        <w:t>предоставленных</w:t>
      </w:r>
      <w:proofErr w:type="gramEnd"/>
      <w:r w:rsidRPr="00E538F3">
        <w:rPr>
          <w:sz w:val="28"/>
          <w:szCs w:val="28"/>
        </w:rPr>
        <w:t xml:space="preserve"> в аренду - 3;</w:t>
      </w:r>
    </w:p>
    <w:p w:rsidR="00EC302D" w:rsidRPr="00E538F3" w:rsidRDefault="00EC302D" w:rsidP="00EC302D">
      <w:pPr>
        <w:contextualSpacing/>
        <w:jc w:val="both"/>
        <w:rPr>
          <w:sz w:val="28"/>
          <w:szCs w:val="28"/>
        </w:rPr>
      </w:pPr>
      <w:r w:rsidRPr="00E538F3">
        <w:rPr>
          <w:sz w:val="28"/>
          <w:szCs w:val="28"/>
        </w:rPr>
        <w:t>- находящихся в оперативном управлении муниципальных учреждений – 12;</w:t>
      </w:r>
    </w:p>
    <w:p w:rsidR="00EC302D" w:rsidRPr="00E538F3" w:rsidRDefault="00EC302D" w:rsidP="00EC302D">
      <w:pPr>
        <w:contextualSpacing/>
        <w:jc w:val="both"/>
        <w:rPr>
          <w:sz w:val="28"/>
          <w:szCs w:val="28"/>
        </w:rPr>
      </w:pPr>
      <w:r w:rsidRPr="008E1187">
        <w:rPr>
          <w:sz w:val="28"/>
          <w:szCs w:val="28"/>
        </w:rPr>
        <w:t>- находящихся в хозяйственном ведении муниципальных предприятий</w:t>
      </w:r>
      <w:proofErr w:type="gramStart"/>
      <w:r w:rsidRPr="008E1187">
        <w:rPr>
          <w:sz w:val="28"/>
          <w:szCs w:val="28"/>
        </w:rPr>
        <w:t xml:space="preserve"> -;</w:t>
      </w:r>
      <w:proofErr w:type="gramEnd"/>
    </w:p>
    <w:p w:rsidR="00EC302D" w:rsidRDefault="00EC302D" w:rsidP="00EC302D">
      <w:pPr>
        <w:contextualSpacing/>
        <w:jc w:val="both"/>
        <w:rPr>
          <w:sz w:val="28"/>
          <w:szCs w:val="28"/>
        </w:rPr>
      </w:pPr>
      <w:r w:rsidRPr="00E538F3">
        <w:rPr>
          <w:sz w:val="28"/>
          <w:szCs w:val="28"/>
        </w:rPr>
        <w:t xml:space="preserve">- прочие </w:t>
      </w:r>
      <w:r>
        <w:rPr>
          <w:sz w:val="28"/>
          <w:szCs w:val="28"/>
        </w:rPr>
        <w:t>–</w:t>
      </w:r>
      <w:r w:rsidRPr="00E538F3">
        <w:rPr>
          <w:sz w:val="28"/>
          <w:szCs w:val="28"/>
        </w:rPr>
        <w:t xml:space="preserve"> 1</w:t>
      </w:r>
      <w:r>
        <w:rPr>
          <w:sz w:val="28"/>
          <w:szCs w:val="28"/>
        </w:rPr>
        <w:t>;</w:t>
      </w:r>
    </w:p>
    <w:p w:rsidR="00EC302D" w:rsidRPr="00E538F3" w:rsidRDefault="00EC302D" w:rsidP="00EC302D">
      <w:pPr>
        <w:contextualSpacing/>
        <w:jc w:val="both"/>
        <w:rPr>
          <w:sz w:val="28"/>
          <w:szCs w:val="28"/>
        </w:rPr>
      </w:pPr>
      <w:r>
        <w:rPr>
          <w:sz w:val="28"/>
          <w:szCs w:val="28"/>
        </w:rPr>
        <w:t xml:space="preserve">- в целях осуществления муниципального земельного контроля проведено 5 плановых проверок по использованию земельных участков. </w:t>
      </w:r>
    </w:p>
    <w:p w:rsidR="00EC302D" w:rsidRPr="008F5CEC" w:rsidRDefault="00EC302D" w:rsidP="00EC302D">
      <w:pPr>
        <w:shd w:val="clear" w:color="auto" w:fill="FFFFFF"/>
        <w:tabs>
          <w:tab w:val="left" w:pos="922"/>
        </w:tabs>
        <w:spacing w:line="298" w:lineRule="exact"/>
        <w:ind w:right="1" w:firstLine="851"/>
        <w:jc w:val="both"/>
        <w:rPr>
          <w:sz w:val="28"/>
          <w:szCs w:val="28"/>
        </w:rPr>
      </w:pPr>
      <w:r w:rsidRPr="008F5CEC">
        <w:rPr>
          <w:spacing w:val="-12"/>
          <w:sz w:val="28"/>
          <w:szCs w:val="28"/>
        </w:rPr>
        <w:t>Про</w:t>
      </w:r>
      <w:r>
        <w:rPr>
          <w:spacing w:val="-12"/>
          <w:sz w:val="28"/>
          <w:szCs w:val="28"/>
        </w:rPr>
        <w:t xml:space="preserve">водился </w:t>
      </w:r>
      <w:proofErr w:type="gramStart"/>
      <w:r w:rsidRPr="008F5CEC">
        <w:rPr>
          <w:spacing w:val="-12"/>
          <w:sz w:val="28"/>
          <w:szCs w:val="28"/>
        </w:rPr>
        <w:t>контроль за</w:t>
      </w:r>
      <w:proofErr w:type="gramEnd"/>
      <w:r w:rsidRPr="008F5CEC">
        <w:rPr>
          <w:spacing w:val="-12"/>
          <w:sz w:val="28"/>
          <w:szCs w:val="28"/>
        </w:rPr>
        <w:t xml:space="preserve"> поступлением и перечислением арендной платы </w:t>
      </w:r>
      <w:r w:rsidRPr="008F5CEC">
        <w:rPr>
          <w:sz w:val="28"/>
          <w:szCs w:val="28"/>
        </w:rPr>
        <w:t xml:space="preserve">за пользование муниципальным имуществом и земельными участками. Арендаторам направлено всего </w:t>
      </w:r>
      <w:r>
        <w:rPr>
          <w:sz w:val="28"/>
          <w:szCs w:val="28"/>
        </w:rPr>
        <w:t>179 претензий</w:t>
      </w:r>
      <w:r w:rsidRPr="008F5CEC">
        <w:rPr>
          <w:sz w:val="28"/>
          <w:szCs w:val="28"/>
        </w:rPr>
        <w:t xml:space="preserve">, </w:t>
      </w:r>
      <w:r w:rsidRPr="00E538F3">
        <w:rPr>
          <w:sz w:val="28"/>
          <w:szCs w:val="28"/>
        </w:rPr>
        <w:t>в том числе по несвоевременному внесению арендной платы за нежилые помещения (здания) - 112 претензий, за земельные участки - 57 претензий, за несвоевременную оплату при выкупе арендуемого имущества в рассрочку – 10 претензий.</w:t>
      </w:r>
    </w:p>
    <w:p w:rsidR="00EC302D" w:rsidRPr="00E538F3" w:rsidRDefault="00EC302D" w:rsidP="00EC302D">
      <w:pPr>
        <w:pStyle w:val="ConsPlusTitle"/>
        <w:widowControl/>
        <w:ind w:firstLine="851"/>
        <w:jc w:val="both"/>
        <w:rPr>
          <w:b w:val="0"/>
          <w:bCs w:val="0"/>
        </w:rPr>
      </w:pPr>
      <w:r>
        <w:rPr>
          <w:b w:val="0"/>
          <w:bCs w:val="0"/>
        </w:rPr>
        <w:t>В 2018 году с</w:t>
      </w:r>
      <w:r w:rsidRPr="00E538F3">
        <w:rPr>
          <w:b w:val="0"/>
          <w:bCs w:val="0"/>
        </w:rPr>
        <w:t xml:space="preserve">оставлены и постоянно корректируются списки арендаторов земельных участков в границах сельских поселений </w:t>
      </w:r>
      <w:r w:rsidRPr="00E538F3">
        <w:rPr>
          <w:b w:val="0"/>
          <w:bCs w:val="0"/>
        </w:rPr>
        <w:lastRenderedPageBreak/>
        <w:t xml:space="preserve">муниципального района «Город </w:t>
      </w:r>
      <w:proofErr w:type="spellStart"/>
      <w:r w:rsidRPr="00E538F3">
        <w:rPr>
          <w:b w:val="0"/>
          <w:bCs w:val="0"/>
        </w:rPr>
        <w:t>Краснокаменск</w:t>
      </w:r>
      <w:proofErr w:type="spellEnd"/>
      <w:r w:rsidRPr="00E538F3">
        <w:rPr>
          <w:b w:val="0"/>
          <w:bCs w:val="0"/>
        </w:rPr>
        <w:t xml:space="preserve"> и </w:t>
      </w:r>
      <w:proofErr w:type="spellStart"/>
      <w:r w:rsidRPr="00E538F3">
        <w:rPr>
          <w:b w:val="0"/>
          <w:bCs w:val="0"/>
        </w:rPr>
        <w:t>Краснокаменский</w:t>
      </w:r>
      <w:proofErr w:type="spellEnd"/>
      <w:r w:rsidRPr="00E538F3">
        <w:rPr>
          <w:b w:val="0"/>
          <w:bCs w:val="0"/>
        </w:rPr>
        <w:t xml:space="preserve"> район» Забайкальского края, списки арендаторов имущества, находящегося в муниципальной собственности.</w:t>
      </w:r>
    </w:p>
    <w:p w:rsidR="00EC302D" w:rsidRPr="00404DB4" w:rsidRDefault="00EC302D" w:rsidP="00EC302D">
      <w:pPr>
        <w:ind w:firstLine="851"/>
        <w:jc w:val="both"/>
        <w:rPr>
          <w:sz w:val="28"/>
          <w:szCs w:val="28"/>
        </w:rPr>
      </w:pPr>
      <w:proofErr w:type="gramStart"/>
      <w:r w:rsidRPr="00404DB4">
        <w:rPr>
          <w:sz w:val="28"/>
          <w:szCs w:val="28"/>
        </w:rPr>
        <w:t>В соответствии с Методическими рекомендациями по упорядочиванию землепользования на землях сельскохозяйственного назначения, находящихся в общей долевой собственности, утвержденными Департаментом государственного имущества и земельных отношений Забайкальского края</w:t>
      </w:r>
      <w:r>
        <w:rPr>
          <w:sz w:val="28"/>
          <w:szCs w:val="28"/>
        </w:rPr>
        <w:t>,</w:t>
      </w:r>
      <w:r w:rsidRPr="00404DB4">
        <w:rPr>
          <w:sz w:val="28"/>
          <w:szCs w:val="28"/>
        </w:rPr>
        <w:t xml:space="preserve"> </w:t>
      </w:r>
      <w:r>
        <w:rPr>
          <w:sz w:val="28"/>
          <w:szCs w:val="28"/>
        </w:rPr>
        <w:t xml:space="preserve">в системе </w:t>
      </w:r>
      <w:r w:rsidRPr="00404DB4">
        <w:rPr>
          <w:sz w:val="28"/>
          <w:szCs w:val="28"/>
        </w:rPr>
        <w:t xml:space="preserve">проводилась инвентаризация земельных долей в сельских поселениях муниципального района «Город </w:t>
      </w:r>
      <w:proofErr w:type="spellStart"/>
      <w:r w:rsidRPr="00404DB4">
        <w:rPr>
          <w:sz w:val="28"/>
          <w:szCs w:val="28"/>
        </w:rPr>
        <w:t>Краснокаменск</w:t>
      </w:r>
      <w:proofErr w:type="spellEnd"/>
      <w:r w:rsidRPr="00404DB4">
        <w:rPr>
          <w:sz w:val="28"/>
          <w:szCs w:val="28"/>
        </w:rPr>
        <w:t xml:space="preserve"> и </w:t>
      </w:r>
      <w:proofErr w:type="spellStart"/>
      <w:r w:rsidRPr="00404DB4">
        <w:rPr>
          <w:sz w:val="28"/>
          <w:szCs w:val="28"/>
        </w:rPr>
        <w:t>Краснокаменский</w:t>
      </w:r>
      <w:proofErr w:type="spellEnd"/>
      <w:r w:rsidRPr="00404DB4">
        <w:rPr>
          <w:sz w:val="28"/>
          <w:szCs w:val="28"/>
        </w:rPr>
        <w:t xml:space="preserve"> район» Забайкальского края.</w:t>
      </w:r>
      <w:proofErr w:type="gramEnd"/>
      <w:r w:rsidRPr="00404DB4">
        <w:rPr>
          <w:sz w:val="28"/>
          <w:szCs w:val="28"/>
        </w:rPr>
        <w:t xml:space="preserve"> Выявлены умершие участники долевой собственности, убывшие, не распорядившиеся своей земельной долей, передавшие земельную долю в аренду сельскохозяйственному предприятию. </w:t>
      </w:r>
    </w:p>
    <w:p w:rsidR="00EC302D" w:rsidRPr="00404DB4" w:rsidRDefault="00EC302D" w:rsidP="00EC302D">
      <w:pPr>
        <w:ind w:firstLine="851"/>
        <w:jc w:val="both"/>
        <w:rPr>
          <w:sz w:val="28"/>
          <w:szCs w:val="28"/>
        </w:rPr>
      </w:pPr>
      <w:r w:rsidRPr="00404DB4">
        <w:rPr>
          <w:sz w:val="28"/>
          <w:szCs w:val="28"/>
        </w:rPr>
        <w:t xml:space="preserve">Продолжается работа в сельских поселениях муниципального района «Город </w:t>
      </w:r>
      <w:proofErr w:type="spellStart"/>
      <w:r w:rsidRPr="00404DB4">
        <w:rPr>
          <w:sz w:val="28"/>
          <w:szCs w:val="28"/>
        </w:rPr>
        <w:t>Краснокаменск</w:t>
      </w:r>
      <w:proofErr w:type="spellEnd"/>
      <w:r w:rsidRPr="00404DB4">
        <w:rPr>
          <w:sz w:val="28"/>
          <w:szCs w:val="28"/>
        </w:rPr>
        <w:t xml:space="preserve"> и </w:t>
      </w:r>
      <w:proofErr w:type="spellStart"/>
      <w:r w:rsidRPr="00404DB4">
        <w:rPr>
          <w:sz w:val="28"/>
          <w:szCs w:val="28"/>
        </w:rPr>
        <w:t>Краснокаменский</w:t>
      </w:r>
      <w:proofErr w:type="spellEnd"/>
      <w:r w:rsidRPr="00404DB4">
        <w:rPr>
          <w:sz w:val="28"/>
          <w:szCs w:val="28"/>
        </w:rPr>
        <w:t xml:space="preserve"> район» Забайкальского края по оформлению в судебном порядке невостребованных земельных долей в собственность сельских поселений в соответствии с Федеральным законом </w:t>
      </w:r>
      <w:r>
        <w:rPr>
          <w:sz w:val="28"/>
          <w:szCs w:val="28"/>
        </w:rPr>
        <w:t>от 24.07.2002 г. №101-ФЗ</w:t>
      </w:r>
      <w:r w:rsidRPr="00404DB4">
        <w:rPr>
          <w:sz w:val="28"/>
          <w:szCs w:val="28"/>
        </w:rPr>
        <w:t xml:space="preserve"> «Об обороте земель сельскохозяйственного назначения».</w:t>
      </w:r>
    </w:p>
    <w:p w:rsidR="00EC302D" w:rsidRPr="0068480D" w:rsidRDefault="00EC302D" w:rsidP="00EC302D">
      <w:pPr>
        <w:ind w:firstLine="851"/>
        <w:jc w:val="both"/>
        <w:rPr>
          <w:sz w:val="28"/>
          <w:szCs w:val="28"/>
        </w:rPr>
      </w:pPr>
      <w:r w:rsidRPr="0068480D">
        <w:rPr>
          <w:sz w:val="28"/>
          <w:szCs w:val="28"/>
        </w:rPr>
        <w:t xml:space="preserve">В 2018 году сформированы земельные участки, находящиеся в собственности сельских поселений признанные по решению </w:t>
      </w:r>
      <w:proofErr w:type="spellStart"/>
      <w:r w:rsidRPr="0068480D">
        <w:rPr>
          <w:sz w:val="28"/>
          <w:szCs w:val="28"/>
        </w:rPr>
        <w:t>Краснокаменского</w:t>
      </w:r>
      <w:proofErr w:type="spellEnd"/>
      <w:r w:rsidRPr="0068480D">
        <w:rPr>
          <w:sz w:val="28"/>
          <w:szCs w:val="28"/>
        </w:rPr>
        <w:t xml:space="preserve"> городского суда муниципальной собственностью общей площадью площади </w:t>
      </w:r>
      <w:r>
        <w:rPr>
          <w:sz w:val="28"/>
          <w:szCs w:val="28"/>
        </w:rPr>
        <w:t>9427</w:t>
      </w:r>
      <w:r w:rsidRPr="0068480D">
        <w:rPr>
          <w:sz w:val="28"/>
          <w:szCs w:val="28"/>
        </w:rPr>
        <w:t xml:space="preserve"> га, в сельских поселениях муниципального района в том числе:</w:t>
      </w:r>
    </w:p>
    <w:p w:rsidR="00EC302D" w:rsidRPr="0068480D" w:rsidRDefault="00EC302D" w:rsidP="00EC302D">
      <w:pPr>
        <w:jc w:val="both"/>
        <w:rPr>
          <w:sz w:val="28"/>
          <w:szCs w:val="28"/>
        </w:rPr>
      </w:pPr>
      <w:r w:rsidRPr="0068480D">
        <w:rPr>
          <w:sz w:val="28"/>
          <w:szCs w:val="28"/>
        </w:rPr>
        <w:t>- сельское поселение «</w:t>
      </w:r>
      <w:proofErr w:type="spellStart"/>
      <w:r w:rsidRPr="0068480D">
        <w:rPr>
          <w:sz w:val="28"/>
          <w:szCs w:val="28"/>
        </w:rPr>
        <w:t>Богдановское</w:t>
      </w:r>
      <w:proofErr w:type="spellEnd"/>
      <w:r w:rsidRPr="0068480D">
        <w:rPr>
          <w:sz w:val="28"/>
          <w:szCs w:val="28"/>
        </w:rPr>
        <w:t xml:space="preserve">» муниципального района собственность сельского поселения площадью </w:t>
      </w:r>
      <w:r w:rsidRPr="00682B2E">
        <w:rPr>
          <w:color w:val="000000" w:themeColor="text1"/>
          <w:sz w:val="28"/>
          <w:szCs w:val="28"/>
        </w:rPr>
        <w:t>855 г</w:t>
      </w:r>
      <w:r w:rsidRPr="0068480D">
        <w:rPr>
          <w:sz w:val="28"/>
          <w:szCs w:val="28"/>
        </w:rPr>
        <w:t>а;</w:t>
      </w:r>
    </w:p>
    <w:p w:rsidR="00EC302D" w:rsidRPr="0068480D" w:rsidRDefault="00EC302D" w:rsidP="00EC302D">
      <w:pPr>
        <w:jc w:val="both"/>
        <w:rPr>
          <w:sz w:val="28"/>
          <w:szCs w:val="28"/>
        </w:rPr>
      </w:pPr>
      <w:r w:rsidRPr="0068480D">
        <w:rPr>
          <w:sz w:val="28"/>
          <w:szCs w:val="28"/>
        </w:rPr>
        <w:t>- сельское поселение «</w:t>
      </w:r>
      <w:proofErr w:type="spellStart"/>
      <w:r w:rsidRPr="0068480D">
        <w:rPr>
          <w:sz w:val="28"/>
          <w:szCs w:val="28"/>
        </w:rPr>
        <w:t>Капцегайтуйское</w:t>
      </w:r>
      <w:proofErr w:type="spellEnd"/>
      <w:r w:rsidRPr="0068480D">
        <w:rPr>
          <w:sz w:val="28"/>
          <w:szCs w:val="28"/>
        </w:rPr>
        <w:t xml:space="preserve">» муниципального района собственность сельского поселения площадью </w:t>
      </w:r>
      <w:r>
        <w:rPr>
          <w:sz w:val="28"/>
          <w:szCs w:val="28"/>
        </w:rPr>
        <w:t>8572</w:t>
      </w:r>
      <w:r w:rsidRPr="0068480D">
        <w:rPr>
          <w:sz w:val="28"/>
          <w:szCs w:val="28"/>
        </w:rPr>
        <w:t xml:space="preserve"> га</w:t>
      </w:r>
      <w:r w:rsidR="00CC18D6">
        <w:rPr>
          <w:sz w:val="28"/>
          <w:szCs w:val="28"/>
        </w:rPr>
        <w:t>.</w:t>
      </w:r>
    </w:p>
    <w:p w:rsidR="00EC302D" w:rsidRPr="00214F5B" w:rsidRDefault="00EC302D" w:rsidP="00EC302D">
      <w:pPr>
        <w:ind w:firstLine="851"/>
        <w:jc w:val="both"/>
        <w:rPr>
          <w:sz w:val="28"/>
          <w:szCs w:val="28"/>
        </w:rPr>
      </w:pPr>
      <w:r w:rsidRPr="00214F5B">
        <w:rPr>
          <w:sz w:val="28"/>
          <w:szCs w:val="28"/>
        </w:rPr>
        <w:t xml:space="preserve">Организован учет и ведение реестра муниципального имущества, ведется учет земельных участков, договоров аренды, арендных платежей. Создана информационная база данных по арендаторам земельных участков и объектов недвижимости имущества в границах муниципального района «Город </w:t>
      </w:r>
      <w:proofErr w:type="spellStart"/>
      <w:r w:rsidRPr="00214F5B">
        <w:rPr>
          <w:sz w:val="28"/>
          <w:szCs w:val="28"/>
        </w:rPr>
        <w:t>Краснокаменск</w:t>
      </w:r>
      <w:proofErr w:type="spellEnd"/>
      <w:r w:rsidRPr="00214F5B">
        <w:rPr>
          <w:sz w:val="28"/>
          <w:szCs w:val="28"/>
        </w:rPr>
        <w:t xml:space="preserve"> и </w:t>
      </w:r>
      <w:proofErr w:type="spellStart"/>
      <w:r w:rsidRPr="00214F5B">
        <w:rPr>
          <w:sz w:val="28"/>
          <w:szCs w:val="28"/>
        </w:rPr>
        <w:t>Краснокаменский</w:t>
      </w:r>
      <w:proofErr w:type="spellEnd"/>
      <w:r w:rsidRPr="00214F5B">
        <w:rPr>
          <w:sz w:val="28"/>
          <w:szCs w:val="28"/>
        </w:rPr>
        <w:t xml:space="preserve"> район» Забайкальского края. В целях экономии бюджетных средств и повышения качества обслуживания, осуществляется переход от работы в программном комплексе «</w:t>
      </w:r>
      <w:r w:rsidRPr="00214F5B">
        <w:rPr>
          <w:sz w:val="28"/>
          <w:szCs w:val="28"/>
          <w:lang w:val="en-US"/>
        </w:rPr>
        <w:t>SAUMI</w:t>
      </w:r>
      <w:r w:rsidRPr="00214F5B">
        <w:rPr>
          <w:sz w:val="28"/>
          <w:szCs w:val="28"/>
        </w:rPr>
        <w:t>» на программное обеспечение «1С: реестр государственного и муниципального имущества»</w:t>
      </w:r>
    </w:p>
    <w:p w:rsidR="00EC302D" w:rsidRPr="00F27CEC" w:rsidRDefault="00EC302D" w:rsidP="00EC302D">
      <w:pPr>
        <w:ind w:firstLine="851"/>
        <w:jc w:val="both"/>
        <w:rPr>
          <w:sz w:val="28"/>
          <w:szCs w:val="28"/>
        </w:rPr>
      </w:pPr>
      <w:r>
        <w:rPr>
          <w:sz w:val="28"/>
          <w:szCs w:val="28"/>
        </w:rPr>
        <w:t>В 2018 году п</w:t>
      </w:r>
      <w:r w:rsidRPr="00F27CEC">
        <w:rPr>
          <w:sz w:val="28"/>
          <w:szCs w:val="28"/>
        </w:rPr>
        <w:t xml:space="preserve">роведены торги </w:t>
      </w:r>
      <w:proofErr w:type="gramStart"/>
      <w:r w:rsidRPr="00F27CEC">
        <w:rPr>
          <w:sz w:val="28"/>
          <w:szCs w:val="28"/>
        </w:rPr>
        <w:t>по</w:t>
      </w:r>
      <w:proofErr w:type="gramEnd"/>
      <w:r w:rsidRPr="00F27CEC">
        <w:rPr>
          <w:sz w:val="28"/>
          <w:szCs w:val="28"/>
        </w:rPr>
        <w:t>:</w:t>
      </w:r>
    </w:p>
    <w:p w:rsidR="00EC302D" w:rsidRPr="00F27CEC" w:rsidRDefault="00EC302D" w:rsidP="00EC302D">
      <w:pPr>
        <w:jc w:val="both"/>
        <w:rPr>
          <w:sz w:val="28"/>
          <w:szCs w:val="28"/>
        </w:rPr>
      </w:pPr>
      <w:proofErr w:type="gramStart"/>
      <w:r w:rsidRPr="00F27CEC">
        <w:rPr>
          <w:sz w:val="28"/>
          <w:szCs w:val="28"/>
        </w:rPr>
        <w:t xml:space="preserve">- приватизации имущества, находящегося в муниципальной собственности – продано 2 объекта недвижимого имущества в рамках реализации преимущественного права арендатора на выкуп арендуемого имущества в порядке, установленном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w:t>
      </w:r>
      <w:r w:rsidRPr="00F27CEC">
        <w:rPr>
          <w:sz w:val="28"/>
          <w:szCs w:val="28"/>
        </w:rPr>
        <w:lastRenderedPageBreak/>
        <w:t>предпринимательства, и о внесении изменений в отдельные законодательные акты Российской</w:t>
      </w:r>
      <w:proofErr w:type="gramEnd"/>
      <w:r w:rsidRPr="00F27CEC">
        <w:rPr>
          <w:sz w:val="28"/>
          <w:szCs w:val="28"/>
        </w:rPr>
        <w:t xml:space="preserve"> Федерации» в рассрочку сроком на пять лет. Всего состоялось </w:t>
      </w:r>
      <w:r>
        <w:rPr>
          <w:sz w:val="28"/>
          <w:szCs w:val="28"/>
        </w:rPr>
        <w:t>8</w:t>
      </w:r>
      <w:r w:rsidRPr="00F27CEC">
        <w:rPr>
          <w:sz w:val="28"/>
          <w:szCs w:val="28"/>
        </w:rPr>
        <w:t xml:space="preserve"> заседани</w:t>
      </w:r>
      <w:r>
        <w:rPr>
          <w:sz w:val="28"/>
          <w:szCs w:val="28"/>
        </w:rPr>
        <w:t>й</w:t>
      </w:r>
      <w:r w:rsidRPr="00F27CEC">
        <w:rPr>
          <w:sz w:val="28"/>
          <w:szCs w:val="28"/>
        </w:rPr>
        <w:t xml:space="preserve"> комиссии по приватизации по рассмотрению вопросов о приватизации </w:t>
      </w:r>
      <w:r>
        <w:rPr>
          <w:sz w:val="28"/>
          <w:szCs w:val="28"/>
        </w:rPr>
        <w:t>6</w:t>
      </w:r>
      <w:r w:rsidRPr="00F27CEC">
        <w:rPr>
          <w:sz w:val="28"/>
          <w:szCs w:val="28"/>
        </w:rPr>
        <w:t xml:space="preserve"> объектов, принято 10 решений комиссии;</w:t>
      </w:r>
    </w:p>
    <w:p w:rsidR="00EC302D" w:rsidRPr="00F27CEC" w:rsidRDefault="00EC302D" w:rsidP="00EC302D">
      <w:pPr>
        <w:jc w:val="both"/>
        <w:rPr>
          <w:sz w:val="28"/>
          <w:szCs w:val="28"/>
        </w:rPr>
      </w:pPr>
      <w:r w:rsidRPr="00F27CEC">
        <w:rPr>
          <w:sz w:val="28"/>
          <w:szCs w:val="28"/>
        </w:rPr>
        <w:t>- по продаже права аренды объявлено 10 аукционов в отношении 19 объектов аренды. Проведено 23 заседания комиссии по продаже права аренды, принято 57 решений.</w:t>
      </w:r>
    </w:p>
    <w:p w:rsidR="00EC302D" w:rsidRPr="00707011" w:rsidRDefault="00EC302D" w:rsidP="00EC302D">
      <w:pPr>
        <w:shd w:val="clear" w:color="auto" w:fill="FFFFFF" w:themeFill="background1"/>
        <w:ind w:firstLine="851"/>
        <w:jc w:val="both"/>
        <w:rPr>
          <w:sz w:val="28"/>
          <w:szCs w:val="28"/>
        </w:rPr>
      </w:pPr>
      <w:r w:rsidRPr="00707011">
        <w:rPr>
          <w:sz w:val="28"/>
          <w:szCs w:val="28"/>
        </w:rPr>
        <w:t xml:space="preserve">Проведены аукционы по продаже права на заключения договоров аренды земельных участков государственная собственность, на которые не </w:t>
      </w:r>
      <w:r>
        <w:rPr>
          <w:sz w:val="28"/>
          <w:szCs w:val="28"/>
        </w:rPr>
        <w:t>разграничена</w:t>
      </w:r>
      <w:r w:rsidRPr="00707011">
        <w:rPr>
          <w:sz w:val="28"/>
          <w:szCs w:val="28"/>
        </w:rPr>
        <w:t xml:space="preserve"> в порядке, установленном статьями 39.11, 39.12 Земельного кодекса Российской Федерации</w:t>
      </w:r>
      <w:r>
        <w:rPr>
          <w:sz w:val="28"/>
          <w:szCs w:val="28"/>
        </w:rPr>
        <w:t>. Всего было объявлено 5 аукционов (из них 3 - аукциона признаны не состоявшимися, ввиду подачи только одной заявки, договора аренды заключены с единственными участниками, 2 - признаны не состоявшимися, ввиду отсутствия заявок).</w:t>
      </w:r>
      <w:r w:rsidRPr="00707011">
        <w:rPr>
          <w:sz w:val="28"/>
          <w:szCs w:val="28"/>
        </w:rPr>
        <w:t xml:space="preserve"> </w:t>
      </w:r>
    </w:p>
    <w:p w:rsidR="00EC302D" w:rsidRPr="00B06AA9" w:rsidRDefault="00EC302D" w:rsidP="00EC302D">
      <w:pPr>
        <w:shd w:val="clear" w:color="auto" w:fill="FFFFFF" w:themeFill="background1"/>
        <w:tabs>
          <w:tab w:val="left" w:pos="922"/>
        </w:tabs>
        <w:spacing w:line="298" w:lineRule="exact"/>
        <w:ind w:right="1" w:firstLine="851"/>
        <w:jc w:val="both"/>
        <w:rPr>
          <w:color w:val="000000" w:themeColor="text1"/>
          <w:sz w:val="28"/>
          <w:szCs w:val="28"/>
        </w:rPr>
      </w:pPr>
      <w:r w:rsidRPr="00B06AA9">
        <w:rPr>
          <w:color w:val="000000" w:themeColor="text1"/>
          <w:sz w:val="28"/>
          <w:szCs w:val="28"/>
        </w:rPr>
        <w:t>По результатам рассмотрения дел</w:t>
      </w:r>
      <w:r>
        <w:rPr>
          <w:color w:val="000000" w:themeColor="text1"/>
          <w:sz w:val="28"/>
          <w:szCs w:val="28"/>
        </w:rPr>
        <w:t xml:space="preserve"> в суде</w:t>
      </w:r>
      <w:r w:rsidRPr="00B06AA9">
        <w:rPr>
          <w:color w:val="000000" w:themeColor="text1"/>
          <w:sz w:val="28"/>
          <w:szCs w:val="28"/>
        </w:rPr>
        <w:t xml:space="preserve">, связанных с взысканием задолженности по арендной плате за нежилые помещения и земельные участки, Комитетом предъявлены к взысканию в </w:t>
      </w:r>
      <w:proofErr w:type="spellStart"/>
      <w:r w:rsidRPr="00B06AA9">
        <w:rPr>
          <w:color w:val="000000" w:themeColor="text1"/>
          <w:sz w:val="28"/>
          <w:szCs w:val="28"/>
        </w:rPr>
        <w:t>Краснокаменский</w:t>
      </w:r>
      <w:proofErr w:type="spellEnd"/>
      <w:r w:rsidRPr="00B06AA9">
        <w:rPr>
          <w:color w:val="000000" w:themeColor="text1"/>
          <w:sz w:val="28"/>
          <w:szCs w:val="28"/>
        </w:rPr>
        <w:t xml:space="preserve"> МРО ФССП исполнительные листы на общую сумму 1 404,63 тыс. рублей.</w:t>
      </w:r>
    </w:p>
    <w:p w:rsidR="00EC302D" w:rsidRPr="00B06AA9" w:rsidRDefault="00EC302D" w:rsidP="00EC302D">
      <w:pPr>
        <w:shd w:val="clear" w:color="auto" w:fill="FFFFFF" w:themeFill="background1"/>
        <w:tabs>
          <w:tab w:val="left" w:pos="922"/>
        </w:tabs>
        <w:spacing w:line="298" w:lineRule="exact"/>
        <w:ind w:right="1" w:firstLine="851"/>
        <w:jc w:val="both"/>
        <w:rPr>
          <w:color w:val="000000" w:themeColor="text1"/>
          <w:sz w:val="28"/>
          <w:szCs w:val="28"/>
        </w:rPr>
      </w:pPr>
      <w:proofErr w:type="gramStart"/>
      <w:r w:rsidRPr="00B06AA9">
        <w:rPr>
          <w:color w:val="000000" w:themeColor="text1"/>
          <w:sz w:val="28"/>
          <w:szCs w:val="28"/>
        </w:rPr>
        <w:t xml:space="preserve">Перечислено в муниципальный бюджет дебиторской задолженности предыдущих периодов по исполнительным листам, мировым соглашениям, а также погашенных должниками в добровольном порядке посредством заключения соглашений о рассрочке на сумму всего </w:t>
      </w:r>
      <w:r w:rsidRPr="00186D86">
        <w:rPr>
          <w:color w:val="000000" w:themeColor="text1"/>
          <w:sz w:val="28"/>
          <w:szCs w:val="28"/>
        </w:rPr>
        <w:t>4 435 904,43 рублей</w:t>
      </w:r>
      <w:r w:rsidRPr="00B06AA9">
        <w:rPr>
          <w:color w:val="000000" w:themeColor="text1"/>
          <w:sz w:val="28"/>
          <w:szCs w:val="28"/>
        </w:rPr>
        <w:t>, в том числе 866 832,06 руб. по арендной плате за имущество, 1 756 278,87 руб. по выкупленному имуществу, 539 310,84 руб. прочие поступления по решению суда, 1 273</w:t>
      </w:r>
      <w:proofErr w:type="gramEnd"/>
      <w:r w:rsidRPr="00B06AA9">
        <w:rPr>
          <w:color w:val="000000" w:themeColor="text1"/>
          <w:sz w:val="28"/>
          <w:szCs w:val="28"/>
        </w:rPr>
        <w:t> 482,66 руб. по арендной плате за земельные участки.</w:t>
      </w:r>
    </w:p>
    <w:p w:rsidR="00EC302D" w:rsidRDefault="00EC302D" w:rsidP="00EC302D">
      <w:pPr>
        <w:shd w:val="clear" w:color="auto" w:fill="FFFFFF"/>
        <w:tabs>
          <w:tab w:val="left" w:pos="173"/>
        </w:tabs>
        <w:spacing w:line="298" w:lineRule="exact"/>
        <w:ind w:firstLine="851"/>
        <w:jc w:val="both"/>
        <w:rPr>
          <w:color w:val="000000"/>
          <w:sz w:val="28"/>
          <w:szCs w:val="28"/>
          <w:shd w:val="clear" w:color="auto" w:fill="FFFFFF"/>
        </w:rPr>
      </w:pPr>
      <w:r>
        <w:rPr>
          <w:color w:val="000000"/>
          <w:sz w:val="28"/>
          <w:szCs w:val="28"/>
          <w:shd w:val="clear" w:color="auto" w:fill="FFFFFF"/>
        </w:rPr>
        <w:t>С</w:t>
      </w:r>
      <w:r w:rsidRPr="00C92573">
        <w:rPr>
          <w:color w:val="000000"/>
          <w:sz w:val="28"/>
          <w:szCs w:val="28"/>
          <w:shd w:val="clear" w:color="auto" w:fill="FFFFFF"/>
        </w:rPr>
        <w:t>овместно с Департаментом гос</w:t>
      </w:r>
      <w:r>
        <w:rPr>
          <w:color w:val="000000"/>
          <w:sz w:val="28"/>
          <w:szCs w:val="28"/>
          <w:shd w:val="clear" w:color="auto" w:fill="FFFFFF"/>
        </w:rPr>
        <w:t>ударственного</w:t>
      </w:r>
      <w:r w:rsidRPr="00C92573">
        <w:rPr>
          <w:color w:val="000000"/>
          <w:sz w:val="28"/>
          <w:szCs w:val="28"/>
          <w:shd w:val="clear" w:color="auto" w:fill="FFFFFF"/>
        </w:rPr>
        <w:t xml:space="preserve"> имущества Заб</w:t>
      </w:r>
      <w:r>
        <w:rPr>
          <w:color w:val="000000"/>
          <w:sz w:val="28"/>
          <w:szCs w:val="28"/>
          <w:shd w:val="clear" w:color="auto" w:fill="FFFFFF"/>
        </w:rPr>
        <w:t>айкальского края</w:t>
      </w:r>
      <w:r w:rsidRPr="00C92573">
        <w:rPr>
          <w:color w:val="000000"/>
          <w:sz w:val="28"/>
          <w:szCs w:val="28"/>
          <w:shd w:val="clear" w:color="auto" w:fill="FFFFFF"/>
        </w:rPr>
        <w:t xml:space="preserve"> в соответствии с</w:t>
      </w:r>
      <w:r>
        <w:rPr>
          <w:color w:val="000000"/>
          <w:sz w:val="28"/>
          <w:szCs w:val="28"/>
          <w:shd w:val="clear" w:color="auto" w:fill="FFFFFF"/>
        </w:rPr>
        <w:t xml:space="preserve"> </w:t>
      </w:r>
      <w:r w:rsidRPr="00C92573">
        <w:rPr>
          <w:color w:val="000000"/>
          <w:sz w:val="28"/>
          <w:szCs w:val="28"/>
          <w:shd w:val="clear" w:color="auto" w:fill="FFFFFF"/>
        </w:rPr>
        <w:t>Федеральны</w:t>
      </w:r>
      <w:r>
        <w:rPr>
          <w:color w:val="000000"/>
          <w:sz w:val="28"/>
          <w:szCs w:val="28"/>
          <w:shd w:val="clear" w:color="auto" w:fill="FFFFFF"/>
        </w:rPr>
        <w:t>м</w:t>
      </w:r>
      <w:r w:rsidRPr="00C92573">
        <w:rPr>
          <w:color w:val="000000"/>
          <w:sz w:val="28"/>
          <w:szCs w:val="28"/>
          <w:shd w:val="clear" w:color="auto" w:fill="FFFFFF"/>
        </w:rPr>
        <w:t xml:space="preserve"> закон</w:t>
      </w:r>
      <w:r>
        <w:rPr>
          <w:color w:val="000000"/>
          <w:sz w:val="28"/>
          <w:szCs w:val="28"/>
          <w:shd w:val="clear" w:color="auto" w:fill="FFFFFF"/>
        </w:rPr>
        <w:t>ом</w:t>
      </w:r>
      <w:r w:rsidRPr="00C92573">
        <w:rPr>
          <w:color w:val="000000"/>
          <w:sz w:val="28"/>
          <w:szCs w:val="28"/>
          <w:shd w:val="clear" w:color="auto" w:fill="FFFFFF"/>
        </w:rPr>
        <w:t xml:space="preserve"> от 24.07.2007 </w:t>
      </w:r>
      <w:r>
        <w:rPr>
          <w:color w:val="000000"/>
          <w:sz w:val="28"/>
          <w:szCs w:val="28"/>
          <w:shd w:val="clear" w:color="auto" w:fill="FFFFFF"/>
        </w:rPr>
        <w:t>№</w:t>
      </w:r>
      <w:r w:rsidRPr="00C92573">
        <w:rPr>
          <w:color w:val="000000"/>
          <w:sz w:val="28"/>
          <w:szCs w:val="28"/>
          <w:shd w:val="clear" w:color="auto" w:fill="FFFFFF"/>
        </w:rPr>
        <w:t xml:space="preserve"> 221-ФЗ </w:t>
      </w:r>
      <w:r>
        <w:rPr>
          <w:color w:val="000000"/>
          <w:sz w:val="28"/>
          <w:szCs w:val="28"/>
          <w:shd w:val="clear" w:color="auto" w:fill="FFFFFF"/>
        </w:rPr>
        <w:t>«</w:t>
      </w:r>
      <w:r w:rsidRPr="00C92573">
        <w:rPr>
          <w:color w:val="000000"/>
          <w:sz w:val="28"/>
          <w:szCs w:val="28"/>
          <w:shd w:val="clear" w:color="auto" w:fill="FFFFFF"/>
        </w:rPr>
        <w:t>О кадастровой деятельности</w:t>
      </w:r>
      <w:r>
        <w:rPr>
          <w:color w:val="000000"/>
          <w:sz w:val="28"/>
          <w:szCs w:val="28"/>
          <w:shd w:val="clear" w:color="auto" w:fill="FFFFFF"/>
        </w:rPr>
        <w:t>»</w:t>
      </w:r>
      <w:r w:rsidRPr="00C92573">
        <w:rPr>
          <w:rStyle w:val="apple-converted-space"/>
          <w:color w:val="000000"/>
          <w:sz w:val="28"/>
          <w:szCs w:val="28"/>
          <w:shd w:val="clear" w:color="auto" w:fill="FFFFFF"/>
        </w:rPr>
        <w:t> </w:t>
      </w:r>
      <w:r w:rsidRPr="00C92573">
        <w:rPr>
          <w:color w:val="000000"/>
          <w:sz w:val="28"/>
          <w:szCs w:val="28"/>
          <w:shd w:val="clear" w:color="auto" w:fill="FFFFFF"/>
        </w:rPr>
        <w:t xml:space="preserve"> проведены комплексные кадастровые работы на территории </w:t>
      </w:r>
      <w:proofErr w:type="spellStart"/>
      <w:r w:rsidRPr="00C92573">
        <w:rPr>
          <w:color w:val="000000"/>
          <w:sz w:val="28"/>
          <w:szCs w:val="28"/>
          <w:shd w:val="clear" w:color="auto" w:fill="FFFFFF"/>
        </w:rPr>
        <w:t>Краснокаменского</w:t>
      </w:r>
      <w:proofErr w:type="spellEnd"/>
      <w:r w:rsidRPr="00C92573">
        <w:rPr>
          <w:color w:val="000000"/>
          <w:sz w:val="28"/>
          <w:szCs w:val="28"/>
          <w:shd w:val="clear" w:color="auto" w:fill="FFFFFF"/>
        </w:rPr>
        <w:t xml:space="preserve"> района  в кадастровом квартале 75:09:280102</w:t>
      </w:r>
      <w:r>
        <w:rPr>
          <w:color w:val="000000"/>
          <w:sz w:val="28"/>
          <w:szCs w:val="28"/>
          <w:shd w:val="clear" w:color="auto" w:fill="FFFFFF"/>
        </w:rPr>
        <w:t>,</w:t>
      </w:r>
      <w:r w:rsidRPr="00C92573">
        <w:rPr>
          <w:color w:val="000000"/>
          <w:sz w:val="28"/>
          <w:szCs w:val="28"/>
          <w:shd w:val="clear" w:color="auto" w:fill="FFFFFF"/>
        </w:rPr>
        <w:t xml:space="preserve"> общей площадью</w:t>
      </w:r>
      <w:r>
        <w:rPr>
          <w:color w:val="000000"/>
          <w:sz w:val="28"/>
          <w:szCs w:val="28"/>
          <w:shd w:val="clear" w:color="auto" w:fill="FFFFFF"/>
        </w:rPr>
        <w:t xml:space="preserve"> </w:t>
      </w:r>
      <w:r w:rsidRPr="00C92573">
        <w:rPr>
          <w:rStyle w:val="wmi-callto"/>
          <w:color w:val="000000"/>
          <w:sz w:val="28"/>
          <w:szCs w:val="28"/>
          <w:shd w:val="clear" w:color="auto" w:fill="FFFFFF"/>
        </w:rPr>
        <w:t>4117 9500</w:t>
      </w:r>
      <w:r w:rsidRPr="00C92573">
        <w:rPr>
          <w:rStyle w:val="apple-converted-space"/>
          <w:color w:val="000000"/>
          <w:sz w:val="28"/>
          <w:szCs w:val="28"/>
          <w:shd w:val="clear" w:color="auto" w:fill="FFFFFF"/>
        </w:rPr>
        <w:t> </w:t>
      </w:r>
      <w:proofErr w:type="spellStart"/>
      <w:r>
        <w:rPr>
          <w:color w:val="000000"/>
          <w:sz w:val="28"/>
          <w:szCs w:val="28"/>
          <w:shd w:val="clear" w:color="auto" w:fill="FFFFFF"/>
        </w:rPr>
        <w:t>кв</w:t>
      </w:r>
      <w:proofErr w:type="gramStart"/>
      <w:r>
        <w:rPr>
          <w:color w:val="000000"/>
          <w:sz w:val="28"/>
          <w:szCs w:val="28"/>
          <w:shd w:val="clear" w:color="auto" w:fill="FFFFFF"/>
        </w:rPr>
        <w:t>.м</w:t>
      </w:r>
      <w:proofErr w:type="spellEnd"/>
      <w:proofErr w:type="gramEnd"/>
      <w:r>
        <w:rPr>
          <w:color w:val="000000"/>
          <w:sz w:val="28"/>
          <w:szCs w:val="28"/>
          <w:shd w:val="clear" w:color="auto" w:fill="FFFFFF"/>
        </w:rPr>
        <w:t xml:space="preserve"> (41172 га),</w:t>
      </w:r>
      <w:r w:rsidRPr="00C92573">
        <w:rPr>
          <w:color w:val="000000"/>
          <w:sz w:val="28"/>
          <w:szCs w:val="28"/>
          <w:shd w:val="clear" w:color="auto" w:fill="FFFFFF"/>
        </w:rPr>
        <w:t xml:space="preserve"> по результатам </w:t>
      </w:r>
      <w:r>
        <w:rPr>
          <w:color w:val="000000"/>
          <w:sz w:val="28"/>
          <w:szCs w:val="28"/>
          <w:shd w:val="clear" w:color="auto" w:fill="FFFFFF"/>
        </w:rPr>
        <w:t>которых,</w:t>
      </w:r>
      <w:r w:rsidRPr="00C92573">
        <w:rPr>
          <w:color w:val="000000"/>
          <w:sz w:val="28"/>
          <w:szCs w:val="28"/>
          <w:shd w:val="clear" w:color="auto" w:fill="FFFFFF"/>
        </w:rPr>
        <w:t xml:space="preserve"> согласно сведениям кадастрового плана территории на кадастровый квартал 75:09:280102 в ЕГРН внесены 23 земельных участка и два объекта капитального строительства. </w:t>
      </w:r>
    </w:p>
    <w:p w:rsidR="00EC302D" w:rsidRDefault="00EC302D" w:rsidP="00EC302D">
      <w:pPr>
        <w:shd w:val="clear" w:color="auto" w:fill="FFFFFF"/>
        <w:tabs>
          <w:tab w:val="left" w:pos="173"/>
        </w:tabs>
        <w:spacing w:line="298" w:lineRule="exact"/>
        <w:ind w:firstLine="851"/>
        <w:jc w:val="both"/>
        <w:rPr>
          <w:color w:val="000000"/>
          <w:sz w:val="28"/>
          <w:szCs w:val="28"/>
          <w:shd w:val="clear" w:color="auto" w:fill="FFFFFF"/>
        </w:rPr>
      </w:pPr>
      <w:r w:rsidRPr="00C92573">
        <w:rPr>
          <w:color w:val="000000"/>
          <w:sz w:val="28"/>
          <w:szCs w:val="28"/>
          <w:shd w:val="clear" w:color="auto" w:fill="FFFFFF"/>
        </w:rPr>
        <w:t xml:space="preserve">Внесенные в ЕГРН 4 земельных участка (75:09:280102:1, 75:09:280102:2, 75:09:280102:10, 75:09:280102:15), описание </w:t>
      </w:r>
      <w:proofErr w:type="gramStart"/>
      <w:r w:rsidRPr="00C92573">
        <w:rPr>
          <w:color w:val="000000"/>
          <w:sz w:val="28"/>
          <w:szCs w:val="28"/>
          <w:shd w:val="clear" w:color="auto" w:fill="FFFFFF"/>
        </w:rPr>
        <w:t>границ</w:t>
      </w:r>
      <w:proofErr w:type="gramEnd"/>
      <w:r w:rsidRPr="00C92573">
        <w:rPr>
          <w:color w:val="000000"/>
          <w:sz w:val="28"/>
          <w:szCs w:val="28"/>
          <w:shd w:val="clear" w:color="auto" w:fill="FFFFFF"/>
        </w:rPr>
        <w:t xml:space="preserve"> которых не соответствуют требованиям ведения ЕГРН, уточнены в ходе проведения комплексных кадастровых работ. Кроме того, путем исправления реестровых ошибок изменены границы земельных участков (единых землепользований) 75:09:000000:45, 75:09:000000:60.</w:t>
      </w:r>
      <w:r>
        <w:rPr>
          <w:color w:val="000000"/>
          <w:sz w:val="28"/>
          <w:szCs w:val="28"/>
          <w:shd w:val="clear" w:color="auto" w:fill="FFFFFF"/>
        </w:rPr>
        <w:t xml:space="preserve"> </w:t>
      </w:r>
    </w:p>
    <w:p w:rsidR="002437D9" w:rsidRDefault="002437D9" w:rsidP="002437D9">
      <w:pPr>
        <w:jc w:val="center"/>
        <w:rPr>
          <w:b/>
          <w:sz w:val="28"/>
          <w:szCs w:val="28"/>
        </w:rPr>
      </w:pPr>
    </w:p>
    <w:p w:rsidR="002437D9" w:rsidRPr="00653038" w:rsidRDefault="002437D9" w:rsidP="002437D9">
      <w:pPr>
        <w:jc w:val="center"/>
        <w:rPr>
          <w:b/>
          <w:sz w:val="28"/>
          <w:szCs w:val="28"/>
        </w:rPr>
      </w:pPr>
      <w:r w:rsidRPr="00653038">
        <w:rPr>
          <w:b/>
          <w:sz w:val="28"/>
          <w:szCs w:val="28"/>
        </w:rPr>
        <w:t>РАЗДЕЛ «Экономическое и территориальное развитие»</w:t>
      </w:r>
    </w:p>
    <w:p w:rsidR="002437D9" w:rsidRPr="00B06BFA" w:rsidRDefault="002437D9" w:rsidP="002437D9">
      <w:pPr>
        <w:jc w:val="center"/>
        <w:rPr>
          <w:b/>
          <w:sz w:val="28"/>
          <w:szCs w:val="28"/>
        </w:rPr>
      </w:pPr>
    </w:p>
    <w:p w:rsidR="00EC302D" w:rsidRPr="005D44E0" w:rsidRDefault="00EC302D" w:rsidP="00EC302D">
      <w:pPr>
        <w:widowControl w:val="0"/>
        <w:autoSpaceDE w:val="0"/>
        <w:autoSpaceDN w:val="0"/>
        <w:adjustRightInd w:val="0"/>
        <w:ind w:firstLine="539"/>
        <w:jc w:val="center"/>
        <w:rPr>
          <w:rFonts w:eastAsiaTheme="minorHAnsi"/>
          <w:b/>
          <w:sz w:val="28"/>
          <w:szCs w:val="28"/>
          <w:lang w:eastAsia="en-US"/>
        </w:rPr>
      </w:pPr>
      <w:r w:rsidRPr="005D44E0">
        <w:rPr>
          <w:rFonts w:eastAsiaTheme="minorHAnsi"/>
          <w:b/>
          <w:sz w:val="28"/>
          <w:szCs w:val="28"/>
          <w:lang w:eastAsia="en-US"/>
        </w:rPr>
        <w:t>Население и рынок труда</w:t>
      </w:r>
    </w:p>
    <w:p w:rsidR="00EC302D" w:rsidRDefault="00EC302D" w:rsidP="00EC302D">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w:t>
      </w:r>
      <w:proofErr w:type="spellStart"/>
      <w:r w:rsidRPr="00FD41D8">
        <w:rPr>
          <w:rFonts w:eastAsiaTheme="minorHAnsi"/>
          <w:sz w:val="28"/>
          <w:szCs w:val="28"/>
          <w:lang w:eastAsia="en-US"/>
        </w:rPr>
        <w:t>Краснокаменск</w:t>
      </w:r>
      <w:proofErr w:type="spellEnd"/>
      <w:r w:rsidRPr="00FD41D8">
        <w:rPr>
          <w:rFonts w:eastAsiaTheme="minorHAnsi"/>
          <w:sz w:val="28"/>
          <w:szCs w:val="28"/>
          <w:lang w:eastAsia="en-US"/>
        </w:rPr>
        <w:t xml:space="preserve"> и </w:t>
      </w:r>
      <w:proofErr w:type="spellStart"/>
      <w:r w:rsidRPr="00FD41D8">
        <w:rPr>
          <w:rFonts w:eastAsiaTheme="minorHAnsi"/>
          <w:sz w:val="28"/>
          <w:szCs w:val="28"/>
          <w:lang w:eastAsia="en-US"/>
        </w:rPr>
        <w:t>Краснокаменский</w:t>
      </w:r>
      <w:proofErr w:type="spellEnd"/>
      <w:r w:rsidRPr="00FD41D8">
        <w:rPr>
          <w:rFonts w:eastAsiaTheme="minorHAnsi"/>
          <w:sz w:val="28"/>
          <w:szCs w:val="28"/>
          <w:lang w:eastAsia="en-US"/>
        </w:rPr>
        <w:t xml:space="preserve"> район» Забайкальского края </w:t>
      </w:r>
      <w:r>
        <w:rPr>
          <w:rFonts w:eastAsiaTheme="minorHAnsi"/>
          <w:sz w:val="28"/>
          <w:szCs w:val="28"/>
          <w:lang w:eastAsia="en-US"/>
        </w:rPr>
        <w:t xml:space="preserve">за 2018 год уменьшилась </w:t>
      </w:r>
      <w:r w:rsidRPr="00264D3D">
        <w:rPr>
          <w:rFonts w:eastAsiaTheme="minorHAnsi"/>
          <w:sz w:val="28"/>
          <w:szCs w:val="28"/>
          <w:lang w:eastAsia="en-US"/>
        </w:rPr>
        <w:t>на</w:t>
      </w:r>
      <w:r>
        <w:rPr>
          <w:color w:val="000000"/>
          <w:sz w:val="28"/>
          <w:szCs w:val="28"/>
        </w:rPr>
        <w:t xml:space="preserve"> 896</w:t>
      </w:r>
      <w:r w:rsidRPr="00264D3D">
        <w:rPr>
          <w:rFonts w:eastAsiaTheme="minorHAnsi"/>
          <w:sz w:val="28"/>
          <w:szCs w:val="28"/>
          <w:lang w:eastAsia="en-US"/>
        </w:rPr>
        <w:t xml:space="preserve"> человек</w:t>
      </w:r>
      <w:r>
        <w:rPr>
          <w:rFonts w:eastAsiaTheme="minorHAnsi"/>
          <w:sz w:val="28"/>
          <w:szCs w:val="28"/>
          <w:lang w:eastAsia="en-US"/>
        </w:rPr>
        <w:t xml:space="preserve"> и на 1 января 2019 года </w:t>
      </w:r>
      <w:r w:rsidRPr="00264D3D">
        <w:rPr>
          <w:rFonts w:eastAsiaTheme="minorHAnsi"/>
          <w:sz w:val="28"/>
          <w:szCs w:val="28"/>
          <w:lang w:eastAsia="en-US"/>
        </w:rPr>
        <w:t xml:space="preserve">составила </w:t>
      </w:r>
      <w:r>
        <w:rPr>
          <w:color w:val="000000"/>
          <w:sz w:val="28"/>
          <w:szCs w:val="28"/>
        </w:rPr>
        <w:t>57</w:t>
      </w:r>
      <w:r w:rsidRPr="007543BE">
        <w:rPr>
          <w:color w:val="000000"/>
          <w:sz w:val="28"/>
          <w:szCs w:val="28"/>
        </w:rPr>
        <w:t xml:space="preserve"> </w:t>
      </w:r>
      <w:r>
        <w:rPr>
          <w:color w:val="000000"/>
          <w:sz w:val="28"/>
          <w:szCs w:val="28"/>
        </w:rPr>
        <w:t>944</w:t>
      </w:r>
      <w:r>
        <w:rPr>
          <w:rFonts w:eastAsiaTheme="minorHAnsi"/>
          <w:sz w:val="28"/>
          <w:szCs w:val="28"/>
          <w:lang w:eastAsia="en-US"/>
        </w:rPr>
        <w:t xml:space="preserve"> человека</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51</w:t>
      </w:r>
      <w:r w:rsidRPr="007543BE">
        <w:rPr>
          <w:color w:val="000000"/>
          <w:sz w:val="28"/>
          <w:szCs w:val="28"/>
        </w:rPr>
        <w:t xml:space="preserve"> </w:t>
      </w:r>
      <w:r>
        <w:rPr>
          <w:color w:val="000000"/>
          <w:sz w:val="28"/>
          <w:szCs w:val="28"/>
        </w:rPr>
        <w:t>503</w:t>
      </w:r>
      <w:r>
        <w:rPr>
          <w:rFonts w:eastAsiaTheme="minorHAnsi"/>
          <w:sz w:val="28"/>
          <w:szCs w:val="28"/>
          <w:lang w:eastAsia="en-US"/>
        </w:rPr>
        <w:t xml:space="preserve"> человека - городское </w:t>
      </w:r>
      <w:r w:rsidRPr="00264D3D">
        <w:rPr>
          <w:rFonts w:eastAsiaTheme="minorHAnsi"/>
          <w:sz w:val="28"/>
          <w:szCs w:val="28"/>
          <w:lang w:eastAsia="en-US"/>
        </w:rPr>
        <w:t xml:space="preserve">население, </w:t>
      </w:r>
      <w:r w:rsidRPr="007543BE">
        <w:rPr>
          <w:color w:val="000000"/>
          <w:sz w:val="28"/>
          <w:szCs w:val="28"/>
        </w:rPr>
        <w:t xml:space="preserve">6 </w:t>
      </w:r>
      <w:r>
        <w:rPr>
          <w:color w:val="000000"/>
          <w:sz w:val="28"/>
          <w:szCs w:val="28"/>
        </w:rPr>
        <w:t>441</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w:t>
      </w:r>
      <w:r w:rsidRPr="00FD41D8">
        <w:rPr>
          <w:rFonts w:eastAsiaTheme="minorHAnsi"/>
          <w:sz w:val="28"/>
          <w:szCs w:val="28"/>
          <w:lang w:eastAsia="en-US"/>
        </w:rPr>
        <w:lastRenderedPageBreak/>
        <w:t>сельское население.</w:t>
      </w:r>
    </w:p>
    <w:p w:rsidR="00EC302D" w:rsidRDefault="00EC302D" w:rsidP="00EC302D">
      <w:pPr>
        <w:widowControl w:val="0"/>
        <w:autoSpaceDE w:val="0"/>
        <w:autoSpaceDN w:val="0"/>
        <w:adjustRightInd w:val="0"/>
        <w:ind w:firstLine="539"/>
        <w:jc w:val="both"/>
        <w:rPr>
          <w:rFonts w:eastAsiaTheme="minorHAnsi"/>
          <w:sz w:val="28"/>
          <w:szCs w:val="28"/>
          <w:lang w:eastAsia="en-US"/>
        </w:rPr>
      </w:pPr>
    </w:p>
    <w:p w:rsidR="00EC302D" w:rsidRPr="007E3A7F" w:rsidRDefault="00EC302D" w:rsidP="00EC302D">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 xml:space="preserve">Население и рынок труда муниципального района «Город </w:t>
      </w:r>
      <w:proofErr w:type="spellStart"/>
      <w:r>
        <w:rPr>
          <w:rFonts w:eastAsiaTheme="minorHAnsi"/>
          <w:sz w:val="28"/>
          <w:szCs w:val="28"/>
          <w:lang w:eastAsia="en-US"/>
        </w:rPr>
        <w:t>Краснокаменск</w:t>
      </w:r>
      <w:proofErr w:type="spellEnd"/>
      <w:r>
        <w:rPr>
          <w:rFonts w:eastAsiaTheme="minorHAnsi"/>
          <w:sz w:val="28"/>
          <w:szCs w:val="28"/>
          <w:lang w:eastAsia="en-US"/>
        </w:rPr>
        <w:t xml:space="preserve"> и </w:t>
      </w:r>
      <w:proofErr w:type="spellStart"/>
      <w:r>
        <w:rPr>
          <w:rFonts w:eastAsiaTheme="minorHAnsi"/>
          <w:sz w:val="28"/>
          <w:szCs w:val="28"/>
          <w:lang w:eastAsia="en-US"/>
        </w:rPr>
        <w:t>Краснокаменский</w:t>
      </w:r>
      <w:proofErr w:type="spellEnd"/>
      <w:r>
        <w:rPr>
          <w:rFonts w:eastAsiaTheme="minorHAnsi"/>
          <w:sz w:val="28"/>
          <w:szCs w:val="28"/>
          <w:lang w:eastAsia="en-US"/>
        </w:rPr>
        <w:t xml:space="preserve"> район» Забайкальского края</w:t>
      </w:r>
    </w:p>
    <w:tbl>
      <w:tblPr>
        <w:tblW w:w="5000" w:type="pct"/>
        <w:tblLook w:val="04A0" w:firstRow="1" w:lastRow="0" w:firstColumn="1" w:lastColumn="0" w:noHBand="0" w:noVBand="1"/>
      </w:tblPr>
      <w:tblGrid>
        <w:gridCol w:w="3925"/>
        <w:gridCol w:w="1247"/>
        <w:gridCol w:w="1248"/>
        <w:gridCol w:w="1431"/>
        <w:gridCol w:w="1720"/>
      </w:tblGrid>
      <w:tr w:rsidR="00EC302D" w:rsidRPr="00D30821" w:rsidTr="00EC302D">
        <w:trPr>
          <w:trHeight w:val="315"/>
        </w:trPr>
        <w:tc>
          <w:tcPr>
            <w:tcW w:w="20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Показатели</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2017 г.</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2018 г.</w:t>
            </w:r>
          </w:p>
        </w:tc>
        <w:tc>
          <w:tcPr>
            <w:tcW w:w="1502" w:type="pct"/>
            <w:gridSpan w:val="2"/>
            <w:tcBorders>
              <w:top w:val="single" w:sz="4" w:space="0" w:color="auto"/>
              <w:left w:val="nil"/>
              <w:bottom w:val="single" w:sz="4" w:space="0" w:color="auto"/>
              <w:right w:val="single" w:sz="4" w:space="0" w:color="auto"/>
            </w:tcBorders>
            <w:shd w:val="clear" w:color="auto" w:fill="auto"/>
            <w:vAlign w:val="center"/>
            <w:hideMark/>
          </w:tcPr>
          <w:p w:rsidR="00EC302D" w:rsidRPr="00D30821" w:rsidRDefault="00EC302D" w:rsidP="00EC302D">
            <w:pPr>
              <w:jc w:val="center"/>
              <w:rPr>
                <w:color w:val="000000"/>
              </w:rPr>
            </w:pPr>
            <w:r w:rsidRPr="00D30821">
              <w:rPr>
                <w:color w:val="000000"/>
              </w:rPr>
              <w:t>Изменения, 2018 г. к 2017 г.</w:t>
            </w:r>
          </w:p>
        </w:tc>
      </w:tr>
      <w:tr w:rsidR="00EC302D" w:rsidRPr="00D30821" w:rsidTr="00EC302D">
        <w:trPr>
          <w:trHeight w:val="315"/>
        </w:trPr>
        <w:tc>
          <w:tcPr>
            <w:tcW w:w="2099" w:type="pct"/>
            <w:vMerge/>
            <w:tcBorders>
              <w:top w:val="single" w:sz="4" w:space="0" w:color="auto"/>
              <w:left w:val="single" w:sz="4" w:space="0" w:color="auto"/>
              <w:bottom w:val="single" w:sz="4" w:space="0" w:color="000000"/>
              <w:right w:val="single" w:sz="4" w:space="0" w:color="auto"/>
            </w:tcBorders>
            <w:vAlign w:val="center"/>
            <w:hideMark/>
          </w:tcPr>
          <w:p w:rsidR="00EC302D" w:rsidRPr="00D30821" w:rsidRDefault="00EC302D" w:rsidP="00EC302D">
            <w:pPr>
              <w:rPr>
                <w:color w:val="000000"/>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EC302D" w:rsidRPr="00D30821" w:rsidRDefault="00EC302D" w:rsidP="00EC302D">
            <w:pPr>
              <w:rPr>
                <w:color w:val="000000"/>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EC302D" w:rsidRPr="00D30821" w:rsidRDefault="00EC302D" w:rsidP="00EC302D">
            <w:pPr>
              <w:rPr>
                <w:color w:val="000000"/>
              </w:rPr>
            </w:pPr>
          </w:p>
        </w:tc>
        <w:tc>
          <w:tcPr>
            <w:tcW w:w="700" w:type="pct"/>
            <w:tcBorders>
              <w:top w:val="nil"/>
              <w:left w:val="nil"/>
              <w:bottom w:val="single" w:sz="4" w:space="0" w:color="auto"/>
              <w:right w:val="single" w:sz="4" w:space="0" w:color="auto"/>
            </w:tcBorders>
            <w:shd w:val="clear" w:color="auto" w:fill="auto"/>
            <w:vAlign w:val="center"/>
            <w:hideMark/>
          </w:tcPr>
          <w:p w:rsidR="00EC302D" w:rsidRPr="00D30821" w:rsidRDefault="00EC302D" w:rsidP="00EC302D">
            <w:pPr>
              <w:jc w:val="center"/>
              <w:rPr>
                <w:color w:val="000000"/>
              </w:rPr>
            </w:pPr>
            <w:r w:rsidRPr="00D30821">
              <w:rPr>
                <w:color w:val="000000"/>
              </w:rPr>
              <w:t>абсолютное</w:t>
            </w:r>
          </w:p>
        </w:tc>
        <w:tc>
          <w:tcPr>
            <w:tcW w:w="802" w:type="pct"/>
            <w:tcBorders>
              <w:top w:val="nil"/>
              <w:left w:val="nil"/>
              <w:bottom w:val="single" w:sz="4" w:space="0" w:color="auto"/>
              <w:right w:val="single" w:sz="4" w:space="0" w:color="auto"/>
            </w:tcBorders>
            <w:shd w:val="clear" w:color="auto" w:fill="auto"/>
            <w:vAlign w:val="center"/>
            <w:hideMark/>
          </w:tcPr>
          <w:p w:rsidR="00EC302D" w:rsidRPr="00D30821" w:rsidRDefault="00EC302D" w:rsidP="00EC302D">
            <w:pPr>
              <w:jc w:val="center"/>
              <w:rPr>
                <w:color w:val="000000"/>
              </w:rPr>
            </w:pPr>
            <w:r w:rsidRPr="00D30821">
              <w:rPr>
                <w:color w:val="000000"/>
              </w:rPr>
              <w:t>относительное</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Численность постоянного 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58 840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57 944</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-896</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в том числе:</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A965A0">
            <w:pPr>
              <w:ind w:firstLineChars="100" w:firstLine="240"/>
              <w:rPr>
                <w:color w:val="000000"/>
              </w:rPr>
            </w:pPr>
            <w:r w:rsidRPr="00D30821">
              <w:rPr>
                <w:color w:val="000000"/>
              </w:rPr>
              <w:t>городское население</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52 299</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51 503</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-796</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A965A0">
            <w:pPr>
              <w:ind w:firstLineChars="100" w:firstLine="240"/>
              <w:rPr>
                <w:color w:val="000000"/>
              </w:rPr>
            </w:pPr>
            <w:r w:rsidRPr="00D30821">
              <w:rPr>
                <w:color w:val="000000"/>
              </w:rPr>
              <w:t>сельское население</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6 541</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6 441</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-100</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по возрастным группам:</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A965A0">
            <w:pPr>
              <w:ind w:firstLineChars="100" w:firstLine="240"/>
              <w:rPr>
                <w:color w:val="000000"/>
              </w:rPr>
            </w:pPr>
            <w:r w:rsidRPr="00D30821">
              <w:rPr>
                <w:color w:val="000000"/>
              </w:rPr>
              <w:t>моложе 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12 640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12 448</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-192</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A965A0">
            <w:pPr>
              <w:ind w:firstLineChars="100" w:firstLine="240"/>
              <w:rPr>
                <w:color w:val="000000"/>
              </w:rPr>
            </w:pPr>
            <w:r w:rsidRPr="00D30821">
              <w:rPr>
                <w:color w:val="000000"/>
              </w:rPr>
              <w:t>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32 120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31 631</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-489</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A965A0">
            <w:pPr>
              <w:ind w:firstLineChars="100" w:firstLine="240"/>
              <w:rPr>
                <w:color w:val="000000"/>
              </w:rPr>
            </w:pPr>
            <w:r w:rsidRPr="00D30821">
              <w:rPr>
                <w:color w:val="000000"/>
              </w:rPr>
              <w:t>старше 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14 080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13 866</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-214</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Число родившихся,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600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588</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-12</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98.0</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Коэффициент рождаемости (число родившихся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10.2</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10.1</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-0.1</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99.0</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Число умерших,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718</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721</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3</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100.4</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Коэффициент смертности (число умерших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12.2</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12.4</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0.2</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101.6</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Естественный прирост, убыль</w:t>
            </w:r>
            <w:proofErr w:type="gramStart"/>
            <w:r w:rsidRPr="00D30821">
              <w:rPr>
                <w:color w:val="000000"/>
              </w:rPr>
              <w:t xml:space="preserve"> (-) </w:t>
            </w:r>
            <w:proofErr w:type="gramEnd"/>
            <w:r w:rsidRPr="00D30821">
              <w:rPr>
                <w:color w:val="000000"/>
              </w:rPr>
              <w:t>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-118</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-133</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-15</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112.7</w:t>
            </w:r>
          </w:p>
        </w:tc>
      </w:tr>
      <w:tr w:rsidR="00EC302D" w:rsidRPr="00D30821" w:rsidTr="00EC302D">
        <w:trPr>
          <w:trHeight w:val="94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Коэффициент естественного прироста, убыли</w:t>
            </w:r>
            <w:proofErr w:type="gramStart"/>
            <w:r w:rsidRPr="00D30821">
              <w:rPr>
                <w:color w:val="000000"/>
              </w:rPr>
              <w:t xml:space="preserve"> (-) </w:t>
            </w:r>
            <w:proofErr w:type="gramEnd"/>
            <w:r w:rsidRPr="00D30821">
              <w:rPr>
                <w:color w:val="000000"/>
              </w:rPr>
              <w:t>населения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-2.0</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-2.3</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-0.3</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115.0</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Число прибывших,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1 564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1 540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-24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98.5</w:t>
            </w:r>
          </w:p>
        </w:tc>
      </w:tr>
      <w:tr w:rsidR="00EC302D" w:rsidRPr="00D30821" w:rsidTr="00EC302D">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Число выбывших,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2 178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2 400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222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110.2</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Миграционный прирост, убыль</w:t>
            </w:r>
            <w:proofErr w:type="gramStart"/>
            <w:r w:rsidRPr="00D30821">
              <w:rPr>
                <w:color w:val="000000"/>
              </w:rPr>
              <w:t xml:space="preserve"> (-) </w:t>
            </w:r>
            <w:proofErr w:type="gramEnd"/>
            <w:r w:rsidRPr="00D30821">
              <w:rPr>
                <w:color w:val="000000"/>
              </w:rPr>
              <w:t>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-614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-860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-246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140.1</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Коэффициент миграционного прироста, убыли</w:t>
            </w:r>
            <w:proofErr w:type="gramStart"/>
            <w:r w:rsidRPr="00D30821">
              <w:rPr>
                <w:color w:val="000000"/>
              </w:rPr>
              <w:t xml:space="preserve"> (-) (</w:t>
            </w:r>
            <w:proofErr w:type="gramEnd"/>
            <w:r w:rsidRPr="00D30821">
              <w:rPr>
                <w:color w:val="000000"/>
              </w:rPr>
              <w:t>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-10.4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-14.8 </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-4.4</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142.3</w:t>
            </w:r>
          </w:p>
        </w:tc>
      </w:tr>
      <w:tr w:rsidR="00EC302D" w:rsidRPr="00D30821" w:rsidTr="00EC302D">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EC302D" w:rsidRPr="00D30821" w:rsidRDefault="00EC302D" w:rsidP="00EC302D">
            <w:pPr>
              <w:rPr>
                <w:color w:val="000000"/>
              </w:rPr>
            </w:pPr>
            <w:r w:rsidRPr="00D30821">
              <w:rPr>
                <w:color w:val="000000"/>
              </w:rPr>
              <w:t>Среднесписочная численность работников, человек</w:t>
            </w:r>
          </w:p>
        </w:tc>
        <w:tc>
          <w:tcPr>
            <w:tcW w:w="700" w:type="pct"/>
            <w:tcBorders>
              <w:top w:val="nil"/>
              <w:left w:val="nil"/>
              <w:bottom w:val="single" w:sz="4" w:space="0" w:color="auto"/>
              <w:right w:val="single" w:sz="4" w:space="0" w:color="auto"/>
            </w:tcBorders>
            <w:shd w:val="clear" w:color="auto" w:fill="auto"/>
            <w:vAlign w:val="center"/>
            <w:hideMark/>
          </w:tcPr>
          <w:p w:rsidR="00EC302D" w:rsidRPr="00D30821" w:rsidRDefault="00EC302D" w:rsidP="00EC302D">
            <w:pPr>
              <w:jc w:val="center"/>
              <w:rPr>
                <w:color w:val="000000"/>
              </w:rPr>
            </w:pPr>
            <w:r w:rsidRPr="00D30821">
              <w:rPr>
                <w:color w:val="000000"/>
              </w:rPr>
              <w:t>16 157</w:t>
            </w:r>
          </w:p>
        </w:tc>
        <w:tc>
          <w:tcPr>
            <w:tcW w:w="700" w:type="pct"/>
            <w:tcBorders>
              <w:top w:val="nil"/>
              <w:left w:val="nil"/>
              <w:bottom w:val="single" w:sz="4" w:space="0" w:color="auto"/>
              <w:right w:val="single" w:sz="4" w:space="0" w:color="auto"/>
            </w:tcBorders>
            <w:shd w:val="clear" w:color="auto" w:fill="auto"/>
            <w:vAlign w:val="center"/>
            <w:hideMark/>
          </w:tcPr>
          <w:p w:rsidR="00EC302D" w:rsidRPr="00D30821" w:rsidRDefault="00EC302D" w:rsidP="00EC302D">
            <w:pPr>
              <w:jc w:val="center"/>
              <w:rPr>
                <w:color w:val="000000"/>
              </w:rPr>
            </w:pPr>
            <w:r w:rsidRPr="00D30821">
              <w:rPr>
                <w:color w:val="000000"/>
              </w:rPr>
              <w:t>15 879</w:t>
            </w:r>
          </w:p>
        </w:tc>
        <w:tc>
          <w:tcPr>
            <w:tcW w:w="700"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 xml:space="preserve">-278 </w:t>
            </w:r>
          </w:p>
        </w:tc>
        <w:tc>
          <w:tcPr>
            <w:tcW w:w="802" w:type="pct"/>
            <w:tcBorders>
              <w:top w:val="nil"/>
              <w:left w:val="nil"/>
              <w:bottom w:val="single" w:sz="4" w:space="0" w:color="auto"/>
              <w:right w:val="single" w:sz="4" w:space="0" w:color="auto"/>
            </w:tcBorders>
            <w:shd w:val="clear" w:color="auto" w:fill="auto"/>
            <w:noWrap/>
            <w:vAlign w:val="center"/>
            <w:hideMark/>
          </w:tcPr>
          <w:p w:rsidR="00EC302D" w:rsidRPr="00D30821" w:rsidRDefault="00EC302D" w:rsidP="00EC302D">
            <w:pPr>
              <w:jc w:val="center"/>
              <w:rPr>
                <w:color w:val="000000"/>
              </w:rPr>
            </w:pPr>
            <w:r w:rsidRPr="00D30821">
              <w:rPr>
                <w:color w:val="000000"/>
              </w:rPr>
              <w:t>98.3</w:t>
            </w:r>
          </w:p>
        </w:tc>
      </w:tr>
    </w:tbl>
    <w:p w:rsidR="00EC302D" w:rsidRDefault="00EC302D" w:rsidP="00EC302D">
      <w:pPr>
        <w:autoSpaceDE w:val="0"/>
        <w:autoSpaceDN w:val="0"/>
        <w:adjustRightInd w:val="0"/>
        <w:ind w:firstLine="540"/>
        <w:jc w:val="both"/>
        <w:rPr>
          <w:rFonts w:eastAsiaTheme="minorHAnsi"/>
          <w:sz w:val="28"/>
          <w:szCs w:val="28"/>
          <w:lang w:eastAsia="en-US"/>
        </w:rPr>
      </w:pPr>
    </w:p>
    <w:p w:rsidR="00EC302D" w:rsidRDefault="00EC302D" w:rsidP="00EC302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2017-2018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худшение демографической ситуации по ряду показателей: на 4 человека на 1 000 населения увеличился коэффициент миграционной убыли населения.</w:t>
      </w:r>
    </w:p>
    <w:p w:rsidR="00EC302D" w:rsidRDefault="00EC302D" w:rsidP="00EC302D">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2018 </w:t>
      </w:r>
      <w:r w:rsidRPr="006A1AE7">
        <w:rPr>
          <w:rFonts w:eastAsiaTheme="minorHAnsi"/>
          <w:sz w:val="28"/>
          <w:szCs w:val="28"/>
          <w:lang w:eastAsia="en-US"/>
        </w:rPr>
        <w:t xml:space="preserve">году </w:t>
      </w:r>
      <w:r>
        <w:rPr>
          <w:color w:val="000000"/>
          <w:sz w:val="28"/>
          <w:szCs w:val="28"/>
        </w:rPr>
        <w:t>15</w:t>
      </w:r>
      <w:r w:rsidRPr="007543BE">
        <w:rPr>
          <w:color w:val="000000"/>
          <w:sz w:val="28"/>
          <w:szCs w:val="28"/>
        </w:rPr>
        <w:t xml:space="preserve"> </w:t>
      </w:r>
      <w:r>
        <w:rPr>
          <w:color w:val="000000"/>
          <w:sz w:val="28"/>
          <w:szCs w:val="28"/>
        </w:rPr>
        <w:t>879</w:t>
      </w:r>
      <w:r>
        <w:rPr>
          <w:rFonts w:eastAsiaTheme="minorHAnsi"/>
          <w:sz w:val="28"/>
          <w:szCs w:val="28"/>
          <w:lang w:eastAsia="en-US"/>
        </w:rPr>
        <w:t xml:space="preserve"> человек, или 98,3 % к уровню 2017</w:t>
      </w:r>
      <w:r w:rsidRPr="00A4275E">
        <w:rPr>
          <w:rFonts w:eastAsiaTheme="minorHAnsi"/>
          <w:sz w:val="28"/>
          <w:szCs w:val="28"/>
          <w:lang w:eastAsia="en-US"/>
        </w:rPr>
        <w:t xml:space="preserve"> года.</w:t>
      </w:r>
    </w:p>
    <w:p w:rsidR="00EC302D" w:rsidRPr="00E54596" w:rsidRDefault="00EC302D" w:rsidP="00EC302D">
      <w:pPr>
        <w:widowControl w:val="0"/>
        <w:autoSpaceDE w:val="0"/>
        <w:autoSpaceDN w:val="0"/>
        <w:adjustRightInd w:val="0"/>
        <w:ind w:firstLine="539"/>
        <w:jc w:val="both"/>
        <w:rPr>
          <w:rFonts w:eastAsiaTheme="minorHAnsi"/>
          <w:sz w:val="28"/>
          <w:szCs w:val="28"/>
          <w:lang w:eastAsia="en-US"/>
        </w:rPr>
      </w:pPr>
    </w:p>
    <w:p w:rsidR="00EC302D" w:rsidRPr="005D44E0" w:rsidRDefault="00EC302D" w:rsidP="00EC302D">
      <w:pPr>
        <w:jc w:val="center"/>
        <w:rPr>
          <w:b/>
          <w:color w:val="000000"/>
          <w:sz w:val="28"/>
          <w:szCs w:val="28"/>
        </w:rPr>
      </w:pPr>
      <w:r w:rsidRPr="005D44E0">
        <w:rPr>
          <w:b/>
          <w:color w:val="000000"/>
          <w:sz w:val="28"/>
          <w:szCs w:val="28"/>
        </w:rPr>
        <w:lastRenderedPageBreak/>
        <w:t>Уровень жизни населения</w:t>
      </w:r>
    </w:p>
    <w:p w:rsidR="00EC302D" w:rsidRDefault="00EC302D" w:rsidP="00EC302D">
      <w:pPr>
        <w:jc w:val="center"/>
        <w:rPr>
          <w:color w:val="000000"/>
          <w:sz w:val="28"/>
          <w:szCs w:val="28"/>
        </w:rPr>
      </w:pPr>
    </w:p>
    <w:p w:rsidR="00EC302D" w:rsidRDefault="00EC302D" w:rsidP="00EC302D">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 xml:space="preserve">Город </w:t>
      </w:r>
      <w:proofErr w:type="spellStart"/>
      <w:r w:rsidRPr="006F23D8">
        <w:rPr>
          <w:color w:val="000000"/>
          <w:sz w:val="28"/>
          <w:szCs w:val="28"/>
        </w:rPr>
        <w:t>Красно</w:t>
      </w:r>
      <w:r>
        <w:rPr>
          <w:color w:val="000000"/>
          <w:sz w:val="28"/>
          <w:szCs w:val="28"/>
        </w:rPr>
        <w:t>каменск</w:t>
      </w:r>
      <w:proofErr w:type="spellEnd"/>
      <w:r>
        <w:rPr>
          <w:color w:val="000000"/>
          <w:sz w:val="28"/>
          <w:szCs w:val="28"/>
        </w:rPr>
        <w:t xml:space="preserve"> и </w:t>
      </w:r>
      <w:proofErr w:type="spellStart"/>
      <w:r>
        <w:rPr>
          <w:color w:val="000000"/>
          <w:sz w:val="28"/>
          <w:szCs w:val="28"/>
        </w:rPr>
        <w:t>Краснокаменский</w:t>
      </w:r>
      <w:proofErr w:type="spellEnd"/>
      <w:r>
        <w:rPr>
          <w:color w:val="000000"/>
          <w:sz w:val="28"/>
          <w:szCs w:val="28"/>
        </w:rPr>
        <w:t xml:space="preserve"> район»</w:t>
      </w:r>
      <w:r w:rsidRPr="006F23D8">
        <w:rPr>
          <w:color w:val="000000"/>
          <w:sz w:val="28"/>
          <w:szCs w:val="28"/>
        </w:rPr>
        <w:t xml:space="preserve"> Забайкальского края</w:t>
      </w:r>
    </w:p>
    <w:tbl>
      <w:tblPr>
        <w:tblW w:w="5000" w:type="pct"/>
        <w:tblLook w:val="04A0" w:firstRow="1" w:lastRow="0" w:firstColumn="1" w:lastColumn="0" w:noHBand="0" w:noVBand="1"/>
      </w:tblPr>
      <w:tblGrid>
        <w:gridCol w:w="3899"/>
        <w:gridCol w:w="1260"/>
        <w:gridCol w:w="1261"/>
        <w:gridCol w:w="1431"/>
        <w:gridCol w:w="1720"/>
      </w:tblGrid>
      <w:tr w:rsidR="00EC302D" w:rsidRPr="00266505" w:rsidTr="00EC302D">
        <w:trPr>
          <w:trHeight w:val="315"/>
        </w:trPr>
        <w:tc>
          <w:tcPr>
            <w:tcW w:w="20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Показатель</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2017 г.</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2018 г.</w:t>
            </w:r>
          </w:p>
        </w:tc>
        <w:tc>
          <w:tcPr>
            <w:tcW w:w="1512" w:type="pct"/>
            <w:gridSpan w:val="2"/>
            <w:tcBorders>
              <w:top w:val="single" w:sz="4" w:space="0" w:color="auto"/>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Изменения, 2018 г. к 2017 г.</w:t>
            </w:r>
          </w:p>
        </w:tc>
      </w:tr>
      <w:tr w:rsidR="00EC302D" w:rsidRPr="00266505" w:rsidTr="00EC302D">
        <w:trPr>
          <w:trHeight w:val="375"/>
        </w:trPr>
        <w:tc>
          <w:tcPr>
            <w:tcW w:w="2082" w:type="pct"/>
            <w:vMerge/>
            <w:tcBorders>
              <w:top w:val="single" w:sz="4" w:space="0" w:color="auto"/>
              <w:left w:val="single" w:sz="4" w:space="0" w:color="auto"/>
              <w:bottom w:val="single" w:sz="4" w:space="0" w:color="000000"/>
              <w:right w:val="single" w:sz="4" w:space="0" w:color="auto"/>
            </w:tcBorders>
            <w:vAlign w:val="center"/>
            <w:hideMark/>
          </w:tcPr>
          <w:p w:rsidR="00EC302D" w:rsidRPr="00266505" w:rsidRDefault="00EC302D" w:rsidP="00EC302D">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EC302D" w:rsidRPr="00266505" w:rsidRDefault="00EC302D" w:rsidP="00EC302D">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EC302D" w:rsidRPr="00266505" w:rsidRDefault="00EC302D" w:rsidP="00EC302D">
            <w:pPr>
              <w:rPr>
                <w:color w:val="000000"/>
              </w:rPr>
            </w:pP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абсолютное</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относительное</w:t>
            </w:r>
          </w:p>
        </w:tc>
      </w:tr>
      <w:tr w:rsidR="00EC302D" w:rsidRPr="00266505" w:rsidTr="00EC302D">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EC302D" w:rsidRPr="00266505" w:rsidRDefault="00EC302D" w:rsidP="00EC302D">
            <w:pPr>
              <w:rPr>
                <w:color w:val="000000"/>
              </w:rPr>
            </w:pPr>
            <w:r w:rsidRPr="00266505">
              <w:rPr>
                <w:color w:val="000000"/>
              </w:rPr>
              <w:t>Среднесписочная численность работников, человек</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16 157 </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15 879 </w:t>
            </w: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-278</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98.3</w:t>
            </w:r>
          </w:p>
        </w:tc>
      </w:tr>
      <w:tr w:rsidR="00EC302D" w:rsidRPr="00266505" w:rsidTr="00EC302D">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EC302D" w:rsidRPr="00266505" w:rsidRDefault="00EC302D" w:rsidP="00EC302D">
            <w:pPr>
              <w:rPr>
                <w:color w:val="000000"/>
              </w:rPr>
            </w:pPr>
            <w:r w:rsidRPr="00266505">
              <w:rPr>
                <w:color w:val="000000"/>
              </w:rPr>
              <w:t>Среднемесячная начисленная  заработная плата одного работника, рублей</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34 644 </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39 235 </w:t>
            </w: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4 591</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113.3</w:t>
            </w:r>
          </w:p>
        </w:tc>
      </w:tr>
      <w:tr w:rsidR="00EC302D" w:rsidRPr="00266505" w:rsidTr="00EC302D">
        <w:trPr>
          <w:trHeight w:val="315"/>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EC302D" w:rsidRPr="00266505" w:rsidRDefault="00EC302D" w:rsidP="00EC302D">
            <w:pPr>
              <w:rPr>
                <w:color w:val="000000"/>
              </w:rPr>
            </w:pPr>
            <w:r w:rsidRPr="00266505">
              <w:rPr>
                <w:color w:val="000000"/>
              </w:rPr>
              <w:t>Численность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18 451 </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18 446 </w:t>
            </w: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-5</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100.0</w:t>
            </w:r>
          </w:p>
        </w:tc>
      </w:tr>
      <w:tr w:rsidR="00EC302D" w:rsidRPr="00266505" w:rsidTr="00EC302D">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EC302D" w:rsidRPr="00266505" w:rsidRDefault="00EC302D" w:rsidP="00EC302D">
            <w:pPr>
              <w:rPr>
                <w:color w:val="000000"/>
              </w:rPr>
            </w:pPr>
            <w:r w:rsidRPr="00266505">
              <w:rPr>
                <w:color w:val="000000"/>
              </w:rPr>
              <w:t>Численность работающих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4 871 </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4 751 </w:t>
            </w: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-120</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97.5</w:t>
            </w:r>
          </w:p>
        </w:tc>
      </w:tr>
      <w:tr w:rsidR="00EC302D" w:rsidRPr="00266505" w:rsidTr="00EC302D">
        <w:trPr>
          <w:trHeight w:val="630"/>
        </w:trPr>
        <w:tc>
          <w:tcPr>
            <w:tcW w:w="2082" w:type="pct"/>
            <w:tcBorders>
              <w:top w:val="nil"/>
              <w:left w:val="single" w:sz="4" w:space="0" w:color="auto"/>
              <w:bottom w:val="single" w:sz="4" w:space="0" w:color="auto"/>
              <w:right w:val="single" w:sz="4" w:space="0" w:color="auto"/>
            </w:tcBorders>
            <w:shd w:val="clear" w:color="auto" w:fill="auto"/>
            <w:hideMark/>
          </w:tcPr>
          <w:p w:rsidR="00EC302D" w:rsidRPr="00266505" w:rsidRDefault="00EC302D" w:rsidP="00EC302D">
            <w:r w:rsidRPr="00266505">
              <w:t>Средний размер назначенных  месячных пенсий, рублей</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13 070 </w:t>
            </w:r>
          </w:p>
        </w:tc>
        <w:tc>
          <w:tcPr>
            <w:tcW w:w="703"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 xml:space="preserve">13 189 </w:t>
            </w:r>
          </w:p>
        </w:tc>
        <w:tc>
          <w:tcPr>
            <w:tcW w:w="704"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119</w:t>
            </w:r>
          </w:p>
        </w:tc>
        <w:tc>
          <w:tcPr>
            <w:tcW w:w="808" w:type="pct"/>
            <w:tcBorders>
              <w:top w:val="nil"/>
              <w:left w:val="nil"/>
              <w:bottom w:val="single" w:sz="4" w:space="0" w:color="auto"/>
              <w:right w:val="single" w:sz="4" w:space="0" w:color="auto"/>
            </w:tcBorders>
            <w:shd w:val="clear" w:color="auto" w:fill="auto"/>
            <w:vAlign w:val="center"/>
            <w:hideMark/>
          </w:tcPr>
          <w:p w:rsidR="00EC302D" w:rsidRPr="00266505" w:rsidRDefault="00EC302D" w:rsidP="00EC302D">
            <w:pPr>
              <w:jc w:val="center"/>
              <w:rPr>
                <w:color w:val="000000"/>
              </w:rPr>
            </w:pPr>
            <w:r w:rsidRPr="00266505">
              <w:rPr>
                <w:color w:val="000000"/>
              </w:rPr>
              <w:t>100.9</w:t>
            </w:r>
          </w:p>
        </w:tc>
      </w:tr>
    </w:tbl>
    <w:p w:rsidR="00EC302D" w:rsidRDefault="00EC302D" w:rsidP="00EC302D">
      <w:pPr>
        <w:jc w:val="center"/>
        <w:rPr>
          <w:color w:val="000000"/>
          <w:sz w:val="28"/>
          <w:szCs w:val="28"/>
        </w:rPr>
      </w:pPr>
    </w:p>
    <w:p w:rsidR="00EC302D" w:rsidRDefault="00EC302D" w:rsidP="00EC302D">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 </w:t>
      </w:r>
      <w:r>
        <w:rPr>
          <w:rFonts w:eastAsiaTheme="minorHAnsi"/>
          <w:sz w:val="28"/>
          <w:szCs w:val="28"/>
          <w:lang w:eastAsia="en-US"/>
        </w:rPr>
        <w:t>в 2018</w:t>
      </w:r>
      <w:r w:rsidRPr="00021C29">
        <w:rPr>
          <w:rFonts w:eastAsiaTheme="minorHAnsi"/>
          <w:sz w:val="28"/>
          <w:szCs w:val="28"/>
          <w:lang w:eastAsia="en-US"/>
        </w:rPr>
        <w:t xml:space="preserve"> году </w:t>
      </w:r>
      <w:r w:rsidRPr="00211FF8">
        <w:rPr>
          <w:rFonts w:eastAsiaTheme="minorHAnsi"/>
          <w:sz w:val="28"/>
          <w:szCs w:val="28"/>
          <w:lang w:eastAsia="en-US"/>
        </w:rPr>
        <w:t xml:space="preserve">сложилась в сумме </w:t>
      </w:r>
      <w:r w:rsidRPr="00211FF8">
        <w:rPr>
          <w:color w:val="000000"/>
          <w:sz w:val="28"/>
          <w:szCs w:val="28"/>
        </w:rPr>
        <w:t>39 235</w:t>
      </w:r>
      <w:r w:rsidRPr="00211FF8">
        <w:rPr>
          <w:rFonts w:eastAsiaTheme="minorHAnsi"/>
          <w:sz w:val="28"/>
          <w:szCs w:val="28"/>
          <w:lang w:eastAsia="en-US"/>
        </w:rPr>
        <w:t xml:space="preserve"> рублей (113,3 % к уровню 2017 г.). </w:t>
      </w:r>
      <w:r w:rsidRPr="00211FF8">
        <w:rPr>
          <w:sz w:val="28"/>
          <w:szCs w:val="28"/>
        </w:rPr>
        <w:t>Дифференциация заработной платы между различными видами экономической деятельности в 2018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w:t>
      </w:r>
      <w:r>
        <w:rPr>
          <w:sz w:val="28"/>
          <w:szCs w:val="28"/>
        </w:rPr>
        <w:t xml:space="preserve">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2018 году превысила </w:t>
      </w:r>
      <w:proofErr w:type="spellStart"/>
      <w:r>
        <w:rPr>
          <w:sz w:val="28"/>
          <w:szCs w:val="28"/>
        </w:rPr>
        <w:t>среднерайонный</w:t>
      </w:r>
      <w:proofErr w:type="spellEnd"/>
      <w:r>
        <w:rPr>
          <w:sz w:val="28"/>
          <w:szCs w:val="28"/>
        </w:rPr>
        <w:t xml:space="preserve"> уровень в 1,2 раза. Наиболее низкий уровень среднемесячной заработной платы сохраняется в гостиницах и предприятиях общественного питания – 38,8 % от среднемесячной заработной платы в целом по муниципальному району </w:t>
      </w:r>
      <w:r w:rsidRPr="00021C29">
        <w:rPr>
          <w:color w:val="000000"/>
          <w:sz w:val="28"/>
          <w:szCs w:val="28"/>
        </w:rPr>
        <w:t xml:space="preserve">«Город </w:t>
      </w:r>
      <w:proofErr w:type="spellStart"/>
      <w:r w:rsidRPr="00021C29">
        <w:rPr>
          <w:color w:val="000000"/>
          <w:sz w:val="28"/>
          <w:szCs w:val="28"/>
        </w:rPr>
        <w:t>Краснокаменск</w:t>
      </w:r>
      <w:proofErr w:type="spellEnd"/>
      <w:r w:rsidRPr="00021C29">
        <w:rPr>
          <w:color w:val="000000"/>
          <w:sz w:val="28"/>
          <w:szCs w:val="28"/>
        </w:rPr>
        <w:t xml:space="preserve"> и </w:t>
      </w:r>
      <w:proofErr w:type="spellStart"/>
      <w:r w:rsidRPr="00021C29">
        <w:rPr>
          <w:color w:val="000000"/>
          <w:sz w:val="28"/>
          <w:szCs w:val="28"/>
        </w:rPr>
        <w:t>Краснокаменский</w:t>
      </w:r>
      <w:proofErr w:type="spellEnd"/>
      <w:r w:rsidRPr="00021C29">
        <w:rPr>
          <w:color w:val="000000"/>
          <w:sz w:val="28"/>
          <w:szCs w:val="28"/>
        </w:rPr>
        <w:t xml:space="preserve"> район» Забайкальского края</w:t>
      </w:r>
      <w:r>
        <w:rPr>
          <w:sz w:val="28"/>
          <w:szCs w:val="28"/>
        </w:rPr>
        <w:t>.</w:t>
      </w:r>
    </w:p>
    <w:p w:rsidR="00EC302D" w:rsidRDefault="00EC302D" w:rsidP="00EC302D">
      <w:pPr>
        <w:ind w:firstLine="539"/>
        <w:jc w:val="both"/>
        <w:rPr>
          <w:rFonts w:eastAsiaTheme="minorHAnsi"/>
          <w:sz w:val="28"/>
          <w:szCs w:val="28"/>
          <w:lang w:eastAsia="en-US"/>
        </w:rPr>
      </w:pPr>
      <w:r w:rsidRPr="00021C29">
        <w:rPr>
          <w:rFonts w:eastAsiaTheme="minorHAnsi"/>
          <w:sz w:val="28"/>
          <w:szCs w:val="28"/>
          <w:lang w:eastAsia="en-US"/>
        </w:rPr>
        <w:t>Средний размер назначенных месячных пенсий составил в 201</w:t>
      </w:r>
      <w:r>
        <w:rPr>
          <w:rFonts w:eastAsiaTheme="minorHAnsi"/>
          <w:sz w:val="28"/>
          <w:szCs w:val="28"/>
          <w:lang w:eastAsia="en-US"/>
        </w:rPr>
        <w:t>8</w:t>
      </w:r>
      <w:r w:rsidRPr="00021C29">
        <w:rPr>
          <w:rFonts w:eastAsiaTheme="minorHAnsi"/>
          <w:sz w:val="28"/>
          <w:szCs w:val="28"/>
          <w:lang w:eastAsia="en-US"/>
        </w:rPr>
        <w:t xml:space="preserve"> году </w:t>
      </w:r>
      <w:r>
        <w:rPr>
          <w:color w:val="000000"/>
          <w:sz w:val="28"/>
          <w:szCs w:val="28"/>
        </w:rPr>
        <w:t>13 189</w:t>
      </w:r>
      <w:r w:rsidRPr="00021C29">
        <w:rPr>
          <w:color w:val="000000"/>
          <w:sz w:val="28"/>
          <w:szCs w:val="28"/>
        </w:rPr>
        <w:t xml:space="preserve"> </w:t>
      </w:r>
      <w:r>
        <w:rPr>
          <w:rFonts w:eastAsiaTheme="minorHAnsi"/>
          <w:sz w:val="28"/>
          <w:szCs w:val="28"/>
          <w:lang w:eastAsia="en-US"/>
        </w:rPr>
        <w:t>рублей, или 100,9 % к уровню 2017 года.</w:t>
      </w:r>
    </w:p>
    <w:p w:rsidR="00EC302D" w:rsidRPr="0097098B" w:rsidRDefault="00EC302D" w:rsidP="00EC302D">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 xml:space="preserve">обслуживания) в муниципальном районе «Город </w:t>
      </w:r>
      <w:proofErr w:type="spellStart"/>
      <w:r w:rsidRPr="0097098B">
        <w:rPr>
          <w:rFonts w:eastAsiaTheme="minorHAnsi"/>
          <w:sz w:val="28"/>
          <w:szCs w:val="28"/>
          <w:lang w:eastAsia="en-US"/>
        </w:rPr>
        <w:t>Краснокаменск</w:t>
      </w:r>
      <w:proofErr w:type="spellEnd"/>
      <w:r w:rsidRPr="0097098B">
        <w:rPr>
          <w:rFonts w:eastAsiaTheme="minorHAnsi"/>
          <w:sz w:val="28"/>
          <w:szCs w:val="28"/>
          <w:lang w:eastAsia="en-US"/>
        </w:rPr>
        <w:t xml:space="preserve"> и </w:t>
      </w:r>
      <w:proofErr w:type="spellStart"/>
      <w:r w:rsidRPr="0097098B">
        <w:rPr>
          <w:rFonts w:eastAsiaTheme="minorHAnsi"/>
          <w:sz w:val="28"/>
          <w:szCs w:val="28"/>
          <w:lang w:eastAsia="en-US"/>
        </w:rPr>
        <w:t>Краснокаменский</w:t>
      </w:r>
      <w:proofErr w:type="spellEnd"/>
      <w:r w:rsidRPr="0097098B">
        <w:rPr>
          <w:rFonts w:eastAsiaTheme="minorHAnsi"/>
          <w:sz w:val="28"/>
          <w:szCs w:val="28"/>
          <w:lang w:eastAsia="en-US"/>
        </w:rPr>
        <w:t xml:space="preserve"> район» Забайкальского края представлена в таблице.</w:t>
      </w:r>
    </w:p>
    <w:p w:rsidR="00EC302D" w:rsidRPr="00712274" w:rsidRDefault="00EC302D" w:rsidP="00EC302D">
      <w:pPr>
        <w:ind w:firstLine="539"/>
        <w:jc w:val="both"/>
        <w:rPr>
          <w:rFonts w:eastAsiaTheme="minorHAnsi"/>
          <w:sz w:val="28"/>
          <w:szCs w:val="28"/>
          <w:lang w:eastAsia="en-US"/>
        </w:rPr>
      </w:pPr>
      <w:r w:rsidRPr="00712274">
        <w:rPr>
          <w:rFonts w:eastAsiaTheme="minorHAnsi"/>
          <w:sz w:val="28"/>
          <w:szCs w:val="28"/>
          <w:lang w:eastAsia="en-US"/>
        </w:rPr>
        <w:t xml:space="preserve">Средняя заработная плата младшего медицинского персонала в 2018 году сложилась в сумме </w:t>
      </w:r>
      <w:r w:rsidRPr="00712274">
        <w:rPr>
          <w:color w:val="000000"/>
          <w:sz w:val="28"/>
          <w:szCs w:val="28"/>
        </w:rPr>
        <w:t>33 505</w:t>
      </w:r>
      <w:r w:rsidRPr="00712274">
        <w:rPr>
          <w:rFonts w:eastAsiaTheme="minorHAnsi"/>
          <w:sz w:val="28"/>
          <w:szCs w:val="28"/>
          <w:lang w:eastAsia="en-US"/>
        </w:rPr>
        <w:t xml:space="preserve"> рублей (2,0 р. к уровню 2017 года), среднего медицинского (фармацевтического) персонала - </w:t>
      </w:r>
      <w:r w:rsidRPr="00712274">
        <w:rPr>
          <w:color w:val="000000"/>
          <w:sz w:val="28"/>
          <w:szCs w:val="28"/>
        </w:rPr>
        <w:t xml:space="preserve">34 513 </w:t>
      </w:r>
      <w:r w:rsidRPr="00712274">
        <w:rPr>
          <w:rFonts w:eastAsiaTheme="minorHAnsi"/>
          <w:sz w:val="28"/>
          <w:szCs w:val="28"/>
          <w:lang w:eastAsia="en-US"/>
        </w:rPr>
        <w:t>рублей (143,2 % к уровню 2017 года), педагогических работников дошкольных образовательных учреждений – 31 817 рублей (140,9 % к уровню 2017 года).</w:t>
      </w:r>
    </w:p>
    <w:p w:rsidR="00EC302D" w:rsidRPr="00712274" w:rsidRDefault="00EC302D" w:rsidP="00EC302D">
      <w:pPr>
        <w:ind w:firstLine="539"/>
        <w:jc w:val="both"/>
        <w:rPr>
          <w:rFonts w:eastAsiaTheme="minorHAnsi"/>
          <w:sz w:val="28"/>
          <w:szCs w:val="28"/>
          <w:lang w:eastAsia="en-US"/>
        </w:rPr>
      </w:pPr>
      <w:r w:rsidRPr="00712274">
        <w:rPr>
          <w:rFonts w:eastAsiaTheme="minorHAnsi"/>
          <w:sz w:val="28"/>
          <w:szCs w:val="28"/>
          <w:lang w:eastAsia="en-US"/>
        </w:rPr>
        <w:t xml:space="preserve">Средняя заработная плата педагогических работников образовательных учреждений общего образования в 2018 году составила 32 851 рубль, что </w:t>
      </w:r>
      <w:r w:rsidRPr="00712274">
        <w:rPr>
          <w:rFonts w:eastAsiaTheme="minorHAnsi"/>
          <w:sz w:val="28"/>
          <w:szCs w:val="28"/>
          <w:lang w:eastAsia="en-US"/>
        </w:rPr>
        <w:lastRenderedPageBreak/>
        <w:t>ниже средней заработной платы работников соответствующей категории по субъекту РФ на 4,1 %.</w:t>
      </w:r>
    </w:p>
    <w:p w:rsidR="00EC302D" w:rsidRPr="00CA0D96" w:rsidRDefault="00EC302D" w:rsidP="00EC302D">
      <w:pPr>
        <w:ind w:firstLine="539"/>
        <w:jc w:val="both"/>
        <w:rPr>
          <w:color w:val="000000"/>
          <w:sz w:val="28"/>
          <w:szCs w:val="28"/>
        </w:rPr>
      </w:pPr>
      <w:r w:rsidRPr="00712274">
        <w:rPr>
          <w:rFonts w:eastAsiaTheme="minorHAnsi"/>
          <w:sz w:val="28"/>
          <w:szCs w:val="28"/>
          <w:lang w:eastAsia="en-US"/>
        </w:rPr>
        <w:t xml:space="preserve">Средняя заработная плата врачей и </w:t>
      </w:r>
      <w:r w:rsidRPr="00D82888">
        <w:rPr>
          <w:rFonts w:eastAsiaTheme="minorHAnsi"/>
          <w:sz w:val="28"/>
          <w:szCs w:val="28"/>
          <w:lang w:eastAsia="en-US"/>
        </w:rPr>
        <w:t xml:space="preserve">работников медицинских организаций, имеющих высшее медицинское (фармацевтическое) или иное высшее образование, предоставляющих медицинские услуги в 2018 году составила </w:t>
      </w:r>
      <w:r w:rsidRPr="00D82888">
        <w:rPr>
          <w:color w:val="000000"/>
          <w:sz w:val="28"/>
          <w:szCs w:val="28"/>
        </w:rPr>
        <w:t>69 876</w:t>
      </w:r>
      <w:r w:rsidRPr="00D82888">
        <w:rPr>
          <w:rFonts w:eastAsiaTheme="minorHAnsi"/>
          <w:sz w:val="28"/>
          <w:szCs w:val="28"/>
          <w:lang w:eastAsia="en-US"/>
        </w:rPr>
        <w:t xml:space="preserve"> рублей, что выше средней заработной платы работников соответствующей категории по субъекту РФ в 2,0 р.</w:t>
      </w:r>
    </w:p>
    <w:p w:rsidR="00EC302D" w:rsidRDefault="00EC302D" w:rsidP="00EC302D">
      <w:pPr>
        <w:widowControl w:val="0"/>
        <w:autoSpaceDE w:val="0"/>
        <w:autoSpaceDN w:val="0"/>
        <w:adjustRightInd w:val="0"/>
        <w:jc w:val="both"/>
        <w:rPr>
          <w:rFonts w:eastAsiaTheme="minorHAnsi"/>
          <w:sz w:val="28"/>
          <w:szCs w:val="28"/>
          <w:lang w:eastAsia="en-US"/>
        </w:rPr>
      </w:pPr>
    </w:p>
    <w:p w:rsidR="00EC302D" w:rsidRDefault="00EC302D" w:rsidP="00EC302D">
      <w:pPr>
        <w:widowControl w:val="0"/>
        <w:autoSpaceDE w:val="0"/>
        <w:autoSpaceDN w:val="0"/>
        <w:adjustRightInd w:val="0"/>
        <w:jc w:val="both"/>
        <w:rPr>
          <w:rFonts w:eastAsiaTheme="minorHAnsi"/>
          <w:sz w:val="28"/>
          <w:szCs w:val="28"/>
          <w:lang w:eastAsia="en-US"/>
        </w:rPr>
      </w:pPr>
    </w:p>
    <w:p w:rsidR="00EC302D" w:rsidRDefault="00EC302D" w:rsidP="00EC302D">
      <w:pPr>
        <w:widowControl w:val="0"/>
        <w:autoSpaceDE w:val="0"/>
        <w:autoSpaceDN w:val="0"/>
        <w:adjustRightInd w:val="0"/>
        <w:jc w:val="both"/>
        <w:rPr>
          <w:rFonts w:eastAsiaTheme="minorHAnsi"/>
          <w:sz w:val="28"/>
          <w:szCs w:val="28"/>
          <w:lang w:eastAsia="en-US"/>
        </w:rPr>
        <w:sectPr w:rsidR="00EC302D" w:rsidSect="00EC302D">
          <w:pgSz w:w="11906" w:h="16838"/>
          <w:pgMar w:top="1134" w:right="850" w:bottom="1134" w:left="1701" w:header="708" w:footer="708" w:gutter="0"/>
          <w:cols w:space="708"/>
          <w:docGrid w:linePitch="360"/>
        </w:sectPr>
      </w:pPr>
    </w:p>
    <w:p w:rsidR="00EC302D" w:rsidRPr="000D3ED8" w:rsidRDefault="00EC302D" w:rsidP="00EC302D">
      <w:pPr>
        <w:pStyle w:val="a8"/>
        <w:jc w:val="center"/>
        <w:rPr>
          <w:rFonts w:ascii="Times New Roman" w:hAnsi="Times New Roman"/>
          <w:sz w:val="28"/>
          <w:szCs w:val="28"/>
        </w:rPr>
      </w:pPr>
      <w:r w:rsidRPr="000D3ED8">
        <w:rPr>
          <w:rFonts w:ascii="Times New Roman" w:hAnsi="Times New Roman"/>
          <w:sz w:val="28"/>
          <w:szCs w:val="28"/>
        </w:rPr>
        <w:lastRenderedPageBreak/>
        <w:t xml:space="preserve">Уровень средней заработной платы работников по категориям персонала в организациях социальной сферы (образования, культуры, здравоохранения и социального обслуживания) в муниципальном районе «Город </w:t>
      </w:r>
      <w:proofErr w:type="spellStart"/>
      <w:r w:rsidRPr="000D3ED8">
        <w:rPr>
          <w:rFonts w:ascii="Times New Roman" w:hAnsi="Times New Roman"/>
          <w:sz w:val="28"/>
          <w:szCs w:val="28"/>
        </w:rPr>
        <w:t>Краснокаменск</w:t>
      </w:r>
      <w:proofErr w:type="spellEnd"/>
      <w:r w:rsidRPr="000D3ED8">
        <w:rPr>
          <w:rFonts w:ascii="Times New Roman" w:hAnsi="Times New Roman"/>
          <w:sz w:val="28"/>
          <w:szCs w:val="28"/>
        </w:rPr>
        <w:t xml:space="preserve"> и </w:t>
      </w:r>
      <w:proofErr w:type="spellStart"/>
      <w:r w:rsidRPr="000D3ED8">
        <w:rPr>
          <w:rFonts w:ascii="Times New Roman" w:hAnsi="Times New Roman"/>
          <w:sz w:val="28"/>
          <w:szCs w:val="28"/>
        </w:rPr>
        <w:t>Краснокаменский</w:t>
      </w:r>
      <w:proofErr w:type="spellEnd"/>
      <w:r w:rsidRPr="000D3ED8">
        <w:rPr>
          <w:rFonts w:ascii="Times New Roman" w:hAnsi="Times New Roman"/>
          <w:sz w:val="28"/>
          <w:szCs w:val="28"/>
        </w:rPr>
        <w:t xml:space="preserve"> район» Забайкальского края, рублей</w:t>
      </w:r>
    </w:p>
    <w:tbl>
      <w:tblPr>
        <w:tblW w:w="5000" w:type="pct"/>
        <w:tblLook w:val="04A0" w:firstRow="1" w:lastRow="0" w:firstColumn="1" w:lastColumn="0" w:noHBand="0" w:noVBand="1"/>
      </w:tblPr>
      <w:tblGrid>
        <w:gridCol w:w="3962"/>
        <w:gridCol w:w="1336"/>
        <w:gridCol w:w="1336"/>
        <w:gridCol w:w="1337"/>
        <w:gridCol w:w="1470"/>
        <w:gridCol w:w="1337"/>
        <w:gridCol w:w="1337"/>
        <w:gridCol w:w="1337"/>
        <w:gridCol w:w="1334"/>
      </w:tblGrid>
      <w:tr w:rsidR="00EC302D" w:rsidRPr="00DA39A3" w:rsidTr="00EC302D">
        <w:trPr>
          <w:trHeight w:val="588"/>
        </w:trPr>
        <w:tc>
          <w:tcPr>
            <w:tcW w:w="1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Категория работников</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2017 г.</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2018 г.</w:t>
            </w:r>
          </w:p>
        </w:tc>
        <w:tc>
          <w:tcPr>
            <w:tcW w:w="942" w:type="pct"/>
            <w:gridSpan w:val="2"/>
            <w:tcBorders>
              <w:top w:val="single" w:sz="4" w:space="0" w:color="auto"/>
              <w:left w:val="nil"/>
              <w:bottom w:val="nil"/>
              <w:right w:val="single" w:sz="4" w:space="0" w:color="000000"/>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Изменения, 2018 г. к 2017 г.</w:t>
            </w:r>
          </w:p>
        </w:tc>
        <w:tc>
          <w:tcPr>
            <w:tcW w:w="906" w:type="pct"/>
            <w:gridSpan w:val="2"/>
            <w:tcBorders>
              <w:top w:val="single" w:sz="4" w:space="0" w:color="auto"/>
              <w:left w:val="nil"/>
              <w:bottom w:val="nil"/>
              <w:right w:val="single" w:sz="4" w:space="0" w:color="000000"/>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Средняя заработная плата по субъекту РФ</w:t>
            </w:r>
          </w:p>
        </w:tc>
        <w:tc>
          <w:tcPr>
            <w:tcW w:w="906" w:type="pct"/>
            <w:gridSpan w:val="2"/>
            <w:tcBorders>
              <w:top w:val="single" w:sz="4" w:space="0" w:color="auto"/>
              <w:left w:val="nil"/>
              <w:bottom w:val="nil"/>
              <w:right w:val="single" w:sz="4" w:space="0" w:color="000000"/>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Отношение средней заработной платы работников соответствующей категории к средней заработной плате по субъекту РФ, %</w:t>
            </w:r>
          </w:p>
        </w:tc>
      </w:tr>
      <w:tr w:rsidR="00EC302D" w:rsidRPr="00DA39A3" w:rsidTr="00EC302D">
        <w:trPr>
          <w:trHeight w:val="70"/>
        </w:trPr>
        <w:tc>
          <w:tcPr>
            <w:tcW w:w="1341" w:type="pct"/>
            <w:vMerge/>
            <w:tcBorders>
              <w:top w:val="single" w:sz="4" w:space="0" w:color="auto"/>
              <w:left w:val="single" w:sz="4" w:space="0" w:color="auto"/>
              <w:bottom w:val="single" w:sz="4" w:space="0" w:color="000000"/>
              <w:right w:val="single" w:sz="4" w:space="0" w:color="auto"/>
            </w:tcBorders>
            <w:vAlign w:val="center"/>
            <w:hideMark/>
          </w:tcPr>
          <w:p w:rsidR="00EC302D" w:rsidRPr="00DA39A3" w:rsidRDefault="00EC302D" w:rsidP="00EC302D">
            <w:pPr>
              <w:rPr>
                <w:color w:val="000000"/>
                <w:sz w:val="20"/>
                <w:szCs w:val="20"/>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EC302D" w:rsidRPr="00DA39A3" w:rsidRDefault="00EC302D" w:rsidP="00EC302D">
            <w:pPr>
              <w:rPr>
                <w:color w:val="000000"/>
                <w:sz w:val="20"/>
                <w:szCs w:val="20"/>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EC302D" w:rsidRPr="00DA39A3" w:rsidRDefault="00EC302D" w:rsidP="00EC302D">
            <w:pPr>
              <w:rPr>
                <w:color w:val="000000"/>
                <w:sz w:val="20"/>
                <w:szCs w:val="20"/>
              </w:rPr>
            </w:pP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абсолютное</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относительное</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2017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2018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2017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2018 г.</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 xml:space="preserve">Педагогические работники дошкольных образовательных учреждений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22 582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31 817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9 235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140.9</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23 719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29 054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95.2</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109.5</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 xml:space="preserve">Педагогические работники образовательных учреждений общего образования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27 563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32 851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5 288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119.2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90.9</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95.9</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Педагогические работники учреждений дополнительного образования детей</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30 604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38 789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8 185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126.7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30 210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sz w:val="20"/>
                <w:szCs w:val="20"/>
              </w:rPr>
            </w:pPr>
            <w:r w:rsidRPr="00DA39A3">
              <w:rPr>
                <w:sz w:val="20"/>
                <w:szCs w:val="20"/>
              </w:rPr>
              <w:t xml:space="preserve">34 205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101.3</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113.4</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30 989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36 865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5 876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119.0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102.2</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107.6</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Средний медицинский (фармацевтический) персонал (персонал, обеспечивающий условия для предоставления медицинских услуг)</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24 098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34 513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10 415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143.2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79.5</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100.7</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Младший медицинский персонал (персонал, обеспечивающий условия для предоставления медицинских услуг)</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16 619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33 505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16 886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themeColor="text1"/>
                <w:sz w:val="20"/>
                <w:szCs w:val="20"/>
              </w:rPr>
            </w:pPr>
            <w:r w:rsidRPr="00C85012">
              <w:rPr>
                <w:color w:val="000000" w:themeColor="text1"/>
                <w:sz w:val="20"/>
                <w:szCs w:val="20"/>
              </w:rPr>
              <w:t>2.0</w:t>
            </w:r>
            <w:r w:rsidRPr="00DA39A3">
              <w:rPr>
                <w:color w:val="000000" w:themeColor="text1"/>
                <w:sz w:val="20"/>
                <w:szCs w:val="20"/>
              </w:rPr>
              <w:t xml:space="preserve"> </w:t>
            </w:r>
            <w:r w:rsidRPr="00C85012">
              <w:rPr>
                <w:color w:val="000000" w:themeColor="text1"/>
                <w:sz w:val="20"/>
                <w:szCs w:val="20"/>
              </w:rPr>
              <w:t>р.</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54.8</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97.8</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 xml:space="preserve">Работники учреждений культуры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23 808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33 419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9 611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140.4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78.5</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97.5</w:t>
            </w:r>
          </w:p>
        </w:tc>
      </w:tr>
      <w:tr w:rsidR="00EC302D" w:rsidRPr="00DA39A3" w:rsidTr="00EC302D">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EC302D" w:rsidRPr="00DA39A3" w:rsidRDefault="00EC302D" w:rsidP="00EC302D">
            <w:pPr>
              <w:rPr>
                <w:color w:val="000000"/>
                <w:sz w:val="20"/>
                <w:szCs w:val="20"/>
              </w:rPr>
            </w:pPr>
            <w:r w:rsidRPr="00DA39A3">
              <w:rPr>
                <w:color w:val="000000"/>
                <w:sz w:val="20"/>
                <w:szCs w:val="2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50 057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69 876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19 819 </w:t>
            </w:r>
          </w:p>
        </w:tc>
        <w:tc>
          <w:tcPr>
            <w:tcW w:w="489"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139.6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sz w:val="20"/>
                <w:szCs w:val="20"/>
              </w:rPr>
            </w:pPr>
            <w:r w:rsidRPr="00DA39A3">
              <w:rPr>
                <w:color w:val="000000"/>
                <w:sz w:val="20"/>
                <w:szCs w:val="20"/>
              </w:rPr>
              <w:t xml:space="preserve">34 273 </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themeColor="text1"/>
                <w:sz w:val="20"/>
                <w:szCs w:val="20"/>
              </w:rPr>
            </w:pPr>
            <w:r w:rsidRPr="00DA39A3">
              <w:rPr>
                <w:color w:val="000000" w:themeColor="text1"/>
                <w:sz w:val="20"/>
                <w:szCs w:val="20"/>
              </w:rPr>
              <w:t>165.1</w:t>
            </w:r>
          </w:p>
        </w:tc>
        <w:tc>
          <w:tcPr>
            <w:tcW w:w="453" w:type="pct"/>
            <w:tcBorders>
              <w:top w:val="nil"/>
              <w:left w:val="nil"/>
              <w:bottom w:val="single" w:sz="4" w:space="0" w:color="auto"/>
              <w:right w:val="single" w:sz="4" w:space="0" w:color="auto"/>
            </w:tcBorders>
            <w:shd w:val="clear" w:color="auto" w:fill="auto"/>
            <w:vAlign w:val="center"/>
            <w:hideMark/>
          </w:tcPr>
          <w:p w:rsidR="00EC302D" w:rsidRPr="00DA39A3" w:rsidRDefault="00EC302D" w:rsidP="00EC302D">
            <w:pPr>
              <w:jc w:val="center"/>
              <w:rPr>
                <w:color w:val="000000" w:themeColor="text1"/>
                <w:sz w:val="20"/>
                <w:szCs w:val="20"/>
              </w:rPr>
            </w:pPr>
            <w:r w:rsidRPr="00C85012">
              <w:rPr>
                <w:color w:val="000000" w:themeColor="text1"/>
                <w:sz w:val="20"/>
                <w:szCs w:val="20"/>
              </w:rPr>
              <w:t>2</w:t>
            </w:r>
            <w:r w:rsidRPr="00DA39A3">
              <w:rPr>
                <w:color w:val="000000" w:themeColor="text1"/>
                <w:sz w:val="20"/>
                <w:szCs w:val="20"/>
              </w:rPr>
              <w:t>.</w:t>
            </w:r>
            <w:r w:rsidRPr="00C85012">
              <w:rPr>
                <w:color w:val="000000" w:themeColor="text1"/>
                <w:sz w:val="20"/>
                <w:szCs w:val="20"/>
              </w:rPr>
              <w:t>0 р.</w:t>
            </w:r>
          </w:p>
        </w:tc>
      </w:tr>
    </w:tbl>
    <w:p w:rsidR="00EC302D" w:rsidRDefault="00EC302D" w:rsidP="00EC302D">
      <w:pPr>
        <w:pStyle w:val="a8"/>
        <w:jc w:val="both"/>
        <w:rPr>
          <w:rFonts w:ascii="Times New Roman" w:hAnsi="Times New Roman"/>
          <w:sz w:val="28"/>
          <w:szCs w:val="28"/>
        </w:rPr>
      </w:pPr>
    </w:p>
    <w:p w:rsidR="00EC302D" w:rsidRDefault="00EC302D" w:rsidP="00EC302D">
      <w:pPr>
        <w:pStyle w:val="a8"/>
        <w:jc w:val="both"/>
        <w:rPr>
          <w:rFonts w:ascii="Times New Roman" w:hAnsi="Times New Roman"/>
          <w:sz w:val="28"/>
          <w:szCs w:val="28"/>
        </w:rPr>
      </w:pPr>
    </w:p>
    <w:p w:rsidR="00EC302D" w:rsidRDefault="00EC302D" w:rsidP="00EC302D">
      <w:pPr>
        <w:widowControl w:val="0"/>
        <w:autoSpaceDE w:val="0"/>
        <w:autoSpaceDN w:val="0"/>
        <w:adjustRightInd w:val="0"/>
        <w:jc w:val="both"/>
        <w:rPr>
          <w:rFonts w:eastAsiaTheme="minorHAnsi"/>
          <w:sz w:val="28"/>
          <w:szCs w:val="28"/>
          <w:lang w:eastAsia="en-US"/>
        </w:rPr>
        <w:sectPr w:rsidR="00EC302D" w:rsidSect="00EC302D">
          <w:pgSz w:w="16838" w:h="11906" w:orient="landscape"/>
          <w:pgMar w:top="850" w:right="1134" w:bottom="1701" w:left="1134" w:header="708" w:footer="708" w:gutter="0"/>
          <w:cols w:space="708"/>
          <w:docGrid w:linePitch="360"/>
        </w:sectPr>
      </w:pPr>
    </w:p>
    <w:p w:rsidR="00EC302D" w:rsidRPr="001F5D25" w:rsidRDefault="00EC302D" w:rsidP="00EC302D">
      <w:pPr>
        <w:ind w:firstLine="708"/>
        <w:jc w:val="both"/>
        <w:rPr>
          <w:rFonts w:eastAsiaTheme="minorHAnsi"/>
          <w:sz w:val="28"/>
          <w:szCs w:val="28"/>
          <w:lang w:eastAsia="en-US"/>
        </w:rPr>
      </w:pPr>
      <w:r w:rsidRPr="009E46B2">
        <w:rPr>
          <w:rFonts w:eastAsiaTheme="minorHAnsi"/>
          <w:b/>
          <w:sz w:val="28"/>
          <w:szCs w:val="28"/>
          <w:lang w:eastAsia="en-US"/>
        </w:rPr>
        <w:lastRenderedPageBreak/>
        <w:t xml:space="preserve">Потребительский рынок муниципального района «Город </w:t>
      </w:r>
      <w:proofErr w:type="spellStart"/>
      <w:r w:rsidRPr="009E46B2">
        <w:rPr>
          <w:rFonts w:eastAsiaTheme="minorHAnsi"/>
          <w:b/>
          <w:sz w:val="28"/>
          <w:szCs w:val="28"/>
          <w:lang w:eastAsia="en-US"/>
        </w:rPr>
        <w:t>Краснокаменск</w:t>
      </w:r>
      <w:proofErr w:type="spellEnd"/>
      <w:r w:rsidRPr="009E46B2">
        <w:rPr>
          <w:rFonts w:eastAsiaTheme="minorHAnsi"/>
          <w:b/>
          <w:sz w:val="28"/>
          <w:szCs w:val="28"/>
          <w:lang w:eastAsia="en-US"/>
        </w:rPr>
        <w:t xml:space="preserve"> и </w:t>
      </w:r>
      <w:proofErr w:type="spellStart"/>
      <w:r w:rsidRPr="009E46B2">
        <w:rPr>
          <w:rFonts w:eastAsiaTheme="minorHAnsi"/>
          <w:b/>
          <w:sz w:val="28"/>
          <w:szCs w:val="28"/>
          <w:lang w:eastAsia="en-US"/>
        </w:rPr>
        <w:t>Краснокаменский</w:t>
      </w:r>
      <w:proofErr w:type="spellEnd"/>
      <w:r w:rsidRPr="009E46B2">
        <w:rPr>
          <w:rFonts w:eastAsiaTheme="minorHAnsi"/>
          <w:b/>
          <w:sz w:val="28"/>
          <w:szCs w:val="28"/>
          <w:lang w:eastAsia="en-US"/>
        </w:rPr>
        <w:t xml:space="preserve"> район»</w:t>
      </w:r>
      <w:r w:rsidRPr="001F5D25">
        <w:rPr>
          <w:rFonts w:eastAsiaTheme="minorHAnsi"/>
          <w:sz w:val="28"/>
          <w:szCs w:val="28"/>
          <w:lang w:eastAsia="en-US"/>
        </w:rPr>
        <w:t xml:space="preserve"> характеризуется динамичным развитием и сложившейся инфраструктурой. На территории муниципального района по состоянию на 01 января 201</w:t>
      </w:r>
      <w:r>
        <w:rPr>
          <w:rFonts w:eastAsiaTheme="minorHAnsi"/>
          <w:sz w:val="28"/>
          <w:szCs w:val="28"/>
          <w:lang w:eastAsia="en-US"/>
        </w:rPr>
        <w:t>9</w:t>
      </w:r>
      <w:r w:rsidRPr="001F5D25">
        <w:rPr>
          <w:rFonts w:eastAsiaTheme="minorHAnsi"/>
          <w:sz w:val="28"/>
          <w:szCs w:val="28"/>
          <w:lang w:eastAsia="en-US"/>
        </w:rPr>
        <w:t xml:space="preserve"> года осуществляют деятельность:</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 xml:space="preserve">284 </w:t>
      </w:r>
      <w:proofErr w:type="gramStart"/>
      <w:r w:rsidRPr="001F5D25">
        <w:rPr>
          <w:rFonts w:eastAsiaTheme="minorHAnsi"/>
          <w:sz w:val="28"/>
          <w:szCs w:val="28"/>
          <w:lang w:eastAsia="en-US"/>
        </w:rPr>
        <w:t>стационарных</w:t>
      </w:r>
      <w:proofErr w:type="gramEnd"/>
      <w:r w:rsidRPr="001F5D25">
        <w:rPr>
          <w:rFonts w:eastAsiaTheme="minorHAnsi"/>
          <w:sz w:val="28"/>
          <w:szCs w:val="28"/>
          <w:lang w:eastAsia="en-US"/>
        </w:rPr>
        <w:t xml:space="preserve"> предприяти</w:t>
      </w:r>
      <w:r>
        <w:rPr>
          <w:rFonts w:eastAsiaTheme="minorHAnsi"/>
          <w:sz w:val="28"/>
          <w:szCs w:val="28"/>
          <w:lang w:eastAsia="en-US"/>
        </w:rPr>
        <w:t>я</w:t>
      </w:r>
      <w:r w:rsidRPr="001F5D25">
        <w:rPr>
          <w:rFonts w:eastAsiaTheme="minorHAnsi"/>
          <w:sz w:val="28"/>
          <w:szCs w:val="28"/>
          <w:lang w:eastAsia="en-US"/>
        </w:rPr>
        <w:t xml:space="preserve"> розничной торговли;</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112 торговых павильонов и киосков;</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 xml:space="preserve">26 предприятий общественного питания; </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11 рабочих столовых, расположенных на территории произ</w:t>
      </w:r>
      <w:r>
        <w:rPr>
          <w:rFonts w:eastAsiaTheme="minorHAnsi"/>
          <w:sz w:val="28"/>
          <w:szCs w:val="28"/>
          <w:lang w:eastAsia="en-US"/>
        </w:rPr>
        <w:t xml:space="preserve">водственных </w:t>
      </w:r>
      <w:r w:rsidRPr="001F5D25">
        <w:rPr>
          <w:rFonts w:eastAsiaTheme="minorHAnsi"/>
          <w:sz w:val="28"/>
          <w:szCs w:val="28"/>
          <w:lang w:eastAsia="en-US"/>
        </w:rPr>
        <w:t>предприятий города.</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63 объект</w:t>
      </w:r>
      <w:r>
        <w:rPr>
          <w:rFonts w:eastAsiaTheme="minorHAnsi"/>
          <w:sz w:val="28"/>
          <w:szCs w:val="28"/>
          <w:lang w:eastAsia="en-US"/>
        </w:rPr>
        <w:t>а</w:t>
      </w:r>
      <w:r w:rsidRPr="001F5D25">
        <w:rPr>
          <w:rFonts w:eastAsiaTheme="minorHAnsi"/>
          <w:sz w:val="28"/>
          <w:szCs w:val="28"/>
          <w:lang w:eastAsia="en-US"/>
        </w:rPr>
        <w:t xml:space="preserve"> бытового обслуживания оказывают услуги населению.</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На территории города функциониру</w:t>
      </w:r>
      <w:r>
        <w:rPr>
          <w:rFonts w:eastAsiaTheme="minorHAnsi"/>
          <w:sz w:val="28"/>
          <w:szCs w:val="28"/>
          <w:lang w:eastAsia="en-US"/>
        </w:rPr>
        <w:t>ют два</w:t>
      </w:r>
      <w:r w:rsidRPr="001F5D25">
        <w:rPr>
          <w:rFonts w:eastAsiaTheme="minorHAnsi"/>
          <w:sz w:val="28"/>
          <w:szCs w:val="28"/>
          <w:lang w:eastAsia="en-US"/>
        </w:rPr>
        <w:t xml:space="preserve"> крытых</w:t>
      </w:r>
      <w:r>
        <w:rPr>
          <w:rFonts w:eastAsiaTheme="minorHAnsi"/>
          <w:sz w:val="28"/>
          <w:szCs w:val="28"/>
          <w:lang w:eastAsia="en-US"/>
        </w:rPr>
        <w:t xml:space="preserve"> </w:t>
      </w:r>
      <w:r w:rsidRPr="001F5D25">
        <w:rPr>
          <w:rFonts w:eastAsiaTheme="minorHAnsi"/>
          <w:sz w:val="28"/>
          <w:szCs w:val="28"/>
          <w:lang w:eastAsia="en-US"/>
        </w:rPr>
        <w:t>розничных рынка, в которых 171 торговое место. Кроме этого, с западной стороны территории рынк</w:t>
      </w:r>
      <w:r>
        <w:rPr>
          <w:rFonts w:eastAsiaTheme="minorHAnsi"/>
          <w:sz w:val="28"/>
          <w:szCs w:val="28"/>
          <w:lang w:eastAsia="en-US"/>
        </w:rPr>
        <w:t xml:space="preserve">а размещены торговые лотки для </w:t>
      </w:r>
      <w:r w:rsidRPr="001F5D25">
        <w:rPr>
          <w:rFonts w:eastAsiaTheme="minorHAnsi"/>
          <w:sz w:val="28"/>
          <w:szCs w:val="28"/>
          <w:lang w:eastAsia="en-US"/>
        </w:rPr>
        <w:t>граждан, занимающихся</w:t>
      </w:r>
      <w:r>
        <w:rPr>
          <w:rFonts w:eastAsiaTheme="minorHAnsi"/>
          <w:sz w:val="28"/>
          <w:szCs w:val="28"/>
          <w:lang w:eastAsia="en-US"/>
        </w:rPr>
        <w:t xml:space="preserve"> садоводством, огородничеством </w:t>
      </w:r>
      <w:r w:rsidRPr="001F5D25">
        <w:rPr>
          <w:rFonts w:eastAsiaTheme="minorHAnsi"/>
          <w:sz w:val="28"/>
          <w:szCs w:val="28"/>
          <w:lang w:eastAsia="en-US"/>
        </w:rPr>
        <w:t>с целью реализации собственной продукции, выращенной на приусадебных участках в летний период.</w:t>
      </w:r>
    </w:p>
    <w:p w:rsidR="00EC302D" w:rsidRPr="001F5D25" w:rsidRDefault="00EC302D" w:rsidP="00EC302D">
      <w:pPr>
        <w:ind w:firstLine="709"/>
        <w:jc w:val="both"/>
        <w:rPr>
          <w:rFonts w:eastAsiaTheme="minorHAnsi"/>
          <w:sz w:val="28"/>
          <w:szCs w:val="28"/>
          <w:lang w:eastAsia="en-US"/>
        </w:rPr>
      </w:pPr>
      <w:r>
        <w:rPr>
          <w:rFonts w:eastAsiaTheme="minorHAnsi"/>
          <w:sz w:val="28"/>
          <w:szCs w:val="28"/>
          <w:lang w:eastAsia="en-US"/>
        </w:rPr>
        <w:t xml:space="preserve">В состав </w:t>
      </w:r>
      <w:r w:rsidRPr="001F5D25">
        <w:rPr>
          <w:rFonts w:eastAsiaTheme="minorHAnsi"/>
          <w:sz w:val="28"/>
          <w:szCs w:val="28"/>
          <w:lang w:eastAsia="en-US"/>
        </w:rPr>
        <w:t xml:space="preserve">муниципального района «Город </w:t>
      </w:r>
      <w:proofErr w:type="spellStart"/>
      <w:r w:rsidRPr="001F5D25">
        <w:rPr>
          <w:rFonts w:eastAsiaTheme="minorHAnsi"/>
          <w:sz w:val="28"/>
          <w:szCs w:val="28"/>
          <w:lang w:eastAsia="en-US"/>
        </w:rPr>
        <w:t>Краснокаменск</w:t>
      </w:r>
      <w:proofErr w:type="spellEnd"/>
      <w:r w:rsidRPr="001F5D25">
        <w:rPr>
          <w:rFonts w:eastAsiaTheme="minorHAnsi"/>
          <w:sz w:val="28"/>
          <w:szCs w:val="28"/>
          <w:lang w:eastAsia="en-US"/>
        </w:rPr>
        <w:t xml:space="preserve"> и </w:t>
      </w:r>
      <w:proofErr w:type="spellStart"/>
      <w:r w:rsidRPr="001F5D25">
        <w:rPr>
          <w:rFonts w:eastAsiaTheme="minorHAnsi"/>
          <w:sz w:val="28"/>
          <w:szCs w:val="28"/>
          <w:lang w:eastAsia="en-US"/>
        </w:rPr>
        <w:t>Краснока</w:t>
      </w:r>
      <w:r>
        <w:rPr>
          <w:rFonts w:eastAsiaTheme="minorHAnsi"/>
          <w:sz w:val="28"/>
          <w:szCs w:val="28"/>
          <w:lang w:eastAsia="en-US"/>
        </w:rPr>
        <w:t>менский</w:t>
      </w:r>
      <w:proofErr w:type="spellEnd"/>
      <w:r>
        <w:rPr>
          <w:rFonts w:eastAsiaTheme="minorHAnsi"/>
          <w:sz w:val="28"/>
          <w:szCs w:val="28"/>
          <w:lang w:eastAsia="en-US"/>
        </w:rPr>
        <w:t xml:space="preserve"> район» входят </w:t>
      </w:r>
      <w:r w:rsidRPr="001F5D25">
        <w:rPr>
          <w:rFonts w:eastAsiaTheme="minorHAnsi"/>
          <w:sz w:val="28"/>
          <w:szCs w:val="28"/>
          <w:lang w:eastAsia="en-US"/>
        </w:rPr>
        <w:t xml:space="preserve">9 сельских поселений, в </w:t>
      </w:r>
      <w:r>
        <w:rPr>
          <w:rFonts w:eastAsiaTheme="minorHAnsi"/>
          <w:sz w:val="28"/>
          <w:szCs w:val="28"/>
          <w:lang w:eastAsia="en-US"/>
        </w:rPr>
        <w:t xml:space="preserve">которых 11 населенных пунктов. </w:t>
      </w:r>
      <w:r w:rsidRPr="001F5D25">
        <w:rPr>
          <w:rFonts w:eastAsiaTheme="minorHAnsi"/>
          <w:sz w:val="28"/>
          <w:szCs w:val="28"/>
          <w:lang w:eastAsia="en-US"/>
        </w:rPr>
        <w:t xml:space="preserve">В десяти населенных пунктах, </w:t>
      </w:r>
      <w:r w:rsidRPr="00BA4CEC">
        <w:rPr>
          <w:rFonts w:eastAsiaTheme="minorHAnsi"/>
          <w:sz w:val="28"/>
          <w:szCs w:val="28"/>
          <w:lang w:eastAsia="en-US"/>
        </w:rPr>
        <w:t xml:space="preserve">расположенных на территории муниципального района, имеются и функционируют на постоянной основе розничные предприятия потребительского рынка, жители сел в полном объеме обеспечены услугами торговли. В одном населенном пункте Брусиловка </w:t>
      </w:r>
      <w:proofErr w:type="spellStart"/>
      <w:r w:rsidRPr="00BA4CEC">
        <w:rPr>
          <w:rFonts w:eastAsiaTheme="minorHAnsi"/>
          <w:sz w:val="28"/>
          <w:szCs w:val="28"/>
          <w:lang w:eastAsia="en-US"/>
        </w:rPr>
        <w:t>Краснокаменского</w:t>
      </w:r>
      <w:proofErr w:type="spellEnd"/>
      <w:r w:rsidRPr="00BA4CEC">
        <w:rPr>
          <w:rFonts w:eastAsiaTheme="minorHAnsi"/>
          <w:sz w:val="28"/>
          <w:szCs w:val="28"/>
          <w:lang w:eastAsia="en-US"/>
        </w:rPr>
        <w:t xml:space="preserve"> района отсутствуют стационарные объекты торговли. По состоянию на 01 января 2019 года численность фактически проживающих жителей в селе составила 37 человек. Товары повседневного спроса реализуются населению через почтовое отделение, а также приобретаются в близлежащих населенных пунктах.</w:t>
      </w:r>
    </w:p>
    <w:p w:rsidR="00EC302D" w:rsidRPr="00BA4CEC" w:rsidRDefault="00EC302D" w:rsidP="00EC302D">
      <w:pPr>
        <w:ind w:firstLine="708"/>
        <w:jc w:val="both"/>
        <w:rPr>
          <w:rFonts w:eastAsiaTheme="minorHAnsi"/>
          <w:sz w:val="28"/>
          <w:szCs w:val="28"/>
          <w:lang w:eastAsia="en-US"/>
        </w:rPr>
      </w:pPr>
      <w:r>
        <w:rPr>
          <w:rFonts w:eastAsiaTheme="minorHAnsi"/>
          <w:sz w:val="28"/>
          <w:szCs w:val="28"/>
          <w:lang w:eastAsia="en-US"/>
        </w:rPr>
        <w:t xml:space="preserve">В границах города </w:t>
      </w:r>
      <w:r w:rsidRPr="001F5D25">
        <w:rPr>
          <w:rFonts w:eastAsiaTheme="minorHAnsi"/>
          <w:sz w:val="28"/>
          <w:szCs w:val="28"/>
          <w:lang w:eastAsia="en-US"/>
        </w:rPr>
        <w:t xml:space="preserve">действует оптовая база — </w:t>
      </w:r>
      <w:r>
        <w:rPr>
          <w:rFonts w:eastAsiaTheme="minorHAnsi"/>
          <w:sz w:val="28"/>
          <w:szCs w:val="28"/>
          <w:lang w:eastAsia="en-US"/>
        </w:rPr>
        <w:t xml:space="preserve">комплекс современных складских помещений, с холодильными </w:t>
      </w:r>
      <w:r w:rsidRPr="001F5D25">
        <w:rPr>
          <w:rFonts w:eastAsiaTheme="minorHAnsi"/>
          <w:sz w:val="28"/>
          <w:szCs w:val="28"/>
          <w:lang w:eastAsia="en-US"/>
        </w:rPr>
        <w:t>камерами,</w:t>
      </w:r>
      <w:r>
        <w:rPr>
          <w:rFonts w:eastAsiaTheme="minorHAnsi"/>
          <w:sz w:val="28"/>
          <w:szCs w:val="28"/>
          <w:lang w:eastAsia="en-US"/>
        </w:rPr>
        <w:t xml:space="preserve"> </w:t>
      </w:r>
      <w:r w:rsidRPr="001F5D25">
        <w:rPr>
          <w:rFonts w:eastAsiaTheme="minorHAnsi"/>
          <w:sz w:val="28"/>
          <w:szCs w:val="28"/>
          <w:lang w:eastAsia="en-US"/>
        </w:rPr>
        <w:t xml:space="preserve">общей </w:t>
      </w:r>
      <w:r w:rsidRPr="00BA4CEC">
        <w:rPr>
          <w:rFonts w:eastAsiaTheme="minorHAnsi"/>
          <w:sz w:val="28"/>
          <w:szCs w:val="28"/>
          <w:lang w:eastAsia="en-US"/>
        </w:rPr>
        <w:t xml:space="preserve">площадью 26 832 </w:t>
      </w:r>
      <w:proofErr w:type="spellStart"/>
      <w:r w:rsidRPr="00BA4CEC">
        <w:rPr>
          <w:rFonts w:eastAsiaTheme="minorHAnsi"/>
          <w:sz w:val="28"/>
          <w:szCs w:val="28"/>
          <w:lang w:eastAsia="en-US"/>
        </w:rPr>
        <w:t>кв.м</w:t>
      </w:r>
      <w:proofErr w:type="spellEnd"/>
      <w:r w:rsidRPr="00BA4CEC">
        <w:rPr>
          <w:rFonts w:eastAsiaTheme="minorHAnsi"/>
          <w:sz w:val="28"/>
          <w:szCs w:val="28"/>
          <w:lang w:eastAsia="en-US"/>
        </w:rPr>
        <w:t>.</w:t>
      </w:r>
    </w:p>
    <w:p w:rsidR="00EC302D" w:rsidRDefault="00EC302D" w:rsidP="00EC302D">
      <w:pPr>
        <w:ind w:firstLine="708"/>
        <w:jc w:val="both"/>
        <w:rPr>
          <w:rFonts w:eastAsiaTheme="minorHAnsi"/>
          <w:sz w:val="28"/>
          <w:szCs w:val="28"/>
          <w:lang w:eastAsia="en-US"/>
        </w:rPr>
      </w:pPr>
      <w:r w:rsidRPr="00BA4CEC">
        <w:rPr>
          <w:rFonts w:eastAsiaTheme="minorHAnsi"/>
          <w:sz w:val="28"/>
          <w:szCs w:val="28"/>
          <w:lang w:eastAsia="en-US"/>
        </w:rPr>
        <w:t>На территории муниципального района в условиях усиливающейся</w:t>
      </w:r>
      <w:r w:rsidRPr="001F5D25">
        <w:rPr>
          <w:rFonts w:eastAsiaTheme="minorHAnsi"/>
          <w:sz w:val="28"/>
          <w:szCs w:val="28"/>
          <w:lang w:eastAsia="en-US"/>
        </w:rPr>
        <w:t xml:space="preserve"> конкуренции в торговле активно развиваются розничные торговые сети, пре</w:t>
      </w:r>
      <w:r>
        <w:rPr>
          <w:rFonts w:eastAsiaTheme="minorHAnsi"/>
          <w:sz w:val="28"/>
          <w:szCs w:val="28"/>
          <w:lang w:eastAsia="en-US"/>
        </w:rPr>
        <w:t xml:space="preserve">дставляющие собой совокупность </w:t>
      </w:r>
      <w:r w:rsidRPr="001F5D25">
        <w:rPr>
          <w:rFonts w:eastAsiaTheme="minorHAnsi"/>
          <w:sz w:val="28"/>
          <w:szCs w:val="28"/>
          <w:lang w:eastAsia="en-US"/>
        </w:rPr>
        <w:t>торговых предприятий, находящихся под общим управлением.</w:t>
      </w:r>
    </w:p>
    <w:p w:rsidR="00EC302D" w:rsidRPr="00BA4CEC" w:rsidRDefault="00EC302D" w:rsidP="00EC302D">
      <w:pPr>
        <w:ind w:firstLine="708"/>
        <w:jc w:val="both"/>
        <w:rPr>
          <w:rFonts w:eastAsiaTheme="minorHAnsi"/>
          <w:sz w:val="28"/>
          <w:szCs w:val="28"/>
          <w:lang w:eastAsia="en-US"/>
        </w:rPr>
      </w:pPr>
      <w:r w:rsidRPr="001F5D25">
        <w:rPr>
          <w:rFonts w:eastAsiaTheme="minorHAnsi"/>
          <w:sz w:val="28"/>
          <w:szCs w:val="28"/>
          <w:lang w:eastAsia="en-US"/>
        </w:rPr>
        <w:t xml:space="preserve">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 края от 27.12.2016 г. № 138-од для муниципального </w:t>
      </w:r>
      <w:r w:rsidRPr="00BA4CEC">
        <w:rPr>
          <w:rFonts w:eastAsiaTheme="minorHAnsi"/>
          <w:sz w:val="28"/>
          <w:szCs w:val="28"/>
          <w:lang w:eastAsia="en-US"/>
        </w:rPr>
        <w:t xml:space="preserve">района «Город </w:t>
      </w:r>
      <w:proofErr w:type="spellStart"/>
      <w:r w:rsidRPr="00BA4CEC">
        <w:rPr>
          <w:rFonts w:eastAsiaTheme="minorHAnsi"/>
          <w:sz w:val="28"/>
          <w:szCs w:val="28"/>
          <w:lang w:eastAsia="en-US"/>
        </w:rPr>
        <w:t>Краснокаменск</w:t>
      </w:r>
      <w:proofErr w:type="spellEnd"/>
      <w:r w:rsidRPr="00BA4CEC">
        <w:rPr>
          <w:rFonts w:eastAsiaTheme="minorHAnsi"/>
          <w:sz w:val="28"/>
          <w:szCs w:val="28"/>
          <w:lang w:eastAsia="en-US"/>
        </w:rPr>
        <w:t xml:space="preserve"> и </w:t>
      </w:r>
      <w:proofErr w:type="spellStart"/>
      <w:r w:rsidRPr="00BA4CEC">
        <w:rPr>
          <w:rFonts w:eastAsiaTheme="minorHAnsi"/>
          <w:sz w:val="28"/>
          <w:szCs w:val="28"/>
          <w:lang w:eastAsia="en-US"/>
        </w:rPr>
        <w:t>Краснокаменский</w:t>
      </w:r>
      <w:proofErr w:type="spellEnd"/>
      <w:r w:rsidRPr="00BA4CEC">
        <w:rPr>
          <w:rFonts w:eastAsiaTheme="minorHAnsi"/>
          <w:sz w:val="28"/>
          <w:szCs w:val="28"/>
          <w:lang w:eastAsia="en-US"/>
        </w:rPr>
        <w:t xml:space="preserve"> район» составляет: </w:t>
      </w:r>
    </w:p>
    <w:p w:rsidR="00EC302D" w:rsidRPr="00BA4CEC" w:rsidRDefault="00EC302D" w:rsidP="00EC302D">
      <w:pPr>
        <w:jc w:val="both"/>
        <w:rPr>
          <w:rFonts w:eastAsiaTheme="minorHAnsi"/>
          <w:sz w:val="28"/>
          <w:szCs w:val="28"/>
          <w:lang w:eastAsia="en-US"/>
        </w:rPr>
      </w:pPr>
      <w:r w:rsidRPr="00BA4CEC">
        <w:rPr>
          <w:rFonts w:eastAsiaTheme="minorHAnsi"/>
          <w:sz w:val="28"/>
          <w:szCs w:val="28"/>
          <w:lang w:eastAsia="en-US"/>
        </w:rPr>
        <w:t>(</w:t>
      </w:r>
      <w:proofErr w:type="spellStart"/>
      <w:r w:rsidRPr="00BA4CEC">
        <w:rPr>
          <w:rFonts w:eastAsiaTheme="minorHAnsi"/>
          <w:sz w:val="28"/>
          <w:szCs w:val="28"/>
          <w:lang w:eastAsia="en-US"/>
        </w:rPr>
        <w:t>кв.м</w:t>
      </w:r>
      <w:proofErr w:type="gramStart"/>
      <w:r w:rsidRPr="00BA4CEC">
        <w:rPr>
          <w:rFonts w:eastAsiaTheme="minorHAnsi"/>
          <w:sz w:val="28"/>
          <w:szCs w:val="28"/>
          <w:lang w:eastAsia="en-US"/>
        </w:rPr>
        <w:t>.н</w:t>
      </w:r>
      <w:proofErr w:type="gramEnd"/>
      <w:r w:rsidRPr="00BA4CEC">
        <w:rPr>
          <w:rFonts w:eastAsiaTheme="minorHAnsi"/>
          <w:sz w:val="28"/>
          <w:szCs w:val="28"/>
          <w:lang w:eastAsia="en-US"/>
        </w:rPr>
        <w:t>а</w:t>
      </w:r>
      <w:proofErr w:type="spellEnd"/>
      <w:r w:rsidRPr="00BA4CEC">
        <w:rPr>
          <w:rFonts w:eastAsiaTheme="minorHAnsi"/>
          <w:sz w:val="28"/>
          <w:szCs w:val="28"/>
          <w:lang w:eastAsia="en-US"/>
        </w:rPr>
        <w:t xml:space="preserve"> 1000 человек), численность населения по состоянию на 01.01.2018 г.- 58840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21"/>
        <w:gridCol w:w="1916"/>
        <w:gridCol w:w="1859"/>
        <w:gridCol w:w="1857"/>
      </w:tblGrid>
      <w:tr w:rsidR="00EC302D" w:rsidRPr="00BA4CEC" w:rsidTr="00EC302D">
        <w:tc>
          <w:tcPr>
            <w:tcW w:w="27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w:t>
            </w:r>
          </w:p>
        </w:tc>
        <w:tc>
          <w:tcPr>
            <w:tcW w:w="1787"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Наименование</w:t>
            </w:r>
          </w:p>
        </w:tc>
        <w:tc>
          <w:tcPr>
            <w:tcW w:w="100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норматив</w:t>
            </w:r>
          </w:p>
        </w:tc>
        <w:tc>
          <w:tcPr>
            <w:tcW w:w="97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факт</w:t>
            </w:r>
          </w:p>
        </w:tc>
        <w:tc>
          <w:tcPr>
            <w:tcW w:w="970"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w:t>
            </w:r>
          </w:p>
        </w:tc>
      </w:tr>
      <w:tr w:rsidR="00EC302D" w:rsidRPr="001F5D25" w:rsidTr="00EC302D">
        <w:tc>
          <w:tcPr>
            <w:tcW w:w="27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1.</w:t>
            </w:r>
          </w:p>
        </w:tc>
        <w:tc>
          <w:tcPr>
            <w:tcW w:w="1787" w:type="pct"/>
            <w:vAlign w:val="center"/>
          </w:tcPr>
          <w:p w:rsidR="00EC302D" w:rsidRPr="00BA4CEC" w:rsidRDefault="00EC302D" w:rsidP="00EC302D">
            <w:pPr>
              <w:rPr>
                <w:rFonts w:eastAsiaTheme="minorHAnsi"/>
                <w:lang w:eastAsia="en-US"/>
              </w:rPr>
            </w:pPr>
            <w:r w:rsidRPr="00BA4CEC">
              <w:rPr>
                <w:rFonts w:eastAsiaTheme="minorHAnsi"/>
                <w:lang w:eastAsia="en-US"/>
              </w:rPr>
              <w:t>Норматив минимальной обеспеченности населения площадью стационарных торговых объектов</w:t>
            </w:r>
          </w:p>
        </w:tc>
        <w:tc>
          <w:tcPr>
            <w:tcW w:w="100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594,4</w:t>
            </w:r>
          </w:p>
        </w:tc>
        <w:tc>
          <w:tcPr>
            <w:tcW w:w="971" w:type="pct"/>
            <w:vAlign w:val="center"/>
          </w:tcPr>
          <w:p w:rsidR="00EC302D" w:rsidRPr="00BA4CEC" w:rsidRDefault="00EC302D" w:rsidP="00EC302D">
            <w:pPr>
              <w:jc w:val="center"/>
              <w:rPr>
                <w:rFonts w:eastAsiaTheme="minorHAnsi"/>
                <w:lang w:eastAsia="en-US"/>
              </w:rPr>
            </w:pPr>
            <w:r w:rsidRPr="00BA4CEC">
              <w:rPr>
                <w:rFonts w:eastAsiaTheme="minorHAnsi"/>
                <w:lang w:eastAsia="en-US"/>
              </w:rPr>
              <w:t>730,0</w:t>
            </w:r>
          </w:p>
        </w:tc>
        <w:tc>
          <w:tcPr>
            <w:tcW w:w="970" w:type="pct"/>
            <w:vAlign w:val="center"/>
          </w:tcPr>
          <w:p w:rsidR="00EC302D" w:rsidRPr="001F5D25" w:rsidRDefault="00EC302D" w:rsidP="00EC302D">
            <w:pPr>
              <w:jc w:val="center"/>
              <w:rPr>
                <w:rFonts w:eastAsiaTheme="minorHAnsi"/>
                <w:lang w:eastAsia="en-US"/>
              </w:rPr>
            </w:pPr>
            <w:r w:rsidRPr="00BA4CEC">
              <w:rPr>
                <w:rFonts w:eastAsiaTheme="minorHAnsi"/>
                <w:lang w:eastAsia="en-US"/>
              </w:rPr>
              <w:t>122,0</w:t>
            </w:r>
          </w:p>
        </w:tc>
      </w:tr>
      <w:tr w:rsidR="00EC302D" w:rsidRPr="001F5D25" w:rsidTr="00EC302D">
        <w:tc>
          <w:tcPr>
            <w:tcW w:w="2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lastRenderedPageBreak/>
              <w:t>2.</w:t>
            </w:r>
          </w:p>
        </w:tc>
        <w:tc>
          <w:tcPr>
            <w:tcW w:w="1787" w:type="pct"/>
            <w:vAlign w:val="center"/>
          </w:tcPr>
          <w:p w:rsidR="00EC302D" w:rsidRPr="001F5D25" w:rsidRDefault="00EC302D" w:rsidP="00EC302D">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населения площадью стационарных торговых объектов, на которых осу</w:t>
            </w:r>
            <w:r>
              <w:rPr>
                <w:rFonts w:eastAsiaTheme="minorHAnsi"/>
                <w:lang w:eastAsia="en-US"/>
              </w:rPr>
              <w:t xml:space="preserve">ществляется </w:t>
            </w:r>
            <w:r w:rsidRPr="001F5D25">
              <w:rPr>
                <w:rFonts w:eastAsiaTheme="minorHAnsi"/>
                <w:lang w:eastAsia="en-US"/>
              </w:rPr>
              <w:t>продажа продовольственных товаров</w:t>
            </w:r>
          </w:p>
        </w:tc>
        <w:tc>
          <w:tcPr>
            <w:tcW w:w="100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206,3</w:t>
            </w:r>
          </w:p>
        </w:tc>
        <w:tc>
          <w:tcPr>
            <w:tcW w:w="971" w:type="pct"/>
            <w:vAlign w:val="center"/>
          </w:tcPr>
          <w:p w:rsidR="00EC302D" w:rsidRPr="001F5D25" w:rsidRDefault="00EC302D" w:rsidP="00EC302D">
            <w:pPr>
              <w:jc w:val="center"/>
              <w:rPr>
                <w:rFonts w:eastAsiaTheme="minorHAnsi"/>
                <w:lang w:eastAsia="en-US"/>
              </w:rPr>
            </w:pPr>
            <w:r>
              <w:rPr>
                <w:rFonts w:eastAsiaTheme="minorHAnsi"/>
                <w:lang w:eastAsia="en-US"/>
              </w:rPr>
              <w:t>276,0</w:t>
            </w:r>
          </w:p>
        </w:tc>
        <w:tc>
          <w:tcPr>
            <w:tcW w:w="970" w:type="pct"/>
            <w:vAlign w:val="center"/>
          </w:tcPr>
          <w:p w:rsidR="00EC302D" w:rsidRPr="001F5D25" w:rsidRDefault="00EC302D" w:rsidP="00EC302D">
            <w:pPr>
              <w:jc w:val="center"/>
              <w:rPr>
                <w:rFonts w:eastAsiaTheme="minorHAnsi"/>
                <w:lang w:eastAsia="en-US"/>
              </w:rPr>
            </w:pPr>
            <w:r>
              <w:rPr>
                <w:rFonts w:eastAsiaTheme="minorHAnsi"/>
                <w:lang w:eastAsia="en-US"/>
              </w:rPr>
              <w:t>133,0</w:t>
            </w:r>
          </w:p>
        </w:tc>
      </w:tr>
      <w:tr w:rsidR="00EC302D" w:rsidRPr="001F5D25" w:rsidTr="00EC302D">
        <w:tc>
          <w:tcPr>
            <w:tcW w:w="2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3.</w:t>
            </w:r>
          </w:p>
        </w:tc>
        <w:tc>
          <w:tcPr>
            <w:tcW w:w="1787" w:type="pct"/>
            <w:vAlign w:val="center"/>
          </w:tcPr>
          <w:p w:rsidR="00EC302D" w:rsidRPr="001F5D25" w:rsidRDefault="00EC302D" w:rsidP="00EC302D">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населения площадью стационарных торговых объектов, на которых осуществляется  продажа непродовольственных товаров</w:t>
            </w:r>
          </w:p>
        </w:tc>
        <w:tc>
          <w:tcPr>
            <w:tcW w:w="100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388,1</w:t>
            </w:r>
          </w:p>
        </w:tc>
        <w:tc>
          <w:tcPr>
            <w:tcW w:w="971" w:type="pct"/>
            <w:vAlign w:val="center"/>
          </w:tcPr>
          <w:p w:rsidR="00EC302D" w:rsidRPr="001F5D25" w:rsidRDefault="00EC302D" w:rsidP="00EC302D">
            <w:pPr>
              <w:jc w:val="center"/>
              <w:rPr>
                <w:rFonts w:eastAsiaTheme="minorHAnsi"/>
                <w:lang w:eastAsia="en-US"/>
              </w:rPr>
            </w:pPr>
            <w:r>
              <w:rPr>
                <w:rFonts w:eastAsiaTheme="minorHAnsi"/>
                <w:lang w:eastAsia="en-US"/>
              </w:rPr>
              <w:t>460,0</w:t>
            </w:r>
          </w:p>
        </w:tc>
        <w:tc>
          <w:tcPr>
            <w:tcW w:w="970" w:type="pct"/>
            <w:vAlign w:val="center"/>
          </w:tcPr>
          <w:p w:rsidR="00EC302D" w:rsidRPr="001F5D25" w:rsidRDefault="00EC302D" w:rsidP="00EC302D">
            <w:pPr>
              <w:jc w:val="center"/>
              <w:rPr>
                <w:rFonts w:eastAsiaTheme="minorHAnsi"/>
                <w:lang w:eastAsia="en-US"/>
              </w:rPr>
            </w:pPr>
            <w:r>
              <w:rPr>
                <w:rFonts w:eastAsiaTheme="minorHAnsi"/>
                <w:lang w:eastAsia="en-US"/>
              </w:rPr>
              <w:t>118,0</w:t>
            </w:r>
          </w:p>
        </w:tc>
      </w:tr>
      <w:tr w:rsidR="00EC302D" w:rsidRPr="001F5D25" w:rsidTr="00EC302D">
        <w:tc>
          <w:tcPr>
            <w:tcW w:w="2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4.</w:t>
            </w:r>
          </w:p>
        </w:tc>
        <w:tc>
          <w:tcPr>
            <w:tcW w:w="1787" w:type="pct"/>
            <w:vAlign w:val="center"/>
          </w:tcPr>
          <w:p w:rsidR="00EC302D" w:rsidRPr="001F5D25" w:rsidRDefault="00EC302D" w:rsidP="00EC302D">
            <w:pPr>
              <w:rPr>
                <w:rFonts w:eastAsiaTheme="minorHAnsi"/>
                <w:lang w:eastAsia="en-US"/>
              </w:rPr>
            </w:pPr>
            <w:r w:rsidRPr="001F5D25">
              <w:rPr>
                <w:rFonts w:eastAsiaTheme="minorHAnsi"/>
                <w:lang w:eastAsia="en-US"/>
              </w:rPr>
              <w:t>Норматив м</w:t>
            </w:r>
            <w:r>
              <w:rPr>
                <w:rFonts w:eastAsiaTheme="minorHAnsi"/>
                <w:lang w:eastAsia="en-US"/>
              </w:rPr>
              <w:t xml:space="preserve">инимальной обеспеченности населения </w:t>
            </w:r>
            <w:r w:rsidRPr="001F5D25">
              <w:rPr>
                <w:rFonts w:eastAsiaTheme="minorHAnsi"/>
                <w:lang w:eastAsia="en-US"/>
              </w:rPr>
              <w:t>торговыми павильонами и киосками по продаже  продовольственных товаров и с/х продукции</w:t>
            </w:r>
          </w:p>
        </w:tc>
        <w:tc>
          <w:tcPr>
            <w:tcW w:w="1001" w:type="pct"/>
            <w:vAlign w:val="center"/>
          </w:tcPr>
          <w:p w:rsidR="00EC302D" w:rsidRPr="001F5D25" w:rsidRDefault="00EC302D" w:rsidP="00EC302D">
            <w:pPr>
              <w:jc w:val="center"/>
              <w:rPr>
                <w:rFonts w:eastAsiaTheme="minorHAnsi"/>
                <w:lang w:eastAsia="en-US"/>
              </w:rPr>
            </w:pPr>
            <w:r>
              <w:rPr>
                <w:rFonts w:eastAsiaTheme="minorHAnsi"/>
                <w:lang w:eastAsia="en-US"/>
              </w:rPr>
              <w:t xml:space="preserve">7 </w:t>
            </w:r>
            <w:r w:rsidRPr="001F5D25">
              <w:rPr>
                <w:rFonts w:eastAsiaTheme="minorHAnsi"/>
                <w:lang w:eastAsia="en-US"/>
              </w:rPr>
              <w:t>торговых объектов на 10 000 человек (42)</w:t>
            </w:r>
          </w:p>
        </w:tc>
        <w:tc>
          <w:tcPr>
            <w:tcW w:w="9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12,4</w:t>
            </w:r>
            <w:r>
              <w:rPr>
                <w:rFonts w:eastAsiaTheme="minorHAnsi"/>
                <w:lang w:eastAsia="en-US"/>
              </w:rPr>
              <w:t xml:space="preserve"> </w:t>
            </w:r>
            <w:r w:rsidRPr="001F5D25">
              <w:rPr>
                <w:rFonts w:eastAsiaTheme="minorHAnsi"/>
                <w:lang w:eastAsia="en-US"/>
              </w:rPr>
              <w:t>(48)</w:t>
            </w:r>
          </w:p>
        </w:tc>
        <w:tc>
          <w:tcPr>
            <w:tcW w:w="970"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114,3</w:t>
            </w:r>
          </w:p>
        </w:tc>
      </w:tr>
      <w:tr w:rsidR="00EC302D" w:rsidRPr="001F5D25" w:rsidTr="00EC302D">
        <w:tc>
          <w:tcPr>
            <w:tcW w:w="2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5.</w:t>
            </w:r>
          </w:p>
        </w:tc>
        <w:tc>
          <w:tcPr>
            <w:tcW w:w="1787" w:type="pct"/>
            <w:vAlign w:val="center"/>
          </w:tcPr>
          <w:p w:rsidR="00EC302D" w:rsidRPr="001F5D25" w:rsidRDefault="00EC302D" w:rsidP="00EC302D">
            <w:pPr>
              <w:rPr>
                <w:rFonts w:eastAsiaTheme="minorHAnsi"/>
                <w:lang w:eastAsia="en-US"/>
              </w:rPr>
            </w:pPr>
            <w:r>
              <w:rPr>
                <w:rFonts w:eastAsiaTheme="minorHAnsi"/>
                <w:lang w:eastAsia="en-US"/>
              </w:rPr>
              <w:t>Норматив минимальной обеспеченности населения торговыми</w:t>
            </w:r>
            <w:r w:rsidRPr="001F5D25">
              <w:rPr>
                <w:rFonts w:eastAsiaTheme="minorHAnsi"/>
                <w:lang w:eastAsia="en-US"/>
              </w:rPr>
              <w:t xml:space="preserve"> пав</w:t>
            </w:r>
            <w:r>
              <w:rPr>
                <w:rFonts w:eastAsiaTheme="minorHAnsi"/>
                <w:lang w:eastAsia="en-US"/>
              </w:rPr>
              <w:t xml:space="preserve">ильонами и киосками по продаже </w:t>
            </w:r>
            <w:r w:rsidRPr="001F5D25">
              <w:rPr>
                <w:rFonts w:eastAsiaTheme="minorHAnsi"/>
                <w:lang w:eastAsia="en-US"/>
              </w:rPr>
              <w:t>печатной продукции</w:t>
            </w:r>
          </w:p>
        </w:tc>
        <w:tc>
          <w:tcPr>
            <w:tcW w:w="100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 торговый объект на 10 000 человек</w:t>
            </w:r>
          </w:p>
          <w:p w:rsidR="00EC302D" w:rsidRPr="001F5D25" w:rsidRDefault="00EC302D" w:rsidP="00EC302D">
            <w:pPr>
              <w:jc w:val="center"/>
              <w:rPr>
                <w:rFonts w:eastAsiaTheme="minorHAnsi"/>
                <w:lang w:eastAsia="en-US"/>
              </w:rPr>
            </w:pPr>
            <w:r w:rsidRPr="001F5D25">
              <w:rPr>
                <w:rFonts w:eastAsiaTheme="minorHAnsi"/>
                <w:lang w:eastAsia="en-US"/>
              </w:rPr>
              <w:t>(6)</w:t>
            </w:r>
          </w:p>
        </w:tc>
        <w:tc>
          <w:tcPr>
            <w:tcW w:w="9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(10)</w:t>
            </w:r>
          </w:p>
        </w:tc>
        <w:tc>
          <w:tcPr>
            <w:tcW w:w="970"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166,</w:t>
            </w:r>
            <w:r>
              <w:rPr>
                <w:rFonts w:eastAsiaTheme="minorHAnsi"/>
                <w:lang w:eastAsia="en-US"/>
              </w:rPr>
              <w:t>6</w:t>
            </w:r>
          </w:p>
        </w:tc>
      </w:tr>
      <w:tr w:rsidR="00EC302D" w:rsidRPr="001F5D25" w:rsidTr="00EC302D">
        <w:tc>
          <w:tcPr>
            <w:tcW w:w="2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6.</w:t>
            </w:r>
          </w:p>
        </w:tc>
        <w:tc>
          <w:tcPr>
            <w:tcW w:w="1787" w:type="pct"/>
            <w:vAlign w:val="center"/>
          </w:tcPr>
          <w:p w:rsidR="00EC302D" w:rsidRPr="001F5D25" w:rsidRDefault="00EC302D" w:rsidP="00EC302D">
            <w:pPr>
              <w:rPr>
                <w:rFonts w:eastAsiaTheme="minorHAnsi"/>
                <w:lang w:eastAsia="en-US"/>
              </w:rPr>
            </w:pPr>
            <w:r w:rsidRPr="001F5D25">
              <w:rPr>
                <w:rFonts w:eastAsiaTheme="minorHAnsi"/>
                <w:lang w:eastAsia="en-US"/>
              </w:rPr>
              <w:t>Норматив минимальной обеспеченности</w:t>
            </w:r>
            <w:r>
              <w:rPr>
                <w:rFonts w:eastAsiaTheme="minorHAnsi"/>
                <w:lang w:eastAsia="en-US"/>
              </w:rPr>
              <w:t xml:space="preserve"> населения площадью торговых мест, исполь</w:t>
            </w:r>
            <w:r w:rsidRPr="001F5D25">
              <w:rPr>
                <w:rFonts w:eastAsiaTheme="minorHAnsi"/>
                <w:lang w:eastAsia="en-US"/>
              </w:rPr>
              <w:t>зуемых для осуществ</w:t>
            </w:r>
            <w:r>
              <w:rPr>
                <w:rFonts w:eastAsiaTheme="minorHAnsi"/>
                <w:lang w:eastAsia="en-US"/>
              </w:rPr>
              <w:t xml:space="preserve">ления деятельности по продаже </w:t>
            </w:r>
            <w:r w:rsidRPr="001F5D25">
              <w:rPr>
                <w:rFonts w:eastAsiaTheme="minorHAnsi"/>
                <w:lang w:eastAsia="en-US"/>
              </w:rPr>
              <w:t xml:space="preserve">продовольственных товаров на розничных рынках </w:t>
            </w:r>
          </w:p>
        </w:tc>
        <w:tc>
          <w:tcPr>
            <w:tcW w:w="100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1 торговое место на 1 000         (59,6)</w:t>
            </w:r>
          </w:p>
        </w:tc>
        <w:tc>
          <w:tcPr>
            <w:tcW w:w="971"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(56)</w:t>
            </w:r>
          </w:p>
        </w:tc>
        <w:tc>
          <w:tcPr>
            <w:tcW w:w="970" w:type="pct"/>
            <w:vAlign w:val="center"/>
          </w:tcPr>
          <w:p w:rsidR="00EC302D" w:rsidRPr="001F5D25" w:rsidRDefault="00EC302D" w:rsidP="00EC302D">
            <w:pPr>
              <w:jc w:val="center"/>
              <w:rPr>
                <w:rFonts w:eastAsiaTheme="minorHAnsi"/>
                <w:lang w:eastAsia="en-US"/>
              </w:rPr>
            </w:pPr>
            <w:r w:rsidRPr="001F5D25">
              <w:rPr>
                <w:rFonts w:eastAsiaTheme="minorHAnsi"/>
                <w:lang w:eastAsia="en-US"/>
              </w:rPr>
              <w:t>94</w:t>
            </w:r>
            <w:r>
              <w:rPr>
                <w:rFonts w:eastAsiaTheme="minorHAnsi"/>
                <w:lang w:eastAsia="en-US"/>
              </w:rPr>
              <w:t>,0</w:t>
            </w:r>
          </w:p>
        </w:tc>
      </w:tr>
    </w:tbl>
    <w:p w:rsidR="00EC302D" w:rsidRPr="0064084A" w:rsidRDefault="00EC302D" w:rsidP="00EC302D">
      <w:pPr>
        <w:jc w:val="both"/>
        <w:rPr>
          <w:rFonts w:eastAsiaTheme="minorHAnsi"/>
          <w:sz w:val="28"/>
          <w:szCs w:val="28"/>
          <w:lang w:eastAsia="en-US"/>
        </w:rPr>
      </w:pPr>
      <w:r w:rsidRPr="001F5D25">
        <w:rPr>
          <w:rFonts w:eastAsiaTheme="minorHAnsi"/>
          <w:sz w:val="28"/>
          <w:szCs w:val="28"/>
          <w:lang w:eastAsia="en-US"/>
        </w:rPr>
        <w:tab/>
        <w:t>В 201</w:t>
      </w:r>
      <w:r>
        <w:rPr>
          <w:rFonts w:eastAsiaTheme="minorHAnsi"/>
          <w:sz w:val="28"/>
          <w:szCs w:val="28"/>
          <w:lang w:eastAsia="en-US"/>
        </w:rPr>
        <w:t>8</w:t>
      </w:r>
      <w:r w:rsidRPr="001F5D25">
        <w:rPr>
          <w:rFonts w:eastAsiaTheme="minorHAnsi"/>
          <w:sz w:val="28"/>
          <w:szCs w:val="28"/>
          <w:lang w:eastAsia="en-US"/>
        </w:rPr>
        <w:t xml:space="preserve"> году на т</w:t>
      </w:r>
      <w:r>
        <w:rPr>
          <w:rFonts w:eastAsiaTheme="minorHAnsi"/>
          <w:sz w:val="28"/>
          <w:szCs w:val="28"/>
          <w:lang w:eastAsia="en-US"/>
        </w:rPr>
        <w:t>ерритории муниципального района</w:t>
      </w:r>
      <w:r w:rsidRPr="001F5D25">
        <w:rPr>
          <w:rFonts w:eastAsiaTheme="minorHAnsi"/>
          <w:sz w:val="28"/>
          <w:szCs w:val="28"/>
          <w:lang w:eastAsia="en-US"/>
        </w:rPr>
        <w:t xml:space="preserve"> было проведено 1</w:t>
      </w:r>
      <w:r>
        <w:rPr>
          <w:rFonts w:eastAsiaTheme="minorHAnsi"/>
          <w:sz w:val="28"/>
          <w:szCs w:val="28"/>
          <w:lang w:eastAsia="en-US"/>
        </w:rPr>
        <w:t>5</w:t>
      </w:r>
      <w:r w:rsidRPr="001F5D25">
        <w:rPr>
          <w:rFonts w:eastAsiaTheme="minorHAnsi"/>
          <w:sz w:val="28"/>
          <w:szCs w:val="28"/>
          <w:lang w:eastAsia="en-US"/>
        </w:rPr>
        <w:t xml:space="preserve"> ярмарок</w:t>
      </w:r>
      <w:r>
        <w:rPr>
          <w:rFonts w:eastAsiaTheme="minorHAnsi"/>
          <w:sz w:val="28"/>
          <w:szCs w:val="28"/>
          <w:lang w:eastAsia="en-US"/>
        </w:rPr>
        <w:t xml:space="preserve"> </w:t>
      </w:r>
      <w:r w:rsidRPr="001F5D25">
        <w:rPr>
          <w:rFonts w:eastAsiaTheme="minorHAnsi"/>
          <w:sz w:val="28"/>
          <w:szCs w:val="28"/>
          <w:lang w:eastAsia="en-US"/>
        </w:rPr>
        <w:t>и расширенных распродаж продовольственных и  непродовольственных товаров, сельскохозяйственной продукции и продукции общественного питания вне пределов розничных рынков, которые были приурочены к праздничным мероприятиям</w:t>
      </w:r>
      <w:r>
        <w:rPr>
          <w:rFonts w:eastAsiaTheme="minorHAnsi"/>
          <w:sz w:val="28"/>
          <w:szCs w:val="28"/>
          <w:lang w:eastAsia="en-US"/>
        </w:rPr>
        <w:t xml:space="preserve">, </w:t>
      </w:r>
      <w:r w:rsidRPr="001F5D25">
        <w:rPr>
          <w:rFonts w:eastAsiaTheme="minorHAnsi"/>
          <w:sz w:val="28"/>
          <w:szCs w:val="28"/>
          <w:lang w:eastAsia="en-US"/>
        </w:rPr>
        <w:t>проводимым в городе и селах.</w:t>
      </w:r>
      <w:r>
        <w:rPr>
          <w:rFonts w:eastAsiaTheme="minorHAnsi"/>
          <w:sz w:val="28"/>
          <w:szCs w:val="28"/>
          <w:lang w:eastAsia="en-US"/>
        </w:rPr>
        <w:t xml:space="preserve"> </w:t>
      </w:r>
      <w:r w:rsidRPr="001F5D25">
        <w:rPr>
          <w:rFonts w:eastAsiaTheme="minorHAnsi"/>
          <w:sz w:val="28"/>
          <w:szCs w:val="28"/>
          <w:lang w:eastAsia="en-US"/>
        </w:rPr>
        <w:t>Был</w:t>
      </w:r>
      <w:r>
        <w:rPr>
          <w:rFonts w:eastAsiaTheme="minorHAnsi"/>
          <w:sz w:val="28"/>
          <w:szCs w:val="28"/>
          <w:lang w:eastAsia="en-US"/>
        </w:rPr>
        <w:t>и</w:t>
      </w:r>
      <w:r w:rsidRPr="001F5D25">
        <w:rPr>
          <w:rFonts w:eastAsiaTheme="minorHAnsi"/>
          <w:sz w:val="28"/>
          <w:szCs w:val="28"/>
          <w:lang w:eastAsia="en-US"/>
        </w:rPr>
        <w:t xml:space="preserve"> проведены </w:t>
      </w:r>
      <w:r>
        <w:rPr>
          <w:rFonts w:eastAsiaTheme="minorHAnsi"/>
          <w:sz w:val="28"/>
          <w:szCs w:val="28"/>
          <w:lang w:eastAsia="en-US"/>
        </w:rPr>
        <w:t>3</w:t>
      </w:r>
      <w:r w:rsidRPr="001F5D25">
        <w:rPr>
          <w:rFonts w:eastAsiaTheme="minorHAnsi"/>
          <w:sz w:val="28"/>
          <w:szCs w:val="28"/>
          <w:lang w:eastAsia="en-US"/>
        </w:rPr>
        <w:t xml:space="preserve"> дополнительные ярмарки выходного дня</w:t>
      </w:r>
      <w:r>
        <w:rPr>
          <w:rFonts w:eastAsiaTheme="minorHAnsi"/>
          <w:sz w:val="28"/>
          <w:szCs w:val="28"/>
          <w:lang w:eastAsia="en-US"/>
        </w:rPr>
        <w:t xml:space="preserve">, в т. ч. 2 </w:t>
      </w:r>
      <w:r w:rsidRPr="001F5D25">
        <w:rPr>
          <w:rFonts w:eastAsiaTheme="minorHAnsi"/>
          <w:sz w:val="28"/>
          <w:szCs w:val="28"/>
          <w:lang w:eastAsia="en-US"/>
        </w:rPr>
        <w:t>специализированные сельскохозяйственные ярма</w:t>
      </w:r>
      <w:r>
        <w:rPr>
          <w:rFonts w:eastAsiaTheme="minorHAnsi"/>
          <w:sz w:val="28"/>
          <w:szCs w:val="28"/>
          <w:lang w:eastAsia="en-US"/>
        </w:rPr>
        <w:t>рки, на которых реализовывалась</w:t>
      </w:r>
      <w:r w:rsidRPr="001F5D25">
        <w:rPr>
          <w:rFonts w:eastAsiaTheme="minorHAnsi"/>
          <w:sz w:val="28"/>
          <w:szCs w:val="28"/>
          <w:lang w:eastAsia="en-US"/>
        </w:rPr>
        <w:t xml:space="preserve"> сельскохозяйственная продукция местного производства.</w:t>
      </w:r>
      <w:r w:rsidRPr="0064084A">
        <w:rPr>
          <w:rFonts w:eastAsiaTheme="minorHAnsi"/>
          <w:sz w:val="28"/>
          <w:szCs w:val="28"/>
          <w:lang w:eastAsia="en-US"/>
        </w:rPr>
        <w:tab/>
      </w:r>
      <w:proofErr w:type="gramStart"/>
      <w:r w:rsidRPr="0064084A">
        <w:rPr>
          <w:rFonts w:eastAsiaTheme="minorHAnsi"/>
          <w:sz w:val="28"/>
          <w:szCs w:val="28"/>
          <w:lang w:eastAsia="en-US"/>
        </w:rPr>
        <w:t xml:space="preserve">Отделом в течение 2018 года продолжалась работа по сбору и внесению сведений в торговый реестр о хозяйствующих субъектах, осуществляющих торговую деятельность и о хозяйствующих субъектах осуществляющих поставки товаров (за исключением производителей  товаров) на территории муниципального района «Город </w:t>
      </w:r>
      <w:proofErr w:type="spellStart"/>
      <w:r w:rsidRPr="0064084A">
        <w:rPr>
          <w:rFonts w:eastAsiaTheme="minorHAnsi"/>
          <w:sz w:val="28"/>
          <w:szCs w:val="28"/>
          <w:lang w:eastAsia="en-US"/>
        </w:rPr>
        <w:t>Краснокаменск</w:t>
      </w:r>
      <w:proofErr w:type="spellEnd"/>
      <w:r w:rsidRPr="0064084A">
        <w:rPr>
          <w:rFonts w:eastAsiaTheme="minorHAnsi"/>
          <w:sz w:val="28"/>
          <w:szCs w:val="28"/>
          <w:lang w:eastAsia="en-US"/>
        </w:rPr>
        <w:t xml:space="preserve"> и </w:t>
      </w:r>
      <w:proofErr w:type="spellStart"/>
      <w:r w:rsidRPr="0064084A">
        <w:rPr>
          <w:rFonts w:eastAsiaTheme="minorHAnsi"/>
          <w:sz w:val="28"/>
          <w:szCs w:val="28"/>
          <w:lang w:eastAsia="en-US"/>
        </w:rPr>
        <w:t>Краснокаменский</w:t>
      </w:r>
      <w:proofErr w:type="spellEnd"/>
      <w:r w:rsidRPr="0064084A">
        <w:rPr>
          <w:rFonts w:eastAsiaTheme="minorHAnsi"/>
          <w:sz w:val="28"/>
          <w:szCs w:val="28"/>
          <w:lang w:eastAsia="en-US"/>
        </w:rPr>
        <w:t xml:space="preserve"> район», и направления их в Министерство экономического и территориального развития Забайкальского края для формирования и ведения торгового реестра Забайкальского края.</w:t>
      </w:r>
      <w:proofErr w:type="gramEnd"/>
    </w:p>
    <w:p w:rsidR="00EC302D" w:rsidRPr="001F5D25" w:rsidRDefault="00EC302D" w:rsidP="00EC302D">
      <w:pPr>
        <w:jc w:val="both"/>
        <w:rPr>
          <w:rFonts w:eastAsiaTheme="minorHAnsi"/>
          <w:sz w:val="28"/>
          <w:szCs w:val="28"/>
          <w:lang w:eastAsia="en-US"/>
        </w:rPr>
      </w:pPr>
      <w:r w:rsidRPr="0064084A">
        <w:rPr>
          <w:rFonts w:eastAsiaTheme="minorHAnsi"/>
          <w:sz w:val="28"/>
          <w:szCs w:val="28"/>
          <w:lang w:eastAsia="en-US"/>
        </w:rPr>
        <w:lastRenderedPageBreak/>
        <w:tab/>
        <w:t>В соответствии с распоряжением Правительства Забайкальского</w:t>
      </w:r>
      <w:r w:rsidRPr="001F5D25">
        <w:rPr>
          <w:rFonts w:eastAsiaTheme="minorHAnsi"/>
          <w:sz w:val="28"/>
          <w:szCs w:val="28"/>
          <w:lang w:eastAsia="en-US"/>
        </w:rPr>
        <w:t xml:space="preserve"> края с  август</w:t>
      </w:r>
      <w:r>
        <w:rPr>
          <w:rFonts w:eastAsiaTheme="minorHAnsi"/>
          <w:sz w:val="28"/>
          <w:szCs w:val="28"/>
          <w:lang w:eastAsia="en-US"/>
        </w:rPr>
        <w:t>а 2014 года отделом проводится</w:t>
      </w:r>
      <w:r w:rsidRPr="001F5D25">
        <w:rPr>
          <w:rFonts w:eastAsiaTheme="minorHAnsi"/>
          <w:sz w:val="28"/>
          <w:szCs w:val="28"/>
          <w:lang w:eastAsia="en-US"/>
        </w:rPr>
        <w:t xml:space="preserve"> ежедневный мониторинг уровня цен на фиксированный набор продовольственных товаров </w:t>
      </w:r>
      <w:r>
        <w:rPr>
          <w:rFonts w:eastAsiaTheme="minorHAnsi"/>
          <w:sz w:val="28"/>
          <w:szCs w:val="28"/>
          <w:lang w:eastAsia="en-US"/>
        </w:rPr>
        <w:t>в стационарных и нестационарных</w:t>
      </w:r>
      <w:r w:rsidRPr="001F5D25">
        <w:rPr>
          <w:rFonts w:eastAsiaTheme="minorHAnsi"/>
          <w:sz w:val="28"/>
          <w:szCs w:val="28"/>
          <w:lang w:eastAsia="en-US"/>
        </w:rPr>
        <w:t xml:space="preserve"> торговых объектах, розничном рынке, в </w:t>
      </w:r>
      <w:proofErr w:type="spellStart"/>
      <w:r w:rsidRPr="001F5D25">
        <w:rPr>
          <w:rFonts w:eastAsiaTheme="minorHAnsi"/>
          <w:sz w:val="28"/>
          <w:szCs w:val="28"/>
          <w:lang w:eastAsia="en-US"/>
        </w:rPr>
        <w:t>т.ч</w:t>
      </w:r>
      <w:proofErr w:type="spellEnd"/>
      <w:r w:rsidRPr="001F5D25">
        <w:rPr>
          <w:rFonts w:eastAsiaTheme="minorHAnsi"/>
          <w:sz w:val="28"/>
          <w:szCs w:val="28"/>
          <w:lang w:eastAsia="en-US"/>
        </w:rPr>
        <w:t>. и в селах района. Данные мониторин</w:t>
      </w:r>
      <w:r>
        <w:rPr>
          <w:rFonts w:eastAsiaTheme="minorHAnsi"/>
          <w:sz w:val="28"/>
          <w:szCs w:val="28"/>
          <w:lang w:eastAsia="en-US"/>
        </w:rPr>
        <w:t xml:space="preserve">га </w:t>
      </w:r>
      <w:r w:rsidRPr="001F5D25">
        <w:rPr>
          <w:rFonts w:eastAsiaTheme="minorHAnsi"/>
          <w:sz w:val="28"/>
          <w:szCs w:val="28"/>
          <w:lang w:eastAsia="en-US"/>
        </w:rPr>
        <w:t>розничных цен передаются в Региональную службу по тарифам и ценообразованию Забайкальского края.</w:t>
      </w:r>
    </w:p>
    <w:p w:rsidR="00EC302D" w:rsidRPr="001F5D25" w:rsidRDefault="00EC302D" w:rsidP="00EC302D">
      <w:pPr>
        <w:jc w:val="both"/>
        <w:rPr>
          <w:rFonts w:eastAsiaTheme="minorHAnsi"/>
          <w:sz w:val="28"/>
          <w:szCs w:val="28"/>
          <w:lang w:eastAsia="en-US"/>
        </w:rPr>
      </w:pPr>
      <w:r w:rsidRPr="001F5D25">
        <w:rPr>
          <w:rFonts w:eastAsiaTheme="minorHAnsi"/>
          <w:sz w:val="28"/>
          <w:szCs w:val="28"/>
          <w:lang w:eastAsia="en-US"/>
        </w:rPr>
        <w:t>Проводится  работа с индивидуальными предпринимателями и юридическими лицами в целях доведения новой информации для ознакомления и применения в работе. Вся актуальная информация для субъектов   малого и среднего предпринимательства  размещается на официальном сайте Администрации муниципального района и  периодически обновляется по мере ее изменения и поступления новой.</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В соответствии с правами и полномочиями</w:t>
      </w:r>
      <w:r>
        <w:rPr>
          <w:rFonts w:eastAsiaTheme="minorHAnsi"/>
          <w:sz w:val="28"/>
          <w:szCs w:val="28"/>
          <w:lang w:eastAsia="en-US"/>
        </w:rPr>
        <w:t xml:space="preserve">, определенными </w:t>
      </w:r>
      <w:r w:rsidRPr="001F5D25">
        <w:rPr>
          <w:rFonts w:eastAsiaTheme="minorHAnsi"/>
          <w:sz w:val="28"/>
          <w:szCs w:val="28"/>
          <w:lang w:eastAsia="en-US"/>
        </w:rPr>
        <w:t>статьей 44 Закона РФ «О защите прав потребителей»</w:t>
      </w:r>
      <w:r>
        <w:rPr>
          <w:rFonts w:eastAsiaTheme="minorHAnsi"/>
          <w:sz w:val="28"/>
          <w:szCs w:val="28"/>
          <w:lang w:eastAsia="en-US"/>
        </w:rPr>
        <w:t xml:space="preserve"> отдел выполняет </w:t>
      </w:r>
      <w:r w:rsidRPr="001F5D25">
        <w:rPr>
          <w:rFonts w:eastAsiaTheme="minorHAnsi"/>
          <w:sz w:val="28"/>
          <w:szCs w:val="28"/>
          <w:lang w:eastAsia="en-US"/>
        </w:rPr>
        <w:t>комплекс зада</w:t>
      </w:r>
      <w:r>
        <w:rPr>
          <w:rFonts w:eastAsiaTheme="minorHAnsi"/>
          <w:sz w:val="28"/>
          <w:szCs w:val="28"/>
          <w:lang w:eastAsia="en-US"/>
        </w:rPr>
        <w:t xml:space="preserve">ч по защите прав потребителей: </w:t>
      </w:r>
      <w:r w:rsidRPr="001F5D25">
        <w:rPr>
          <w:rFonts w:eastAsiaTheme="minorHAnsi"/>
          <w:sz w:val="28"/>
          <w:szCs w:val="28"/>
          <w:lang w:eastAsia="en-US"/>
        </w:rPr>
        <w:t xml:space="preserve">рассматриваются заявления граждан, даются консультации, </w:t>
      </w:r>
      <w:r>
        <w:rPr>
          <w:rFonts w:eastAsiaTheme="minorHAnsi"/>
          <w:sz w:val="28"/>
          <w:szCs w:val="28"/>
          <w:lang w:eastAsia="en-US"/>
        </w:rPr>
        <w:t xml:space="preserve">оказывается практическая, </w:t>
      </w:r>
      <w:r w:rsidRPr="001F5D25">
        <w:rPr>
          <w:rFonts w:eastAsiaTheme="minorHAnsi"/>
          <w:sz w:val="28"/>
          <w:szCs w:val="28"/>
          <w:lang w:eastAsia="en-US"/>
        </w:rPr>
        <w:t>квалифицирован</w:t>
      </w:r>
      <w:r>
        <w:rPr>
          <w:rFonts w:eastAsiaTheme="minorHAnsi"/>
          <w:sz w:val="28"/>
          <w:szCs w:val="28"/>
          <w:lang w:eastAsia="en-US"/>
        </w:rPr>
        <w:t xml:space="preserve">ная </w:t>
      </w:r>
      <w:r w:rsidRPr="001F5D25">
        <w:rPr>
          <w:rFonts w:eastAsiaTheme="minorHAnsi"/>
          <w:sz w:val="28"/>
          <w:szCs w:val="28"/>
          <w:lang w:eastAsia="en-US"/>
        </w:rPr>
        <w:t xml:space="preserve">помощь в составлении заявлений, претензий к хозяйствующим субъектам способствуя тем самым разрешению конфликтных </w:t>
      </w:r>
      <w:r>
        <w:rPr>
          <w:rFonts w:eastAsiaTheme="minorHAnsi"/>
          <w:sz w:val="28"/>
          <w:szCs w:val="28"/>
          <w:lang w:eastAsia="en-US"/>
        </w:rPr>
        <w:t>ситуаций в досудебном порядке.</w:t>
      </w:r>
    </w:p>
    <w:p w:rsidR="00EC302D" w:rsidRPr="001F5D25" w:rsidRDefault="00EC302D" w:rsidP="00EC302D">
      <w:pPr>
        <w:ind w:firstLine="708"/>
        <w:jc w:val="both"/>
        <w:rPr>
          <w:rFonts w:eastAsiaTheme="minorHAnsi"/>
          <w:sz w:val="28"/>
          <w:szCs w:val="28"/>
          <w:lang w:eastAsia="en-US"/>
        </w:rPr>
      </w:pPr>
      <w:r>
        <w:rPr>
          <w:rFonts w:eastAsiaTheme="minorHAnsi"/>
          <w:sz w:val="28"/>
          <w:szCs w:val="28"/>
          <w:lang w:eastAsia="en-US"/>
        </w:rPr>
        <w:t xml:space="preserve">За </w:t>
      </w:r>
      <w:r w:rsidRPr="001F5D25">
        <w:rPr>
          <w:rFonts w:eastAsiaTheme="minorHAnsi"/>
          <w:sz w:val="28"/>
          <w:szCs w:val="28"/>
          <w:lang w:eastAsia="en-US"/>
        </w:rPr>
        <w:t>12 месяцев 2017 год</w:t>
      </w:r>
      <w:r>
        <w:rPr>
          <w:rFonts w:eastAsiaTheme="minorHAnsi"/>
          <w:sz w:val="28"/>
          <w:szCs w:val="28"/>
          <w:lang w:eastAsia="en-US"/>
        </w:rPr>
        <w:t xml:space="preserve">а в отдел </w:t>
      </w:r>
      <w:r w:rsidRPr="001F5D25">
        <w:rPr>
          <w:rFonts w:eastAsiaTheme="minorHAnsi"/>
          <w:sz w:val="28"/>
          <w:szCs w:val="28"/>
          <w:lang w:eastAsia="en-US"/>
        </w:rPr>
        <w:t>обратилось 12 человек.</w:t>
      </w:r>
      <w:r>
        <w:rPr>
          <w:rFonts w:eastAsiaTheme="minorHAnsi"/>
          <w:sz w:val="28"/>
          <w:szCs w:val="28"/>
          <w:lang w:eastAsia="en-US"/>
        </w:rPr>
        <w:t xml:space="preserve"> </w:t>
      </w:r>
      <w:r w:rsidRPr="001F5D25">
        <w:rPr>
          <w:rFonts w:eastAsiaTheme="minorHAnsi"/>
          <w:sz w:val="28"/>
          <w:szCs w:val="28"/>
          <w:lang w:eastAsia="en-US"/>
        </w:rPr>
        <w:t>Структу</w:t>
      </w:r>
      <w:r>
        <w:rPr>
          <w:rFonts w:eastAsiaTheme="minorHAnsi"/>
          <w:sz w:val="28"/>
          <w:szCs w:val="28"/>
          <w:lang w:eastAsia="en-US"/>
        </w:rPr>
        <w:t>ра поступивших и рассмотренных</w:t>
      </w:r>
      <w:r w:rsidRPr="001F5D25">
        <w:rPr>
          <w:rFonts w:eastAsiaTheme="minorHAnsi"/>
          <w:sz w:val="28"/>
          <w:szCs w:val="28"/>
          <w:lang w:eastAsia="en-US"/>
        </w:rPr>
        <w:t xml:space="preserve"> жалоб потребителей, это: п</w:t>
      </w:r>
      <w:r>
        <w:rPr>
          <w:rFonts w:eastAsiaTheme="minorHAnsi"/>
          <w:sz w:val="28"/>
          <w:szCs w:val="28"/>
          <w:lang w:eastAsia="en-US"/>
        </w:rPr>
        <w:t xml:space="preserve">риобретение технически сложных товаров бытового назначения </w:t>
      </w:r>
      <w:r w:rsidRPr="001F5D25">
        <w:rPr>
          <w:rFonts w:eastAsiaTheme="minorHAnsi"/>
          <w:sz w:val="28"/>
          <w:szCs w:val="28"/>
          <w:lang w:eastAsia="en-US"/>
        </w:rPr>
        <w:t xml:space="preserve">и непродовольственных товаров с недостатками, некачественно оказанные услуги, нарушение правил </w:t>
      </w:r>
      <w:r>
        <w:rPr>
          <w:rFonts w:eastAsiaTheme="minorHAnsi"/>
          <w:sz w:val="28"/>
          <w:szCs w:val="28"/>
          <w:lang w:eastAsia="en-US"/>
        </w:rPr>
        <w:t>продажи</w:t>
      </w:r>
      <w:r w:rsidRPr="001F5D25">
        <w:rPr>
          <w:rFonts w:eastAsiaTheme="minorHAnsi"/>
          <w:sz w:val="28"/>
          <w:szCs w:val="28"/>
          <w:lang w:eastAsia="en-US"/>
        </w:rPr>
        <w:t xml:space="preserve"> отдельных видов товаров. О</w:t>
      </w:r>
      <w:r>
        <w:rPr>
          <w:rFonts w:eastAsiaTheme="minorHAnsi"/>
          <w:sz w:val="28"/>
          <w:szCs w:val="28"/>
          <w:lang w:eastAsia="en-US"/>
        </w:rPr>
        <w:t xml:space="preserve">бращений субъектов </w:t>
      </w:r>
      <w:r w:rsidRPr="001F5D25">
        <w:rPr>
          <w:rFonts w:eastAsiaTheme="minorHAnsi"/>
          <w:sz w:val="28"/>
          <w:szCs w:val="28"/>
          <w:lang w:eastAsia="en-US"/>
        </w:rPr>
        <w:t>предпринимательской деятельности -6.</w:t>
      </w:r>
    </w:p>
    <w:p w:rsidR="00EC302D" w:rsidRPr="001F5D25" w:rsidRDefault="00EC302D" w:rsidP="00EC302D">
      <w:pPr>
        <w:ind w:firstLine="708"/>
        <w:jc w:val="both"/>
        <w:rPr>
          <w:rFonts w:eastAsiaTheme="minorHAnsi"/>
          <w:sz w:val="28"/>
          <w:szCs w:val="28"/>
          <w:lang w:eastAsia="en-US"/>
        </w:rPr>
      </w:pPr>
      <w:r w:rsidRPr="001F5D25">
        <w:rPr>
          <w:rFonts w:eastAsiaTheme="minorHAnsi"/>
          <w:sz w:val="28"/>
          <w:szCs w:val="28"/>
          <w:lang w:eastAsia="en-US"/>
        </w:rPr>
        <w:t>На т</w:t>
      </w:r>
      <w:r>
        <w:rPr>
          <w:rFonts w:eastAsiaTheme="minorHAnsi"/>
          <w:sz w:val="28"/>
          <w:szCs w:val="28"/>
          <w:lang w:eastAsia="en-US"/>
        </w:rPr>
        <w:t>ерритории</w:t>
      </w:r>
      <w:r w:rsidRPr="001F5D25">
        <w:rPr>
          <w:rFonts w:eastAsiaTheme="minorHAnsi"/>
          <w:sz w:val="28"/>
          <w:szCs w:val="28"/>
          <w:lang w:eastAsia="en-US"/>
        </w:rPr>
        <w:t xml:space="preserve"> муниципального района осуществляют свою деятельность 4 гостиницы, </w:t>
      </w:r>
      <w:r>
        <w:rPr>
          <w:rFonts w:eastAsiaTheme="minorHAnsi"/>
          <w:sz w:val="28"/>
          <w:szCs w:val="28"/>
          <w:lang w:eastAsia="en-US"/>
        </w:rPr>
        <w:t xml:space="preserve">в которых </w:t>
      </w:r>
      <w:r w:rsidRPr="001F5D25">
        <w:rPr>
          <w:rFonts w:eastAsiaTheme="minorHAnsi"/>
          <w:sz w:val="28"/>
          <w:szCs w:val="28"/>
          <w:lang w:eastAsia="en-US"/>
        </w:rPr>
        <w:t xml:space="preserve">74 номера на 134 места. В течение 2017 года ежемесячно </w:t>
      </w:r>
      <w:proofErr w:type="gramStart"/>
      <w:r w:rsidRPr="001F5D25">
        <w:rPr>
          <w:rFonts w:eastAsiaTheme="minorHAnsi"/>
          <w:sz w:val="28"/>
          <w:szCs w:val="28"/>
          <w:lang w:eastAsia="en-US"/>
        </w:rPr>
        <w:t>проводился мониторинг деятель</w:t>
      </w:r>
      <w:r>
        <w:rPr>
          <w:rFonts w:eastAsiaTheme="minorHAnsi"/>
          <w:sz w:val="28"/>
          <w:szCs w:val="28"/>
          <w:lang w:eastAsia="en-US"/>
        </w:rPr>
        <w:t xml:space="preserve">ности гостиниц и  информация о наличии и наполняемости гостиниц </w:t>
      </w:r>
      <w:r w:rsidRPr="001F5D25">
        <w:rPr>
          <w:rFonts w:eastAsiaTheme="minorHAnsi"/>
          <w:sz w:val="28"/>
          <w:szCs w:val="28"/>
          <w:lang w:eastAsia="en-US"/>
        </w:rPr>
        <w:t>направлялась</w:t>
      </w:r>
      <w:proofErr w:type="gramEnd"/>
      <w:r w:rsidRPr="001F5D25">
        <w:rPr>
          <w:rFonts w:eastAsiaTheme="minorHAnsi"/>
          <w:sz w:val="28"/>
          <w:szCs w:val="28"/>
          <w:lang w:eastAsia="en-US"/>
        </w:rPr>
        <w:t xml:space="preserve"> в Министерство международного сотрудничества  и внешнеэкономиче</w:t>
      </w:r>
      <w:r>
        <w:rPr>
          <w:rFonts w:eastAsiaTheme="minorHAnsi"/>
          <w:sz w:val="28"/>
          <w:szCs w:val="28"/>
          <w:lang w:eastAsia="en-US"/>
        </w:rPr>
        <w:t>ских связей Забайкальского края.</w:t>
      </w:r>
    </w:p>
    <w:p w:rsidR="002437D9" w:rsidRDefault="002437D9" w:rsidP="002437D9">
      <w:pPr>
        <w:widowControl w:val="0"/>
        <w:autoSpaceDE w:val="0"/>
        <w:autoSpaceDN w:val="0"/>
        <w:adjustRightInd w:val="0"/>
        <w:ind w:firstLine="539"/>
        <w:jc w:val="center"/>
        <w:rPr>
          <w:rFonts w:eastAsiaTheme="minorHAnsi"/>
          <w:b/>
          <w:sz w:val="28"/>
          <w:szCs w:val="28"/>
          <w:lang w:eastAsia="en-US"/>
        </w:rPr>
      </w:pPr>
    </w:p>
    <w:p w:rsidR="002437D9" w:rsidRDefault="002437D9" w:rsidP="002437D9">
      <w:pPr>
        <w:jc w:val="center"/>
        <w:rPr>
          <w:b/>
          <w:sz w:val="28"/>
          <w:szCs w:val="28"/>
        </w:rPr>
      </w:pPr>
      <w:r w:rsidRPr="009173CA">
        <w:rPr>
          <w:b/>
          <w:sz w:val="28"/>
          <w:szCs w:val="28"/>
        </w:rPr>
        <w:t xml:space="preserve">Осуществление государственных полномочий </w:t>
      </w:r>
    </w:p>
    <w:p w:rsidR="002437D9" w:rsidRDefault="002437D9" w:rsidP="002437D9">
      <w:pPr>
        <w:jc w:val="center"/>
        <w:rPr>
          <w:b/>
          <w:sz w:val="28"/>
          <w:szCs w:val="28"/>
        </w:rPr>
      </w:pPr>
      <w:r w:rsidRPr="009173CA">
        <w:rPr>
          <w:b/>
          <w:sz w:val="28"/>
          <w:szCs w:val="28"/>
        </w:rPr>
        <w:t>в сфере труда в 201</w:t>
      </w:r>
      <w:r w:rsidR="00EC302D">
        <w:rPr>
          <w:b/>
          <w:sz w:val="28"/>
          <w:szCs w:val="28"/>
        </w:rPr>
        <w:t>8</w:t>
      </w:r>
      <w:r w:rsidRPr="009173CA">
        <w:rPr>
          <w:b/>
          <w:sz w:val="28"/>
          <w:szCs w:val="28"/>
        </w:rPr>
        <w:t xml:space="preserve"> году</w:t>
      </w:r>
    </w:p>
    <w:p w:rsidR="002437D9" w:rsidRPr="009173CA" w:rsidRDefault="002437D9" w:rsidP="002437D9">
      <w:pPr>
        <w:jc w:val="center"/>
        <w:rPr>
          <w:b/>
          <w:sz w:val="28"/>
          <w:szCs w:val="28"/>
        </w:rPr>
      </w:pPr>
    </w:p>
    <w:p w:rsidR="00EC302D" w:rsidRPr="00EC302D" w:rsidRDefault="002437D9" w:rsidP="00EC302D">
      <w:pPr>
        <w:contextualSpacing/>
        <w:jc w:val="both"/>
        <w:rPr>
          <w:sz w:val="28"/>
          <w:szCs w:val="28"/>
        </w:rPr>
      </w:pPr>
      <w:r w:rsidRPr="009173CA">
        <w:rPr>
          <w:sz w:val="28"/>
          <w:szCs w:val="28"/>
        </w:rPr>
        <w:tab/>
      </w:r>
      <w:r w:rsidR="00EC302D" w:rsidRPr="00EC302D">
        <w:rPr>
          <w:sz w:val="28"/>
          <w:szCs w:val="28"/>
        </w:rPr>
        <w:t xml:space="preserve">По состоянию на 01.01.2018 года численность населения муниципального района по данным </w:t>
      </w:r>
      <w:proofErr w:type="spellStart"/>
      <w:r w:rsidR="00EC302D" w:rsidRPr="00EC302D">
        <w:rPr>
          <w:sz w:val="28"/>
          <w:szCs w:val="28"/>
        </w:rPr>
        <w:t>Забайкалкрайстата</w:t>
      </w:r>
      <w:proofErr w:type="spellEnd"/>
      <w:r w:rsidR="00EC302D" w:rsidRPr="00EC302D">
        <w:rPr>
          <w:sz w:val="28"/>
          <w:szCs w:val="28"/>
        </w:rPr>
        <w:t xml:space="preserve"> составляла 58840 чел. (2017г. - 59572 чел.), из них городское население – 52299 чел. (2017г. - 52811 чел.), сельское население – 6541 чел. (2017г. - 6761 чел.). </w:t>
      </w:r>
      <w:proofErr w:type="gramStart"/>
      <w:r w:rsidR="00EC302D" w:rsidRPr="00EC302D">
        <w:rPr>
          <w:sz w:val="28"/>
          <w:szCs w:val="28"/>
        </w:rPr>
        <w:t xml:space="preserve">Трудоспособного населения в трудоспособном возрасте - 32801 чел., из них занятых в экономике – 19135 чел. (2017 год – 19534 чел.). </w:t>
      </w:r>
      <w:r w:rsidR="00EC302D" w:rsidRPr="00EC302D">
        <w:rPr>
          <w:sz w:val="28"/>
          <w:szCs w:val="28"/>
        </w:rPr>
        <w:tab/>
        <w:t>16061 человек в трудоспособном возрасте официально не занято в экономике (2017г. – 15922 чел.), из них 1954 человека – обучающиеся с отрывом от производства, 760 чел. - безработных, зарегистрированных в ГКУ «</w:t>
      </w:r>
      <w:proofErr w:type="spellStart"/>
      <w:r w:rsidR="00EC302D" w:rsidRPr="00EC302D">
        <w:rPr>
          <w:sz w:val="28"/>
          <w:szCs w:val="28"/>
        </w:rPr>
        <w:t>Краснокаменский</w:t>
      </w:r>
      <w:proofErr w:type="spellEnd"/>
      <w:r w:rsidR="00EC302D" w:rsidRPr="00EC302D">
        <w:rPr>
          <w:sz w:val="28"/>
          <w:szCs w:val="28"/>
        </w:rPr>
        <w:t xml:space="preserve"> центр </w:t>
      </w:r>
      <w:r w:rsidR="00EC302D" w:rsidRPr="00EC302D">
        <w:rPr>
          <w:sz w:val="28"/>
          <w:szCs w:val="28"/>
        </w:rPr>
        <w:lastRenderedPageBreak/>
        <w:t>занятости населения» (2017г. – 812 чел.);</w:t>
      </w:r>
      <w:proofErr w:type="gramEnd"/>
      <w:r w:rsidR="00EC302D" w:rsidRPr="00EC302D">
        <w:rPr>
          <w:sz w:val="28"/>
          <w:szCs w:val="28"/>
        </w:rPr>
        <w:t xml:space="preserve"> 9837 чел. численность прочих категорий граждан, не занятых в экономике (2017г. – 13108 чел.).</w:t>
      </w:r>
    </w:p>
    <w:p w:rsidR="00EC302D" w:rsidRPr="00EC302D" w:rsidRDefault="00EC302D" w:rsidP="00EC302D">
      <w:pPr>
        <w:contextualSpacing/>
        <w:jc w:val="both"/>
        <w:rPr>
          <w:sz w:val="28"/>
          <w:szCs w:val="28"/>
        </w:rPr>
      </w:pPr>
      <w:r w:rsidRPr="00EC302D">
        <w:rPr>
          <w:sz w:val="28"/>
          <w:szCs w:val="28"/>
        </w:rPr>
        <w:tab/>
        <w:t>На 01.01.2019 года на территории муниципального района осуществляют свою деятельность 322 организации различных форм собственности, в которых занято 16 678 работников; 1314 ИП, из них 256 с 1 378 наемными работниками.</w:t>
      </w:r>
    </w:p>
    <w:p w:rsidR="00EC302D" w:rsidRPr="00EC302D" w:rsidRDefault="00EC302D" w:rsidP="00EC302D">
      <w:pPr>
        <w:contextualSpacing/>
        <w:jc w:val="both"/>
        <w:rPr>
          <w:sz w:val="28"/>
          <w:szCs w:val="28"/>
        </w:rPr>
      </w:pPr>
      <w:r w:rsidRPr="00EC302D">
        <w:rPr>
          <w:sz w:val="28"/>
          <w:szCs w:val="28"/>
        </w:rPr>
        <w:tab/>
        <w:t>Государственные полномочия в сфере труда на территории муниципального района осуществляются на основании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r w:rsidRPr="00EC302D">
        <w:rPr>
          <w:sz w:val="28"/>
          <w:szCs w:val="28"/>
        </w:rPr>
        <w:tab/>
      </w:r>
    </w:p>
    <w:p w:rsidR="00EC302D" w:rsidRPr="00EC302D" w:rsidRDefault="00EC302D" w:rsidP="00EC302D">
      <w:pPr>
        <w:contextualSpacing/>
        <w:jc w:val="both"/>
        <w:rPr>
          <w:sz w:val="28"/>
          <w:szCs w:val="28"/>
        </w:rPr>
      </w:pPr>
      <w:r w:rsidRPr="00EC302D">
        <w:rPr>
          <w:sz w:val="28"/>
          <w:szCs w:val="28"/>
        </w:rPr>
        <w:tab/>
        <w:t xml:space="preserve">Обучение и проверка </w:t>
      </w:r>
      <w:proofErr w:type="gramStart"/>
      <w:r w:rsidRPr="00EC302D">
        <w:rPr>
          <w:sz w:val="28"/>
          <w:szCs w:val="28"/>
        </w:rPr>
        <w:t>знаний требований охраны труда руководителей</w:t>
      </w:r>
      <w:proofErr w:type="gramEnd"/>
      <w:r w:rsidRPr="00EC302D">
        <w:rPr>
          <w:sz w:val="28"/>
          <w:szCs w:val="28"/>
        </w:rPr>
        <w:t xml:space="preserve"> и специалистов организаций проводится в соответствии с Постановлением Министерства труда и социального развития РФ от 13.01. 2003 г. № 1/29. В 2018 году прошли обучение 362 человека, из них в учебном центре ГАПОУ «</w:t>
      </w:r>
      <w:proofErr w:type="spellStart"/>
      <w:r w:rsidRPr="00EC302D">
        <w:rPr>
          <w:sz w:val="28"/>
          <w:szCs w:val="28"/>
        </w:rPr>
        <w:t>Краснокаменский</w:t>
      </w:r>
      <w:proofErr w:type="spellEnd"/>
      <w:r w:rsidRPr="00EC302D">
        <w:rPr>
          <w:sz w:val="28"/>
          <w:szCs w:val="28"/>
        </w:rPr>
        <w:t xml:space="preserve"> </w:t>
      </w:r>
      <w:proofErr w:type="gramStart"/>
      <w:r w:rsidRPr="00EC302D">
        <w:rPr>
          <w:sz w:val="28"/>
          <w:szCs w:val="28"/>
        </w:rPr>
        <w:t>горно-промышленный</w:t>
      </w:r>
      <w:proofErr w:type="gramEnd"/>
      <w:r w:rsidRPr="00EC302D">
        <w:rPr>
          <w:sz w:val="28"/>
          <w:szCs w:val="28"/>
        </w:rPr>
        <w:t xml:space="preserve"> техникум» 158 человек, в ГПОУ «</w:t>
      </w:r>
      <w:proofErr w:type="spellStart"/>
      <w:r w:rsidRPr="00EC302D">
        <w:rPr>
          <w:sz w:val="28"/>
          <w:szCs w:val="28"/>
        </w:rPr>
        <w:t>Краснокаменский</w:t>
      </w:r>
      <w:proofErr w:type="spellEnd"/>
      <w:r w:rsidRPr="00EC302D">
        <w:rPr>
          <w:sz w:val="28"/>
          <w:szCs w:val="28"/>
        </w:rPr>
        <w:t xml:space="preserve"> промышленно-технологический техникум» - 46 человек, остальные работники обучены дистанционно за пределами региона (2017 год  -  332 чел.). Затрачено средств работодателя – 2188,78 тыс. руб. Потребность в обучении на 2019 год составляет 256 человек.</w:t>
      </w:r>
      <w:r w:rsidRPr="00EC302D">
        <w:rPr>
          <w:sz w:val="28"/>
          <w:szCs w:val="28"/>
        </w:rPr>
        <w:tab/>
      </w:r>
    </w:p>
    <w:p w:rsidR="004307F5" w:rsidRDefault="00EC302D" w:rsidP="00EC302D">
      <w:pPr>
        <w:contextualSpacing/>
        <w:jc w:val="both"/>
        <w:rPr>
          <w:sz w:val="28"/>
          <w:szCs w:val="28"/>
        </w:rPr>
      </w:pPr>
      <w:r w:rsidRPr="00EC302D">
        <w:rPr>
          <w:sz w:val="28"/>
          <w:szCs w:val="28"/>
        </w:rPr>
        <w:tab/>
        <w:t>Специальная оценка   условий труда с 2014 года по 31 декабря 2018 года проведена в 100 организациях и у 20 ИП на 8175 рабочих местах, на которых занято 14313 чел. (74,8% от общего количества числа работающих).</w:t>
      </w:r>
    </w:p>
    <w:p w:rsidR="00EC302D" w:rsidRDefault="00EC302D" w:rsidP="00EC302D">
      <w:pPr>
        <w:contextualSpacing/>
        <w:jc w:val="both"/>
        <w:rPr>
          <w:sz w:val="28"/>
          <w:szCs w:val="28"/>
        </w:rPr>
      </w:pPr>
      <w:r w:rsidRPr="00EC302D">
        <w:rPr>
          <w:sz w:val="28"/>
          <w:szCs w:val="28"/>
        </w:rPr>
        <w:t xml:space="preserve"> </w:t>
      </w:r>
    </w:p>
    <w:tbl>
      <w:tblPr>
        <w:tblStyle w:val="aa"/>
        <w:tblW w:w="0" w:type="auto"/>
        <w:tblInd w:w="-459" w:type="dxa"/>
        <w:tblLook w:val="04A0" w:firstRow="1" w:lastRow="0" w:firstColumn="1" w:lastColumn="0" w:noHBand="0" w:noVBand="1"/>
      </w:tblPr>
      <w:tblGrid>
        <w:gridCol w:w="704"/>
        <w:gridCol w:w="756"/>
        <w:gridCol w:w="577"/>
        <w:gridCol w:w="567"/>
        <w:gridCol w:w="666"/>
        <w:gridCol w:w="665"/>
        <w:gridCol w:w="665"/>
        <w:gridCol w:w="665"/>
        <w:gridCol w:w="665"/>
        <w:gridCol w:w="665"/>
        <w:gridCol w:w="576"/>
        <w:gridCol w:w="575"/>
        <w:gridCol w:w="576"/>
        <w:gridCol w:w="566"/>
        <w:gridCol w:w="576"/>
        <w:gridCol w:w="566"/>
      </w:tblGrid>
      <w:tr w:rsidR="009E46B2" w:rsidRPr="004307F5" w:rsidTr="00BC2E85">
        <w:tc>
          <w:tcPr>
            <w:tcW w:w="704" w:type="dxa"/>
            <w:vMerge w:val="restart"/>
          </w:tcPr>
          <w:p w:rsidR="009E46B2" w:rsidRPr="004307F5" w:rsidRDefault="009E46B2" w:rsidP="004307F5">
            <w:pPr>
              <w:contextualSpacing/>
              <w:jc w:val="left"/>
              <w:rPr>
                <w:rFonts w:eastAsia="Calibri"/>
                <w:sz w:val="18"/>
                <w:szCs w:val="18"/>
              </w:rPr>
            </w:pPr>
            <w:r w:rsidRPr="004307F5">
              <w:rPr>
                <w:rFonts w:eastAsia="Calibri"/>
                <w:sz w:val="18"/>
                <w:szCs w:val="18"/>
              </w:rPr>
              <w:t xml:space="preserve"> РМ, </w:t>
            </w:r>
            <w:proofErr w:type="spellStart"/>
            <w:r w:rsidRPr="004307F5">
              <w:rPr>
                <w:rFonts w:eastAsia="Calibri"/>
                <w:sz w:val="18"/>
                <w:szCs w:val="18"/>
              </w:rPr>
              <w:t>охв</w:t>
            </w:r>
            <w:proofErr w:type="spellEnd"/>
            <w:r w:rsidRPr="004307F5">
              <w:rPr>
                <w:rFonts w:eastAsia="Calibri"/>
                <w:sz w:val="18"/>
                <w:szCs w:val="18"/>
              </w:rPr>
              <w:t>. СОУТ</w:t>
            </w:r>
          </w:p>
        </w:tc>
        <w:tc>
          <w:tcPr>
            <w:tcW w:w="756" w:type="dxa"/>
            <w:vMerge w:val="restart"/>
          </w:tcPr>
          <w:p w:rsidR="009E46B2" w:rsidRPr="004307F5" w:rsidRDefault="009E46B2" w:rsidP="00C30BD2">
            <w:pPr>
              <w:contextualSpacing/>
              <w:rPr>
                <w:rFonts w:eastAsia="Calibri"/>
                <w:sz w:val="18"/>
                <w:szCs w:val="18"/>
              </w:rPr>
            </w:pPr>
            <w:r w:rsidRPr="004307F5">
              <w:rPr>
                <w:rFonts w:eastAsia="Calibri"/>
                <w:sz w:val="18"/>
                <w:szCs w:val="18"/>
              </w:rPr>
              <w:t xml:space="preserve"> Чел., </w:t>
            </w:r>
            <w:proofErr w:type="spellStart"/>
            <w:r w:rsidRPr="004307F5">
              <w:rPr>
                <w:rFonts w:eastAsia="Calibri"/>
                <w:sz w:val="18"/>
                <w:szCs w:val="18"/>
              </w:rPr>
              <w:t>охв</w:t>
            </w:r>
            <w:proofErr w:type="spellEnd"/>
            <w:r w:rsidRPr="004307F5">
              <w:rPr>
                <w:rFonts w:eastAsia="Calibri"/>
                <w:sz w:val="18"/>
                <w:szCs w:val="18"/>
              </w:rPr>
              <w:t>. СОУТ</w:t>
            </w:r>
          </w:p>
        </w:tc>
        <w:tc>
          <w:tcPr>
            <w:tcW w:w="1144" w:type="dxa"/>
            <w:gridSpan w:val="2"/>
            <w:vMerge w:val="restart"/>
          </w:tcPr>
          <w:p w:rsidR="009E46B2" w:rsidRPr="004307F5" w:rsidRDefault="009E46B2" w:rsidP="004307F5">
            <w:pPr>
              <w:ind w:firstLine="0"/>
              <w:contextualSpacing/>
              <w:rPr>
                <w:sz w:val="18"/>
                <w:szCs w:val="18"/>
              </w:rPr>
            </w:pPr>
            <w:r w:rsidRPr="004307F5">
              <w:rPr>
                <w:sz w:val="18"/>
                <w:szCs w:val="18"/>
              </w:rPr>
              <w:t xml:space="preserve">1 </w:t>
            </w:r>
            <w:proofErr w:type="spellStart"/>
            <w:r w:rsidRPr="004307F5">
              <w:rPr>
                <w:sz w:val="18"/>
                <w:szCs w:val="18"/>
              </w:rPr>
              <w:t>кл</w:t>
            </w:r>
            <w:proofErr w:type="spellEnd"/>
            <w:r w:rsidRPr="004307F5">
              <w:rPr>
                <w:sz w:val="18"/>
                <w:szCs w:val="18"/>
              </w:rPr>
              <w:t>.</w:t>
            </w:r>
          </w:p>
        </w:tc>
        <w:tc>
          <w:tcPr>
            <w:tcW w:w="1331" w:type="dxa"/>
            <w:gridSpan w:val="2"/>
            <w:vMerge w:val="restart"/>
          </w:tcPr>
          <w:p w:rsidR="009E46B2" w:rsidRDefault="009E46B2" w:rsidP="004307F5">
            <w:pPr>
              <w:ind w:firstLine="0"/>
            </w:pPr>
            <w:r>
              <w:rPr>
                <w:sz w:val="18"/>
                <w:szCs w:val="18"/>
              </w:rPr>
              <w:t>2</w:t>
            </w:r>
            <w:r w:rsidRPr="00A004B0">
              <w:rPr>
                <w:sz w:val="18"/>
                <w:szCs w:val="18"/>
              </w:rPr>
              <w:t xml:space="preserve"> </w:t>
            </w:r>
            <w:proofErr w:type="spellStart"/>
            <w:r w:rsidRPr="00A004B0">
              <w:rPr>
                <w:sz w:val="18"/>
                <w:szCs w:val="18"/>
              </w:rPr>
              <w:t>кл</w:t>
            </w:r>
            <w:proofErr w:type="spellEnd"/>
            <w:r w:rsidRPr="00A004B0">
              <w:rPr>
                <w:sz w:val="18"/>
                <w:szCs w:val="18"/>
              </w:rPr>
              <w:t>.</w:t>
            </w:r>
          </w:p>
        </w:tc>
        <w:tc>
          <w:tcPr>
            <w:tcW w:w="4953" w:type="dxa"/>
            <w:gridSpan w:val="8"/>
          </w:tcPr>
          <w:p w:rsidR="009E46B2" w:rsidRDefault="009E46B2" w:rsidP="004307F5">
            <w:r>
              <w:rPr>
                <w:sz w:val="18"/>
                <w:szCs w:val="18"/>
              </w:rPr>
              <w:t>3</w:t>
            </w:r>
            <w:r w:rsidRPr="00A004B0">
              <w:rPr>
                <w:sz w:val="18"/>
                <w:szCs w:val="18"/>
              </w:rPr>
              <w:t xml:space="preserve"> </w:t>
            </w:r>
            <w:proofErr w:type="spellStart"/>
            <w:r w:rsidRPr="00A004B0">
              <w:rPr>
                <w:sz w:val="18"/>
                <w:szCs w:val="18"/>
              </w:rPr>
              <w:t>кл</w:t>
            </w:r>
            <w:proofErr w:type="spellEnd"/>
            <w:r w:rsidRPr="00A004B0">
              <w:rPr>
                <w:sz w:val="18"/>
                <w:szCs w:val="18"/>
              </w:rPr>
              <w:t>.</w:t>
            </w:r>
          </w:p>
        </w:tc>
        <w:tc>
          <w:tcPr>
            <w:tcW w:w="1142" w:type="dxa"/>
            <w:gridSpan w:val="2"/>
            <w:vMerge w:val="restart"/>
          </w:tcPr>
          <w:p w:rsidR="009E46B2" w:rsidRDefault="009E46B2" w:rsidP="004307F5">
            <w:pPr>
              <w:ind w:firstLine="0"/>
            </w:pPr>
            <w:r>
              <w:rPr>
                <w:sz w:val="18"/>
                <w:szCs w:val="18"/>
              </w:rPr>
              <w:t>4</w:t>
            </w:r>
            <w:r w:rsidRPr="00A004B0">
              <w:rPr>
                <w:sz w:val="18"/>
                <w:szCs w:val="18"/>
              </w:rPr>
              <w:t xml:space="preserve"> </w:t>
            </w:r>
            <w:proofErr w:type="spellStart"/>
            <w:r w:rsidRPr="00A004B0">
              <w:rPr>
                <w:sz w:val="18"/>
                <w:szCs w:val="18"/>
              </w:rPr>
              <w:t>кл</w:t>
            </w:r>
            <w:proofErr w:type="spellEnd"/>
            <w:r w:rsidRPr="00A004B0">
              <w:rPr>
                <w:sz w:val="18"/>
                <w:szCs w:val="18"/>
              </w:rPr>
              <w:t>.</w:t>
            </w:r>
          </w:p>
        </w:tc>
      </w:tr>
      <w:tr w:rsidR="009E46B2" w:rsidRPr="004307F5" w:rsidTr="00BC2E85">
        <w:tc>
          <w:tcPr>
            <w:tcW w:w="704" w:type="dxa"/>
            <w:vMerge/>
          </w:tcPr>
          <w:p w:rsidR="009E46B2" w:rsidRPr="004307F5" w:rsidRDefault="009E46B2" w:rsidP="00EC302D">
            <w:pPr>
              <w:contextualSpacing/>
              <w:jc w:val="both"/>
              <w:rPr>
                <w:sz w:val="18"/>
                <w:szCs w:val="18"/>
              </w:rPr>
            </w:pPr>
          </w:p>
        </w:tc>
        <w:tc>
          <w:tcPr>
            <w:tcW w:w="756" w:type="dxa"/>
            <w:vMerge/>
          </w:tcPr>
          <w:p w:rsidR="009E46B2" w:rsidRPr="004307F5" w:rsidRDefault="009E46B2" w:rsidP="00EC302D">
            <w:pPr>
              <w:contextualSpacing/>
              <w:jc w:val="both"/>
              <w:rPr>
                <w:sz w:val="18"/>
                <w:szCs w:val="18"/>
              </w:rPr>
            </w:pPr>
          </w:p>
        </w:tc>
        <w:tc>
          <w:tcPr>
            <w:tcW w:w="1144" w:type="dxa"/>
            <w:gridSpan w:val="2"/>
            <w:vMerge/>
          </w:tcPr>
          <w:p w:rsidR="009E46B2" w:rsidRPr="004307F5" w:rsidRDefault="009E46B2" w:rsidP="00EC302D">
            <w:pPr>
              <w:contextualSpacing/>
              <w:jc w:val="both"/>
              <w:rPr>
                <w:sz w:val="18"/>
                <w:szCs w:val="18"/>
              </w:rPr>
            </w:pPr>
          </w:p>
        </w:tc>
        <w:tc>
          <w:tcPr>
            <w:tcW w:w="1331" w:type="dxa"/>
            <w:gridSpan w:val="2"/>
            <w:vMerge/>
          </w:tcPr>
          <w:p w:rsidR="009E46B2" w:rsidRPr="004307F5" w:rsidRDefault="009E46B2" w:rsidP="00EC302D">
            <w:pPr>
              <w:contextualSpacing/>
              <w:jc w:val="both"/>
              <w:rPr>
                <w:sz w:val="18"/>
                <w:szCs w:val="18"/>
              </w:rPr>
            </w:pPr>
          </w:p>
        </w:tc>
        <w:tc>
          <w:tcPr>
            <w:tcW w:w="1330" w:type="dxa"/>
            <w:gridSpan w:val="2"/>
          </w:tcPr>
          <w:p w:rsidR="009E46B2" w:rsidRPr="00702B37" w:rsidRDefault="009E46B2" w:rsidP="00C30BD2">
            <w:pPr>
              <w:contextualSpacing/>
              <w:rPr>
                <w:rFonts w:eastAsia="Calibri"/>
                <w:sz w:val="18"/>
                <w:szCs w:val="18"/>
              </w:rPr>
            </w:pPr>
            <w:r w:rsidRPr="00702B37">
              <w:rPr>
                <w:rFonts w:eastAsia="Calibri"/>
                <w:sz w:val="18"/>
                <w:szCs w:val="18"/>
              </w:rPr>
              <w:t>3.1</w:t>
            </w:r>
          </w:p>
        </w:tc>
        <w:tc>
          <w:tcPr>
            <w:tcW w:w="1330" w:type="dxa"/>
            <w:gridSpan w:val="2"/>
          </w:tcPr>
          <w:p w:rsidR="009E46B2" w:rsidRPr="00702B37" w:rsidRDefault="009E46B2" w:rsidP="00C30BD2">
            <w:pPr>
              <w:contextualSpacing/>
              <w:rPr>
                <w:rFonts w:eastAsia="Calibri"/>
                <w:sz w:val="18"/>
                <w:szCs w:val="18"/>
              </w:rPr>
            </w:pPr>
            <w:r w:rsidRPr="00702B37">
              <w:rPr>
                <w:rFonts w:eastAsia="Calibri"/>
                <w:sz w:val="18"/>
                <w:szCs w:val="18"/>
              </w:rPr>
              <w:t>3.2</w:t>
            </w:r>
          </w:p>
        </w:tc>
        <w:tc>
          <w:tcPr>
            <w:tcW w:w="1151" w:type="dxa"/>
            <w:gridSpan w:val="2"/>
          </w:tcPr>
          <w:p w:rsidR="009E46B2" w:rsidRPr="00702B37" w:rsidRDefault="009E46B2" w:rsidP="00C30BD2">
            <w:pPr>
              <w:contextualSpacing/>
              <w:rPr>
                <w:rFonts w:eastAsia="Calibri"/>
                <w:sz w:val="18"/>
                <w:szCs w:val="18"/>
              </w:rPr>
            </w:pPr>
            <w:r w:rsidRPr="00702B37">
              <w:rPr>
                <w:rFonts w:eastAsia="Calibri"/>
                <w:sz w:val="18"/>
                <w:szCs w:val="18"/>
              </w:rPr>
              <w:t>3.3</w:t>
            </w:r>
          </w:p>
        </w:tc>
        <w:tc>
          <w:tcPr>
            <w:tcW w:w="1142" w:type="dxa"/>
            <w:gridSpan w:val="2"/>
          </w:tcPr>
          <w:p w:rsidR="009E46B2" w:rsidRPr="00702B37" w:rsidRDefault="009E46B2" w:rsidP="00BC2E85">
            <w:pPr>
              <w:ind w:firstLine="0"/>
              <w:contextualSpacing/>
              <w:rPr>
                <w:rFonts w:eastAsia="Calibri"/>
                <w:sz w:val="18"/>
                <w:szCs w:val="18"/>
              </w:rPr>
            </w:pPr>
            <w:r w:rsidRPr="00702B37">
              <w:rPr>
                <w:rFonts w:eastAsia="Calibri"/>
                <w:sz w:val="18"/>
                <w:szCs w:val="18"/>
              </w:rPr>
              <w:t>3.4</w:t>
            </w:r>
          </w:p>
        </w:tc>
        <w:tc>
          <w:tcPr>
            <w:tcW w:w="1142" w:type="dxa"/>
            <w:gridSpan w:val="2"/>
            <w:vMerge/>
          </w:tcPr>
          <w:p w:rsidR="009E46B2" w:rsidRPr="004307F5" w:rsidRDefault="009E46B2" w:rsidP="00EC302D">
            <w:pPr>
              <w:contextualSpacing/>
              <w:jc w:val="both"/>
              <w:rPr>
                <w:sz w:val="18"/>
                <w:szCs w:val="18"/>
              </w:rPr>
            </w:pPr>
          </w:p>
        </w:tc>
      </w:tr>
      <w:tr w:rsidR="00BC2E85" w:rsidRPr="004307F5" w:rsidTr="00BC2E85">
        <w:tc>
          <w:tcPr>
            <w:tcW w:w="704" w:type="dxa"/>
            <w:vMerge/>
          </w:tcPr>
          <w:p w:rsidR="009E46B2" w:rsidRPr="004307F5" w:rsidRDefault="009E46B2" w:rsidP="00EC302D">
            <w:pPr>
              <w:contextualSpacing/>
              <w:jc w:val="both"/>
              <w:rPr>
                <w:sz w:val="18"/>
                <w:szCs w:val="18"/>
              </w:rPr>
            </w:pPr>
          </w:p>
        </w:tc>
        <w:tc>
          <w:tcPr>
            <w:tcW w:w="756" w:type="dxa"/>
            <w:vMerge/>
          </w:tcPr>
          <w:p w:rsidR="009E46B2" w:rsidRPr="004307F5" w:rsidRDefault="009E46B2" w:rsidP="00EC302D">
            <w:pPr>
              <w:contextualSpacing/>
              <w:jc w:val="both"/>
              <w:rPr>
                <w:sz w:val="18"/>
                <w:szCs w:val="18"/>
              </w:rPr>
            </w:pPr>
          </w:p>
        </w:tc>
        <w:tc>
          <w:tcPr>
            <w:tcW w:w="577" w:type="dxa"/>
          </w:tcPr>
          <w:p w:rsidR="009E46B2" w:rsidRPr="004307F5" w:rsidRDefault="009E46B2" w:rsidP="00EC302D">
            <w:pPr>
              <w:contextualSpacing/>
              <w:jc w:val="both"/>
              <w:rPr>
                <w:sz w:val="18"/>
                <w:szCs w:val="18"/>
              </w:rPr>
            </w:pPr>
            <w:r>
              <w:rPr>
                <w:sz w:val="18"/>
                <w:szCs w:val="18"/>
              </w:rPr>
              <w:t>РРМ</w:t>
            </w:r>
          </w:p>
        </w:tc>
        <w:tc>
          <w:tcPr>
            <w:tcW w:w="567" w:type="dxa"/>
          </w:tcPr>
          <w:p w:rsidR="009E46B2" w:rsidRPr="004307F5" w:rsidRDefault="009E46B2" w:rsidP="00EC302D">
            <w:pPr>
              <w:contextualSpacing/>
              <w:jc w:val="both"/>
              <w:rPr>
                <w:sz w:val="18"/>
                <w:szCs w:val="18"/>
              </w:rPr>
            </w:pPr>
            <w:proofErr w:type="spellStart"/>
            <w:r>
              <w:rPr>
                <w:sz w:val="18"/>
                <w:szCs w:val="18"/>
              </w:rPr>
              <w:t>ччел</w:t>
            </w:r>
            <w:proofErr w:type="spellEnd"/>
          </w:p>
        </w:tc>
        <w:tc>
          <w:tcPr>
            <w:tcW w:w="666" w:type="dxa"/>
          </w:tcPr>
          <w:p w:rsidR="009E46B2" w:rsidRPr="004307F5" w:rsidRDefault="009E46B2" w:rsidP="00C30BD2">
            <w:pPr>
              <w:contextualSpacing/>
              <w:jc w:val="both"/>
              <w:rPr>
                <w:sz w:val="18"/>
                <w:szCs w:val="18"/>
              </w:rPr>
            </w:pPr>
            <w:r>
              <w:rPr>
                <w:sz w:val="18"/>
                <w:szCs w:val="18"/>
              </w:rPr>
              <w:t>РРМ</w:t>
            </w:r>
          </w:p>
        </w:tc>
        <w:tc>
          <w:tcPr>
            <w:tcW w:w="665" w:type="dxa"/>
          </w:tcPr>
          <w:p w:rsidR="009E46B2" w:rsidRPr="004307F5" w:rsidRDefault="009E46B2" w:rsidP="00C30BD2">
            <w:pPr>
              <w:contextualSpacing/>
              <w:jc w:val="both"/>
              <w:rPr>
                <w:sz w:val="18"/>
                <w:szCs w:val="18"/>
              </w:rPr>
            </w:pPr>
            <w:proofErr w:type="spellStart"/>
            <w:r>
              <w:rPr>
                <w:sz w:val="18"/>
                <w:szCs w:val="18"/>
              </w:rPr>
              <w:t>ччел</w:t>
            </w:r>
            <w:proofErr w:type="spellEnd"/>
          </w:p>
        </w:tc>
        <w:tc>
          <w:tcPr>
            <w:tcW w:w="665" w:type="dxa"/>
          </w:tcPr>
          <w:p w:rsidR="009E46B2" w:rsidRPr="004307F5" w:rsidRDefault="009E46B2" w:rsidP="00C30BD2">
            <w:pPr>
              <w:contextualSpacing/>
              <w:jc w:val="both"/>
              <w:rPr>
                <w:sz w:val="18"/>
                <w:szCs w:val="18"/>
              </w:rPr>
            </w:pPr>
            <w:r>
              <w:rPr>
                <w:sz w:val="18"/>
                <w:szCs w:val="18"/>
              </w:rPr>
              <w:t>РРМ</w:t>
            </w:r>
          </w:p>
        </w:tc>
        <w:tc>
          <w:tcPr>
            <w:tcW w:w="665" w:type="dxa"/>
          </w:tcPr>
          <w:p w:rsidR="009E46B2" w:rsidRPr="004307F5" w:rsidRDefault="009E46B2" w:rsidP="00C30BD2">
            <w:pPr>
              <w:contextualSpacing/>
              <w:jc w:val="both"/>
              <w:rPr>
                <w:sz w:val="18"/>
                <w:szCs w:val="18"/>
              </w:rPr>
            </w:pPr>
            <w:proofErr w:type="spellStart"/>
            <w:r>
              <w:rPr>
                <w:sz w:val="18"/>
                <w:szCs w:val="18"/>
              </w:rPr>
              <w:t>ччел</w:t>
            </w:r>
            <w:proofErr w:type="spellEnd"/>
          </w:p>
        </w:tc>
        <w:tc>
          <w:tcPr>
            <w:tcW w:w="665" w:type="dxa"/>
          </w:tcPr>
          <w:p w:rsidR="009E46B2" w:rsidRPr="004307F5" w:rsidRDefault="009E46B2" w:rsidP="00C30BD2">
            <w:pPr>
              <w:contextualSpacing/>
              <w:jc w:val="both"/>
              <w:rPr>
                <w:sz w:val="18"/>
                <w:szCs w:val="18"/>
              </w:rPr>
            </w:pPr>
            <w:r>
              <w:rPr>
                <w:sz w:val="18"/>
                <w:szCs w:val="18"/>
              </w:rPr>
              <w:t>РРМ</w:t>
            </w:r>
          </w:p>
        </w:tc>
        <w:tc>
          <w:tcPr>
            <w:tcW w:w="665" w:type="dxa"/>
          </w:tcPr>
          <w:p w:rsidR="009E46B2" w:rsidRPr="004307F5" w:rsidRDefault="009E46B2" w:rsidP="00C30BD2">
            <w:pPr>
              <w:contextualSpacing/>
              <w:jc w:val="both"/>
              <w:rPr>
                <w:sz w:val="18"/>
                <w:szCs w:val="18"/>
              </w:rPr>
            </w:pPr>
            <w:proofErr w:type="spellStart"/>
            <w:r>
              <w:rPr>
                <w:sz w:val="18"/>
                <w:szCs w:val="18"/>
              </w:rPr>
              <w:t>ччел</w:t>
            </w:r>
            <w:proofErr w:type="spellEnd"/>
          </w:p>
        </w:tc>
        <w:tc>
          <w:tcPr>
            <w:tcW w:w="576" w:type="dxa"/>
          </w:tcPr>
          <w:p w:rsidR="009E46B2" w:rsidRPr="004307F5" w:rsidRDefault="009E46B2" w:rsidP="00C30BD2">
            <w:pPr>
              <w:contextualSpacing/>
              <w:jc w:val="both"/>
              <w:rPr>
                <w:sz w:val="18"/>
                <w:szCs w:val="18"/>
              </w:rPr>
            </w:pPr>
            <w:r>
              <w:rPr>
                <w:sz w:val="18"/>
                <w:szCs w:val="18"/>
              </w:rPr>
              <w:t>РРМ</w:t>
            </w:r>
          </w:p>
        </w:tc>
        <w:tc>
          <w:tcPr>
            <w:tcW w:w="575" w:type="dxa"/>
          </w:tcPr>
          <w:p w:rsidR="009E46B2" w:rsidRPr="004307F5" w:rsidRDefault="009E46B2" w:rsidP="00C30BD2">
            <w:pPr>
              <w:contextualSpacing/>
              <w:jc w:val="both"/>
              <w:rPr>
                <w:sz w:val="18"/>
                <w:szCs w:val="18"/>
              </w:rPr>
            </w:pPr>
            <w:proofErr w:type="spellStart"/>
            <w:r>
              <w:rPr>
                <w:sz w:val="18"/>
                <w:szCs w:val="18"/>
              </w:rPr>
              <w:t>ччел</w:t>
            </w:r>
            <w:proofErr w:type="spellEnd"/>
          </w:p>
        </w:tc>
        <w:tc>
          <w:tcPr>
            <w:tcW w:w="576" w:type="dxa"/>
          </w:tcPr>
          <w:p w:rsidR="009E46B2" w:rsidRPr="004307F5" w:rsidRDefault="009E46B2" w:rsidP="00C30BD2">
            <w:pPr>
              <w:contextualSpacing/>
              <w:jc w:val="both"/>
              <w:rPr>
                <w:sz w:val="18"/>
                <w:szCs w:val="18"/>
              </w:rPr>
            </w:pPr>
            <w:r>
              <w:rPr>
                <w:sz w:val="18"/>
                <w:szCs w:val="18"/>
              </w:rPr>
              <w:t>РРМ</w:t>
            </w:r>
          </w:p>
        </w:tc>
        <w:tc>
          <w:tcPr>
            <w:tcW w:w="566" w:type="dxa"/>
          </w:tcPr>
          <w:p w:rsidR="009E46B2" w:rsidRPr="004307F5" w:rsidRDefault="009E46B2" w:rsidP="00C30BD2">
            <w:pPr>
              <w:contextualSpacing/>
              <w:jc w:val="both"/>
              <w:rPr>
                <w:sz w:val="18"/>
                <w:szCs w:val="18"/>
              </w:rPr>
            </w:pPr>
            <w:proofErr w:type="spellStart"/>
            <w:r>
              <w:rPr>
                <w:sz w:val="18"/>
                <w:szCs w:val="18"/>
              </w:rPr>
              <w:t>ччел</w:t>
            </w:r>
            <w:proofErr w:type="spellEnd"/>
          </w:p>
        </w:tc>
        <w:tc>
          <w:tcPr>
            <w:tcW w:w="576" w:type="dxa"/>
          </w:tcPr>
          <w:p w:rsidR="009E46B2" w:rsidRPr="004307F5" w:rsidRDefault="009E46B2" w:rsidP="00C30BD2">
            <w:pPr>
              <w:contextualSpacing/>
              <w:jc w:val="both"/>
              <w:rPr>
                <w:sz w:val="18"/>
                <w:szCs w:val="18"/>
              </w:rPr>
            </w:pPr>
            <w:r>
              <w:rPr>
                <w:sz w:val="18"/>
                <w:szCs w:val="18"/>
              </w:rPr>
              <w:t>РРМ</w:t>
            </w:r>
          </w:p>
        </w:tc>
        <w:tc>
          <w:tcPr>
            <w:tcW w:w="566" w:type="dxa"/>
          </w:tcPr>
          <w:p w:rsidR="009E46B2" w:rsidRPr="004307F5" w:rsidRDefault="009E46B2" w:rsidP="00C30BD2">
            <w:pPr>
              <w:contextualSpacing/>
              <w:jc w:val="both"/>
              <w:rPr>
                <w:sz w:val="18"/>
                <w:szCs w:val="18"/>
              </w:rPr>
            </w:pPr>
            <w:proofErr w:type="spellStart"/>
            <w:r>
              <w:rPr>
                <w:sz w:val="18"/>
                <w:szCs w:val="18"/>
              </w:rPr>
              <w:t>ччел</w:t>
            </w:r>
            <w:proofErr w:type="spellEnd"/>
          </w:p>
        </w:tc>
      </w:tr>
      <w:tr w:rsidR="009E46B2" w:rsidRPr="004307F5" w:rsidTr="00C30BD2">
        <w:tc>
          <w:tcPr>
            <w:tcW w:w="10030" w:type="dxa"/>
            <w:gridSpan w:val="16"/>
          </w:tcPr>
          <w:p w:rsidR="009E46B2" w:rsidRPr="004307F5" w:rsidRDefault="009E46B2" w:rsidP="009E46B2">
            <w:pPr>
              <w:contextualSpacing/>
              <w:rPr>
                <w:sz w:val="18"/>
                <w:szCs w:val="18"/>
              </w:rPr>
            </w:pPr>
            <w:r>
              <w:rPr>
                <w:sz w:val="18"/>
                <w:szCs w:val="18"/>
              </w:rPr>
              <w:t>100 организаций</w:t>
            </w:r>
          </w:p>
        </w:tc>
      </w:tr>
      <w:tr w:rsidR="009E46B2" w:rsidRPr="004307F5" w:rsidTr="00BC2E85">
        <w:tc>
          <w:tcPr>
            <w:tcW w:w="704" w:type="dxa"/>
            <w:vAlign w:val="center"/>
          </w:tcPr>
          <w:p w:rsidR="009E46B2" w:rsidRDefault="009E46B2" w:rsidP="009E46B2">
            <w:pPr>
              <w:contextualSpacing/>
              <w:rPr>
                <w:rFonts w:eastAsia="Calibri"/>
                <w:sz w:val="18"/>
                <w:szCs w:val="18"/>
              </w:rPr>
            </w:pPr>
          </w:p>
          <w:p w:rsidR="009E46B2" w:rsidRPr="00702B37" w:rsidRDefault="009E46B2" w:rsidP="009E46B2">
            <w:pPr>
              <w:tabs>
                <w:tab w:val="left" w:pos="317"/>
              </w:tabs>
              <w:ind w:firstLine="0"/>
              <w:contextualSpacing/>
              <w:jc w:val="left"/>
              <w:rPr>
                <w:rFonts w:eastAsia="Calibri"/>
                <w:sz w:val="18"/>
                <w:szCs w:val="18"/>
              </w:rPr>
            </w:pPr>
            <w:r>
              <w:rPr>
                <w:rFonts w:eastAsia="Calibri"/>
                <w:sz w:val="18"/>
                <w:szCs w:val="18"/>
              </w:rPr>
              <w:t>7900</w:t>
            </w:r>
          </w:p>
        </w:tc>
        <w:tc>
          <w:tcPr>
            <w:tcW w:w="756" w:type="dxa"/>
            <w:vAlign w:val="center"/>
          </w:tcPr>
          <w:p w:rsidR="009E46B2" w:rsidRPr="00702B37" w:rsidRDefault="009E46B2" w:rsidP="009E46B2">
            <w:pPr>
              <w:ind w:left="-718"/>
              <w:contextualSpacing/>
              <w:rPr>
                <w:rFonts w:eastAsia="Calibri"/>
                <w:sz w:val="18"/>
                <w:szCs w:val="18"/>
              </w:rPr>
            </w:pPr>
            <w:r>
              <w:rPr>
                <w:rFonts w:eastAsia="Calibri"/>
                <w:sz w:val="18"/>
                <w:szCs w:val="18"/>
              </w:rPr>
              <w:t>13910</w:t>
            </w:r>
          </w:p>
        </w:tc>
        <w:tc>
          <w:tcPr>
            <w:tcW w:w="577" w:type="dxa"/>
            <w:vAlign w:val="center"/>
          </w:tcPr>
          <w:p w:rsidR="009E46B2" w:rsidRPr="00702B37" w:rsidRDefault="009E46B2" w:rsidP="00C30BD2">
            <w:pPr>
              <w:contextualSpacing/>
              <w:rPr>
                <w:rFonts w:eastAsia="Calibri"/>
                <w:sz w:val="18"/>
                <w:szCs w:val="18"/>
              </w:rPr>
            </w:pPr>
            <w:r w:rsidRPr="00702B37">
              <w:rPr>
                <w:rFonts w:eastAsia="Calibri"/>
                <w:sz w:val="18"/>
                <w:szCs w:val="18"/>
              </w:rPr>
              <w:t>4</w:t>
            </w:r>
            <w:r>
              <w:rPr>
                <w:rFonts w:eastAsia="Calibri"/>
                <w:sz w:val="18"/>
                <w:szCs w:val="18"/>
              </w:rPr>
              <w:t>4</w:t>
            </w:r>
            <w:r w:rsidRPr="00702B37">
              <w:rPr>
                <w:rFonts w:eastAsia="Calibri"/>
                <w:sz w:val="18"/>
                <w:szCs w:val="18"/>
              </w:rPr>
              <w:t>0</w:t>
            </w:r>
          </w:p>
        </w:tc>
        <w:tc>
          <w:tcPr>
            <w:tcW w:w="567" w:type="dxa"/>
            <w:vAlign w:val="center"/>
          </w:tcPr>
          <w:p w:rsidR="009E46B2" w:rsidRPr="00702B37" w:rsidRDefault="009E46B2" w:rsidP="00C30BD2">
            <w:pPr>
              <w:contextualSpacing/>
              <w:rPr>
                <w:rFonts w:eastAsia="Calibri"/>
                <w:sz w:val="18"/>
                <w:szCs w:val="18"/>
              </w:rPr>
            </w:pPr>
            <w:r w:rsidRPr="00702B37">
              <w:rPr>
                <w:rFonts w:eastAsia="Calibri"/>
                <w:sz w:val="18"/>
                <w:szCs w:val="18"/>
              </w:rPr>
              <w:t>6</w:t>
            </w:r>
            <w:r>
              <w:rPr>
                <w:rFonts w:eastAsia="Calibri"/>
                <w:sz w:val="18"/>
                <w:szCs w:val="18"/>
              </w:rPr>
              <w:t>6</w:t>
            </w:r>
            <w:r w:rsidRPr="00702B37">
              <w:rPr>
                <w:rFonts w:eastAsia="Calibri"/>
                <w:sz w:val="18"/>
                <w:szCs w:val="18"/>
              </w:rPr>
              <w:t>4</w:t>
            </w:r>
          </w:p>
        </w:tc>
        <w:tc>
          <w:tcPr>
            <w:tcW w:w="666" w:type="dxa"/>
            <w:vAlign w:val="center"/>
          </w:tcPr>
          <w:p w:rsidR="009E46B2" w:rsidRPr="00702B37" w:rsidRDefault="009E46B2" w:rsidP="00C30BD2">
            <w:pPr>
              <w:contextualSpacing/>
              <w:rPr>
                <w:rFonts w:eastAsia="Calibri"/>
                <w:sz w:val="18"/>
                <w:szCs w:val="18"/>
              </w:rPr>
            </w:pPr>
            <w:r w:rsidRPr="00702B37">
              <w:rPr>
                <w:rFonts w:eastAsia="Calibri"/>
                <w:sz w:val="18"/>
                <w:szCs w:val="18"/>
              </w:rPr>
              <w:t>5</w:t>
            </w:r>
            <w:r>
              <w:rPr>
                <w:rFonts w:eastAsia="Calibri"/>
                <w:sz w:val="18"/>
                <w:szCs w:val="18"/>
              </w:rPr>
              <w:t>5</w:t>
            </w:r>
            <w:r w:rsidRPr="00702B37">
              <w:rPr>
                <w:rFonts w:eastAsia="Calibri"/>
                <w:sz w:val="18"/>
                <w:szCs w:val="18"/>
              </w:rPr>
              <w:t>148</w:t>
            </w:r>
          </w:p>
        </w:tc>
        <w:tc>
          <w:tcPr>
            <w:tcW w:w="665" w:type="dxa"/>
            <w:vAlign w:val="center"/>
          </w:tcPr>
          <w:p w:rsidR="009E46B2" w:rsidRPr="00702B37" w:rsidRDefault="009E46B2" w:rsidP="00C30BD2">
            <w:pPr>
              <w:contextualSpacing/>
              <w:rPr>
                <w:rFonts w:eastAsia="Calibri"/>
                <w:sz w:val="18"/>
                <w:szCs w:val="18"/>
              </w:rPr>
            </w:pPr>
            <w:r w:rsidRPr="00702B37">
              <w:rPr>
                <w:rFonts w:eastAsia="Calibri"/>
                <w:sz w:val="18"/>
                <w:szCs w:val="18"/>
              </w:rPr>
              <w:t>7</w:t>
            </w:r>
            <w:r>
              <w:rPr>
                <w:rFonts w:eastAsia="Calibri"/>
                <w:sz w:val="18"/>
                <w:szCs w:val="18"/>
              </w:rPr>
              <w:t>7</w:t>
            </w:r>
            <w:r w:rsidRPr="00702B37">
              <w:rPr>
                <w:rFonts w:eastAsia="Calibri"/>
                <w:sz w:val="18"/>
                <w:szCs w:val="18"/>
              </w:rPr>
              <w:t>039</w:t>
            </w:r>
          </w:p>
        </w:tc>
        <w:tc>
          <w:tcPr>
            <w:tcW w:w="665" w:type="dxa"/>
            <w:vAlign w:val="center"/>
          </w:tcPr>
          <w:p w:rsidR="009E46B2" w:rsidRPr="00702B37" w:rsidRDefault="009E46B2" w:rsidP="00C30BD2">
            <w:pPr>
              <w:contextualSpacing/>
              <w:rPr>
                <w:rFonts w:eastAsia="Calibri"/>
                <w:sz w:val="18"/>
                <w:szCs w:val="18"/>
              </w:rPr>
            </w:pPr>
            <w:r w:rsidRPr="00702B37">
              <w:rPr>
                <w:rFonts w:eastAsia="Calibri"/>
                <w:sz w:val="18"/>
                <w:szCs w:val="18"/>
              </w:rPr>
              <w:t>1</w:t>
            </w:r>
            <w:r>
              <w:rPr>
                <w:rFonts w:eastAsia="Calibri"/>
                <w:sz w:val="18"/>
                <w:szCs w:val="18"/>
              </w:rPr>
              <w:t>1</w:t>
            </w:r>
            <w:r w:rsidRPr="00702B37">
              <w:rPr>
                <w:rFonts w:eastAsia="Calibri"/>
                <w:sz w:val="18"/>
                <w:szCs w:val="18"/>
              </w:rPr>
              <w:t>473</w:t>
            </w:r>
          </w:p>
        </w:tc>
        <w:tc>
          <w:tcPr>
            <w:tcW w:w="665" w:type="dxa"/>
            <w:vAlign w:val="center"/>
          </w:tcPr>
          <w:p w:rsidR="009E46B2" w:rsidRPr="00702B37" w:rsidRDefault="009E46B2" w:rsidP="00C30BD2">
            <w:pPr>
              <w:contextualSpacing/>
              <w:rPr>
                <w:rFonts w:eastAsia="Calibri"/>
                <w:sz w:val="18"/>
                <w:szCs w:val="18"/>
              </w:rPr>
            </w:pPr>
            <w:r w:rsidRPr="00702B37">
              <w:rPr>
                <w:rFonts w:eastAsia="Calibri"/>
                <w:sz w:val="18"/>
                <w:szCs w:val="18"/>
              </w:rPr>
              <w:t>2</w:t>
            </w:r>
            <w:r>
              <w:rPr>
                <w:rFonts w:eastAsia="Calibri"/>
                <w:sz w:val="18"/>
                <w:szCs w:val="18"/>
              </w:rPr>
              <w:t>2</w:t>
            </w:r>
            <w:r w:rsidRPr="00702B37">
              <w:rPr>
                <w:rFonts w:eastAsia="Calibri"/>
                <w:sz w:val="18"/>
                <w:szCs w:val="18"/>
              </w:rPr>
              <w:t>879</w:t>
            </w:r>
          </w:p>
        </w:tc>
        <w:tc>
          <w:tcPr>
            <w:tcW w:w="665" w:type="dxa"/>
            <w:vAlign w:val="center"/>
          </w:tcPr>
          <w:p w:rsidR="009E46B2" w:rsidRPr="00702B37" w:rsidRDefault="009E46B2" w:rsidP="00C30BD2">
            <w:pPr>
              <w:contextualSpacing/>
              <w:rPr>
                <w:rFonts w:eastAsia="Calibri"/>
                <w:sz w:val="18"/>
                <w:szCs w:val="18"/>
              </w:rPr>
            </w:pPr>
            <w:r w:rsidRPr="00702B37">
              <w:rPr>
                <w:rFonts w:eastAsia="Calibri"/>
                <w:sz w:val="18"/>
                <w:szCs w:val="18"/>
              </w:rPr>
              <w:t>1</w:t>
            </w:r>
            <w:r>
              <w:rPr>
                <w:rFonts w:eastAsia="Calibri"/>
                <w:sz w:val="18"/>
                <w:szCs w:val="18"/>
              </w:rPr>
              <w:t>1</w:t>
            </w:r>
            <w:r w:rsidRPr="00702B37">
              <w:rPr>
                <w:rFonts w:eastAsia="Calibri"/>
                <w:sz w:val="18"/>
                <w:szCs w:val="18"/>
              </w:rPr>
              <w:t>151</w:t>
            </w:r>
          </w:p>
        </w:tc>
        <w:tc>
          <w:tcPr>
            <w:tcW w:w="665" w:type="dxa"/>
            <w:vAlign w:val="center"/>
          </w:tcPr>
          <w:p w:rsidR="009E46B2" w:rsidRPr="00702B37" w:rsidRDefault="009E46B2" w:rsidP="00C30BD2">
            <w:pPr>
              <w:contextualSpacing/>
              <w:rPr>
                <w:rFonts w:eastAsia="Calibri"/>
                <w:sz w:val="18"/>
                <w:szCs w:val="18"/>
              </w:rPr>
            </w:pPr>
            <w:r w:rsidRPr="00702B37">
              <w:rPr>
                <w:rFonts w:eastAsia="Calibri"/>
                <w:sz w:val="18"/>
                <w:szCs w:val="18"/>
              </w:rPr>
              <w:t>3</w:t>
            </w:r>
            <w:r>
              <w:rPr>
                <w:rFonts w:eastAsia="Calibri"/>
                <w:sz w:val="18"/>
                <w:szCs w:val="18"/>
              </w:rPr>
              <w:t>3</w:t>
            </w:r>
            <w:r w:rsidRPr="00702B37">
              <w:rPr>
                <w:rFonts w:eastAsia="Calibri"/>
                <w:sz w:val="18"/>
                <w:szCs w:val="18"/>
              </w:rPr>
              <w:t>164</w:t>
            </w:r>
          </w:p>
        </w:tc>
        <w:tc>
          <w:tcPr>
            <w:tcW w:w="576" w:type="dxa"/>
            <w:vAlign w:val="center"/>
          </w:tcPr>
          <w:p w:rsidR="009E46B2" w:rsidRPr="00702B37" w:rsidRDefault="009E46B2" w:rsidP="00C30BD2">
            <w:pPr>
              <w:contextualSpacing/>
              <w:rPr>
                <w:rFonts w:eastAsia="Calibri"/>
                <w:sz w:val="18"/>
                <w:szCs w:val="18"/>
              </w:rPr>
            </w:pPr>
            <w:r w:rsidRPr="00702B37">
              <w:rPr>
                <w:rFonts w:eastAsia="Calibri"/>
                <w:sz w:val="18"/>
                <w:szCs w:val="18"/>
              </w:rPr>
              <w:t>7</w:t>
            </w:r>
            <w:r>
              <w:rPr>
                <w:rFonts w:eastAsia="Calibri"/>
                <w:sz w:val="18"/>
                <w:szCs w:val="18"/>
              </w:rPr>
              <w:t>7</w:t>
            </w:r>
            <w:r w:rsidRPr="00702B37">
              <w:rPr>
                <w:rFonts w:eastAsia="Calibri"/>
                <w:sz w:val="18"/>
                <w:szCs w:val="18"/>
              </w:rPr>
              <w:t>0</w:t>
            </w:r>
          </w:p>
        </w:tc>
        <w:tc>
          <w:tcPr>
            <w:tcW w:w="575" w:type="dxa"/>
            <w:vAlign w:val="center"/>
          </w:tcPr>
          <w:p w:rsidR="009E46B2" w:rsidRPr="00702B37" w:rsidRDefault="009E46B2" w:rsidP="00C30BD2">
            <w:pPr>
              <w:contextualSpacing/>
              <w:rPr>
                <w:rFonts w:eastAsia="Calibri"/>
                <w:sz w:val="18"/>
                <w:szCs w:val="18"/>
              </w:rPr>
            </w:pPr>
            <w:r w:rsidRPr="00702B37">
              <w:rPr>
                <w:rFonts w:eastAsia="Calibri"/>
                <w:sz w:val="18"/>
                <w:szCs w:val="18"/>
              </w:rPr>
              <w:t>7</w:t>
            </w:r>
            <w:r>
              <w:rPr>
                <w:rFonts w:eastAsia="Calibri"/>
                <w:sz w:val="18"/>
                <w:szCs w:val="18"/>
              </w:rPr>
              <w:t>7</w:t>
            </w:r>
            <w:r w:rsidRPr="00702B37">
              <w:rPr>
                <w:rFonts w:eastAsia="Calibri"/>
                <w:sz w:val="18"/>
                <w:szCs w:val="18"/>
              </w:rPr>
              <w:t>26</w:t>
            </w:r>
          </w:p>
        </w:tc>
        <w:tc>
          <w:tcPr>
            <w:tcW w:w="576" w:type="dxa"/>
            <w:vAlign w:val="center"/>
          </w:tcPr>
          <w:p w:rsidR="009E46B2" w:rsidRPr="00702B37" w:rsidRDefault="009E46B2" w:rsidP="00C30BD2">
            <w:pPr>
              <w:contextualSpacing/>
              <w:rPr>
                <w:rFonts w:eastAsia="Calibri"/>
                <w:sz w:val="18"/>
                <w:szCs w:val="18"/>
              </w:rPr>
            </w:pPr>
            <w:r w:rsidRPr="00702B37">
              <w:rPr>
                <w:rFonts w:eastAsia="Calibri"/>
                <w:sz w:val="18"/>
                <w:szCs w:val="18"/>
              </w:rPr>
              <w:t>1</w:t>
            </w:r>
            <w:r w:rsidR="00BC2E85">
              <w:rPr>
                <w:rFonts w:eastAsia="Calibri"/>
                <w:sz w:val="18"/>
                <w:szCs w:val="18"/>
              </w:rPr>
              <w:t>1</w:t>
            </w:r>
            <w:r w:rsidRPr="00702B37">
              <w:rPr>
                <w:rFonts w:eastAsia="Calibri"/>
                <w:sz w:val="18"/>
                <w:szCs w:val="18"/>
              </w:rPr>
              <w:t>5</w:t>
            </w:r>
          </w:p>
        </w:tc>
        <w:tc>
          <w:tcPr>
            <w:tcW w:w="566" w:type="dxa"/>
            <w:vAlign w:val="center"/>
          </w:tcPr>
          <w:p w:rsidR="009E46B2" w:rsidRPr="00702B37" w:rsidRDefault="009E46B2" w:rsidP="00C30BD2">
            <w:pPr>
              <w:contextualSpacing/>
              <w:rPr>
                <w:rFonts w:eastAsia="Calibri"/>
                <w:sz w:val="18"/>
                <w:szCs w:val="18"/>
              </w:rPr>
            </w:pPr>
            <w:r w:rsidRPr="00702B37">
              <w:rPr>
                <w:rFonts w:eastAsia="Calibri"/>
                <w:sz w:val="18"/>
                <w:szCs w:val="18"/>
              </w:rPr>
              <w:t>1</w:t>
            </w:r>
            <w:r w:rsidR="00BC2E85">
              <w:rPr>
                <w:rFonts w:eastAsia="Calibri"/>
                <w:sz w:val="18"/>
                <w:szCs w:val="18"/>
              </w:rPr>
              <w:t>1</w:t>
            </w:r>
            <w:r w:rsidRPr="00702B37">
              <w:rPr>
                <w:rFonts w:eastAsia="Calibri"/>
                <w:sz w:val="18"/>
                <w:szCs w:val="18"/>
              </w:rPr>
              <w:t>9</w:t>
            </w:r>
          </w:p>
        </w:tc>
        <w:tc>
          <w:tcPr>
            <w:tcW w:w="576" w:type="dxa"/>
            <w:vAlign w:val="center"/>
          </w:tcPr>
          <w:p w:rsidR="009E46B2" w:rsidRPr="00702B37" w:rsidRDefault="00BC2E85" w:rsidP="00C30BD2">
            <w:pPr>
              <w:contextualSpacing/>
              <w:rPr>
                <w:rFonts w:eastAsia="Calibri"/>
                <w:sz w:val="18"/>
                <w:szCs w:val="18"/>
              </w:rPr>
            </w:pPr>
            <w:r>
              <w:rPr>
                <w:rFonts w:eastAsia="Calibri"/>
                <w:sz w:val="18"/>
                <w:szCs w:val="18"/>
              </w:rPr>
              <w:t>33</w:t>
            </w:r>
          </w:p>
        </w:tc>
        <w:tc>
          <w:tcPr>
            <w:tcW w:w="566" w:type="dxa"/>
            <w:vAlign w:val="center"/>
          </w:tcPr>
          <w:p w:rsidR="009E46B2" w:rsidRPr="00702B37" w:rsidRDefault="009E46B2" w:rsidP="00C30BD2">
            <w:pPr>
              <w:contextualSpacing/>
              <w:rPr>
                <w:rFonts w:eastAsia="Calibri"/>
                <w:sz w:val="18"/>
                <w:szCs w:val="18"/>
              </w:rPr>
            </w:pPr>
            <w:r w:rsidRPr="00702B37">
              <w:rPr>
                <w:rFonts w:eastAsia="Calibri"/>
                <w:sz w:val="18"/>
                <w:szCs w:val="18"/>
              </w:rPr>
              <w:t>1</w:t>
            </w:r>
            <w:r w:rsidR="00BC2E85">
              <w:rPr>
                <w:rFonts w:eastAsia="Calibri"/>
                <w:sz w:val="18"/>
                <w:szCs w:val="18"/>
              </w:rPr>
              <w:t>1</w:t>
            </w:r>
            <w:r w:rsidRPr="00702B37">
              <w:rPr>
                <w:rFonts w:eastAsia="Calibri"/>
                <w:sz w:val="18"/>
                <w:szCs w:val="18"/>
              </w:rPr>
              <w:t>9</w:t>
            </w:r>
          </w:p>
        </w:tc>
      </w:tr>
      <w:tr w:rsidR="00BC2E85" w:rsidRPr="004307F5" w:rsidTr="00C30BD2">
        <w:tc>
          <w:tcPr>
            <w:tcW w:w="10030" w:type="dxa"/>
            <w:gridSpan w:val="16"/>
          </w:tcPr>
          <w:p w:rsidR="00BC2E85" w:rsidRPr="004307F5" w:rsidRDefault="00BC2E85" w:rsidP="00BC2E85">
            <w:pPr>
              <w:contextualSpacing/>
              <w:rPr>
                <w:sz w:val="18"/>
                <w:szCs w:val="18"/>
              </w:rPr>
            </w:pPr>
            <w:r w:rsidRPr="00702B37">
              <w:rPr>
                <w:rFonts w:eastAsia="Calibri"/>
                <w:sz w:val="18"/>
                <w:szCs w:val="18"/>
              </w:rPr>
              <w:t>20 индивидуальных предпринимателей</w:t>
            </w:r>
          </w:p>
        </w:tc>
      </w:tr>
      <w:tr w:rsidR="00BC2E85" w:rsidRPr="004307F5" w:rsidTr="00BC2E85">
        <w:tc>
          <w:tcPr>
            <w:tcW w:w="704" w:type="dxa"/>
          </w:tcPr>
          <w:p w:rsidR="00BC2E85" w:rsidRPr="00702B37" w:rsidRDefault="00BC2E85" w:rsidP="00BC2E85">
            <w:pPr>
              <w:contextualSpacing/>
              <w:rPr>
                <w:rFonts w:eastAsia="Calibri"/>
                <w:sz w:val="18"/>
                <w:szCs w:val="18"/>
              </w:rPr>
            </w:pPr>
            <w:r>
              <w:rPr>
                <w:rFonts w:eastAsia="Calibri"/>
                <w:sz w:val="18"/>
                <w:szCs w:val="18"/>
              </w:rPr>
              <w:t>2275</w:t>
            </w:r>
          </w:p>
        </w:tc>
        <w:tc>
          <w:tcPr>
            <w:tcW w:w="756" w:type="dxa"/>
          </w:tcPr>
          <w:p w:rsidR="00BC2E85" w:rsidRPr="00702B37" w:rsidRDefault="00BC2E85" w:rsidP="00C30BD2">
            <w:pPr>
              <w:contextualSpacing/>
              <w:rPr>
                <w:rFonts w:eastAsia="Calibri"/>
                <w:sz w:val="18"/>
                <w:szCs w:val="18"/>
              </w:rPr>
            </w:pPr>
            <w:r w:rsidRPr="00702B37">
              <w:rPr>
                <w:rFonts w:eastAsia="Calibri"/>
                <w:sz w:val="18"/>
                <w:szCs w:val="18"/>
              </w:rPr>
              <w:t>4</w:t>
            </w:r>
            <w:r>
              <w:rPr>
                <w:rFonts w:eastAsia="Calibri"/>
                <w:sz w:val="18"/>
                <w:szCs w:val="18"/>
              </w:rPr>
              <w:t>4</w:t>
            </w:r>
            <w:r w:rsidRPr="00702B37">
              <w:rPr>
                <w:rFonts w:eastAsia="Calibri"/>
                <w:sz w:val="18"/>
                <w:szCs w:val="18"/>
              </w:rPr>
              <w:t>03</w:t>
            </w:r>
          </w:p>
        </w:tc>
        <w:tc>
          <w:tcPr>
            <w:tcW w:w="577" w:type="dxa"/>
          </w:tcPr>
          <w:p w:rsidR="00BC2E85" w:rsidRPr="00702B37" w:rsidRDefault="00BC2E85" w:rsidP="00C30BD2">
            <w:pPr>
              <w:contextualSpacing/>
              <w:rPr>
                <w:rFonts w:eastAsia="Calibri"/>
                <w:sz w:val="18"/>
                <w:szCs w:val="18"/>
              </w:rPr>
            </w:pPr>
            <w:r>
              <w:rPr>
                <w:rFonts w:eastAsia="Calibri"/>
                <w:sz w:val="18"/>
                <w:szCs w:val="18"/>
              </w:rPr>
              <w:t>00</w:t>
            </w:r>
          </w:p>
        </w:tc>
        <w:tc>
          <w:tcPr>
            <w:tcW w:w="567"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666" w:type="dxa"/>
          </w:tcPr>
          <w:p w:rsidR="00BC2E85" w:rsidRPr="00702B37" w:rsidRDefault="00BC2E85" w:rsidP="00C30BD2">
            <w:pPr>
              <w:contextualSpacing/>
              <w:rPr>
                <w:rFonts w:eastAsia="Calibri"/>
                <w:sz w:val="18"/>
                <w:szCs w:val="18"/>
              </w:rPr>
            </w:pPr>
            <w:r w:rsidRPr="00702B37">
              <w:rPr>
                <w:rFonts w:eastAsia="Calibri"/>
                <w:sz w:val="18"/>
                <w:szCs w:val="18"/>
              </w:rPr>
              <w:t>2</w:t>
            </w:r>
            <w:r>
              <w:rPr>
                <w:rFonts w:eastAsia="Calibri"/>
                <w:sz w:val="18"/>
                <w:szCs w:val="18"/>
              </w:rPr>
              <w:t>2</w:t>
            </w:r>
            <w:r w:rsidRPr="00702B37">
              <w:rPr>
                <w:rFonts w:eastAsia="Calibri"/>
                <w:sz w:val="18"/>
                <w:szCs w:val="18"/>
              </w:rPr>
              <w:t>54</w:t>
            </w:r>
          </w:p>
        </w:tc>
        <w:tc>
          <w:tcPr>
            <w:tcW w:w="665" w:type="dxa"/>
          </w:tcPr>
          <w:p w:rsidR="00BC2E85" w:rsidRPr="00702B37" w:rsidRDefault="00BC2E85" w:rsidP="00C30BD2">
            <w:pPr>
              <w:contextualSpacing/>
              <w:rPr>
                <w:rFonts w:eastAsia="Calibri"/>
                <w:sz w:val="18"/>
                <w:szCs w:val="18"/>
              </w:rPr>
            </w:pPr>
            <w:r w:rsidRPr="00702B37">
              <w:rPr>
                <w:rFonts w:eastAsia="Calibri"/>
                <w:sz w:val="18"/>
                <w:szCs w:val="18"/>
              </w:rPr>
              <w:t>3</w:t>
            </w:r>
            <w:r>
              <w:rPr>
                <w:rFonts w:eastAsia="Calibri"/>
                <w:sz w:val="18"/>
                <w:szCs w:val="18"/>
              </w:rPr>
              <w:t>3</w:t>
            </w:r>
            <w:r w:rsidRPr="00702B37">
              <w:rPr>
                <w:rFonts w:eastAsia="Calibri"/>
                <w:sz w:val="18"/>
                <w:szCs w:val="18"/>
              </w:rPr>
              <w:t>61</w:t>
            </w:r>
          </w:p>
        </w:tc>
        <w:tc>
          <w:tcPr>
            <w:tcW w:w="665" w:type="dxa"/>
          </w:tcPr>
          <w:p w:rsidR="00BC2E85" w:rsidRPr="00702B37" w:rsidRDefault="00BC2E85" w:rsidP="00C30BD2">
            <w:pPr>
              <w:contextualSpacing/>
              <w:rPr>
                <w:rFonts w:eastAsia="Calibri"/>
                <w:sz w:val="18"/>
                <w:szCs w:val="18"/>
              </w:rPr>
            </w:pPr>
            <w:r w:rsidRPr="00702B37">
              <w:rPr>
                <w:rFonts w:eastAsia="Calibri"/>
                <w:sz w:val="18"/>
                <w:szCs w:val="18"/>
              </w:rPr>
              <w:t>2</w:t>
            </w:r>
            <w:r>
              <w:rPr>
                <w:rFonts w:eastAsia="Calibri"/>
                <w:sz w:val="18"/>
                <w:szCs w:val="18"/>
              </w:rPr>
              <w:t>2</w:t>
            </w:r>
            <w:r w:rsidRPr="00702B37">
              <w:rPr>
                <w:rFonts w:eastAsia="Calibri"/>
                <w:sz w:val="18"/>
                <w:szCs w:val="18"/>
              </w:rPr>
              <w:t>1</w:t>
            </w:r>
          </w:p>
        </w:tc>
        <w:tc>
          <w:tcPr>
            <w:tcW w:w="665" w:type="dxa"/>
          </w:tcPr>
          <w:p w:rsidR="00BC2E85" w:rsidRPr="00702B37" w:rsidRDefault="00BC2E85" w:rsidP="00C30BD2">
            <w:pPr>
              <w:contextualSpacing/>
              <w:rPr>
                <w:rFonts w:eastAsia="Calibri"/>
                <w:sz w:val="18"/>
                <w:szCs w:val="18"/>
              </w:rPr>
            </w:pPr>
            <w:r w:rsidRPr="00702B37">
              <w:rPr>
                <w:rFonts w:eastAsia="Calibri"/>
                <w:sz w:val="18"/>
                <w:szCs w:val="18"/>
              </w:rPr>
              <w:t>4</w:t>
            </w:r>
            <w:r>
              <w:rPr>
                <w:rFonts w:eastAsia="Calibri"/>
                <w:sz w:val="18"/>
                <w:szCs w:val="18"/>
              </w:rPr>
              <w:t>4</w:t>
            </w:r>
            <w:r w:rsidRPr="00702B37">
              <w:rPr>
                <w:rFonts w:eastAsia="Calibri"/>
                <w:sz w:val="18"/>
                <w:szCs w:val="18"/>
              </w:rPr>
              <w:t>2</w:t>
            </w:r>
          </w:p>
        </w:tc>
        <w:tc>
          <w:tcPr>
            <w:tcW w:w="665" w:type="dxa"/>
          </w:tcPr>
          <w:p w:rsidR="00BC2E85" w:rsidRPr="00702B37" w:rsidRDefault="00BC2E85" w:rsidP="00C30BD2">
            <w:pPr>
              <w:contextualSpacing/>
              <w:rPr>
                <w:rFonts w:eastAsia="Calibri"/>
                <w:sz w:val="18"/>
                <w:szCs w:val="18"/>
              </w:rPr>
            </w:pPr>
            <w:r>
              <w:rPr>
                <w:rFonts w:eastAsia="Calibri"/>
                <w:sz w:val="18"/>
                <w:szCs w:val="18"/>
              </w:rPr>
              <w:t>00</w:t>
            </w:r>
          </w:p>
        </w:tc>
        <w:tc>
          <w:tcPr>
            <w:tcW w:w="665" w:type="dxa"/>
          </w:tcPr>
          <w:p w:rsidR="00BC2E85" w:rsidRPr="00702B37" w:rsidRDefault="00BC2E85" w:rsidP="00C30BD2">
            <w:pPr>
              <w:contextualSpacing/>
              <w:rPr>
                <w:rFonts w:eastAsia="Calibri"/>
                <w:sz w:val="18"/>
                <w:szCs w:val="18"/>
              </w:rPr>
            </w:pPr>
            <w:r>
              <w:rPr>
                <w:rFonts w:eastAsia="Calibri"/>
                <w:sz w:val="18"/>
                <w:szCs w:val="18"/>
              </w:rPr>
              <w:t>00</w:t>
            </w:r>
          </w:p>
        </w:tc>
        <w:tc>
          <w:tcPr>
            <w:tcW w:w="576"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575"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576"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566"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576"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c>
          <w:tcPr>
            <w:tcW w:w="566" w:type="dxa"/>
          </w:tcPr>
          <w:p w:rsidR="00BC2E85" w:rsidRPr="00702B37" w:rsidRDefault="00BC2E85" w:rsidP="00C30BD2">
            <w:pPr>
              <w:contextualSpacing/>
              <w:rPr>
                <w:rFonts w:eastAsia="Calibri"/>
                <w:sz w:val="18"/>
                <w:szCs w:val="18"/>
              </w:rPr>
            </w:pPr>
            <w:r>
              <w:rPr>
                <w:rFonts w:eastAsia="Calibri"/>
                <w:sz w:val="18"/>
                <w:szCs w:val="18"/>
              </w:rPr>
              <w:t>0</w:t>
            </w:r>
            <w:r w:rsidRPr="00702B37">
              <w:rPr>
                <w:rFonts w:eastAsia="Calibri"/>
                <w:sz w:val="18"/>
                <w:szCs w:val="18"/>
              </w:rPr>
              <w:t>0</w:t>
            </w:r>
          </w:p>
        </w:tc>
      </w:tr>
      <w:tr w:rsidR="00BC2E85" w:rsidRPr="004307F5" w:rsidTr="00BC2E85">
        <w:tc>
          <w:tcPr>
            <w:tcW w:w="704" w:type="dxa"/>
          </w:tcPr>
          <w:p w:rsidR="00BC2E85" w:rsidRPr="00702B37" w:rsidRDefault="00BC2E85" w:rsidP="00C30BD2">
            <w:pPr>
              <w:contextualSpacing/>
              <w:rPr>
                <w:rFonts w:eastAsia="Calibri"/>
                <w:b/>
                <w:sz w:val="18"/>
                <w:szCs w:val="18"/>
              </w:rPr>
            </w:pPr>
            <w:r w:rsidRPr="00702B37">
              <w:rPr>
                <w:rFonts w:eastAsia="Calibri"/>
                <w:b/>
                <w:sz w:val="18"/>
                <w:szCs w:val="18"/>
              </w:rPr>
              <w:t>8</w:t>
            </w:r>
            <w:r>
              <w:rPr>
                <w:rFonts w:eastAsia="Calibri"/>
                <w:b/>
                <w:sz w:val="18"/>
                <w:szCs w:val="18"/>
              </w:rPr>
              <w:t>8</w:t>
            </w:r>
            <w:r w:rsidRPr="00702B37">
              <w:rPr>
                <w:rFonts w:eastAsia="Calibri"/>
                <w:b/>
                <w:sz w:val="18"/>
                <w:szCs w:val="18"/>
              </w:rPr>
              <w:t>175</w:t>
            </w:r>
          </w:p>
        </w:tc>
        <w:tc>
          <w:tcPr>
            <w:tcW w:w="756" w:type="dxa"/>
          </w:tcPr>
          <w:p w:rsidR="00BC2E85" w:rsidRPr="00702B37" w:rsidRDefault="00BC2E85" w:rsidP="00C30BD2">
            <w:pPr>
              <w:contextualSpacing/>
              <w:rPr>
                <w:rFonts w:eastAsia="Calibri"/>
                <w:b/>
                <w:sz w:val="18"/>
                <w:szCs w:val="18"/>
              </w:rPr>
            </w:pPr>
            <w:r w:rsidRPr="00702B37">
              <w:rPr>
                <w:rFonts w:eastAsia="Calibri"/>
                <w:b/>
                <w:sz w:val="18"/>
                <w:szCs w:val="18"/>
              </w:rPr>
              <w:t>1</w:t>
            </w:r>
            <w:r>
              <w:rPr>
                <w:rFonts w:eastAsia="Calibri"/>
                <w:b/>
                <w:sz w:val="18"/>
                <w:szCs w:val="18"/>
              </w:rPr>
              <w:t>1</w:t>
            </w:r>
            <w:r w:rsidRPr="00702B37">
              <w:rPr>
                <w:rFonts w:eastAsia="Calibri"/>
                <w:b/>
                <w:sz w:val="18"/>
                <w:szCs w:val="18"/>
              </w:rPr>
              <w:t>4313</w:t>
            </w:r>
          </w:p>
        </w:tc>
        <w:tc>
          <w:tcPr>
            <w:tcW w:w="577" w:type="dxa"/>
          </w:tcPr>
          <w:p w:rsidR="00BC2E85" w:rsidRPr="00702B37" w:rsidRDefault="00BC2E85" w:rsidP="00C30BD2">
            <w:pPr>
              <w:contextualSpacing/>
              <w:rPr>
                <w:rFonts w:eastAsia="Calibri"/>
                <w:b/>
                <w:sz w:val="18"/>
                <w:szCs w:val="18"/>
              </w:rPr>
            </w:pPr>
            <w:r w:rsidRPr="00702B37">
              <w:rPr>
                <w:rFonts w:eastAsia="Calibri"/>
                <w:b/>
                <w:sz w:val="18"/>
                <w:szCs w:val="18"/>
              </w:rPr>
              <w:t>4</w:t>
            </w:r>
            <w:r>
              <w:rPr>
                <w:rFonts w:eastAsia="Calibri"/>
                <w:b/>
                <w:sz w:val="18"/>
                <w:szCs w:val="18"/>
              </w:rPr>
              <w:t>4</w:t>
            </w:r>
            <w:r w:rsidRPr="00702B37">
              <w:rPr>
                <w:rFonts w:eastAsia="Calibri"/>
                <w:b/>
                <w:sz w:val="18"/>
                <w:szCs w:val="18"/>
              </w:rPr>
              <w:t>0</w:t>
            </w:r>
          </w:p>
        </w:tc>
        <w:tc>
          <w:tcPr>
            <w:tcW w:w="567" w:type="dxa"/>
          </w:tcPr>
          <w:p w:rsidR="00BC2E85" w:rsidRPr="00702B37" w:rsidRDefault="00BC2E85" w:rsidP="00C30BD2">
            <w:pPr>
              <w:contextualSpacing/>
              <w:rPr>
                <w:rFonts w:eastAsia="Calibri"/>
                <w:b/>
                <w:sz w:val="18"/>
                <w:szCs w:val="18"/>
              </w:rPr>
            </w:pPr>
            <w:r w:rsidRPr="00702B37">
              <w:rPr>
                <w:rFonts w:eastAsia="Calibri"/>
                <w:b/>
                <w:sz w:val="18"/>
                <w:szCs w:val="18"/>
              </w:rPr>
              <w:t>6</w:t>
            </w:r>
            <w:r>
              <w:rPr>
                <w:rFonts w:eastAsia="Calibri"/>
                <w:b/>
                <w:sz w:val="18"/>
                <w:szCs w:val="18"/>
              </w:rPr>
              <w:t>6</w:t>
            </w:r>
            <w:r w:rsidRPr="00702B37">
              <w:rPr>
                <w:rFonts w:eastAsia="Calibri"/>
                <w:b/>
                <w:sz w:val="18"/>
                <w:szCs w:val="18"/>
              </w:rPr>
              <w:t>4</w:t>
            </w:r>
          </w:p>
        </w:tc>
        <w:tc>
          <w:tcPr>
            <w:tcW w:w="666" w:type="dxa"/>
          </w:tcPr>
          <w:p w:rsidR="00BC2E85" w:rsidRPr="00702B37" w:rsidRDefault="00BC2E85" w:rsidP="00C30BD2">
            <w:pPr>
              <w:contextualSpacing/>
              <w:rPr>
                <w:rFonts w:eastAsia="Calibri"/>
                <w:b/>
                <w:sz w:val="18"/>
                <w:szCs w:val="18"/>
              </w:rPr>
            </w:pPr>
            <w:r w:rsidRPr="00702B37">
              <w:rPr>
                <w:rFonts w:eastAsia="Calibri"/>
                <w:b/>
                <w:sz w:val="18"/>
                <w:szCs w:val="18"/>
              </w:rPr>
              <w:t>5</w:t>
            </w:r>
            <w:r>
              <w:rPr>
                <w:rFonts w:eastAsia="Calibri"/>
                <w:b/>
                <w:sz w:val="18"/>
                <w:szCs w:val="18"/>
              </w:rPr>
              <w:t>5</w:t>
            </w:r>
            <w:r w:rsidRPr="00702B37">
              <w:rPr>
                <w:rFonts w:eastAsia="Calibri"/>
                <w:b/>
                <w:sz w:val="18"/>
                <w:szCs w:val="18"/>
              </w:rPr>
              <w:t>402</w:t>
            </w:r>
          </w:p>
        </w:tc>
        <w:tc>
          <w:tcPr>
            <w:tcW w:w="665" w:type="dxa"/>
          </w:tcPr>
          <w:p w:rsidR="00BC2E85" w:rsidRPr="00702B37" w:rsidRDefault="00BC2E85" w:rsidP="00C30BD2">
            <w:pPr>
              <w:contextualSpacing/>
              <w:rPr>
                <w:rFonts w:eastAsia="Calibri"/>
                <w:b/>
                <w:sz w:val="18"/>
                <w:szCs w:val="18"/>
              </w:rPr>
            </w:pPr>
            <w:r w:rsidRPr="00702B37">
              <w:rPr>
                <w:rFonts w:eastAsia="Calibri"/>
                <w:b/>
                <w:sz w:val="18"/>
                <w:szCs w:val="18"/>
              </w:rPr>
              <w:t>7</w:t>
            </w:r>
            <w:r>
              <w:rPr>
                <w:rFonts w:eastAsia="Calibri"/>
                <w:b/>
                <w:sz w:val="18"/>
                <w:szCs w:val="18"/>
              </w:rPr>
              <w:t>7</w:t>
            </w:r>
            <w:r w:rsidRPr="00702B37">
              <w:rPr>
                <w:rFonts w:eastAsia="Calibri"/>
                <w:b/>
                <w:sz w:val="18"/>
                <w:szCs w:val="18"/>
              </w:rPr>
              <w:t>400</w:t>
            </w:r>
          </w:p>
        </w:tc>
        <w:tc>
          <w:tcPr>
            <w:tcW w:w="6095" w:type="dxa"/>
            <w:gridSpan w:val="10"/>
          </w:tcPr>
          <w:p w:rsidR="00BC2E85" w:rsidRPr="004307F5" w:rsidRDefault="00BC2E85" w:rsidP="00EC302D">
            <w:pPr>
              <w:contextualSpacing/>
              <w:jc w:val="both"/>
              <w:rPr>
                <w:sz w:val="18"/>
                <w:szCs w:val="18"/>
              </w:rPr>
            </w:pPr>
            <w:r w:rsidRPr="00702B37">
              <w:rPr>
                <w:rFonts w:eastAsia="Calibri"/>
                <w:b/>
                <w:sz w:val="18"/>
                <w:szCs w:val="18"/>
              </w:rPr>
              <w:t>ВУТ – 2712 РМ/6807 чел. (47,6%)</w:t>
            </w:r>
          </w:p>
        </w:tc>
      </w:tr>
    </w:tbl>
    <w:p w:rsidR="004307F5" w:rsidRDefault="004307F5" w:rsidP="00EC302D">
      <w:pPr>
        <w:contextualSpacing/>
        <w:jc w:val="right"/>
      </w:pPr>
    </w:p>
    <w:p w:rsidR="00EC302D" w:rsidRPr="00BC2E85" w:rsidRDefault="00EC302D" w:rsidP="00EC302D">
      <w:pPr>
        <w:contextualSpacing/>
        <w:jc w:val="both"/>
        <w:rPr>
          <w:sz w:val="28"/>
          <w:szCs w:val="28"/>
        </w:rPr>
      </w:pPr>
      <w:r>
        <w:rPr>
          <w:sz w:val="26"/>
          <w:szCs w:val="26"/>
        </w:rPr>
        <w:tab/>
      </w:r>
      <w:r w:rsidRPr="00BC2E85">
        <w:rPr>
          <w:sz w:val="28"/>
          <w:szCs w:val="28"/>
        </w:rPr>
        <w:t xml:space="preserve">В муниципальных бюджетных учреждениях образования, культуры СОУТ </w:t>
      </w:r>
      <w:proofErr w:type="gramStart"/>
      <w:r w:rsidRPr="00BC2E85">
        <w:rPr>
          <w:sz w:val="28"/>
          <w:szCs w:val="28"/>
        </w:rPr>
        <w:t>проведена</w:t>
      </w:r>
      <w:proofErr w:type="gramEnd"/>
      <w:r w:rsidRPr="00BC2E85">
        <w:rPr>
          <w:sz w:val="28"/>
          <w:szCs w:val="28"/>
        </w:rPr>
        <w:t xml:space="preserve"> на 100%. </w:t>
      </w:r>
    </w:p>
    <w:p w:rsidR="00EC302D" w:rsidRPr="00BC2E85" w:rsidRDefault="00EC302D" w:rsidP="00EC302D">
      <w:pPr>
        <w:contextualSpacing/>
        <w:jc w:val="both"/>
        <w:rPr>
          <w:sz w:val="28"/>
          <w:szCs w:val="28"/>
        </w:rPr>
      </w:pPr>
      <w:r w:rsidRPr="00BC2E85">
        <w:rPr>
          <w:sz w:val="28"/>
          <w:szCs w:val="28"/>
        </w:rPr>
        <w:tab/>
        <w:t>На основании поименных Списков работающих, подлежащих медицинским осмотрам, организуются медицинские осмотры на базе ФГБУЗ «МСЧ№107» ФМБА России, ГАУЗ «КБ №4». Прошли входящие и периодические медицинские осмотры 11781 работников, затрачено средств работодателей 10687,156 тыс. руб.</w:t>
      </w:r>
    </w:p>
    <w:p w:rsidR="00EC302D" w:rsidRPr="00BC2E85" w:rsidRDefault="00EC302D" w:rsidP="00EC302D">
      <w:pPr>
        <w:contextualSpacing/>
        <w:jc w:val="both"/>
        <w:rPr>
          <w:sz w:val="28"/>
          <w:szCs w:val="28"/>
        </w:rPr>
      </w:pPr>
      <w:r w:rsidRPr="00BC2E85">
        <w:rPr>
          <w:sz w:val="28"/>
          <w:szCs w:val="28"/>
        </w:rPr>
        <w:tab/>
        <w:t xml:space="preserve">Обеспеченность работников сертифицированными средствами индивидуальной защиты в 2018 году составляло 96%. Работодатели затратили 71582,63 тыс. руб. на приобретение спецодежды и сертифицированных </w:t>
      </w:r>
      <w:proofErr w:type="gramStart"/>
      <w:r w:rsidRPr="00BC2E85">
        <w:rPr>
          <w:sz w:val="28"/>
          <w:szCs w:val="28"/>
        </w:rPr>
        <w:t>СИЗ</w:t>
      </w:r>
      <w:proofErr w:type="gramEnd"/>
      <w:r w:rsidRPr="00BC2E85">
        <w:rPr>
          <w:sz w:val="28"/>
          <w:szCs w:val="28"/>
        </w:rPr>
        <w:t>.</w:t>
      </w:r>
    </w:p>
    <w:p w:rsidR="00EC302D" w:rsidRPr="00BC2E85" w:rsidRDefault="00EC302D" w:rsidP="00EC302D">
      <w:pPr>
        <w:contextualSpacing/>
        <w:jc w:val="both"/>
        <w:rPr>
          <w:sz w:val="28"/>
          <w:szCs w:val="28"/>
        </w:rPr>
      </w:pPr>
      <w:r w:rsidRPr="00BC2E85">
        <w:rPr>
          <w:sz w:val="28"/>
          <w:szCs w:val="28"/>
        </w:rPr>
        <w:lastRenderedPageBreak/>
        <w:tab/>
      </w:r>
      <w:r w:rsidRPr="00BC2E85">
        <w:rPr>
          <w:b/>
          <w:sz w:val="28"/>
          <w:szCs w:val="28"/>
        </w:rPr>
        <w:t xml:space="preserve"> </w:t>
      </w:r>
      <w:r w:rsidRPr="00BC2E85">
        <w:rPr>
          <w:b/>
          <w:i/>
          <w:sz w:val="28"/>
          <w:szCs w:val="28"/>
        </w:rPr>
        <w:t>Затраты на реализацию мероприятий по охране труда в 2018 году составили 271843,48 тыс. руб., в целом на 1 человека израсходовано 19,74 тыс.</w:t>
      </w:r>
      <w:r w:rsidRPr="00BC2E85">
        <w:rPr>
          <w:sz w:val="28"/>
          <w:szCs w:val="28"/>
        </w:rPr>
        <w:t xml:space="preserve"> </w:t>
      </w:r>
      <w:r w:rsidRPr="00BC2E85">
        <w:rPr>
          <w:b/>
          <w:i/>
          <w:sz w:val="28"/>
          <w:szCs w:val="28"/>
        </w:rPr>
        <w:t>руб.</w:t>
      </w:r>
      <w:r w:rsidRPr="00BC2E85">
        <w:rPr>
          <w:sz w:val="28"/>
          <w:szCs w:val="28"/>
        </w:rPr>
        <w:t xml:space="preserve"> (2017 год – 378668,12 тыс. руб./27,15 тыс. руб. </w:t>
      </w:r>
      <w:proofErr w:type="gramStart"/>
      <w:r w:rsidRPr="00BC2E85">
        <w:rPr>
          <w:sz w:val="28"/>
          <w:szCs w:val="28"/>
        </w:rPr>
        <w:t>на</w:t>
      </w:r>
      <w:proofErr w:type="gramEnd"/>
      <w:r w:rsidRPr="00BC2E85">
        <w:rPr>
          <w:sz w:val="28"/>
          <w:szCs w:val="28"/>
        </w:rPr>
        <w:t xml:space="preserve"> чел.).</w:t>
      </w:r>
    </w:p>
    <w:p w:rsidR="00EC302D" w:rsidRPr="00BC2E85" w:rsidRDefault="00EC302D" w:rsidP="00EC302D">
      <w:pPr>
        <w:contextualSpacing/>
        <w:jc w:val="both"/>
        <w:rPr>
          <w:b/>
          <w:i/>
          <w:sz w:val="28"/>
          <w:szCs w:val="28"/>
        </w:rPr>
      </w:pPr>
      <w:r w:rsidRPr="00BC2E85">
        <w:rPr>
          <w:sz w:val="28"/>
          <w:szCs w:val="28"/>
        </w:rPr>
        <w:tab/>
      </w:r>
      <w:r w:rsidRPr="00BC2E85">
        <w:rPr>
          <w:b/>
          <w:i/>
          <w:sz w:val="28"/>
          <w:szCs w:val="28"/>
        </w:rPr>
        <w:t>Реабилитационно-восстановительное, санаторно-курортное лечение или компенсационные выплаты в 2018 году получили 497 чел., израсходовано 14337,16</w:t>
      </w:r>
    </w:p>
    <w:p w:rsidR="00EC302D" w:rsidRPr="00BC2E85" w:rsidRDefault="00EC302D" w:rsidP="00EC302D">
      <w:pPr>
        <w:contextualSpacing/>
        <w:jc w:val="both"/>
        <w:rPr>
          <w:sz w:val="28"/>
          <w:szCs w:val="28"/>
        </w:rPr>
      </w:pPr>
      <w:r w:rsidRPr="00BC2E85">
        <w:rPr>
          <w:b/>
          <w:i/>
          <w:sz w:val="28"/>
          <w:szCs w:val="28"/>
        </w:rPr>
        <w:t xml:space="preserve">тыс. руб. </w:t>
      </w:r>
      <w:r w:rsidRPr="00BC2E85">
        <w:rPr>
          <w:sz w:val="28"/>
          <w:szCs w:val="28"/>
        </w:rPr>
        <w:t xml:space="preserve">(2017 год -  463 человека/ 15874,0 тыс. руб.). </w:t>
      </w:r>
    </w:p>
    <w:p w:rsidR="00EC302D" w:rsidRPr="00BC2E85" w:rsidRDefault="00EC302D" w:rsidP="00EC302D">
      <w:pPr>
        <w:contextualSpacing/>
        <w:jc w:val="both"/>
        <w:rPr>
          <w:sz w:val="28"/>
          <w:szCs w:val="28"/>
        </w:rPr>
      </w:pPr>
      <w:r w:rsidRPr="00BC2E85">
        <w:rPr>
          <w:sz w:val="28"/>
          <w:szCs w:val="28"/>
        </w:rPr>
        <w:tab/>
        <w:t xml:space="preserve">Сумма средств, использованных в 2018 году на </w:t>
      </w:r>
      <w:r w:rsidRPr="00BC2E85">
        <w:rPr>
          <w:b/>
          <w:i/>
          <w:sz w:val="28"/>
          <w:szCs w:val="28"/>
        </w:rPr>
        <w:t xml:space="preserve">обеспечение дополнительных льгот и социальных выплат </w:t>
      </w:r>
      <w:r w:rsidRPr="00BC2E85">
        <w:rPr>
          <w:sz w:val="28"/>
          <w:szCs w:val="28"/>
        </w:rPr>
        <w:t xml:space="preserve">работникам и членам их семей (по коллективным договорам) составила   </w:t>
      </w:r>
      <w:r w:rsidRPr="00BC2E85">
        <w:rPr>
          <w:b/>
          <w:i/>
          <w:sz w:val="28"/>
          <w:szCs w:val="28"/>
        </w:rPr>
        <w:t>198373,97</w:t>
      </w:r>
      <w:r w:rsidRPr="00BC2E85">
        <w:rPr>
          <w:i/>
          <w:sz w:val="28"/>
          <w:szCs w:val="28"/>
        </w:rPr>
        <w:t xml:space="preserve"> </w:t>
      </w:r>
      <w:r w:rsidRPr="00BC2E85">
        <w:rPr>
          <w:b/>
          <w:i/>
          <w:sz w:val="28"/>
          <w:szCs w:val="28"/>
        </w:rPr>
        <w:t>тыс. руб.</w:t>
      </w:r>
      <w:r w:rsidRPr="00BC2E85">
        <w:rPr>
          <w:sz w:val="28"/>
          <w:szCs w:val="28"/>
        </w:rPr>
        <w:t xml:space="preserve"> </w:t>
      </w:r>
    </w:p>
    <w:p w:rsidR="00EC302D" w:rsidRPr="00BC2E85" w:rsidRDefault="00EC302D" w:rsidP="00EC302D">
      <w:pPr>
        <w:pStyle w:val="a7"/>
        <w:ind w:left="0"/>
        <w:jc w:val="center"/>
        <w:rPr>
          <w:b/>
          <w:sz w:val="28"/>
          <w:szCs w:val="28"/>
        </w:rPr>
      </w:pPr>
      <w:r w:rsidRPr="00BC2E85">
        <w:rPr>
          <w:b/>
          <w:sz w:val="28"/>
          <w:szCs w:val="28"/>
        </w:rPr>
        <w:t>Состояние производственного травматизма и профессиональной заболеваемости</w:t>
      </w:r>
    </w:p>
    <w:p w:rsidR="00EC302D" w:rsidRPr="00F96A53" w:rsidRDefault="00EC302D" w:rsidP="00EC302D">
      <w:pPr>
        <w:contextualSpacing/>
        <w:jc w:val="center"/>
        <w:rPr>
          <w:sz w:val="26"/>
          <w:szCs w:val="26"/>
        </w:rPr>
      </w:pPr>
    </w:p>
    <w:tbl>
      <w:tblPr>
        <w:tblStyle w:val="aa"/>
        <w:tblW w:w="0" w:type="auto"/>
        <w:tblInd w:w="360" w:type="dxa"/>
        <w:tblLook w:val="04A0" w:firstRow="1" w:lastRow="0" w:firstColumn="1" w:lastColumn="0" w:noHBand="0" w:noVBand="1"/>
      </w:tblPr>
      <w:tblGrid>
        <w:gridCol w:w="1053"/>
        <w:gridCol w:w="2528"/>
        <w:gridCol w:w="1780"/>
        <w:gridCol w:w="1785"/>
        <w:gridCol w:w="1839"/>
      </w:tblGrid>
      <w:tr w:rsidR="00EC302D" w:rsidRPr="00F96A53" w:rsidTr="00EC302D">
        <w:tc>
          <w:tcPr>
            <w:tcW w:w="1053" w:type="dxa"/>
            <w:vAlign w:val="center"/>
          </w:tcPr>
          <w:p w:rsidR="00EC302D" w:rsidRPr="00F96A53" w:rsidRDefault="00EC302D" w:rsidP="00BC2E85">
            <w:pPr>
              <w:contextualSpacing/>
              <w:rPr>
                <w:sz w:val="24"/>
                <w:szCs w:val="24"/>
              </w:rPr>
            </w:pPr>
          </w:p>
        </w:tc>
        <w:tc>
          <w:tcPr>
            <w:tcW w:w="2528" w:type="dxa"/>
            <w:vAlign w:val="center"/>
          </w:tcPr>
          <w:p w:rsidR="00EC302D" w:rsidRPr="00F96A53" w:rsidRDefault="00EC302D" w:rsidP="00BC2E85">
            <w:pPr>
              <w:ind w:firstLine="0"/>
              <w:contextualSpacing/>
              <w:rPr>
                <w:sz w:val="24"/>
                <w:szCs w:val="24"/>
              </w:rPr>
            </w:pPr>
            <w:r w:rsidRPr="00F96A53">
              <w:rPr>
                <w:sz w:val="24"/>
                <w:szCs w:val="24"/>
              </w:rPr>
              <w:t>всего случаев/чел.,</w:t>
            </w:r>
            <w:r w:rsidR="00BC2E85">
              <w:rPr>
                <w:sz w:val="24"/>
                <w:szCs w:val="24"/>
              </w:rPr>
              <w:t xml:space="preserve">   </w:t>
            </w:r>
            <w:r w:rsidRPr="00F96A53">
              <w:rPr>
                <w:sz w:val="24"/>
                <w:szCs w:val="24"/>
              </w:rPr>
              <w:t>из них</w:t>
            </w:r>
          </w:p>
        </w:tc>
        <w:tc>
          <w:tcPr>
            <w:tcW w:w="1780" w:type="dxa"/>
            <w:vAlign w:val="center"/>
          </w:tcPr>
          <w:p w:rsidR="00EC302D" w:rsidRPr="00F96A53" w:rsidRDefault="00EC302D" w:rsidP="00BC2E85">
            <w:pPr>
              <w:ind w:firstLine="0"/>
              <w:contextualSpacing/>
              <w:rPr>
                <w:sz w:val="24"/>
                <w:szCs w:val="24"/>
              </w:rPr>
            </w:pPr>
            <w:r w:rsidRPr="00F96A53">
              <w:rPr>
                <w:sz w:val="24"/>
                <w:szCs w:val="24"/>
              </w:rPr>
              <w:t>легкой степени</w:t>
            </w:r>
          </w:p>
        </w:tc>
        <w:tc>
          <w:tcPr>
            <w:tcW w:w="1785" w:type="dxa"/>
            <w:vAlign w:val="center"/>
          </w:tcPr>
          <w:p w:rsidR="00EC302D" w:rsidRPr="00F96A53" w:rsidRDefault="00EC302D" w:rsidP="00BC2E85">
            <w:pPr>
              <w:contextualSpacing/>
              <w:rPr>
                <w:sz w:val="24"/>
                <w:szCs w:val="24"/>
              </w:rPr>
            </w:pPr>
          </w:p>
          <w:p w:rsidR="00EC302D" w:rsidRPr="00F96A53" w:rsidRDefault="00EC302D" w:rsidP="00BC2E85">
            <w:pPr>
              <w:ind w:firstLine="0"/>
              <w:contextualSpacing/>
              <w:rPr>
                <w:sz w:val="24"/>
                <w:szCs w:val="24"/>
              </w:rPr>
            </w:pPr>
            <w:r w:rsidRPr="00F96A53">
              <w:rPr>
                <w:sz w:val="24"/>
                <w:szCs w:val="24"/>
              </w:rPr>
              <w:t>тяжелой степени</w:t>
            </w:r>
          </w:p>
        </w:tc>
        <w:tc>
          <w:tcPr>
            <w:tcW w:w="1839" w:type="dxa"/>
            <w:vAlign w:val="center"/>
          </w:tcPr>
          <w:p w:rsidR="00EC302D" w:rsidRPr="00F96A53" w:rsidRDefault="00EC302D" w:rsidP="00BC2E85">
            <w:pPr>
              <w:ind w:firstLine="0"/>
              <w:contextualSpacing/>
              <w:rPr>
                <w:sz w:val="24"/>
                <w:szCs w:val="24"/>
              </w:rPr>
            </w:pPr>
            <w:r w:rsidRPr="00F96A53">
              <w:rPr>
                <w:sz w:val="24"/>
                <w:szCs w:val="24"/>
              </w:rPr>
              <w:t>со смертельным исходом</w:t>
            </w:r>
          </w:p>
        </w:tc>
      </w:tr>
      <w:tr w:rsidR="00EC302D" w:rsidRPr="00F96A53" w:rsidTr="00EC302D">
        <w:tc>
          <w:tcPr>
            <w:tcW w:w="1053" w:type="dxa"/>
            <w:vAlign w:val="center"/>
          </w:tcPr>
          <w:p w:rsidR="00EC302D" w:rsidRPr="00F96A53" w:rsidRDefault="00EC302D" w:rsidP="00BC2E85">
            <w:pPr>
              <w:ind w:firstLine="0"/>
              <w:contextualSpacing/>
              <w:rPr>
                <w:sz w:val="24"/>
                <w:szCs w:val="24"/>
              </w:rPr>
            </w:pPr>
            <w:r w:rsidRPr="00F96A53">
              <w:rPr>
                <w:sz w:val="24"/>
                <w:szCs w:val="24"/>
              </w:rPr>
              <w:t>2014</w:t>
            </w:r>
          </w:p>
        </w:tc>
        <w:tc>
          <w:tcPr>
            <w:tcW w:w="2528" w:type="dxa"/>
            <w:vAlign w:val="center"/>
          </w:tcPr>
          <w:p w:rsidR="00EC302D" w:rsidRPr="00F96A53" w:rsidRDefault="00EC302D" w:rsidP="00BC2E85">
            <w:pPr>
              <w:contextualSpacing/>
              <w:rPr>
                <w:sz w:val="24"/>
                <w:szCs w:val="24"/>
              </w:rPr>
            </w:pPr>
            <w:r w:rsidRPr="00F96A53">
              <w:rPr>
                <w:sz w:val="24"/>
                <w:szCs w:val="24"/>
              </w:rPr>
              <w:t>13/22</w:t>
            </w:r>
          </w:p>
          <w:p w:rsidR="00EC302D" w:rsidRPr="00F96A53" w:rsidRDefault="00EC302D" w:rsidP="00BC2E85">
            <w:pPr>
              <w:contextualSpacing/>
              <w:rPr>
                <w:sz w:val="24"/>
                <w:szCs w:val="24"/>
              </w:rPr>
            </w:pPr>
            <w:r w:rsidRPr="00F96A53">
              <w:rPr>
                <w:sz w:val="24"/>
                <w:szCs w:val="24"/>
              </w:rPr>
              <w:t xml:space="preserve">(в </w:t>
            </w:r>
            <w:proofErr w:type="spellStart"/>
            <w:r w:rsidRPr="00F96A53">
              <w:rPr>
                <w:sz w:val="24"/>
                <w:szCs w:val="24"/>
              </w:rPr>
              <w:t>т.ч</w:t>
            </w:r>
            <w:proofErr w:type="spellEnd"/>
            <w:r w:rsidRPr="00F96A53">
              <w:rPr>
                <w:sz w:val="24"/>
                <w:szCs w:val="24"/>
              </w:rPr>
              <w:t>. 2 жен.)</w:t>
            </w:r>
          </w:p>
        </w:tc>
        <w:tc>
          <w:tcPr>
            <w:tcW w:w="1780" w:type="dxa"/>
            <w:vAlign w:val="center"/>
          </w:tcPr>
          <w:p w:rsidR="00EC302D" w:rsidRPr="00F96A53" w:rsidRDefault="00EC302D" w:rsidP="00BC2E85">
            <w:pPr>
              <w:ind w:firstLine="0"/>
              <w:contextualSpacing/>
              <w:rPr>
                <w:sz w:val="24"/>
                <w:szCs w:val="24"/>
              </w:rPr>
            </w:pPr>
            <w:r w:rsidRPr="00F96A53">
              <w:rPr>
                <w:sz w:val="24"/>
                <w:szCs w:val="24"/>
              </w:rPr>
              <w:t>11/19</w:t>
            </w:r>
          </w:p>
          <w:p w:rsidR="00EC302D" w:rsidRPr="00F96A53" w:rsidRDefault="00EC302D" w:rsidP="00BC2E85">
            <w:pPr>
              <w:ind w:firstLine="0"/>
              <w:contextualSpacing/>
              <w:rPr>
                <w:sz w:val="24"/>
                <w:szCs w:val="24"/>
              </w:rPr>
            </w:pPr>
            <w:r w:rsidRPr="00F96A53">
              <w:rPr>
                <w:sz w:val="24"/>
                <w:szCs w:val="24"/>
              </w:rPr>
              <w:t>(</w:t>
            </w:r>
            <w:proofErr w:type="spellStart"/>
            <w:r w:rsidRPr="00F96A53">
              <w:rPr>
                <w:sz w:val="24"/>
                <w:szCs w:val="24"/>
              </w:rPr>
              <w:t>в.т.ч</w:t>
            </w:r>
            <w:proofErr w:type="spellEnd"/>
            <w:r w:rsidRPr="00F96A53">
              <w:rPr>
                <w:sz w:val="24"/>
                <w:szCs w:val="24"/>
              </w:rPr>
              <w:t>. 2 жен.)</w:t>
            </w:r>
          </w:p>
        </w:tc>
        <w:tc>
          <w:tcPr>
            <w:tcW w:w="1785" w:type="dxa"/>
            <w:vAlign w:val="center"/>
          </w:tcPr>
          <w:p w:rsidR="00EC302D" w:rsidRPr="00F96A53" w:rsidRDefault="00EC302D" w:rsidP="00EC302D">
            <w:pPr>
              <w:contextualSpacing/>
              <w:jc w:val="both"/>
              <w:rPr>
                <w:sz w:val="24"/>
                <w:szCs w:val="24"/>
              </w:rPr>
            </w:pPr>
            <w:r w:rsidRPr="00F96A53">
              <w:rPr>
                <w:sz w:val="24"/>
                <w:szCs w:val="24"/>
              </w:rPr>
              <w:t>1/2</w:t>
            </w:r>
          </w:p>
        </w:tc>
        <w:tc>
          <w:tcPr>
            <w:tcW w:w="1839" w:type="dxa"/>
            <w:vAlign w:val="center"/>
          </w:tcPr>
          <w:p w:rsidR="00EC302D" w:rsidRPr="00F96A53" w:rsidRDefault="00EC302D" w:rsidP="00EC302D">
            <w:pPr>
              <w:contextualSpacing/>
              <w:jc w:val="both"/>
              <w:rPr>
                <w:sz w:val="24"/>
                <w:szCs w:val="24"/>
              </w:rPr>
            </w:pPr>
            <w:r w:rsidRPr="00F96A53">
              <w:rPr>
                <w:sz w:val="24"/>
                <w:szCs w:val="24"/>
              </w:rPr>
              <w:t>1/1</w:t>
            </w:r>
          </w:p>
        </w:tc>
      </w:tr>
      <w:tr w:rsidR="00EC302D" w:rsidRPr="00F96A53" w:rsidTr="00EC302D">
        <w:tc>
          <w:tcPr>
            <w:tcW w:w="1053" w:type="dxa"/>
            <w:vAlign w:val="center"/>
          </w:tcPr>
          <w:p w:rsidR="00EC302D" w:rsidRPr="00F96A53" w:rsidRDefault="00EC302D" w:rsidP="00BC2E85">
            <w:pPr>
              <w:ind w:firstLine="0"/>
              <w:contextualSpacing/>
              <w:rPr>
                <w:sz w:val="24"/>
                <w:szCs w:val="24"/>
              </w:rPr>
            </w:pPr>
            <w:r w:rsidRPr="00F96A53">
              <w:rPr>
                <w:sz w:val="24"/>
                <w:szCs w:val="24"/>
              </w:rPr>
              <w:t>2015</w:t>
            </w:r>
          </w:p>
        </w:tc>
        <w:tc>
          <w:tcPr>
            <w:tcW w:w="2528" w:type="dxa"/>
            <w:vAlign w:val="center"/>
          </w:tcPr>
          <w:p w:rsidR="00EC302D" w:rsidRPr="00F96A53" w:rsidRDefault="00EC302D" w:rsidP="00BC2E85">
            <w:pPr>
              <w:contextualSpacing/>
              <w:rPr>
                <w:sz w:val="24"/>
                <w:szCs w:val="24"/>
              </w:rPr>
            </w:pPr>
            <w:r w:rsidRPr="00F96A53">
              <w:rPr>
                <w:sz w:val="24"/>
                <w:szCs w:val="24"/>
              </w:rPr>
              <w:t>13/14</w:t>
            </w:r>
          </w:p>
          <w:p w:rsidR="00EC302D" w:rsidRPr="00F96A53" w:rsidRDefault="00EC302D" w:rsidP="00BC2E85">
            <w:pPr>
              <w:contextualSpacing/>
              <w:rPr>
                <w:sz w:val="24"/>
                <w:szCs w:val="24"/>
              </w:rPr>
            </w:pPr>
            <w:r w:rsidRPr="00F96A53">
              <w:rPr>
                <w:sz w:val="24"/>
                <w:szCs w:val="24"/>
              </w:rPr>
              <w:t xml:space="preserve">(в </w:t>
            </w:r>
            <w:proofErr w:type="spellStart"/>
            <w:r w:rsidRPr="00F96A53">
              <w:rPr>
                <w:sz w:val="24"/>
                <w:szCs w:val="24"/>
              </w:rPr>
              <w:t>т.ч</w:t>
            </w:r>
            <w:proofErr w:type="spellEnd"/>
            <w:r w:rsidRPr="00F96A53">
              <w:rPr>
                <w:sz w:val="24"/>
                <w:szCs w:val="24"/>
              </w:rPr>
              <w:t>. 3 жен.)</w:t>
            </w:r>
          </w:p>
        </w:tc>
        <w:tc>
          <w:tcPr>
            <w:tcW w:w="1780" w:type="dxa"/>
            <w:vAlign w:val="center"/>
          </w:tcPr>
          <w:p w:rsidR="00EC302D" w:rsidRPr="00F96A53" w:rsidRDefault="00EC302D" w:rsidP="00BC2E85">
            <w:pPr>
              <w:ind w:firstLine="0"/>
              <w:contextualSpacing/>
              <w:rPr>
                <w:sz w:val="24"/>
                <w:szCs w:val="24"/>
              </w:rPr>
            </w:pPr>
            <w:r w:rsidRPr="00F96A53">
              <w:rPr>
                <w:sz w:val="24"/>
                <w:szCs w:val="24"/>
              </w:rPr>
              <w:t>10/10</w:t>
            </w:r>
          </w:p>
          <w:p w:rsidR="00EC302D" w:rsidRPr="00F96A53" w:rsidRDefault="00EC302D" w:rsidP="00BC2E85">
            <w:pPr>
              <w:ind w:firstLine="0"/>
              <w:contextualSpacing/>
              <w:rPr>
                <w:sz w:val="24"/>
                <w:szCs w:val="24"/>
              </w:rPr>
            </w:pPr>
            <w:r w:rsidRPr="00F96A53">
              <w:rPr>
                <w:sz w:val="24"/>
                <w:szCs w:val="24"/>
              </w:rPr>
              <w:t xml:space="preserve">(в </w:t>
            </w:r>
            <w:proofErr w:type="spellStart"/>
            <w:r w:rsidRPr="00F96A53">
              <w:rPr>
                <w:sz w:val="24"/>
                <w:szCs w:val="24"/>
              </w:rPr>
              <w:t>т.ч</w:t>
            </w:r>
            <w:proofErr w:type="spellEnd"/>
            <w:r w:rsidRPr="00F96A53">
              <w:rPr>
                <w:sz w:val="24"/>
                <w:szCs w:val="24"/>
              </w:rPr>
              <w:t>. 3 жен.)</w:t>
            </w:r>
          </w:p>
        </w:tc>
        <w:tc>
          <w:tcPr>
            <w:tcW w:w="1785" w:type="dxa"/>
            <w:vAlign w:val="center"/>
          </w:tcPr>
          <w:p w:rsidR="00EC302D" w:rsidRPr="00F96A53" w:rsidRDefault="00EC302D" w:rsidP="00EC302D">
            <w:pPr>
              <w:contextualSpacing/>
              <w:jc w:val="both"/>
              <w:rPr>
                <w:sz w:val="24"/>
                <w:szCs w:val="24"/>
              </w:rPr>
            </w:pPr>
          </w:p>
          <w:p w:rsidR="00EC302D" w:rsidRPr="00F96A53" w:rsidRDefault="00EC302D" w:rsidP="00EC302D">
            <w:pPr>
              <w:contextualSpacing/>
              <w:jc w:val="both"/>
              <w:rPr>
                <w:sz w:val="24"/>
                <w:szCs w:val="24"/>
              </w:rPr>
            </w:pPr>
            <w:r w:rsidRPr="00F96A53">
              <w:rPr>
                <w:sz w:val="24"/>
                <w:szCs w:val="24"/>
              </w:rPr>
              <w:t>2/3</w:t>
            </w:r>
          </w:p>
        </w:tc>
        <w:tc>
          <w:tcPr>
            <w:tcW w:w="1839" w:type="dxa"/>
            <w:vAlign w:val="center"/>
          </w:tcPr>
          <w:p w:rsidR="00EC302D" w:rsidRPr="00F96A53" w:rsidRDefault="00EC302D" w:rsidP="00EC302D">
            <w:pPr>
              <w:contextualSpacing/>
              <w:jc w:val="both"/>
              <w:rPr>
                <w:sz w:val="24"/>
                <w:szCs w:val="24"/>
              </w:rPr>
            </w:pPr>
          </w:p>
          <w:p w:rsidR="00EC302D" w:rsidRPr="00F96A53" w:rsidRDefault="00EC302D" w:rsidP="00EC302D">
            <w:pPr>
              <w:contextualSpacing/>
              <w:jc w:val="both"/>
              <w:rPr>
                <w:sz w:val="24"/>
                <w:szCs w:val="24"/>
              </w:rPr>
            </w:pPr>
            <w:r w:rsidRPr="00F96A53">
              <w:rPr>
                <w:sz w:val="24"/>
                <w:szCs w:val="24"/>
              </w:rPr>
              <w:t>1/1</w:t>
            </w:r>
          </w:p>
        </w:tc>
      </w:tr>
      <w:tr w:rsidR="00EC302D" w:rsidRPr="00F96A53" w:rsidTr="00EC302D">
        <w:tc>
          <w:tcPr>
            <w:tcW w:w="1053" w:type="dxa"/>
            <w:vAlign w:val="center"/>
          </w:tcPr>
          <w:p w:rsidR="00EC302D" w:rsidRPr="00F96A53" w:rsidRDefault="00EC302D" w:rsidP="00BC2E85">
            <w:pPr>
              <w:ind w:firstLine="0"/>
              <w:contextualSpacing/>
              <w:rPr>
                <w:sz w:val="24"/>
                <w:szCs w:val="24"/>
              </w:rPr>
            </w:pPr>
            <w:r w:rsidRPr="00F96A53">
              <w:rPr>
                <w:sz w:val="24"/>
                <w:szCs w:val="24"/>
              </w:rPr>
              <w:t>2016</w:t>
            </w:r>
          </w:p>
        </w:tc>
        <w:tc>
          <w:tcPr>
            <w:tcW w:w="2528" w:type="dxa"/>
            <w:vAlign w:val="center"/>
          </w:tcPr>
          <w:p w:rsidR="00EC302D" w:rsidRPr="00F96A53" w:rsidRDefault="00EC302D" w:rsidP="00BC2E85">
            <w:pPr>
              <w:contextualSpacing/>
              <w:rPr>
                <w:sz w:val="24"/>
                <w:szCs w:val="24"/>
              </w:rPr>
            </w:pPr>
            <w:r w:rsidRPr="00F96A53">
              <w:rPr>
                <w:sz w:val="24"/>
                <w:szCs w:val="24"/>
              </w:rPr>
              <w:t>19/23</w:t>
            </w:r>
          </w:p>
          <w:p w:rsidR="00EC302D" w:rsidRPr="00F96A53" w:rsidRDefault="00EC302D" w:rsidP="00BC2E85">
            <w:pPr>
              <w:contextualSpacing/>
              <w:rPr>
                <w:sz w:val="24"/>
                <w:szCs w:val="24"/>
              </w:rPr>
            </w:pPr>
            <w:r w:rsidRPr="00F96A53">
              <w:rPr>
                <w:sz w:val="24"/>
                <w:szCs w:val="24"/>
              </w:rPr>
              <w:t xml:space="preserve">(в </w:t>
            </w:r>
            <w:proofErr w:type="spellStart"/>
            <w:r w:rsidRPr="00F96A53">
              <w:rPr>
                <w:sz w:val="24"/>
                <w:szCs w:val="24"/>
              </w:rPr>
              <w:t>т.ч</w:t>
            </w:r>
            <w:proofErr w:type="spellEnd"/>
            <w:r w:rsidRPr="00F96A53">
              <w:rPr>
                <w:sz w:val="24"/>
                <w:szCs w:val="24"/>
              </w:rPr>
              <w:t>. 9 жен.)</w:t>
            </w:r>
          </w:p>
        </w:tc>
        <w:tc>
          <w:tcPr>
            <w:tcW w:w="1780" w:type="dxa"/>
            <w:vAlign w:val="center"/>
          </w:tcPr>
          <w:p w:rsidR="00EC302D" w:rsidRPr="00F96A53" w:rsidRDefault="00EC302D" w:rsidP="00BC2E85">
            <w:pPr>
              <w:ind w:firstLine="0"/>
              <w:contextualSpacing/>
              <w:rPr>
                <w:sz w:val="24"/>
                <w:szCs w:val="24"/>
              </w:rPr>
            </w:pPr>
            <w:r w:rsidRPr="00F96A53">
              <w:rPr>
                <w:sz w:val="24"/>
                <w:szCs w:val="24"/>
              </w:rPr>
              <w:t>12/15</w:t>
            </w:r>
          </w:p>
          <w:p w:rsidR="00EC302D" w:rsidRPr="00F96A53" w:rsidRDefault="00EC302D" w:rsidP="00BC2E85">
            <w:pPr>
              <w:ind w:firstLine="0"/>
              <w:contextualSpacing/>
              <w:rPr>
                <w:sz w:val="24"/>
                <w:szCs w:val="24"/>
              </w:rPr>
            </w:pPr>
            <w:r w:rsidRPr="00F96A53">
              <w:rPr>
                <w:sz w:val="24"/>
                <w:szCs w:val="24"/>
              </w:rPr>
              <w:t>(в т.ч.9 жен.)</w:t>
            </w:r>
          </w:p>
        </w:tc>
        <w:tc>
          <w:tcPr>
            <w:tcW w:w="1785" w:type="dxa"/>
            <w:vAlign w:val="center"/>
          </w:tcPr>
          <w:p w:rsidR="00EC302D" w:rsidRPr="00F96A53" w:rsidRDefault="00EC302D" w:rsidP="00EC302D">
            <w:pPr>
              <w:contextualSpacing/>
              <w:jc w:val="both"/>
              <w:rPr>
                <w:sz w:val="24"/>
                <w:szCs w:val="24"/>
              </w:rPr>
            </w:pPr>
            <w:r w:rsidRPr="00F96A53">
              <w:rPr>
                <w:sz w:val="24"/>
                <w:szCs w:val="24"/>
              </w:rPr>
              <w:t>5/6</w:t>
            </w:r>
          </w:p>
        </w:tc>
        <w:tc>
          <w:tcPr>
            <w:tcW w:w="1839" w:type="dxa"/>
            <w:vAlign w:val="center"/>
          </w:tcPr>
          <w:p w:rsidR="00EC302D" w:rsidRPr="00F96A53" w:rsidRDefault="00EC302D" w:rsidP="00EC302D">
            <w:pPr>
              <w:contextualSpacing/>
              <w:jc w:val="both"/>
              <w:rPr>
                <w:sz w:val="24"/>
                <w:szCs w:val="24"/>
              </w:rPr>
            </w:pPr>
            <w:r w:rsidRPr="00F96A53">
              <w:rPr>
                <w:sz w:val="24"/>
                <w:szCs w:val="24"/>
              </w:rPr>
              <w:t>2/2</w:t>
            </w:r>
          </w:p>
        </w:tc>
      </w:tr>
      <w:tr w:rsidR="00EC302D" w:rsidRPr="00F96A53" w:rsidTr="00EC302D">
        <w:tc>
          <w:tcPr>
            <w:tcW w:w="1053" w:type="dxa"/>
            <w:tcBorders>
              <w:bottom w:val="single" w:sz="4" w:space="0" w:color="auto"/>
            </w:tcBorders>
            <w:vAlign w:val="center"/>
          </w:tcPr>
          <w:p w:rsidR="00EC302D" w:rsidRPr="000C2E8C" w:rsidRDefault="00EC302D" w:rsidP="00BC2E85">
            <w:pPr>
              <w:ind w:firstLine="0"/>
              <w:contextualSpacing/>
              <w:rPr>
                <w:sz w:val="24"/>
                <w:szCs w:val="24"/>
              </w:rPr>
            </w:pPr>
            <w:r w:rsidRPr="000C2E8C">
              <w:rPr>
                <w:sz w:val="24"/>
                <w:szCs w:val="24"/>
              </w:rPr>
              <w:t>2017</w:t>
            </w:r>
          </w:p>
        </w:tc>
        <w:tc>
          <w:tcPr>
            <w:tcW w:w="2528" w:type="dxa"/>
            <w:tcBorders>
              <w:bottom w:val="single" w:sz="4" w:space="0" w:color="auto"/>
            </w:tcBorders>
            <w:vAlign w:val="center"/>
          </w:tcPr>
          <w:p w:rsidR="00EC302D" w:rsidRPr="000C2E8C" w:rsidRDefault="00EC302D" w:rsidP="00BC2E85">
            <w:pPr>
              <w:contextualSpacing/>
              <w:rPr>
                <w:sz w:val="24"/>
                <w:szCs w:val="24"/>
              </w:rPr>
            </w:pPr>
            <w:r w:rsidRPr="000C2E8C">
              <w:rPr>
                <w:sz w:val="24"/>
                <w:szCs w:val="24"/>
              </w:rPr>
              <w:t>13/13</w:t>
            </w:r>
          </w:p>
          <w:p w:rsidR="00EC302D" w:rsidRPr="000C2E8C" w:rsidRDefault="00EC302D" w:rsidP="00BC2E85">
            <w:pPr>
              <w:contextualSpacing/>
              <w:rPr>
                <w:sz w:val="24"/>
                <w:szCs w:val="24"/>
              </w:rPr>
            </w:pPr>
            <w:r w:rsidRPr="000C2E8C">
              <w:rPr>
                <w:sz w:val="24"/>
                <w:szCs w:val="24"/>
              </w:rPr>
              <w:t xml:space="preserve">(в </w:t>
            </w:r>
            <w:proofErr w:type="spellStart"/>
            <w:r w:rsidRPr="000C2E8C">
              <w:rPr>
                <w:sz w:val="24"/>
                <w:szCs w:val="24"/>
              </w:rPr>
              <w:t>т.ч</w:t>
            </w:r>
            <w:proofErr w:type="spellEnd"/>
            <w:r w:rsidRPr="000C2E8C">
              <w:rPr>
                <w:sz w:val="24"/>
                <w:szCs w:val="24"/>
              </w:rPr>
              <w:t>. 5 жен.)</w:t>
            </w:r>
          </w:p>
        </w:tc>
        <w:tc>
          <w:tcPr>
            <w:tcW w:w="1780" w:type="dxa"/>
            <w:tcBorders>
              <w:bottom w:val="single" w:sz="4" w:space="0" w:color="auto"/>
            </w:tcBorders>
            <w:vAlign w:val="center"/>
          </w:tcPr>
          <w:p w:rsidR="00EC302D" w:rsidRPr="000C2E8C" w:rsidRDefault="00EC302D" w:rsidP="00BC2E85">
            <w:pPr>
              <w:ind w:firstLine="0"/>
              <w:contextualSpacing/>
              <w:rPr>
                <w:sz w:val="24"/>
                <w:szCs w:val="24"/>
              </w:rPr>
            </w:pPr>
            <w:r w:rsidRPr="000C2E8C">
              <w:rPr>
                <w:sz w:val="24"/>
                <w:szCs w:val="24"/>
              </w:rPr>
              <w:t>12/12</w:t>
            </w:r>
          </w:p>
          <w:p w:rsidR="00EC302D" w:rsidRPr="000C2E8C" w:rsidRDefault="00EC302D" w:rsidP="00BC2E85">
            <w:pPr>
              <w:ind w:firstLine="0"/>
              <w:contextualSpacing/>
              <w:rPr>
                <w:sz w:val="24"/>
                <w:szCs w:val="24"/>
              </w:rPr>
            </w:pPr>
            <w:r w:rsidRPr="000C2E8C">
              <w:rPr>
                <w:sz w:val="24"/>
                <w:szCs w:val="24"/>
              </w:rPr>
              <w:t xml:space="preserve">(в </w:t>
            </w:r>
            <w:proofErr w:type="spellStart"/>
            <w:r w:rsidRPr="000C2E8C">
              <w:rPr>
                <w:sz w:val="24"/>
                <w:szCs w:val="24"/>
              </w:rPr>
              <w:t>т.ч</w:t>
            </w:r>
            <w:proofErr w:type="spellEnd"/>
            <w:r w:rsidRPr="000C2E8C">
              <w:rPr>
                <w:sz w:val="24"/>
                <w:szCs w:val="24"/>
              </w:rPr>
              <w:t>. 5 жен.)</w:t>
            </w:r>
          </w:p>
        </w:tc>
        <w:tc>
          <w:tcPr>
            <w:tcW w:w="1785" w:type="dxa"/>
            <w:tcBorders>
              <w:bottom w:val="single" w:sz="4" w:space="0" w:color="auto"/>
            </w:tcBorders>
            <w:vAlign w:val="center"/>
          </w:tcPr>
          <w:p w:rsidR="00EC302D" w:rsidRPr="000C2E8C" w:rsidRDefault="00EC302D" w:rsidP="00EC302D">
            <w:pPr>
              <w:contextualSpacing/>
              <w:jc w:val="both"/>
              <w:rPr>
                <w:sz w:val="24"/>
                <w:szCs w:val="24"/>
              </w:rPr>
            </w:pPr>
            <w:r w:rsidRPr="000C2E8C">
              <w:rPr>
                <w:sz w:val="24"/>
                <w:szCs w:val="24"/>
              </w:rPr>
              <w:t>1/1</w:t>
            </w:r>
          </w:p>
        </w:tc>
        <w:tc>
          <w:tcPr>
            <w:tcW w:w="1839" w:type="dxa"/>
            <w:tcBorders>
              <w:bottom w:val="single" w:sz="4" w:space="0" w:color="auto"/>
            </w:tcBorders>
            <w:vAlign w:val="center"/>
          </w:tcPr>
          <w:p w:rsidR="00EC302D" w:rsidRPr="000C2E8C" w:rsidRDefault="00EC302D" w:rsidP="00EC302D">
            <w:pPr>
              <w:contextualSpacing/>
              <w:jc w:val="both"/>
              <w:rPr>
                <w:sz w:val="24"/>
                <w:szCs w:val="24"/>
              </w:rPr>
            </w:pPr>
            <w:r w:rsidRPr="000C2E8C">
              <w:rPr>
                <w:sz w:val="24"/>
                <w:szCs w:val="24"/>
              </w:rPr>
              <w:t>0/0</w:t>
            </w:r>
          </w:p>
        </w:tc>
      </w:tr>
      <w:tr w:rsidR="00EC302D" w:rsidRPr="00F96A53" w:rsidTr="00EC302D">
        <w:tc>
          <w:tcPr>
            <w:tcW w:w="1053" w:type="dxa"/>
            <w:tcBorders>
              <w:bottom w:val="single" w:sz="4" w:space="0" w:color="auto"/>
            </w:tcBorders>
            <w:vAlign w:val="center"/>
          </w:tcPr>
          <w:p w:rsidR="00EC302D" w:rsidRPr="00F96A53" w:rsidRDefault="00EC302D" w:rsidP="00BC2E85">
            <w:pPr>
              <w:ind w:firstLine="0"/>
              <w:contextualSpacing/>
              <w:rPr>
                <w:b/>
                <w:sz w:val="24"/>
                <w:szCs w:val="24"/>
              </w:rPr>
            </w:pPr>
            <w:r>
              <w:rPr>
                <w:b/>
                <w:sz w:val="24"/>
                <w:szCs w:val="24"/>
              </w:rPr>
              <w:t>2018</w:t>
            </w:r>
          </w:p>
        </w:tc>
        <w:tc>
          <w:tcPr>
            <w:tcW w:w="2528" w:type="dxa"/>
            <w:tcBorders>
              <w:bottom w:val="single" w:sz="4" w:space="0" w:color="auto"/>
            </w:tcBorders>
            <w:vAlign w:val="center"/>
          </w:tcPr>
          <w:p w:rsidR="00EC302D" w:rsidRDefault="00EC302D" w:rsidP="00BC2E85">
            <w:pPr>
              <w:contextualSpacing/>
              <w:rPr>
                <w:b/>
                <w:sz w:val="24"/>
                <w:szCs w:val="24"/>
              </w:rPr>
            </w:pPr>
            <w:r>
              <w:rPr>
                <w:b/>
                <w:sz w:val="24"/>
                <w:szCs w:val="24"/>
              </w:rPr>
              <w:t>16/16</w:t>
            </w:r>
          </w:p>
          <w:p w:rsidR="00EC302D" w:rsidRPr="00F96A53" w:rsidRDefault="00EC302D" w:rsidP="00BC2E85">
            <w:pPr>
              <w:contextualSpacing/>
              <w:rPr>
                <w:b/>
                <w:sz w:val="24"/>
                <w:szCs w:val="24"/>
              </w:rPr>
            </w:pPr>
            <w:r>
              <w:rPr>
                <w:b/>
                <w:sz w:val="24"/>
                <w:szCs w:val="24"/>
              </w:rPr>
              <w:t xml:space="preserve">(в </w:t>
            </w:r>
            <w:proofErr w:type="spellStart"/>
            <w:r>
              <w:rPr>
                <w:b/>
                <w:sz w:val="24"/>
                <w:szCs w:val="24"/>
              </w:rPr>
              <w:t>т.ч</w:t>
            </w:r>
            <w:proofErr w:type="spellEnd"/>
            <w:r>
              <w:rPr>
                <w:b/>
                <w:sz w:val="24"/>
                <w:szCs w:val="24"/>
              </w:rPr>
              <w:t>. 3 жен.)</w:t>
            </w:r>
          </w:p>
        </w:tc>
        <w:tc>
          <w:tcPr>
            <w:tcW w:w="1780" w:type="dxa"/>
            <w:tcBorders>
              <w:bottom w:val="single" w:sz="4" w:space="0" w:color="auto"/>
            </w:tcBorders>
            <w:vAlign w:val="center"/>
          </w:tcPr>
          <w:p w:rsidR="00EC302D" w:rsidRDefault="00EC302D" w:rsidP="00BC2E85">
            <w:pPr>
              <w:ind w:firstLine="0"/>
              <w:contextualSpacing/>
              <w:rPr>
                <w:b/>
                <w:sz w:val="24"/>
                <w:szCs w:val="24"/>
              </w:rPr>
            </w:pPr>
            <w:r>
              <w:rPr>
                <w:b/>
                <w:sz w:val="24"/>
                <w:szCs w:val="24"/>
              </w:rPr>
              <w:t>13/13</w:t>
            </w:r>
          </w:p>
          <w:p w:rsidR="00EC302D" w:rsidRPr="00F96A53" w:rsidRDefault="00EC302D" w:rsidP="00BC2E85">
            <w:pPr>
              <w:ind w:firstLine="0"/>
              <w:contextualSpacing/>
              <w:rPr>
                <w:b/>
                <w:sz w:val="24"/>
                <w:szCs w:val="24"/>
              </w:rPr>
            </w:pPr>
            <w:r>
              <w:rPr>
                <w:b/>
                <w:sz w:val="24"/>
                <w:szCs w:val="24"/>
              </w:rPr>
              <w:t xml:space="preserve">(в </w:t>
            </w:r>
            <w:proofErr w:type="spellStart"/>
            <w:r>
              <w:rPr>
                <w:b/>
                <w:sz w:val="24"/>
                <w:szCs w:val="24"/>
              </w:rPr>
              <w:t>т.ч</w:t>
            </w:r>
            <w:proofErr w:type="spellEnd"/>
            <w:r>
              <w:rPr>
                <w:b/>
                <w:sz w:val="24"/>
                <w:szCs w:val="24"/>
              </w:rPr>
              <w:t>. 3 жен.)</w:t>
            </w:r>
          </w:p>
        </w:tc>
        <w:tc>
          <w:tcPr>
            <w:tcW w:w="1785" w:type="dxa"/>
            <w:tcBorders>
              <w:bottom w:val="single" w:sz="4" w:space="0" w:color="auto"/>
            </w:tcBorders>
            <w:vAlign w:val="center"/>
          </w:tcPr>
          <w:p w:rsidR="00EC302D" w:rsidRPr="00F96A53" w:rsidRDefault="00EC302D" w:rsidP="00EC302D">
            <w:pPr>
              <w:contextualSpacing/>
              <w:jc w:val="both"/>
              <w:rPr>
                <w:b/>
                <w:sz w:val="24"/>
                <w:szCs w:val="24"/>
              </w:rPr>
            </w:pPr>
            <w:r>
              <w:rPr>
                <w:b/>
                <w:sz w:val="24"/>
                <w:szCs w:val="24"/>
              </w:rPr>
              <w:t>2/2</w:t>
            </w:r>
          </w:p>
        </w:tc>
        <w:tc>
          <w:tcPr>
            <w:tcW w:w="1839" w:type="dxa"/>
            <w:tcBorders>
              <w:bottom w:val="single" w:sz="4" w:space="0" w:color="auto"/>
            </w:tcBorders>
            <w:vAlign w:val="center"/>
          </w:tcPr>
          <w:p w:rsidR="00EC302D" w:rsidRPr="00F96A53" w:rsidRDefault="00EC302D" w:rsidP="00EC302D">
            <w:pPr>
              <w:contextualSpacing/>
              <w:jc w:val="both"/>
              <w:rPr>
                <w:b/>
                <w:sz w:val="24"/>
                <w:szCs w:val="24"/>
              </w:rPr>
            </w:pPr>
            <w:r>
              <w:rPr>
                <w:b/>
                <w:sz w:val="24"/>
                <w:szCs w:val="24"/>
              </w:rPr>
              <w:t>1/1</w:t>
            </w:r>
          </w:p>
        </w:tc>
      </w:tr>
    </w:tbl>
    <w:p w:rsidR="00EC302D" w:rsidRPr="00BC2E85" w:rsidRDefault="00EC302D" w:rsidP="00EC302D">
      <w:pPr>
        <w:contextualSpacing/>
        <w:jc w:val="both"/>
        <w:rPr>
          <w:b/>
          <w:i/>
          <w:sz w:val="28"/>
          <w:szCs w:val="28"/>
        </w:rPr>
      </w:pPr>
      <w:r w:rsidRPr="00BC2E85">
        <w:rPr>
          <w:b/>
          <w:i/>
          <w:sz w:val="28"/>
          <w:szCs w:val="28"/>
        </w:rPr>
        <w:t xml:space="preserve">     Коэффициент частоты по всем организациям составил 0,84 </w:t>
      </w:r>
      <w:proofErr w:type="spellStart"/>
      <w:r w:rsidRPr="00BC2E85">
        <w:rPr>
          <w:b/>
          <w:i/>
          <w:sz w:val="28"/>
          <w:szCs w:val="28"/>
        </w:rPr>
        <w:t>Кч</w:t>
      </w:r>
      <w:proofErr w:type="spellEnd"/>
      <w:r w:rsidRPr="00BC2E85">
        <w:rPr>
          <w:b/>
          <w:i/>
          <w:sz w:val="28"/>
          <w:szCs w:val="28"/>
        </w:rPr>
        <w:t xml:space="preserve">. </w:t>
      </w:r>
    </w:p>
    <w:p w:rsidR="00EC302D" w:rsidRPr="00BC2E85" w:rsidRDefault="00EC302D" w:rsidP="00EC302D">
      <w:pPr>
        <w:contextualSpacing/>
        <w:jc w:val="both"/>
        <w:rPr>
          <w:sz w:val="28"/>
          <w:szCs w:val="28"/>
        </w:rPr>
      </w:pPr>
      <w:r w:rsidRPr="00BC2E85">
        <w:rPr>
          <w:sz w:val="28"/>
          <w:szCs w:val="28"/>
        </w:rPr>
        <w:t xml:space="preserve">(2014 г. – 1,3; 2015 г. – 0,56; 2016 г. – 0,96 </w:t>
      </w:r>
      <w:proofErr w:type="spellStart"/>
      <w:r w:rsidRPr="00BC2E85">
        <w:rPr>
          <w:sz w:val="28"/>
          <w:szCs w:val="28"/>
        </w:rPr>
        <w:t>Кч</w:t>
      </w:r>
      <w:proofErr w:type="spellEnd"/>
      <w:r w:rsidRPr="00BC2E85">
        <w:rPr>
          <w:sz w:val="28"/>
          <w:szCs w:val="28"/>
        </w:rPr>
        <w:t xml:space="preserve">; 2017 г. – 0,58 </w:t>
      </w:r>
      <w:proofErr w:type="spellStart"/>
      <w:r w:rsidRPr="00BC2E85">
        <w:rPr>
          <w:sz w:val="28"/>
          <w:szCs w:val="28"/>
        </w:rPr>
        <w:t>Кч</w:t>
      </w:r>
      <w:proofErr w:type="spellEnd"/>
      <w:r w:rsidRPr="00BC2E85">
        <w:rPr>
          <w:sz w:val="28"/>
          <w:szCs w:val="28"/>
        </w:rPr>
        <w:t>).</w:t>
      </w:r>
    </w:p>
    <w:p w:rsidR="00EC302D" w:rsidRPr="00BC2E85" w:rsidRDefault="00EC302D" w:rsidP="00EC302D">
      <w:pPr>
        <w:contextualSpacing/>
        <w:jc w:val="both"/>
        <w:rPr>
          <w:sz w:val="28"/>
          <w:szCs w:val="28"/>
        </w:rPr>
      </w:pPr>
      <w:r w:rsidRPr="00BC2E85">
        <w:rPr>
          <w:sz w:val="28"/>
          <w:szCs w:val="28"/>
        </w:rPr>
        <w:t xml:space="preserve"> - добыча полезных ископаемых, обрабатывающие производства, производство и распределение электроэнергии, газа и воды (ПАО «ППГХО») – 4 случая/4 пострадавших (легкой ст. 2 чел.; </w:t>
      </w:r>
      <w:r w:rsidRPr="00BC2E85">
        <w:rPr>
          <w:b/>
          <w:i/>
          <w:sz w:val="28"/>
          <w:szCs w:val="28"/>
        </w:rPr>
        <w:t>тяжелой ст. 1 чел., смертельный исход - 1</w:t>
      </w:r>
      <w:r w:rsidRPr="00BC2E85">
        <w:rPr>
          <w:sz w:val="28"/>
          <w:szCs w:val="28"/>
        </w:rPr>
        <w:t>);</w:t>
      </w:r>
    </w:p>
    <w:p w:rsidR="00EC302D" w:rsidRPr="00BC2E85" w:rsidRDefault="00EC302D" w:rsidP="00EC302D">
      <w:pPr>
        <w:contextualSpacing/>
        <w:jc w:val="both"/>
        <w:rPr>
          <w:sz w:val="28"/>
          <w:szCs w:val="28"/>
        </w:rPr>
      </w:pPr>
      <w:r w:rsidRPr="00BC2E85">
        <w:rPr>
          <w:sz w:val="28"/>
          <w:szCs w:val="28"/>
        </w:rPr>
        <w:t>- автотранспортные предприятия (ООО «АТТ», ООО «</w:t>
      </w:r>
      <w:proofErr w:type="spellStart"/>
      <w:r w:rsidRPr="00BC2E85">
        <w:rPr>
          <w:sz w:val="28"/>
          <w:szCs w:val="28"/>
        </w:rPr>
        <w:t>Краснокаменскпромстрой</w:t>
      </w:r>
      <w:proofErr w:type="spellEnd"/>
      <w:r w:rsidRPr="00BC2E85">
        <w:rPr>
          <w:sz w:val="28"/>
          <w:szCs w:val="28"/>
        </w:rPr>
        <w:t xml:space="preserve">») – 3 случая/3 пострадавших (1 жен.) (3 </w:t>
      </w:r>
      <w:proofErr w:type="gramStart"/>
      <w:r w:rsidRPr="00BC2E85">
        <w:rPr>
          <w:sz w:val="28"/>
          <w:szCs w:val="28"/>
        </w:rPr>
        <w:t>легкой</w:t>
      </w:r>
      <w:proofErr w:type="gramEnd"/>
      <w:r w:rsidRPr="00BC2E85">
        <w:rPr>
          <w:sz w:val="28"/>
          <w:szCs w:val="28"/>
        </w:rPr>
        <w:t xml:space="preserve"> ст.);</w:t>
      </w:r>
    </w:p>
    <w:p w:rsidR="00EC302D" w:rsidRPr="00BC2E85" w:rsidRDefault="00EC302D" w:rsidP="00EC302D">
      <w:pPr>
        <w:contextualSpacing/>
        <w:jc w:val="both"/>
        <w:rPr>
          <w:sz w:val="28"/>
          <w:szCs w:val="28"/>
        </w:rPr>
      </w:pPr>
      <w:r w:rsidRPr="00BC2E85">
        <w:rPr>
          <w:sz w:val="28"/>
          <w:szCs w:val="28"/>
        </w:rPr>
        <w:t>- операции с недвижимым имуществом (УМП «ЖКУ») – 2 случая/2 пострадавших (2 легкой ст.);</w:t>
      </w:r>
    </w:p>
    <w:p w:rsidR="00EC302D" w:rsidRPr="00BC2E85" w:rsidRDefault="00EC302D" w:rsidP="00EC302D">
      <w:pPr>
        <w:contextualSpacing/>
        <w:jc w:val="both"/>
        <w:rPr>
          <w:sz w:val="28"/>
          <w:szCs w:val="28"/>
        </w:rPr>
      </w:pPr>
      <w:r w:rsidRPr="00BC2E85">
        <w:rPr>
          <w:sz w:val="28"/>
          <w:szCs w:val="28"/>
        </w:rPr>
        <w:t xml:space="preserve">- строительство (ООО ПП «Энергия») – 2 случая/2 пострадавших (2 </w:t>
      </w:r>
      <w:proofErr w:type="gramStart"/>
      <w:r w:rsidRPr="00BC2E85">
        <w:rPr>
          <w:sz w:val="28"/>
          <w:szCs w:val="28"/>
        </w:rPr>
        <w:t>легкой</w:t>
      </w:r>
      <w:proofErr w:type="gramEnd"/>
      <w:r w:rsidRPr="00BC2E85">
        <w:rPr>
          <w:sz w:val="28"/>
          <w:szCs w:val="28"/>
        </w:rPr>
        <w:t xml:space="preserve"> ст.);</w:t>
      </w:r>
    </w:p>
    <w:p w:rsidR="00EC302D" w:rsidRPr="00BC2E85" w:rsidRDefault="00EC302D" w:rsidP="00EC302D">
      <w:pPr>
        <w:contextualSpacing/>
        <w:jc w:val="both"/>
        <w:rPr>
          <w:sz w:val="28"/>
          <w:szCs w:val="28"/>
        </w:rPr>
      </w:pPr>
      <w:r w:rsidRPr="00BC2E85">
        <w:rPr>
          <w:sz w:val="28"/>
          <w:szCs w:val="28"/>
        </w:rPr>
        <w:t xml:space="preserve">- предоставление прочих коммунальных, социальных и персональных услуг (филиал ФГУП «Почта России» ОСП </w:t>
      </w:r>
      <w:proofErr w:type="spellStart"/>
      <w:r w:rsidRPr="00BC2E85">
        <w:rPr>
          <w:sz w:val="28"/>
          <w:szCs w:val="28"/>
        </w:rPr>
        <w:t>Краснокаменский</w:t>
      </w:r>
      <w:proofErr w:type="spellEnd"/>
      <w:r w:rsidRPr="00BC2E85">
        <w:rPr>
          <w:sz w:val="28"/>
          <w:szCs w:val="28"/>
        </w:rPr>
        <w:t xml:space="preserve"> почтамт) – 1 случай/1 пострадавший (легкой ст.);</w:t>
      </w:r>
    </w:p>
    <w:p w:rsidR="00EC302D" w:rsidRPr="00BC2E85" w:rsidRDefault="00EC302D" w:rsidP="00EC302D">
      <w:pPr>
        <w:contextualSpacing/>
        <w:jc w:val="both"/>
        <w:rPr>
          <w:sz w:val="28"/>
          <w:szCs w:val="28"/>
        </w:rPr>
      </w:pPr>
      <w:r w:rsidRPr="00BC2E85">
        <w:rPr>
          <w:sz w:val="28"/>
          <w:szCs w:val="28"/>
        </w:rPr>
        <w:t xml:space="preserve">- здравоохранение (ГАУЗ «КБ № 4», ФГБУЗ «МСЧ № 107») – 2 случая/2 пострадавших (1 жен.) (2 </w:t>
      </w:r>
      <w:proofErr w:type="gramStart"/>
      <w:r w:rsidRPr="00BC2E85">
        <w:rPr>
          <w:sz w:val="28"/>
          <w:szCs w:val="28"/>
        </w:rPr>
        <w:t>легкой</w:t>
      </w:r>
      <w:proofErr w:type="gramEnd"/>
      <w:r w:rsidRPr="00BC2E85">
        <w:rPr>
          <w:sz w:val="28"/>
          <w:szCs w:val="28"/>
        </w:rPr>
        <w:t xml:space="preserve"> ст.);</w:t>
      </w:r>
    </w:p>
    <w:p w:rsidR="00EC302D" w:rsidRPr="00BC2E85" w:rsidRDefault="00EC302D" w:rsidP="00EC302D">
      <w:pPr>
        <w:contextualSpacing/>
        <w:jc w:val="both"/>
        <w:rPr>
          <w:sz w:val="28"/>
          <w:szCs w:val="28"/>
        </w:rPr>
      </w:pPr>
      <w:r w:rsidRPr="00BC2E85">
        <w:rPr>
          <w:sz w:val="28"/>
          <w:szCs w:val="28"/>
        </w:rPr>
        <w:t xml:space="preserve">- образование (МАОУ «СОШ №2») – 1 случай/1 пострадавший (1 жен.) (1 </w:t>
      </w:r>
      <w:proofErr w:type="gramStart"/>
      <w:r w:rsidRPr="00BC2E85">
        <w:rPr>
          <w:sz w:val="28"/>
          <w:szCs w:val="28"/>
        </w:rPr>
        <w:t>легкой</w:t>
      </w:r>
      <w:proofErr w:type="gramEnd"/>
      <w:r w:rsidRPr="00BC2E85">
        <w:rPr>
          <w:sz w:val="28"/>
          <w:szCs w:val="28"/>
        </w:rPr>
        <w:t xml:space="preserve"> ст.);</w:t>
      </w:r>
    </w:p>
    <w:p w:rsidR="00EC302D" w:rsidRPr="00BC2E85" w:rsidRDefault="00EC302D" w:rsidP="00EC302D">
      <w:pPr>
        <w:contextualSpacing/>
        <w:jc w:val="both"/>
        <w:rPr>
          <w:sz w:val="28"/>
          <w:szCs w:val="28"/>
        </w:rPr>
      </w:pPr>
      <w:proofErr w:type="gramStart"/>
      <w:r w:rsidRPr="00BC2E85">
        <w:rPr>
          <w:sz w:val="28"/>
          <w:szCs w:val="28"/>
        </w:rPr>
        <w:lastRenderedPageBreak/>
        <w:t>-ОМСУ (Администрация СП «</w:t>
      </w:r>
      <w:proofErr w:type="spellStart"/>
      <w:r w:rsidRPr="00BC2E85">
        <w:rPr>
          <w:sz w:val="28"/>
          <w:szCs w:val="28"/>
        </w:rPr>
        <w:t>Ковылинское</w:t>
      </w:r>
      <w:proofErr w:type="spellEnd"/>
      <w:r w:rsidRPr="00BC2E85">
        <w:rPr>
          <w:sz w:val="28"/>
          <w:szCs w:val="28"/>
        </w:rPr>
        <w:t>» – 1 случай</w:t>
      </w:r>
      <w:r w:rsidRPr="00BC2E85">
        <w:rPr>
          <w:b/>
          <w:i/>
          <w:sz w:val="28"/>
          <w:szCs w:val="28"/>
        </w:rPr>
        <w:t xml:space="preserve">/1 пострадавший (тяжелой ст.); </w:t>
      </w:r>
      <w:r w:rsidRPr="00BC2E85">
        <w:rPr>
          <w:sz w:val="28"/>
          <w:szCs w:val="28"/>
        </w:rPr>
        <w:t>Администрация МР – 1 случай/1 пострадавший (легкой степени).</w:t>
      </w:r>
      <w:proofErr w:type="gramEnd"/>
    </w:p>
    <w:p w:rsidR="00EC302D" w:rsidRPr="00BC2E85" w:rsidRDefault="00EC302D" w:rsidP="00EC302D">
      <w:pPr>
        <w:contextualSpacing/>
        <w:jc w:val="both"/>
        <w:rPr>
          <w:sz w:val="28"/>
          <w:szCs w:val="28"/>
        </w:rPr>
      </w:pPr>
      <w:r w:rsidRPr="00BC2E85">
        <w:rPr>
          <w:b/>
          <w:sz w:val="28"/>
          <w:szCs w:val="28"/>
        </w:rPr>
        <w:tab/>
      </w:r>
      <w:r w:rsidRPr="00BC2E85">
        <w:rPr>
          <w:sz w:val="28"/>
          <w:szCs w:val="28"/>
        </w:rPr>
        <w:t xml:space="preserve">На 29.12.2018 год с начала года зарегистрировано 13 случаев профессиональных заболеваний у 8 больных, из них 7 работников ПАО «ППГХО», 1 работник АО «РУСБУРМАШ». Снижение количества установленных профессиональных заболеваний в 2017, 2018 годах является следствием некачественно проведенной специальной оценки условий труда в ПАО «ППГХО» в 2014 году.  (2014 год – 54 чел., 2015 г. – 50 чел., 2016 г. – 54 чел., 2017 год  - 28 чел.). </w:t>
      </w:r>
    </w:p>
    <w:p w:rsidR="00EC302D" w:rsidRPr="00BC2E85" w:rsidRDefault="00EC302D" w:rsidP="00EC302D">
      <w:pPr>
        <w:contextualSpacing/>
        <w:jc w:val="both"/>
        <w:rPr>
          <w:sz w:val="28"/>
          <w:szCs w:val="28"/>
        </w:rPr>
      </w:pPr>
      <w:r w:rsidRPr="00BC2E85">
        <w:rPr>
          <w:sz w:val="28"/>
          <w:szCs w:val="28"/>
        </w:rPr>
        <w:tab/>
        <w:t>За отчетный период органом местного самоуправления приняты 4 нормативно-правовых актов в сфере труда</w:t>
      </w:r>
    </w:p>
    <w:p w:rsidR="00EC302D" w:rsidRPr="00BC2E85" w:rsidRDefault="00EC302D" w:rsidP="00EC302D">
      <w:pPr>
        <w:contextualSpacing/>
        <w:jc w:val="both"/>
        <w:rPr>
          <w:b/>
          <w:sz w:val="28"/>
          <w:szCs w:val="28"/>
        </w:rPr>
      </w:pPr>
      <w:r w:rsidRPr="00BC2E85">
        <w:rPr>
          <w:sz w:val="28"/>
          <w:szCs w:val="28"/>
        </w:rPr>
        <w:tab/>
      </w:r>
      <w:r w:rsidRPr="00BC2E85">
        <w:rPr>
          <w:b/>
          <w:sz w:val="28"/>
          <w:szCs w:val="28"/>
        </w:rPr>
        <w:t>Анализ состояния условий и охраны труда</w:t>
      </w:r>
    </w:p>
    <w:p w:rsidR="00EC302D" w:rsidRPr="00BC2E85" w:rsidRDefault="00EC302D" w:rsidP="00EC302D">
      <w:pPr>
        <w:contextualSpacing/>
        <w:jc w:val="both"/>
        <w:rPr>
          <w:sz w:val="28"/>
          <w:szCs w:val="28"/>
        </w:rPr>
      </w:pPr>
      <w:r w:rsidRPr="00BC2E85">
        <w:rPr>
          <w:b/>
          <w:sz w:val="28"/>
          <w:szCs w:val="28"/>
        </w:rPr>
        <w:tab/>
      </w:r>
      <w:r w:rsidRPr="00BC2E85">
        <w:rPr>
          <w:sz w:val="28"/>
          <w:szCs w:val="28"/>
        </w:rPr>
        <w:t>Во исполнение письма Министерства труда и социальной защиты населения Забайкальского края от 17 декабря 2017 года №06/20324, в соответствии с утвержденным планом работы на 2018 год специалиста, исполняющего полномочия в сфере охраны труда, осуществлялся анализ состояния условий и охраны труда:</w:t>
      </w:r>
    </w:p>
    <w:p w:rsidR="00EC302D" w:rsidRPr="00BC2E85" w:rsidRDefault="00EC302D" w:rsidP="00EC302D">
      <w:pPr>
        <w:contextualSpacing/>
        <w:jc w:val="both"/>
        <w:rPr>
          <w:sz w:val="28"/>
          <w:szCs w:val="28"/>
        </w:rPr>
      </w:pPr>
      <w:r w:rsidRPr="00BC2E85">
        <w:rPr>
          <w:sz w:val="28"/>
          <w:szCs w:val="28"/>
        </w:rPr>
        <w:t xml:space="preserve">- в организациях и у индивидуальных предпринимателей, осуществляющих </w:t>
      </w:r>
      <w:r w:rsidRPr="00BC2E85">
        <w:rPr>
          <w:b/>
          <w:i/>
          <w:sz w:val="28"/>
          <w:szCs w:val="28"/>
        </w:rPr>
        <w:t>пассажирские перевозки</w:t>
      </w:r>
      <w:r w:rsidRPr="00BC2E85">
        <w:rPr>
          <w:sz w:val="28"/>
          <w:szCs w:val="28"/>
        </w:rPr>
        <w:t xml:space="preserve"> на территории муниципального района (ООО «Автохозяйство технологического транспорта», индивидуальные предприниматели – 13, из них 7 ИП имеют наемных работников, всего 15 наемных работников);</w:t>
      </w:r>
    </w:p>
    <w:p w:rsidR="00EC302D" w:rsidRPr="00BC2E85" w:rsidRDefault="00EC302D" w:rsidP="00EC302D">
      <w:pPr>
        <w:contextualSpacing/>
        <w:jc w:val="both"/>
        <w:rPr>
          <w:sz w:val="28"/>
          <w:szCs w:val="28"/>
        </w:rPr>
      </w:pPr>
      <w:r w:rsidRPr="00BC2E85">
        <w:rPr>
          <w:sz w:val="28"/>
          <w:szCs w:val="28"/>
        </w:rPr>
        <w:t xml:space="preserve">- в организациях, осуществляющих свою деятельность </w:t>
      </w:r>
      <w:r w:rsidRPr="00BC2E85">
        <w:rPr>
          <w:b/>
          <w:i/>
          <w:sz w:val="28"/>
          <w:szCs w:val="28"/>
        </w:rPr>
        <w:t>в сфере охраны (защиты) объектов и/или имущества</w:t>
      </w:r>
      <w:r w:rsidRPr="00BC2E85">
        <w:rPr>
          <w:sz w:val="28"/>
          <w:szCs w:val="28"/>
        </w:rPr>
        <w:t xml:space="preserve"> на территории муниципального района  (4 организации, 442 человека, из них 312 женщин);</w:t>
      </w:r>
    </w:p>
    <w:p w:rsidR="00EC302D" w:rsidRPr="00BC2E85" w:rsidRDefault="00EC302D" w:rsidP="00EC302D">
      <w:pPr>
        <w:contextualSpacing/>
        <w:jc w:val="both"/>
        <w:rPr>
          <w:sz w:val="28"/>
          <w:szCs w:val="28"/>
        </w:rPr>
      </w:pPr>
      <w:r w:rsidRPr="00BC2E85">
        <w:rPr>
          <w:sz w:val="28"/>
          <w:szCs w:val="28"/>
        </w:rPr>
        <w:t xml:space="preserve">- в организациях и у индивидуальных предпринимателей </w:t>
      </w:r>
      <w:r w:rsidRPr="00BC2E85">
        <w:rPr>
          <w:b/>
          <w:i/>
          <w:sz w:val="28"/>
          <w:szCs w:val="28"/>
        </w:rPr>
        <w:t>с численностью работников до 25 человек</w:t>
      </w:r>
      <w:r w:rsidRPr="00BC2E85">
        <w:rPr>
          <w:sz w:val="28"/>
          <w:szCs w:val="28"/>
        </w:rPr>
        <w:t>, осуществляющих свою деятельность на территории муниципального района (14 ИП/165 наемных работников, 8 ООО/105 работников).</w:t>
      </w:r>
    </w:p>
    <w:p w:rsidR="00EC302D" w:rsidRPr="00BC2E85" w:rsidRDefault="00EC302D" w:rsidP="00EC302D">
      <w:pPr>
        <w:contextualSpacing/>
        <w:jc w:val="both"/>
        <w:rPr>
          <w:sz w:val="28"/>
          <w:szCs w:val="28"/>
        </w:rPr>
      </w:pPr>
      <w:r w:rsidRPr="00BC2E85">
        <w:rPr>
          <w:sz w:val="28"/>
          <w:szCs w:val="28"/>
        </w:rPr>
        <w:t xml:space="preserve">По итогам проведения анализа состояния условий и охраны труда работодателям оказана консультативная и методическая помощь, выданы рекомендации об устранении нарушений трудового законодательства. Итоги по результатам проведения обследований заслушивались на заседаниях межведомственной комиссии по охране труда, </w:t>
      </w:r>
      <w:proofErr w:type="spellStart"/>
      <w:r w:rsidRPr="00BC2E85">
        <w:rPr>
          <w:sz w:val="28"/>
          <w:szCs w:val="28"/>
        </w:rPr>
        <w:t>Краснокаменской</w:t>
      </w:r>
      <w:proofErr w:type="spellEnd"/>
      <w:r w:rsidRPr="00BC2E85">
        <w:rPr>
          <w:sz w:val="28"/>
          <w:szCs w:val="28"/>
        </w:rPr>
        <w:t xml:space="preserve"> территориальной трехсторонней комиссии.</w:t>
      </w:r>
    </w:p>
    <w:p w:rsidR="00EC302D" w:rsidRPr="00BC2E85" w:rsidRDefault="00EC302D" w:rsidP="00EC302D">
      <w:pPr>
        <w:contextualSpacing/>
        <w:jc w:val="both"/>
        <w:rPr>
          <w:sz w:val="28"/>
          <w:szCs w:val="28"/>
        </w:rPr>
      </w:pPr>
      <w:r w:rsidRPr="00BC2E85">
        <w:rPr>
          <w:sz w:val="28"/>
          <w:szCs w:val="28"/>
        </w:rPr>
        <w:tab/>
        <w:t xml:space="preserve">По запросу Министерства труда и социальной защиты населения Забайкальского края были проведены мероприятия по выявлению фактов </w:t>
      </w:r>
      <w:proofErr w:type="spellStart"/>
      <w:r w:rsidRPr="00BC2E85">
        <w:rPr>
          <w:sz w:val="28"/>
          <w:szCs w:val="28"/>
        </w:rPr>
        <w:t>незаключения</w:t>
      </w:r>
      <w:proofErr w:type="spellEnd"/>
      <w:r w:rsidRPr="00BC2E85">
        <w:rPr>
          <w:sz w:val="28"/>
          <w:szCs w:val="28"/>
        </w:rPr>
        <w:t xml:space="preserve"> трудовых договоров с сотрудниками автозаправочных станций на территории муниципального района (6 автозаправочных станций, 28 работников). По итогам проведения мероприятий список наемных работников направлен для сверки </w:t>
      </w:r>
      <w:proofErr w:type="gramStart"/>
      <w:r w:rsidRPr="00BC2E85">
        <w:rPr>
          <w:sz w:val="28"/>
          <w:szCs w:val="28"/>
        </w:rPr>
        <w:t>в</w:t>
      </w:r>
      <w:proofErr w:type="gramEnd"/>
      <w:r w:rsidRPr="00BC2E85">
        <w:rPr>
          <w:sz w:val="28"/>
          <w:szCs w:val="28"/>
        </w:rPr>
        <w:t xml:space="preserve"> МРИ ИФНС №4, </w:t>
      </w:r>
      <w:proofErr w:type="gramStart"/>
      <w:r w:rsidRPr="00BC2E85">
        <w:rPr>
          <w:sz w:val="28"/>
          <w:szCs w:val="28"/>
        </w:rPr>
        <w:t>фактов</w:t>
      </w:r>
      <w:proofErr w:type="gramEnd"/>
      <w:r w:rsidRPr="00BC2E85">
        <w:rPr>
          <w:sz w:val="28"/>
          <w:szCs w:val="28"/>
        </w:rPr>
        <w:t xml:space="preserve"> не заключения трудовых договоров не выявлено.</w:t>
      </w:r>
    </w:p>
    <w:p w:rsidR="00EC302D" w:rsidRPr="00BC2E85" w:rsidRDefault="00EC302D" w:rsidP="00EC302D">
      <w:pPr>
        <w:contextualSpacing/>
        <w:jc w:val="both"/>
        <w:rPr>
          <w:sz w:val="28"/>
          <w:szCs w:val="28"/>
        </w:rPr>
      </w:pPr>
      <w:r w:rsidRPr="00BC2E85">
        <w:rPr>
          <w:sz w:val="28"/>
          <w:szCs w:val="28"/>
        </w:rPr>
        <w:lastRenderedPageBreak/>
        <w:tab/>
        <w:t xml:space="preserve">Организация и работа </w:t>
      </w:r>
      <w:r w:rsidRPr="00BC2E85">
        <w:rPr>
          <w:b/>
          <w:i/>
          <w:sz w:val="28"/>
          <w:szCs w:val="28"/>
        </w:rPr>
        <w:t>межведомственной комиссии по охране труда</w:t>
      </w:r>
      <w:r w:rsidRPr="00BC2E85">
        <w:rPr>
          <w:sz w:val="28"/>
          <w:szCs w:val="28"/>
        </w:rPr>
        <w:t xml:space="preserve"> муниципального района: проведено 5 заседаний, рассмотрены вопросы:</w:t>
      </w:r>
    </w:p>
    <w:p w:rsidR="00EC302D" w:rsidRPr="00BC2E85" w:rsidRDefault="00EC302D" w:rsidP="00EC302D">
      <w:pPr>
        <w:contextualSpacing/>
        <w:jc w:val="both"/>
        <w:rPr>
          <w:sz w:val="28"/>
          <w:szCs w:val="28"/>
        </w:rPr>
      </w:pPr>
      <w:r w:rsidRPr="00BC2E85">
        <w:rPr>
          <w:sz w:val="28"/>
          <w:szCs w:val="28"/>
        </w:rPr>
        <w:t>1. Исполнение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 на территории муниципального района в 2017 году;</w:t>
      </w:r>
    </w:p>
    <w:p w:rsidR="00EC302D" w:rsidRPr="00BC2E85" w:rsidRDefault="00EC302D" w:rsidP="00EC302D">
      <w:pPr>
        <w:contextualSpacing/>
        <w:jc w:val="both"/>
        <w:rPr>
          <w:sz w:val="28"/>
          <w:szCs w:val="28"/>
        </w:rPr>
      </w:pPr>
      <w:r w:rsidRPr="00BC2E85">
        <w:rPr>
          <w:sz w:val="28"/>
          <w:szCs w:val="28"/>
        </w:rPr>
        <w:t>2. Анализ производственного травматизма в организациях, осуществляющих свою деятельность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3. О проведении Конкурса по охране труда среди организаций, осуществляю</w:t>
      </w:r>
      <w:r w:rsidRPr="00BC2E85">
        <w:rPr>
          <w:sz w:val="28"/>
          <w:szCs w:val="28"/>
        </w:rPr>
        <w:softHyphen/>
        <w:t>щих свою деятельность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4. Итоги Конкурса по охране труда среди организаций, осуществляю</w:t>
      </w:r>
      <w:r w:rsidRPr="00BC2E85">
        <w:rPr>
          <w:sz w:val="28"/>
          <w:szCs w:val="28"/>
        </w:rPr>
        <w:softHyphen/>
        <w:t>щих свою деятельность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5. Организация охраны труда у работодателей, осуществляющих свою деятельность в сфере пассажирских перевозок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6. Безопасность труда и вопросы обеспечения средствами индивидуальной защиты работников предприятий, организаций, осуществляющих свою деятельность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7. Анализ профессиональной заболеваемости работников ПАО «ППГХО» за 2016, 2017 годы;</w:t>
      </w:r>
    </w:p>
    <w:p w:rsidR="00EC302D" w:rsidRPr="00BC2E85" w:rsidRDefault="00EC302D" w:rsidP="00EC302D">
      <w:pPr>
        <w:suppressAutoHyphens/>
        <w:contextualSpacing/>
        <w:jc w:val="both"/>
        <w:rPr>
          <w:sz w:val="28"/>
          <w:szCs w:val="28"/>
        </w:rPr>
      </w:pPr>
      <w:r w:rsidRPr="00BC2E85">
        <w:rPr>
          <w:sz w:val="28"/>
          <w:szCs w:val="28"/>
        </w:rPr>
        <w:t xml:space="preserve">8. Обеспечение работников ПАО «ППГХО», филиала АО «ОТЭК» в г. </w:t>
      </w:r>
      <w:proofErr w:type="spellStart"/>
      <w:r w:rsidRPr="00BC2E85">
        <w:rPr>
          <w:sz w:val="28"/>
          <w:szCs w:val="28"/>
        </w:rPr>
        <w:t>Краснокаменск</w:t>
      </w:r>
      <w:proofErr w:type="spellEnd"/>
      <w:r w:rsidRPr="00BC2E85">
        <w:rPr>
          <w:sz w:val="28"/>
          <w:szCs w:val="28"/>
        </w:rPr>
        <w:t xml:space="preserve"> специальной одеждой и средствами индивидуальной защиты (исполнение решения Комиссии от 28.09.2018г.) </w:t>
      </w:r>
    </w:p>
    <w:p w:rsidR="00EC302D" w:rsidRPr="00BC2E85" w:rsidRDefault="00EC302D" w:rsidP="00EC302D">
      <w:pPr>
        <w:suppressAutoHyphens/>
        <w:contextualSpacing/>
        <w:jc w:val="both"/>
        <w:rPr>
          <w:sz w:val="28"/>
          <w:szCs w:val="28"/>
        </w:rPr>
      </w:pPr>
      <w:r w:rsidRPr="00BC2E85">
        <w:rPr>
          <w:sz w:val="28"/>
          <w:szCs w:val="28"/>
        </w:rPr>
        <w:t xml:space="preserve">9. Состояние условий труда в организациях, осуществляющих свою деятельность в сфере охраны (защиты) объектов и/или имущества на территории муниципального района «Город </w:t>
      </w:r>
      <w:proofErr w:type="spellStart"/>
      <w:r w:rsidRPr="00BC2E85">
        <w:rPr>
          <w:sz w:val="28"/>
          <w:szCs w:val="28"/>
        </w:rPr>
        <w:t>Краснокаменск</w:t>
      </w:r>
      <w:proofErr w:type="spellEnd"/>
      <w:r w:rsidRPr="00BC2E85">
        <w:rPr>
          <w:sz w:val="28"/>
          <w:szCs w:val="28"/>
        </w:rPr>
        <w:t xml:space="preserve"> и </w:t>
      </w:r>
      <w:proofErr w:type="spellStart"/>
      <w:r w:rsidRPr="00BC2E85">
        <w:rPr>
          <w:sz w:val="28"/>
          <w:szCs w:val="28"/>
        </w:rPr>
        <w:t>Краснокаменский</w:t>
      </w:r>
      <w:proofErr w:type="spellEnd"/>
      <w:r w:rsidRPr="00BC2E85">
        <w:rPr>
          <w:sz w:val="28"/>
          <w:szCs w:val="28"/>
        </w:rPr>
        <w:t xml:space="preserve"> район» Забайкальского края;</w:t>
      </w:r>
    </w:p>
    <w:p w:rsidR="00EC302D" w:rsidRPr="00BC2E85" w:rsidRDefault="00EC302D" w:rsidP="00EC302D">
      <w:pPr>
        <w:suppressAutoHyphens/>
        <w:contextualSpacing/>
        <w:jc w:val="both"/>
        <w:rPr>
          <w:sz w:val="28"/>
          <w:szCs w:val="28"/>
        </w:rPr>
      </w:pPr>
      <w:r w:rsidRPr="00BC2E85">
        <w:rPr>
          <w:sz w:val="28"/>
          <w:szCs w:val="28"/>
        </w:rPr>
        <w:t>10. Итоги реализации Федерального закона от 28.12.2013 года №426 «О специальной оценке условий труда» в муниципальном районе.</w:t>
      </w:r>
    </w:p>
    <w:p w:rsidR="00EC302D" w:rsidRPr="00BC2E85" w:rsidRDefault="00EC302D" w:rsidP="00EC302D">
      <w:pPr>
        <w:suppressAutoHyphens/>
        <w:contextualSpacing/>
        <w:jc w:val="both"/>
        <w:rPr>
          <w:sz w:val="28"/>
          <w:szCs w:val="28"/>
        </w:rPr>
      </w:pPr>
      <w:r w:rsidRPr="00BC2E85">
        <w:rPr>
          <w:sz w:val="28"/>
          <w:szCs w:val="28"/>
        </w:rPr>
        <w:t>11. Утверждение плана работы Комиссии на 2019 год.</w:t>
      </w:r>
    </w:p>
    <w:p w:rsidR="00EC302D" w:rsidRPr="00BC2E85" w:rsidRDefault="00EC302D" w:rsidP="00EC302D">
      <w:pPr>
        <w:contextualSpacing/>
        <w:jc w:val="both"/>
        <w:rPr>
          <w:b/>
          <w:i/>
          <w:sz w:val="28"/>
          <w:szCs w:val="28"/>
        </w:rPr>
      </w:pPr>
      <w:r w:rsidRPr="00BC2E85">
        <w:rPr>
          <w:b/>
          <w:i/>
          <w:sz w:val="28"/>
          <w:szCs w:val="28"/>
        </w:rPr>
        <w:tab/>
        <w:t>Территориальный конкурс по охране труда</w:t>
      </w:r>
    </w:p>
    <w:p w:rsidR="00EC302D" w:rsidRPr="00BC2E85" w:rsidRDefault="00EC302D" w:rsidP="00EC302D">
      <w:pPr>
        <w:contextualSpacing/>
        <w:jc w:val="both"/>
        <w:rPr>
          <w:sz w:val="28"/>
          <w:szCs w:val="28"/>
        </w:rPr>
      </w:pPr>
      <w:r w:rsidRPr="00BC2E85">
        <w:rPr>
          <w:sz w:val="28"/>
          <w:szCs w:val="28"/>
        </w:rPr>
        <w:tab/>
        <w:t xml:space="preserve">В феврале 2018 года был объявлен конкурс на лучшую организацию работы в сфере охраны труда. Заявки на конкурс подали 10 организаций. Конкурс состоялся в трех отраслевых группах: </w:t>
      </w:r>
      <w:proofErr w:type="gramStart"/>
      <w:r w:rsidRPr="00BC2E85">
        <w:rPr>
          <w:sz w:val="28"/>
          <w:szCs w:val="28"/>
        </w:rPr>
        <w:t>«Промышленность, строительство, транспорт и связь», «Торговля и общественное питание, другие отрасли сферы материального производства», «Отрасли непроизводственной сферы деятельности». 06 апреля 2017 на заседании Конкурсной комиссии по проведению территориального конкурса по охране труда подведены итоги конкурса, победители конкурса, занявшие первые места приняли участие в краевом конкурсе. 27 апреля 2018 года, накануне  Всемирного дня охраны труда, на расширенном заседании межведомственной комиссии по</w:t>
      </w:r>
      <w:proofErr w:type="gramEnd"/>
      <w:r w:rsidRPr="00BC2E85">
        <w:rPr>
          <w:sz w:val="28"/>
          <w:szCs w:val="28"/>
        </w:rPr>
        <w:t xml:space="preserve"> охране труда проведена церемония награждения участников конкурса, вручены Дипломы, Благодарственные письма и ценные подарки. 27 апреля 2018 года – накануне Всемирного дня </w:t>
      </w:r>
      <w:r w:rsidRPr="00BC2E85">
        <w:rPr>
          <w:sz w:val="28"/>
          <w:szCs w:val="28"/>
        </w:rPr>
        <w:lastRenderedPageBreak/>
        <w:t xml:space="preserve">охраны труда проведено расширенное торжественное заседание </w:t>
      </w:r>
      <w:r w:rsidRPr="00BC2E85">
        <w:rPr>
          <w:b/>
          <w:i/>
          <w:sz w:val="28"/>
          <w:szCs w:val="28"/>
        </w:rPr>
        <w:t xml:space="preserve">межведомственной комиссии по охране труда </w:t>
      </w:r>
      <w:r w:rsidRPr="00BC2E85">
        <w:rPr>
          <w:sz w:val="28"/>
          <w:szCs w:val="28"/>
        </w:rPr>
        <w:t xml:space="preserve">муниципального района, на котором вручены Дипломы победившим организациям в районном конкурсе по охране труда по итогам 2017 года. Итоги конкурса, коллективное фото участников размещены на официальных сайтах муниципального района, Городского поселения «Город </w:t>
      </w:r>
      <w:proofErr w:type="spellStart"/>
      <w:r w:rsidRPr="00BC2E85">
        <w:rPr>
          <w:sz w:val="28"/>
          <w:szCs w:val="28"/>
        </w:rPr>
        <w:t>Краснокаменск</w:t>
      </w:r>
      <w:proofErr w:type="spellEnd"/>
      <w:r w:rsidRPr="00BC2E85">
        <w:rPr>
          <w:sz w:val="28"/>
          <w:szCs w:val="28"/>
        </w:rPr>
        <w:t xml:space="preserve">», </w:t>
      </w:r>
      <w:proofErr w:type="spellStart"/>
      <w:r w:rsidRPr="00BC2E85">
        <w:rPr>
          <w:sz w:val="28"/>
          <w:szCs w:val="28"/>
        </w:rPr>
        <w:t>пресслужбы</w:t>
      </w:r>
      <w:proofErr w:type="spellEnd"/>
      <w:r w:rsidRPr="00BC2E85">
        <w:rPr>
          <w:sz w:val="28"/>
          <w:szCs w:val="28"/>
        </w:rPr>
        <w:t xml:space="preserve"> ПАО «ППГХО», в газетах «Горняк </w:t>
      </w:r>
      <w:proofErr w:type="spellStart"/>
      <w:r w:rsidRPr="00BC2E85">
        <w:rPr>
          <w:sz w:val="28"/>
          <w:szCs w:val="28"/>
        </w:rPr>
        <w:t>Приаргунья</w:t>
      </w:r>
      <w:proofErr w:type="spellEnd"/>
      <w:r w:rsidRPr="00BC2E85">
        <w:rPr>
          <w:sz w:val="28"/>
          <w:szCs w:val="28"/>
        </w:rPr>
        <w:t>» и «Слава труду».</w:t>
      </w:r>
    </w:p>
    <w:p w:rsidR="00EC302D" w:rsidRPr="00BC2E85" w:rsidRDefault="00EC302D" w:rsidP="00EC302D">
      <w:pPr>
        <w:contextualSpacing/>
        <w:rPr>
          <w:b/>
          <w:sz w:val="28"/>
          <w:szCs w:val="28"/>
        </w:rPr>
      </w:pPr>
      <w:r w:rsidRPr="00BC2E85">
        <w:rPr>
          <w:b/>
          <w:sz w:val="28"/>
          <w:szCs w:val="28"/>
        </w:rPr>
        <w:tab/>
        <w:t>Социально-трудовые отношения</w:t>
      </w:r>
    </w:p>
    <w:p w:rsidR="00EC302D" w:rsidRPr="00BC2E85" w:rsidRDefault="00EC302D" w:rsidP="00EC302D">
      <w:pPr>
        <w:contextualSpacing/>
        <w:jc w:val="both"/>
        <w:rPr>
          <w:sz w:val="28"/>
          <w:szCs w:val="28"/>
        </w:rPr>
      </w:pPr>
      <w:r w:rsidRPr="00BC2E85">
        <w:rPr>
          <w:sz w:val="28"/>
          <w:szCs w:val="28"/>
        </w:rPr>
        <w:tab/>
        <w:t xml:space="preserve">Работа </w:t>
      </w:r>
      <w:proofErr w:type="spellStart"/>
      <w:r w:rsidRPr="00BC2E85">
        <w:rPr>
          <w:b/>
          <w:i/>
          <w:sz w:val="28"/>
          <w:szCs w:val="28"/>
        </w:rPr>
        <w:t>Краснокаменской</w:t>
      </w:r>
      <w:proofErr w:type="spellEnd"/>
      <w:r w:rsidRPr="00BC2E85">
        <w:rPr>
          <w:b/>
          <w:i/>
          <w:sz w:val="28"/>
          <w:szCs w:val="28"/>
        </w:rPr>
        <w:t xml:space="preserve"> трехсторонней комиссии</w:t>
      </w:r>
      <w:r w:rsidRPr="00BC2E85">
        <w:rPr>
          <w:sz w:val="28"/>
          <w:szCs w:val="28"/>
        </w:rPr>
        <w:t xml:space="preserve"> по регулированию социально-трудовых отношений  на территории муници</w:t>
      </w:r>
      <w:r w:rsidRPr="00BC2E85">
        <w:rPr>
          <w:sz w:val="28"/>
          <w:szCs w:val="28"/>
        </w:rPr>
        <w:softHyphen/>
        <w:t xml:space="preserve">пального района «Город </w:t>
      </w:r>
      <w:proofErr w:type="spellStart"/>
      <w:r w:rsidRPr="00BC2E85">
        <w:rPr>
          <w:sz w:val="28"/>
          <w:szCs w:val="28"/>
        </w:rPr>
        <w:t>Краснокаменск</w:t>
      </w:r>
      <w:proofErr w:type="spellEnd"/>
      <w:r w:rsidRPr="00BC2E85">
        <w:rPr>
          <w:sz w:val="28"/>
          <w:szCs w:val="28"/>
        </w:rPr>
        <w:t xml:space="preserve"> и  </w:t>
      </w:r>
      <w:proofErr w:type="spellStart"/>
      <w:r w:rsidRPr="00BC2E85">
        <w:rPr>
          <w:sz w:val="28"/>
          <w:szCs w:val="28"/>
        </w:rPr>
        <w:t>Краснокаменский</w:t>
      </w:r>
      <w:proofErr w:type="spellEnd"/>
      <w:r w:rsidRPr="00BC2E85">
        <w:rPr>
          <w:sz w:val="28"/>
          <w:szCs w:val="28"/>
        </w:rPr>
        <w:t xml:space="preserve"> район» Забайкальского края:</w:t>
      </w:r>
    </w:p>
    <w:p w:rsidR="00EC302D" w:rsidRPr="00BC2E85" w:rsidRDefault="00EC302D" w:rsidP="00CC18D6">
      <w:pPr>
        <w:ind w:firstLine="283"/>
        <w:contextualSpacing/>
        <w:jc w:val="both"/>
        <w:rPr>
          <w:sz w:val="28"/>
          <w:szCs w:val="28"/>
        </w:rPr>
      </w:pPr>
      <w:r w:rsidRPr="00BC2E85">
        <w:rPr>
          <w:sz w:val="28"/>
          <w:szCs w:val="28"/>
        </w:rPr>
        <w:t xml:space="preserve">Комиссия создана и действует с 2009 года, действует очередное Территориальное трехстороннее соглашение на 2017-2019 </w:t>
      </w:r>
      <w:proofErr w:type="spellStart"/>
      <w:r w:rsidRPr="00BC2E85">
        <w:rPr>
          <w:sz w:val="28"/>
          <w:szCs w:val="28"/>
        </w:rPr>
        <w:t>г.г</w:t>
      </w:r>
      <w:proofErr w:type="spellEnd"/>
      <w:r w:rsidRPr="00BC2E85">
        <w:rPr>
          <w:sz w:val="28"/>
          <w:szCs w:val="28"/>
        </w:rPr>
        <w:t>. За отчетный период проведено 4 заседания, ка которых рассмотрены вопросы:</w:t>
      </w:r>
    </w:p>
    <w:p w:rsidR="00EC302D" w:rsidRPr="00BC2E85" w:rsidRDefault="00EC302D" w:rsidP="00EC302D">
      <w:pPr>
        <w:pStyle w:val="af1"/>
        <w:contextualSpacing/>
        <w:jc w:val="both"/>
        <w:rPr>
          <w:sz w:val="28"/>
          <w:szCs w:val="28"/>
        </w:rPr>
      </w:pPr>
      <w:r w:rsidRPr="00BC2E85">
        <w:rPr>
          <w:bCs/>
          <w:sz w:val="28"/>
          <w:szCs w:val="28"/>
        </w:rPr>
        <w:t xml:space="preserve">1. </w:t>
      </w:r>
      <w:r w:rsidRPr="00BC2E85">
        <w:rPr>
          <w:sz w:val="28"/>
          <w:szCs w:val="28"/>
        </w:rPr>
        <w:t xml:space="preserve">О состоянии и принимаемых мерах по улучшению условий и охраны труда в организациях, расположенных на территории муниципального района «Город </w:t>
      </w:r>
      <w:proofErr w:type="spellStart"/>
      <w:r w:rsidRPr="00BC2E85">
        <w:rPr>
          <w:sz w:val="28"/>
          <w:szCs w:val="28"/>
        </w:rPr>
        <w:t>Краснокаменск</w:t>
      </w:r>
      <w:proofErr w:type="spellEnd"/>
      <w:r w:rsidRPr="00BC2E85">
        <w:rPr>
          <w:sz w:val="28"/>
          <w:szCs w:val="28"/>
        </w:rPr>
        <w:t xml:space="preserve"> и </w:t>
      </w:r>
      <w:proofErr w:type="spellStart"/>
      <w:r w:rsidRPr="00BC2E85">
        <w:rPr>
          <w:sz w:val="28"/>
          <w:szCs w:val="28"/>
        </w:rPr>
        <w:t>Краснокаменский</w:t>
      </w:r>
      <w:proofErr w:type="spellEnd"/>
      <w:r w:rsidRPr="00BC2E85">
        <w:rPr>
          <w:sz w:val="28"/>
          <w:szCs w:val="28"/>
        </w:rPr>
        <w:t xml:space="preserve"> район» Забайкальского края;</w:t>
      </w:r>
    </w:p>
    <w:p w:rsidR="00EC302D" w:rsidRPr="00BC2E85" w:rsidRDefault="00EC302D" w:rsidP="00EC302D">
      <w:pPr>
        <w:pStyle w:val="af1"/>
        <w:contextualSpacing/>
        <w:jc w:val="both"/>
        <w:rPr>
          <w:sz w:val="28"/>
          <w:szCs w:val="28"/>
        </w:rPr>
      </w:pPr>
      <w:r w:rsidRPr="00BC2E85">
        <w:rPr>
          <w:sz w:val="28"/>
          <w:szCs w:val="28"/>
        </w:rPr>
        <w:t>2. Изменения в пенсионном законодательстве с 01.01.2018 года;</w:t>
      </w:r>
    </w:p>
    <w:p w:rsidR="00EC302D" w:rsidRPr="00BC2E85" w:rsidRDefault="00EC302D" w:rsidP="00EC302D">
      <w:pPr>
        <w:pStyle w:val="af1"/>
        <w:contextualSpacing/>
        <w:jc w:val="both"/>
        <w:rPr>
          <w:sz w:val="28"/>
          <w:szCs w:val="28"/>
        </w:rPr>
      </w:pPr>
      <w:r w:rsidRPr="00BC2E85">
        <w:rPr>
          <w:sz w:val="28"/>
          <w:szCs w:val="28"/>
        </w:rPr>
        <w:t>3. О выплате</w:t>
      </w:r>
      <w:r w:rsidRPr="00BC2E85">
        <w:rPr>
          <w:b/>
          <w:sz w:val="28"/>
          <w:szCs w:val="28"/>
        </w:rPr>
        <w:t xml:space="preserve"> </w:t>
      </w:r>
      <w:r w:rsidRPr="00BC2E85">
        <w:rPr>
          <w:sz w:val="28"/>
          <w:szCs w:val="28"/>
        </w:rPr>
        <w:t xml:space="preserve">заработной платы в организациях, осуществляющих свою деятельность на территории </w:t>
      </w:r>
      <w:proofErr w:type="gramStart"/>
      <w:r w:rsidRPr="00BC2E85">
        <w:rPr>
          <w:sz w:val="28"/>
          <w:szCs w:val="28"/>
        </w:rPr>
        <w:t>муниципального</w:t>
      </w:r>
      <w:proofErr w:type="gramEnd"/>
      <w:r w:rsidRPr="00BC2E85">
        <w:rPr>
          <w:sz w:val="28"/>
          <w:szCs w:val="28"/>
        </w:rPr>
        <w:t xml:space="preserve"> район;</w:t>
      </w:r>
      <w:r w:rsidRPr="00BC2E85">
        <w:rPr>
          <w:sz w:val="28"/>
          <w:szCs w:val="28"/>
        </w:rPr>
        <w:tab/>
      </w:r>
    </w:p>
    <w:p w:rsidR="00EC302D" w:rsidRPr="00BC2E85" w:rsidRDefault="00EC302D" w:rsidP="00EC302D">
      <w:pPr>
        <w:pStyle w:val="af1"/>
        <w:contextualSpacing/>
        <w:jc w:val="both"/>
        <w:rPr>
          <w:sz w:val="28"/>
          <w:szCs w:val="28"/>
        </w:rPr>
      </w:pPr>
      <w:r w:rsidRPr="00BC2E85">
        <w:rPr>
          <w:sz w:val="28"/>
          <w:szCs w:val="28"/>
        </w:rPr>
        <w:t>4. О создании рабочей группы по рассмотрению проектов нормативных правовых актов в сфере труда;</w:t>
      </w:r>
    </w:p>
    <w:p w:rsidR="00EC302D" w:rsidRPr="00BC2E85" w:rsidRDefault="00EC302D" w:rsidP="00EC302D">
      <w:pPr>
        <w:pStyle w:val="af1"/>
        <w:contextualSpacing/>
        <w:jc w:val="both"/>
        <w:rPr>
          <w:sz w:val="28"/>
          <w:szCs w:val="28"/>
        </w:rPr>
      </w:pPr>
      <w:r w:rsidRPr="00BC2E85">
        <w:rPr>
          <w:sz w:val="28"/>
          <w:szCs w:val="28"/>
        </w:rPr>
        <w:t>5. Об организации оздоровления детей и подростков через систему санаторно-курортных, лечебных учреждений и детских оздоровительных лагерей в 2018 году. Организация трудоустройства в каникулярное время несовершеннолетних;</w:t>
      </w:r>
    </w:p>
    <w:p w:rsidR="00EC302D" w:rsidRPr="00BC2E85" w:rsidRDefault="00EC302D" w:rsidP="00EC302D">
      <w:pPr>
        <w:pStyle w:val="af1"/>
        <w:contextualSpacing/>
        <w:jc w:val="both"/>
        <w:rPr>
          <w:sz w:val="28"/>
          <w:szCs w:val="28"/>
        </w:rPr>
      </w:pPr>
      <w:r w:rsidRPr="00BC2E85">
        <w:rPr>
          <w:sz w:val="28"/>
          <w:szCs w:val="28"/>
        </w:rPr>
        <w:t>6. Об организации санаторно-курортного, реабилитационно – восстановительного лечения работников организаций, осуществляющих свою деятельность на территории МР (итоги 2017 г., план на 2018 г.);</w:t>
      </w:r>
      <w:r w:rsidRPr="00BC2E85">
        <w:rPr>
          <w:sz w:val="28"/>
          <w:szCs w:val="28"/>
        </w:rPr>
        <w:tab/>
      </w:r>
    </w:p>
    <w:p w:rsidR="00EC302D" w:rsidRPr="00BC2E85" w:rsidRDefault="00EC302D" w:rsidP="00EC302D">
      <w:pPr>
        <w:pStyle w:val="af1"/>
        <w:contextualSpacing/>
        <w:jc w:val="both"/>
        <w:rPr>
          <w:sz w:val="28"/>
          <w:szCs w:val="28"/>
        </w:rPr>
      </w:pPr>
      <w:r w:rsidRPr="00BC2E85">
        <w:rPr>
          <w:sz w:val="28"/>
          <w:szCs w:val="28"/>
        </w:rPr>
        <w:t xml:space="preserve">7. Создание Координационного совета Союза работодателей Забайкальского края в муниципальном районе «Город </w:t>
      </w:r>
      <w:proofErr w:type="spellStart"/>
      <w:r w:rsidRPr="00BC2E85">
        <w:rPr>
          <w:sz w:val="28"/>
          <w:szCs w:val="28"/>
        </w:rPr>
        <w:t>Краснокаменск</w:t>
      </w:r>
      <w:proofErr w:type="spellEnd"/>
      <w:r w:rsidRPr="00BC2E85">
        <w:rPr>
          <w:sz w:val="28"/>
          <w:szCs w:val="28"/>
        </w:rPr>
        <w:t xml:space="preserve"> и </w:t>
      </w:r>
      <w:proofErr w:type="spellStart"/>
      <w:r w:rsidRPr="00BC2E85">
        <w:rPr>
          <w:sz w:val="28"/>
          <w:szCs w:val="28"/>
        </w:rPr>
        <w:t>Краснокаменский</w:t>
      </w:r>
      <w:proofErr w:type="spellEnd"/>
      <w:r w:rsidRPr="00BC2E85">
        <w:rPr>
          <w:sz w:val="28"/>
          <w:szCs w:val="28"/>
        </w:rPr>
        <w:t xml:space="preserve"> район» Забайкальского края. Утверждение кандидатуры Координатора Координационного совета;</w:t>
      </w:r>
    </w:p>
    <w:p w:rsidR="00EC302D" w:rsidRPr="00BC2E85" w:rsidRDefault="00EC302D" w:rsidP="00EC302D">
      <w:pPr>
        <w:contextualSpacing/>
        <w:jc w:val="both"/>
        <w:rPr>
          <w:sz w:val="28"/>
          <w:szCs w:val="28"/>
        </w:rPr>
      </w:pPr>
      <w:r w:rsidRPr="00BC2E85">
        <w:rPr>
          <w:sz w:val="28"/>
          <w:szCs w:val="28"/>
        </w:rPr>
        <w:t>8. Об итогах проведения детской оздоровительной кампании в 2018 году;</w:t>
      </w:r>
      <w:r w:rsidRPr="00BC2E85">
        <w:rPr>
          <w:sz w:val="28"/>
          <w:szCs w:val="28"/>
        </w:rPr>
        <w:tab/>
      </w:r>
    </w:p>
    <w:p w:rsidR="00EC302D" w:rsidRPr="00BC2E85" w:rsidRDefault="00EC302D" w:rsidP="00EC302D">
      <w:pPr>
        <w:contextualSpacing/>
        <w:jc w:val="both"/>
        <w:rPr>
          <w:sz w:val="28"/>
          <w:szCs w:val="28"/>
        </w:rPr>
      </w:pPr>
      <w:r w:rsidRPr="00BC2E85">
        <w:rPr>
          <w:sz w:val="28"/>
          <w:szCs w:val="28"/>
        </w:rPr>
        <w:t xml:space="preserve">9. </w:t>
      </w:r>
      <w:r w:rsidRPr="00BC2E85">
        <w:rPr>
          <w:bCs/>
          <w:sz w:val="28"/>
          <w:szCs w:val="28"/>
        </w:rPr>
        <w:t xml:space="preserve">Информация о реализации в муниципальном районе «Город </w:t>
      </w:r>
      <w:proofErr w:type="spellStart"/>
      <w:r w:rsidRPr="00BC2E85">
        <w:rPr>
          <w:bCs/>
          <w:sz w:val="28"/>
          <w:szCs w:val="28"/>
        </w:rPr>
        <w:t>Краснокаменск</w:t>
      </w:r>
      <w:proofErr w:type="spellEnd"/>
      <w:r w:rsidRPr="00BC2E85">
        <w:rPr>
          <w:bCs/>
          <w:sz w:val="28"/>
          <w:szCs w:val="28"/>
        </w:rPr>
        <w:t xml:space="preserve"> и </w:t>
      </w:r>
      <w:proofErr w:type="spellStart"/>
      <w:r w:rsidRPr="00BC2E85">
        <w:rPr>
          <w:bCs/>
          <w:sz w:val="28"/>
          <w:szCs w:val="28"/>
        </w:rPr>
        <w:t>Краснокаменский</w:t>
      </w:r>
      <w:proofErr w:type="spellEnd"/>
      <w:r w:rsidRPr="00BC2E85">
        <w:rPr>
          <w:bCs/>
          <w:sz w:val="28"/>
          <w:szCs w:val="28"/>
        </w:rPr>
        <w:t xml:space="preserve"> район» Забайкальского края Указа Президента Российской Федерации от 07.05.2012 г. №597 «О мероприятиях по реализации государственной социальной политики» в первом полугодии 2018 года;</w:t>
      </w:r>
      <w:r w:rsidRPr="00BC2E85">
        <w:rPr>
          <w:sz w:val="28"/>
          <w:szCs w:val="28"/>
        </w:rPr>
        <w:tab/>
      </w:r>
    </w:p>
    <w:p w:rsidR="00EC302D" w:rsidRPr="00BC2E85" w:rsidRDefault="00EC302D" w:rsidP="00EC302D">
      <w:pPr>
        <w:contextualSpacing/>
        <w:jc w:val="both"/>
        <w:rPr>
          <w:sz w:val="28"/>
          <w:szCs w:val="28"/>
        </w:rPr>
      </w:pPr>
      <w:r w:rsidRPr="00BC2E85">
        <w:rPr>
          <w:sz w:val="28"/>
          <w:szCs w:val="28"/>
        </w:rPr>
        <w:t>10. В</w:t>
      </w:r>
      <w:r w:rsidRPr="00BC2E85">
        <w:rPr>
          <w:bCs/>
          <w:sz w:val="28"/>
          <w:szCs w:val="28"/>
        </w:rPr>
        <w:t xml:space="preserve">ыполнение коллективных договоров в подведомственных учреждениях Комитета по управлению образованием Администрации муниципального района «Город </w:t>
      </w:r>
      <w:proofErr w:type="spellStart"/>
      <w:r w:rsidRPr="00BC2E85">
        <w:rPr>
          <w:bCs/>
          <w:sz w:val="28"/>
          <w:szCs w:val="28"/>
        </w:rPr>
        <w:t>Краснокаменск</w:t>
      </w:r>
      <w:proofErr w:type="spellEnd"/>
      <w:r w:rsidRPr="00BC2E85">
        <w:rPr>
          <w:bCs/>
          <w:sz w:val="28"/>
          <w:szCs w:val="28"/>
        </w:rPr>
        <w:t xml:space="preserve"> и </w:t>
      </w:r>
      <w:proofErr w:type="spellStart"/>
      <w:r w:rsidRPr="00BC2E85">
        <w:rPr>
          <w:bCs/>
          <w:sz w:val="28"/>
          <w:szCs w:val="28"/>
        </w:rPr>
        <w:t>Краснокаменский</w:t>
      </w:r>
      <w:proofErr w:type="spellEnd"/>
      <w:r w:rsidRPr="00BC2E85">
        <w:rPr>
          <w:bCs/>
          <w:sz w:val="28"/>
          <w:szCs w:val="28"/>
        </w:rPr>
        <w:t xml:space="preserve"> район» Забайкальского </w:t>
      </w:r>
      <w:r w:rsidRPr="00BC2E85">
        <w:rPr>
          <w:bCs/>
          <w:sz w:val="28"/>
          <w:szCs w:val="28"/>
        </w:rPr>
        <w:lastRenderedPageBreak/>
        <w:t>края</w:t>
      </w:r>
      <w:r w:rsidRPr="00BC2E85">
        <w:rPr>
          <w:sz w:val="28"/>
          <w:szCs w:val="28"/>
        </w:rPr>
        <w:t xml:space="preserve"> за 2017 год; 11. Занятость трудоспособного населения на территории муниципального района (формальная и неформальная). Итоги деятельности рабочей группы по неформальной занятости;</w:t>
      </w:r>
    </w:p>
    <w:p w:rsidR="00EC302D" w:rsidRPr="00BC2E85" w:rsidRDefault="00EC302D" w:rsidP="00EC302D">
      <w:pPr>
        <w:contextualSpacing/>
        <w:jc w:val="both"/>
        <w:rPr>
          <w:sz w:val="28"/>
          <w:szCs w:val="28"/>
        </w:rPr>
      </w:pPr>
      <w:r w:rsidRPr="00BC2E85">
        <w:rPr>
          <w:sz w:val="28"/>
          <w:szCs w:val="28"/>
        </w:rPr>
        <w:t xml:space="preserve">12. О состоянии условий и охраны </w:t>
      </w:r>
      <w:proofErr w:type="gramStart"/>
      <w:r w:rsidRPr="00BC2E85">
        <w:rPr>
          <w:sz w:val="28"/>
          <w:szCs w:val="28"/>
        </w:rPr>
        <w:t>труда</w:t>
      </w:r>
      <w:proofErr w:type="gramEnd"/>
      <w:r w:rsidRPr="00BC2E85">
        <w:rPr>
          <w:sz w:val="28"/>
          <w:szCs w:val="28"/>
        </w:rPr>
        <w:t xml:space="preserve"> работающих в организациях и у ИП с численностью работников до 25 человек (малый бизнес);</w:t>
      </w:r>
    </w:p>
    <w:p w:rsidR="00EC302D" w:rsidRPr="00BC2E85" w:rsidRDefault="00EC302D" w:rsidP="00EC302D">
      <w:pPr>
        <w:contextualSpacing/>
        <w:jc w:val="both"/>
        <w:rPr>
          <w:sz w:val="28"/>
          <w:szCs w:val="28"/>
        </w:rPr>
      </w:pPr>
      <w:r w:rsidRPr="00BC2E85">
        <w:rPr>
          <w:sz w:val="28"/>
          <w:szCs w:val="28"/>
        </w:rPr>
        <w:t>13. Итоги реализации Федерального закона от 28.12.2013 года №426-ФЗ «О специальной оценке условий труда» на территории муниципального района;</w:t>
      </w:r>
    </w:p>
    <w:p w:rsidR="00EC302D" w:rsidRPr="00BC2E85" w:rsidRDefault="00EC302D" w:rsidP="00EC302D">
      <w:pPr>
        <w:contextualSpacing/>
        <w:jc w:val="both"/>
        <w:rPr>
          <w:sz w:val="28"/>
          <w:szCs w:val="28"/>
        </w:rPr>
      </w:pPr>
      <w:r w:rsidRPr="00BC2E85">
        <w:rPr>
          <w:sz w:val="28"/>
          <w:szCs w:val="28"/>
        </w:rPr>
        <w:t xml:space="preserve">14. Об утверждении Плана работы </w:t>
      </w:r>
      <w:proofErr w:type="spellStart"/>
      <w:r w:rsidRPr="00BC2E85">
        <w:rPr>
          <w:sz w:val="28"/>
          <w:szCs w:val="28"/>
        </w:rPr>
        <w:t>Краснокаменской</w:t>
      </w:r>
      <w:proofErr w:type="spellEnd"/>
      <w:r w:rsidRPr="00BC2E85">
        <w:rPr>
          <w:sz w:val="28"/>
          <w:szCs w:val="28"/>
        </w:rPr>
        <w:t xml:space="preserve"> трехсторонней комиссии по регулированию социально-трудовых отношений на 2019 год.</w:t>
      </w:r>
    </w:p>
    <w:p w:rsidR="00EC302D" w:rsidRPr="00BC2E85" w:rsidRDefault="00EC302D" w:rsidP="00EC302D">
      <w:pPr>
        <w:contextualSpacing/>
        <w:jc w:val="both"/>
        <w:rPr>
          <w:b/>
          <w:bCs/>
          <w:sz w:val="28"/>
          <w:szCs w:val="28"/>
        </w:rPr>
      </w:pPr>
      <w:r w:rsidRPr="00BC2E85">
        <w:rPr>
          <w:bCs/>
          <w:sz w:val="28"/>
          <w:szCs w:val="28"/>
        </w:rPr>
        <w:tab/>
      </w:r>
      <w:r w:rsidRPr="00BC2E85">
        <w:rPr>
          <w:bCs/>
          <w:sz w:val="28"/>
          <w:szCs w:val="28"/>
        </w:rPr>
        <w:tab/>
      </w:r>
      <w:r w:rsidRPr="00BC2E85">
        <w:rPr>
          <w:b/>
          <w:bCs/>
          <w:sz w:val="28"/>
          <w:szCs w:val="28"/>
        </w:rPr>
        <w:t>Уведомительная регистрация коллективных договоров</w:t>
      </w:r>
    </w:p>
    <w:p w:rsidR="00EC302D" w:rsidRPr="00BC2E85" w:rsidRDefault="00EC302D" w:rsidP="00EC302D">
      <w:pPr>
        <w:contextualSpacing/>
        <w:jc w:val="both"/>
        <w:rPr>
          <w:b/>
          <w:bCs/>
          <w:sz w:val="28"/>
          <w:szCs w:val="28"/>
        </w:rPr>
      </w:pPr>
      <w:r w:rsidRPr="00BC2E85">
        <w:rPr>
          <w:b/>
          <w:bCs/>
          <w:sz w:val="28"/>
          <w:szCs w:val="28"/>
        </w:rPr>
        <w:tab/>
      </w:r>
      <w:r w:rsidRPr="00BC2E85">
        <w:rPr>
          <w:rFonts w:eastAsia="Calibri"/>
          <w:sz w:val="28"/>
          <w:szCs w:val="28"/>
        </w:rPr>
        <w:t>В муниципальном районе на 29.12.2018 г. действует 69 коллективных договоров, 1 территориальное трехстороннее соглашение.</w:t>
      </w:r>
      <w:r w:rsidRPr="00BC2E85">
        <w:rPr>
          <w:sz w:val="28"/>
          <w:szCs w:val="28"/>
        </w:rPr>
        <w:t xml:space="preserve"> Охвачено коллективными договорами 11227 человек (64% от общего количества работающих – 19135 чел.). С начала 2018 года прошли уведомительную регистрацию в органах МСУ 29 организаций (19 - регистрация КД, 10 – внесение изменений в КД). </w:t>
      </w:r>
      <w:r w:rsidRPr="00BC2E85">
        <w:rPr>
          <w:rFonts w:eastAsia="Calibri"/>
          <w:sz w:val="28"/>
          <w:szCs w:val="28"/>
        </w:rPr>
        <w:t xml:space="preserve">Нарушений законодательства при проведении уведомительной регистрации коллективных договоров не выявлено. </w:t>
      </w:r>
    </w:p>
    <w:p w:rsidR="00EC302D" w:rsidRPr="00BC2E85" w:rsidRDefault="00EC302D" w:rsidP="00EC302D">
      <w:pPr>
        <w:contextualSpacing/>
        <w:jc w:val="both"/>
        <w:rPr>
          <w:sz w:val="28"/>
          <w:szCs w:val="28"/>
        </w:rPr>
      </w:pPr>
      <w:r w:rsidRPr="00BC2E85">
        <w:rPr>
          <w:b/>
          <w:i/>
          <w:sz w:val="28"/>
          <w:szCs w:val="28"/>
        </w:rPr>
        <w:tab/>
      </w:r>
      <w:r w:rsidRPr="00BC2E85">
        <w:rPr>
          <w:b/>
          <w:sz w:val="28"/>
          <w:szCs w:val="28"/>
        </w:rPr>
        <w:t>Ведомственный контроль</w:t>
      </w:r>
      <w:r w:rsidRPr="00BC2E85">
        <w:rPr>
          <w:b/>
          <w:i/>
          <w:sz w:val="28"/>
          <w:szCs w:val="28"/>
        </w:rPr>
        <w:t xml:space="preserve"> </w:t>
      </w:r>
      <w:r w:rsidRPr="00BC2E85">
        <w:rPr>
          <w:sz w:val="28"/>
          <w:szCs w:val="28"/>
        </w:rPr>
        <w:t xml:space="preserve">в 2018 году проведен в 4 подведомственных учреждениях: Комитет по управлению образованием – 2 учреждения; Комитет молодежной политики, культуры и спорта – 1 учреждение (внеплановая проверка) Администрация городского поселения «Город </w:t>
      </w:r>
      <w:proofErr w:type="spellStart"/>
      <w:r w:rsidRPr="00BC2E85">
        <w:rPr>
          <w:sz w:val="28"/>
          <w:szCs w:val="28"/>
        </w:rPr>
        <w:t>Краснокаменск</w:t>
      </w:r>
      <w:proofErr w:type="spellEnd"/>
      <w:r w:rsidRPr="00BC2E85">
        <w:rPr>
          <w:sz w:val="28"/>
          <w:szCs w:val="28"/>
        </w:rPr>
        <w:t xml:space="preserve">» - 1 учреждение. </w:t>
      </w:r>
    </w:p>
    <w:p w:rsidR="00EC302D" w:rsidRPr="00BC2E85" w:rsidRDefault="00EC302D" w:rsidP="00EC302D">
      <w:pPr>
        <w:contextualSpacing/>
        <w:jc w:val="both"/>
        <w:rPr>
          <w:sz w:val="28"/>
          <w:szCs w:val="28"/>
        </w:rPr>
      </w:pPr>
      <w:r w:rsidRPr="00BC2E85">
        <w:rPr>
          <w:sz w:val="28"/>
          <w:szCs w:val="28"/>
        </w:rPr>
        <w:tab/>
      </w:r>
      <w:proofErr w:type="gramStart"/>
      <w:r w:rsidRPr="00BC2E85">
        <w:rPr>
          <w:sz w:val="28"/>
          <w:szCs w:val="28"/>
        </w:rPr>
        <w:t>В ходе проведения проверочных мероприятий установлены 19 нарушений трудового законодательства: оформление трудового договора – 2, рабочего времени и времени отдыха – 1, оплаты и нормирования труда – 7, соблюдения гарантий и компенсаций, предоставляемых работникам – 6, трудового распорядка и дисциплины труда – 1.</w:t>
      </w:r>
      <w:proofErr w:type="gramEnd"/>
      <w:r w:rsidRPr="00BC2E85">
        <w:rPr>
          <w:sz w:val="28"/>
          <w:szCs w:val="28"/>
        </w:rPr>
        <w:t xml:space="preserve"> Привлечено к ответственности 1 должностное лицо.  Заработная плата работникам бюджетных учреждений муниципального района выплачивается своевременно и в полном объеме. </w:t>
      </w:r>
    </w:p>
    <w:p w:rsidR="00EC302D" w:rsidRPr="00BC2E85" w:rsidRDefault="00EC302D" w:rsidP="00EC302D">
      <w:pPr>
        <w:contextualSpacing/>
        <w:jc w:val="both"/>
        <w:rPr>
          <w:b/>
          <w:sz w:val="28"/>
          <w:szCs w:val="28"/>
        </w:rPr>
      </w:pPr>
      <w:r w:rsidRPr="00BC2E85">
        <w:rPr>
          <w:b/>
          <w:sz w:val="28"/>
          <w:szCs w:val="28"/>
        </w:rPr>
        <w:tab/>
        <w:t>Консультативная работа</w:t>
      </w:r>
    </w:p>
    <w:p w:rsidR="00EC302D" w:rsidRPr="00BC2E85" w:rsidRDefault="00EC302D" w:rsidP="00EC302D">
      <w:pPr>
        <w:contextualSpacing/>
        <w:jc w:val="both"/>
        <w:rPr>
          <w:sz w:val="28"/>
          <w:szCs w:val="28"/>
        </w:rPr>
      </w:pPr>
      <w:r w:rsidRPr="00BC2E85">
        <w:rPr>
          <w:sz w:val="28"/>
          <w:szCs w:val="28"/>
        </w:rPr>
        <w:tab/>
        <w:t xml:space="preserve">За отчетный период по вопросам нарушения трудового законодательства на прием к специалисту Комитета экономического и территориального развития обратилось 94 чел. (2017 год – 58 чел.). По вопросу неформальной занятости обратилось 13 чел. (2017 год – 16 чел.).  </w:t>
      </w:r>
      <w:proofErr w:type="gramStart"/>
      <w:r w:rsidRPr="00BC2E85">
        <w:rPr>
          <w:sz w:val="28"/>
          <w:szCs w:val="28"/>
        </w:rPr>
        <w:t xml:space="preserve">Оказано содействие (составление заявления, отправка на адрес электронной почты, обращение в интернет-приемную) в обращении в ГИТ – 27 человек, в Прокуратуру – 9 человек (в </w:t>
      </w:r>
      <w:proofErr w:type="spellStart"/>
      <w:r w:rsidRPr="00BC2E85">
        <w:rPr>
          <w:sz w:val="28"/>
          <w:szCs w:val="28"/>
        </w:rPr>
        <w:t>т.ч</w:t>
      </w:r>
      <w:proofErr w:type="spellEnd"/>
      <w:r w:rsidRPr="00BC2E85">
        <w:rPr>
          <w:sz w:val="28"/>
          <w:szCs w:val="28"/>
        </w:rPr>
        <w:t xml:space="preserve">. в Хабаровск  - 4  человека, в Иркутск 3 человека), в </w:t>
      </w:r>
      <w:proofErr w:type="spellStart"/>
      <w:r w:rsidRPr="00BC2E85">
        <w:rPr>
          <w:sz w:val="28"/>
          <w:szCs w:val="28"/>
        </w:rPr>
        <w:t>Краснокаменский</w:t>
      </w:r>
      <w:proofErr w:type="spellEnd"/>
      <w:r w:rsidRPr="00BC2E85">
        <w:rPr>
          <w:sz w:val="28"/>
          <w:szCs w:val="28"/>
        </w:rPr>
        <w:t xml:space="preserve"> городской суд – 11 человек.</w:t>
      </w:r>
      <w:proofErr w:type="gramEnd"/>
      <w:r w:rsidRPr="00BC2E85">
        <w:rPr>
          <w:sz w:val="28"/>
          <w:szCs w:val="28"/>
        </w:rPr>
        <w:t xml:space="preserve"> Досудебное урегулирование  принято в отношении 1 работника (восстановлена на работе, выплачена зарплата, оплачен листок нетрудоспособности по беременности и родам). </w:t>
      </w:r>
      <w:proofErr w:type="spellStart"/>
      <w:r w:rsidRPr="00BC2E85">
        <w:rPr>
          <w:sz w:val="28"/>
          <w:szCs w:val="28"/>
        </w:rPr>
        <w:t>Краснокаменским</w:t>
      </w:r>
      <w:proofErr w:type="spellEnd"/>
      <w:r w:rsidRPr="00BC2E85">
        <w:rPr>
          <w:sz w:val="28"/>
          <w:szCs w:val="28"/>
        </w:rPr>
        <w:t xml:space="preserve"> городским судом восставлены права 6 работников, 3 заявления в стадии рассмотрения. </w:t>
      </w:r>
    </w:p>
    <w:p w:rsidR="00EC302D" w:rsidRPr="00BC2E85" w:rsidRDefault="00EC302D" w:rsidP="00EC302D">
      <w:pPr>
        <w:pStyle w:val="ConsPlusTitle"/>
        <w:jc w:val="both"/>
        <w:rPr>
          <w:b w:val="0"/>
        </w:rPr>
      </w:pPr>
      <w:r w:rsidRPr="00BC2E85">
        <w:tab/>
      </w:r>
      <w:r w:rsidRPr="00BC2E85">
        <w:rPr>
          <w:b w:val="0"/>
        </w:rPr>
        <w:t xml:space="preserve">Государственные полномочия в сфере труда в муниципальном районе </w:t>
      </w:r>
      <w:r w:rsidRPr="00BC2E85">
        <w:rPr>
          <w:b w:val="0"/>
        </w:rPr>
        <w:lastRenderedPageBreak/>
        <w:t xml:space="preserve">«Город </w:t>
      </w:r>
      <w:proofErr w:type="spellStart"/>
      <w:r w:rsidRPr="00BC2E85">
        <w:rPr>
          <w:b w:val="0"/>
        </w:rPr>
        <w:t>Краснокаменск</w:t>
      </w:r>
      <w:proofErr w:type="spellEnd"/>
      <w:r w:rsidRPr="00BC2E85">
        <w:rPr>
          <w:b w:val="0"/>
        </w:rPr>
        <w:t xml:space="preserve"> и </w:t>
      </w:r>
      <w:proofErr w:type="spellStart"/>
      <w:r w:rsidRPr="00BC2E85">
        <w:rPr>
          <w:b w:val="0"/>
        </w:rPr>
        <w:t>Краснокаменский</w:t>
      </w:r>
      <w:proofErr w:type="spellEnd"/>
      <w:r w:rsidRPr="00BC2E85">
        <w:rPr>
          <w:b w:val="0"/>
        </w:rPr>
        <w:t xml:space="preserve"> район» Забайкальского края реализованы в полном объеме в соответствии с Законом Забайкальского края от 29 декабря 2008 года «О наделении органов местного самоуправления муниципальных районов и городских округов отдельными государственными полномочиями в сфере труда». </w:t>
      </w:r>
    </w:p>
    <w:p w:rsidR="00410D76" w:rsidRDefault="00410D76" w:rsidP="00EC302D">
      <w:pPr>
        <w:contextualSpacing/>
        <w:jc w:val="both"/>
        <w:rPr>
          <w:sz w:val="28"/>
          <w:szCs w:val="28"/>
        </w:rPr>
      </w:pPr>
    </w:p>
    <w:p w:rsidR="00410D76" w:rsidRDefault="00410D76" w:rsidP="006A45A6">
      <w:pPr>
        <w:pStyle w:val="11"/>
        <w:spacing w:line="276" w:lineRule="auto"/>
        <w:jc w:val="center"/>
        <w:rPr>
          <w:rFonts w:ascii="Times New Roman" w:hAnsi="Times New Roman"/>
          <w:b/>
          <w:sz w:val="28"/>
          <w:szCs w:val="28"/>
        </w:rPr>
      </w:pPr>
      <w:r>
        <w:rPr>
          <w:rFonts w:ascii="Times New Roman" w:hAnsi="Times New Roman"/>
          <w:b/>
          <w:sz w:val="28"/>
          <w:szCs w:val="28"/>
        </w:rPr>
        <w:t>Сельское хозяйство</w:t>
      </w:r>
    </w:p>
    <w:p w:rsidR="00BC2E85" w:rsidRPr="0033023B" w:rsidRDefault="00BC2E85" w:rsidP="00BC2E85">
      <w:pPr>
        <w:pStyle w:val="11"/>
        <w:rPr>
          <w:rFonts w:ascii="Times New Roman" w:hAnsi="Times New Roman"/>
          <w:sz w:val="28"/>
          <w:szCs w:val="28"/>
        </w:rPr>
      </w:pPr>
      <w:r>
        <w:rPr>
          <w:rFonts w:ascii="Times New Roman" w:hAnsi="Times New Roman"/>
          <w:sz w:val="28"/>
          <w:szCs w:val="28"/>
        </w:rPr>
        <w:tab/>
      </w:r>
      <w:r w:rsidRPr="0033023B">
        <w:rPr>
          <w:rFonts w:ascii="Times New Roman" w:hAnsi="Times New Roman"/>
          <w:sz w:val="28"/>
          <w:szCs w:val="28"/>
        </w:rPr>
        <w:t>В 201</w:t>
      </w:r>
      <w:r>
        <w:rPr>
          <w:rFonts w:ascii="Times New Roman" w:hAnsi="Times New Roman"/>
          <w:sz w:val="28"/>
          <w:szCs w:val="28"/>
        </w:rPr>
        <w:t>8</w:t>
      </w:r>
      <w:r w:rsidRPr="0033023B">
        <w:rPr>
          <w:rFonts w:ascii="Times New Roman" w:hAnsi="Times New Roman"/>
          <w:sz w:val="28"/>
          <w:szCs w:val="28"/>
        </w:rPr>
        <w:t xml:space="preserve"> году деятельность  Администрации муниципального района «Город </w:t>
      </w:r>
      <w:proofErr w:type="spellStart"/>
      <w:r w:rsidRPr="0033023B">
        <w:rPr>
          <w:rFonts w:ascii="Times New Roman" w:hAnsi="Times New Roman"/>
          <w:sz w:val="28"/>
          <w:szCs w:val="28"/>
        </w:rPr>
        <w:t>Краснокаменск</w:t>
      </w:r>
      <w:proofErr w:type="spellEnd"/>
      <w:r w:rsidRPr="0033023B">
        <w:rPr>
          <w:rFonts w:ascii="Times New Roman" w:hAnsi="Times New Roman"/>
          <w:sz w:val="28"/>
          <w:szCs w:val="28"/>
        </w:rPr>
        <w:t xml:space="preserve"> и </w:t>
      </w:r>
      <w:proofErr w:type="spellStart"/>
      <w:r w:rsidRPr="0033023B">
        <w:rPr>
          <w:rFonts w:ascii="Times New Roman" w:hAnsi="Times New Roman"/>
          <w:sz w:val="28"/>
          <w:szCs w:val="28"/>
        </w:rPr>
        <w:t>Краснокаменский</w:t>
      </w:r>
      <w:proofErr w:type="spellEnd"/>
      <w:r w:rsidRPr="0033023B">
        <w:rPr>
          <w:rFonts w:ascii="Times New Roman" w:hAnsi="Times New Roman"/>
          <w:sz w:val="28"/>
          <w:szCs w:val="28"/>
        </w:rPr>
        <w:t xml:space="preserve"> район» </w:t>
      </w:r>
      <w:r>
        <w:rPr>
          <w:rFonts w:ascii="Times New Roman" w:hAnsi="Times New Roman"/>
          <w:sz w:val="28"/>
          <w:szCs w:val="28"/>
        </w:rPr>
        <w:t xml:space="preserve">Забайкальского края (далее – муниципальный район) </w:t>
      </w:r>
      <w:r w:rsidRPr="0033023B">
        <w:rPr>
          <w:rFonts w:ascii="Times New Roman" w:hAnsi="Times New Roman"/>
          <w:sz w:val="28"/>
          <w:szCs w:val="28"/>
        </w:rPr>
        <w:t xml:space="preserve">была направлена на  развитие всех отраслей сельского хозяйства. </w:t>
      </w:r>
    </w:p>
    <w:p w:rsidR="00BC2E85" w:rsidRPr="00823199" w:rsidRDefault="00BC2E85" w:rsidP="00BC2E85">
      <w:pPr>
        <w:jc w:val="both"/>
        <w:rPr>
          <w:color w:val="000000"/>
        </w:rPr>
      </w:pPr>
      <w:r w:rsidRPr="0033023B">
        <w:rPr>
          <w:sz w:val="28"/>
          <w:szCs w:val="28"/>
        </w:rPr>
        <w:t xml:space="preserve">         </w:t>
      </w:r>
      <w:r>
        <w:rPr>
          <w:sz w:val="28"/>
          <w:szCs w:val="28"/>
        </w:rPr>
        <w:tab/>
      </w:r>
      <w:r w:rsidRPr="0033023B">
        <w:rPr>
          <w:sz w:val="28"/>
          <w:szCs w:val="28"/>
        </w:rPr>
        <w:t>Органами местного самоуправления при поддержке Правительства Забайкальского края в ходе  реализации федеральных, региональных и муниципальных  целевых программ при</w:t>
      </w:r>
      <w:r>
        <w:rPr>
          <w:sz w:val="28"/>
          <w:szCs w:val="28"/>
        </w:rPr>
        <w:t>нимались меры по финансовой под</w:t>
      </w:r>
      <w:r w:rsidRPr="0033023B">
        <w:rPr>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sz w:val="28"/>
          <w:szCs w:val="28"/>
        </w:rPr>
        <w:t xml:space="preserve">муниципального </w:t>
      </w:r>
      <w:r w:rsidRPr="0033023B">
        <w:rPr>
          <w:sz w:val="28"/>
          <w:szCs w:val="28"/>
        </w:rPr>
        <w:t>района</w:t>
      </w:r>
      <w:r>
        <w:rPr>
          <w:sz w:val="28"/>
          <w:szCs w:val="28"/>
        </w:rPr>
        <w:t xml:space="preserve"> </w:t>
      </w:r>
      <w:r w:rsidRPr="0033023B">
        <w:rPr>
          <w:sz w:val="28"/>
          <w:szCs w:val="28"/>
        </w:rPr>
        <w:t xml:space="preserve">  в виде субсидий</w:t>
      </w:r>
      <w:r>
        <w:rPr>
          <w:sz w:val="28"/>
          <w:szCs w:val="28"/>
        </w:rPr>
        <w:t xml:space="preserve"> </w:t>
      </w:r>
      <w:r w:rsidRPr="0033023B">
        <w:rPr>
          <w:sz w:val="28"/>
          <w:szCs w:val="28"/>
        </w:rPr>
        <w:t>составили</w:t>
      </w:r>
      <w:r>
        <w:rPr>
          <w:sz w:val="28"/>
          <w:szCs w:val="28"/>
        </w:rPr>
        <w:t xml:space="preserve"> </w:t>
      </w:r>
      <w:r w:rsidRPr="00823199">
        <w:rPr>
          <w:color w:val="000000"/>
          <w:sz w:val="28"/>
          <w:szCs w:val="28"/>
        </w:rPr>
        <w:t>46</w:t>
      </w:r>
      <w:r>
        <w:rPr>
          <w:color w:val="000000"/>
          <w:sz w:val="28"/>
          <w:szCs w:val="28"/>
        </w:rPr>
        <w:t xml:space="preserve"> </w:t>
      </w:r>
      <w:r w:rsidRPr="00823199">
        <w:rPr>
          <w:color w:val="000000"/>
          <w:sz w:val="28"/>
          <w:szCs w:val="28"/>
        </w:rPr>
        <w:t>013,7</w:t>
      </w:r>
      <w:r>
        <w:rPr>
          <w:color w:val="000000"/>
          <w:sz w:val="28"/>
          <w:szCs w:val="28"/>
        </w:rPr>
        <w:t xml:space="preserve"> </w:t>
      </w:r>
      <w:r>
        <w:rPr>
          <w:sz w:val="28"/>
          <w:szCs w:val="28"/>
        </w:rPr>
        <w:t xml:space="preserve">тыс. руб., </w:t>
      </w:r>
      <w:r w:rsidRPr="0033023B">
        <w:rPr>
          <w:sz w:val="28"/>
          <w:szCs w:val="28"/>
        </w:rPr>
        <w:t xml:space="preserve">в том числе из краевого бюджета  – </w:t>
      </w:r>
      <w:r w:rsidRPr="00823199">
        <w:rPr>
          <w:color w:val="000000"/>
          <w:sz w:val="28"/>
          <w:szCs w:val="28"/>
        </w:rPr>
        <w:t>23</w:t>
      </w:r>
      <w:r>
        <w:rPr>
          <w:color w:val="000000"/>
          <w:sz w:val="28"/>
          <w:szCs w:val="28"/>
        </w:rPr>
        <w:t xml:space="preserve"> </w:t>
      </w:r>
      <w:r w:rsidRPr="00823199">
        <w:rPr>
          <w:color w:val="000000"/>
          <w:sz w:val="28"/>
          <w:szCs w:val="28"/>
        </w:rPr>
        <w:t>728,3</w:t>
      </w:r>
      <w:r>
        <w:rPr>
          <w:color w:val="000000"/>
        </w:rPr>
        <w:t xml:space="preserve"> </w:t>
      </w:r>
      <w:r>
        <w:rPr>
          <w:sz w:val="28"/>
          <w:szCs w:val="28"/>
        </w:rPr>
        <w:t xml:space="preserve">тыс. руб., </w:t>
      </w:r>
      <w:r w:rsidRPr="0033023B">
        <w:rPr>
          <w:sz w:val="28"/>
          <w:szCs w:val="28"/>
        </w:rPr>
        <w:t xml:space="preserve">из бюджета Российской </w:t>
      </w:r>
      <w:r>
        <w:rPr>
          <w:sz w:val="28"/>
          <w:szCs w:val="28"/>
        </w:rPr>
        <w:t>Ф</w:t>
      </w:r>
      <w:r w:rsidRPr="0033023B">
        <w:rPr>
          <w:sz w:val="28"/>
          <w:szCs w:val="28"/>
        </w:rPr>
        <w:t xml:space="preserve">едерации – </w:t>
      </w:r>
      <w:r w:rsidRPr="00823199">
        <w:rPr>
          <w:color w:val="000000"/>
          <w:sz w:val="28"/>
          <w:szCs w:val="28"/>
        </w:rPr>
        <w:t>22</w:t>
      </w:r>
      <w:r>
        <w:rPr>
          <w:color w:val="000000"/>
          <w:sz w:val="28"/>
          <w:szCs w:val="28"/>
        </w:rPr>
        <w:t xml:space="preserve"> </w:t>
      </w:r>
      <w:r w:rsidRPr="00823199">
        <w:rPr>
          <w:color w:val="000000"/>
          <w:sz w:val="28"/>
          <w:szCs w:val="28"/>
        </w:rPr>
        <w:t>285,4</w:t>
      </w:r>
      <w:r>
        <w:rPr>
          <w:color w:val="000000"/>
        </w:rPr>
        <w:t xml:space="preserve"> </w:t>
      </w:r>
      <w:r>
        <w:rPr>
          <w:sz w:val="28"/>
          <w:szCs w:val="28"/>
        </w:rPr>
        <w:t xml:space="preserve">тыс. руб. </w:t>
      </w:r>
    </w:p>
    <w:p w:rsidR="00BC2E85" w:rsidRDefault="00BC2E85" w:rsidP="00BC2E85">
      <w:pPr>
        <w:pStyle w:val="11"/>
        <w:ind w:firstLine="708"/>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w:t>
      </w:r>
      <w:r>
        <w:rPr>
          <w:rFonts w:ascii="Times New Roman" w:hAnsi="Times New Roman"/>
          <w:sz w:val="28"/>
          <w:szCs w:val="28"/>
        </w:rPr>
        <w:t>,</w:t>
      </w:r>
      <w:r w:rsidRPr="00E21FCB">
        <w:rPr>
          <w:rFonts w:ascii="Times New Roman" w:hAnsi="Times New Roman"/>
          <w:sz w:val="28"/>
          <w:szCs w:val="28"/>
        </w:rPr>
        <w:t xml:space="preserve"> оказанной</w:t>
      </w:r>
      <w:r>
        <w:rPr>
          <w:rFonts w:ascii="Times New Roman" w:hAnsi="Times New Roman"/>
          <w:sz w:val="28"/>
          <w:szCs w:val="28"/>
        </w:rPr>
        <w:t xml:space="preserve"> </w:t>
      </w:r>
      <w:r w:rsidRPr="00E21FCB">
        <w:rPr>
          <w:rFonts w:ascii="Times New Roman" w:hAnsi="Times New Roman"/>
          <w:sz w:val="28"/>
          <w:szCs w:val="28"/>
        </w:rPr>
        <w:t>сельскохозяйственным товаропроизводителям</w:t>
      </w:r>
      <w:r>
        <w:rPr>
          <w:rFonts w:ascii="Times New Roman" w:hAnsi="Times New Roman"/>
          <w:sz w:val="28"/>
          <w:szCs w:val="28"/>
        </w:rPr>
        <w:t>,</w:t>
      </w:r>
      <w:r w:rsidRPr="00E21FCB">
        <w:rPr>
          <w:rFonts w:ascii="Times New Roman" w:hAnsi="Times New Roman"/>
          <w:sz w:val="28"/>
          <w:szCs w:val="28"/>
        </w:rPr>
        <w:t xml:space="preserve">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a"/>
        <w:tblW w:w="9488" w:type="dxa"/>
        <w:jc w:val="center"/>
        <w:tblInd w:w="118" w:type="dxa"/>
        <w:tblLook w:val="04A0" w:firstRow="1" w:lastRow="0" w:firstColumn="1" w:lastColumn="0" w:noHBand="0" w:noVBand="1"/>
      </w:tblPr>
      <w:tblGrid>
        <w:gridCol w:w="674"/>
        <w:gridCol w:w="4310"/>
        <w:gridCol w:w="1505"/>
        <w:gridCol w:w="1384"/>
        <w:gridCol w:w="1615"/>
      </w:tblGrid>
      <w:tr w:rsidR="00BC2E85" w:rsidRPr="00942EE7" w:rsidTr="0093631B">
        <w:trPr>
          <w:trHeight w:val="992"/>
          <w:jc w:val="center"/>
        </w:trPr>
        <w:tc>
          <w:tcPr>
            <w:tcW w:w="674" w:type="dxa"/>
            <w:hideMark/>
          </w:tcPr>
          <w:p w:rsidR="00BC2E85" w:rsidRPr="00942EE7" w:rsidRDefault="0093631B" w:rsidP="0093631B">
            <w:pP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4310" w:type="dxa"/>
            <w:hideMark/>
          </w:tcPr>
          <w:p w:rsidR="00BC2E85" w:rsidRPr="00942EE7" w:rsidRDefault="00BC2E85" w:rsidP="0093631B">
            <w:pPr>
              <w:rPr>
                <w:color w:val="000000"/>
                <w:sz w:val="24"/>
                <w:szCs w:val="24"/>
              </w:rPr>
            </w:pPr>
          </w:p>
          <w:p w:rsidR="00BC2E85" w:rsidRPr="00942EE7" w:rsidRDefault="00BC2E85" w:rsidP="0093631B">
            <w:pPr>
              <w:rPr>
                <w:color w:val="000000"/>
                <w:sz w:val="24"/>
                <w:szCs w:val="24"/>
              </w:rPr>
            </w:pPr>
            <w:r w:rsidRPr="00942EE7">
              <w:rPr>
                <w:color w:val="000000"/>
                <w:sz w:val="24"/>
                <w:szCs w:val="24"/>
              </w:rPr>
              <w:t>Наименование</w:t>
            </w:r>
          </w:p>
        </w:tc>
        <w:tc>
          <w:tcPr>
            <w:tcW w:w="1505" w:type="dxa"/>
            <w:hideMark/>
          </w:tcPr>
          <w:p w:rsidR="00BC2E85" w:rsidRPr="00942EE7" w:rsidRDefault="00BC2E85" w:rsidP="0093631B">
            <w:pPr>
              <w:ind w:firstLine="0"/>
              <w:rPr>
                <w:color w:val="000000"/>
                <w:sz w:val="24"/>
                <w:szCs w:val="24"/>
              </w:rPr>
            </w:pPr>
            <w:r w:rsidRPr="00942EE7">
              <w:rPr>
                <w:color w:val="000000"/>
                <w:sz w:val="24"/>
                <w:szCs w:val="24"/>
              </w:rPr>
              <w:t>Общая сумма, тыс. руб.</w:t>
            </w:r>
          </w:p>
        </w:tc>
        <w:tc>
          <w:tcPr>
            <w:tcW w:w="1384" w:type="dxa"/>
            <w:hideMark/>
          </w:tcPr>
          <w:p w:rsidR="00BC2E85" w:rsidRPr="00942EE7" w:rsidRDefault="00BC2E85" w:rsidP="0093631B">
            <w:pPr>
              <w:ind w:firstLine="0"/>
              <w:rPr>
                <w:color w:val="000000"/>
                <w:sz w:val="24"/>
                <w:szCs w:val="24"/>
              </w:rPr>
            </w:pPr>
            <w:r w:rsidRPr="00942EE7">
              <w:rPr>
                <w:color w:val="000000"/>
                <w:sz w:val="24"/>
                <w:szCs w:val="24"/>
              </w:rPr>
              <w:t>Краевой бюджет, тыс. руб.</w:t>
            </w:r>
          </w:p>
        </w:tc>
        <w:tc>
          <w:tcPr>
            <w:tcW w:w="1615" w:type="dxa"/>
            <w:hideMark/>
          </w:tcPr>
          <w:p w:rsidR="00BC2E85" w:rsidRPr="00942EE7" w:rsidRDefault="00BC2E85" w:rsidP="0093631B">
            <w:pPr>
              <w:ind w:firstLine="0"/>
              <w:rPr>
                <w:color w:val="000000"/>
                <w:sz w:val="24"/>
                <w:szCs w:val="24"/>
              </w:rPr>
            </w:pPr>
            <w:r w:rsidRPr="00942EE7">
              <w:rPr>
                <w:color w:val="000000"/>
                <w:sz w:val="24"/>
                <w:szCs w:val="24"/>
              </w:rPr>
              <w:t>Федеральный бюджет, тыс. руб.</w:t>
            </w:r>
          </w:p>
        </w:tc>
      </w:tr>
      <w:tr w:rsidR="00BC2E85" w:rsidRPr="00942EE7" w:rsidTr="0093631B">
        <w:trPr>
          <w:trHeight w:val="315"/>
          <w:jc w:val="center"/>
        </w:trPr>
        <w:tc>
          <w:tcPr>
            <w:tcW w:w="674" w:type="dxa"/>
            <w:hideMark/>
          </w:tcPr>
          <w:p w:rsidR="00BC2E85" w:rsidRPr="00942EE7" w:rsidRDefault="00BC2E85" w:rsidP="0093631B">
            <w:pPr>
              <w:ind w:firstLine="0"/>
              <w:rPr>
                <w:color w:val="000000"/>
                <w:sz w:val="24"/>
                <w:szCs w:val="24"/>
              </w:rPr>
            </w:pPr>
            <w:r w:rsidRPr="00942EE7">
              <w:rPr>
                <w:color w:val="000000"/>
                <w:sz w:val="24"/>
                <w:szCs w:val="24"/>
              </w:rPr>
              <w:t>1</w:t>
            </w:r>
          </w:p>
        </w:tc>
        <w:tc>
          <w:tcPr>
            <w:tcW w:w="4310" w:type="dxa"/>
            <w:hideMark/>
          </w:tcPr>
          <w:p w:rsidR="00BC2E85" w:rsidRPr="00942EE7" w:rsidRDefault="00BC2E85" w:rsidP="0093631B">
            <w:pPr>
              <w:rPr>
                <w:color w:val="000000"/>
                <w:sz w:val="24"/>
                <w:szCs w:val="24"/>
              </w:rPr>
            </w:pPr>
            <w:r w:rsidRPr="00942EE7">
              <w:rPr>
                <w:color w:val="000000"/>
                <w:sz w:val="24"/>
                <w:szCs w:val="24"/>
              </w:rPr>
              <w:t>2</w:t>
            </w:r>
          </w:p>
        </w:tc>
        <w:tc>
          <w:tcPr>
            <w:tcW w:w="1505" w:type="dxa"/>
            <w:hideMark/>
          </w:tcPr>
          <w:p w:rsidR="00BC2E85" w:rsidRPr="00942EE7" w:rsidRDefault="00BC2E85" w:rsidP="0093631B">
            <w:pPr>
              <w:rPr>
                <w:color w:val="000000"/>
                <w:sz w:val="24"/>
                <w:szCs w:val="24"/>
              </w:rPr>
            </w:pPr>
            <w:r w:rsidRPr="00942EE7">
              <w:rPr>
                <w:color w:val="000000"/>
                <w:sz w:val="24"/>
                <w:szCs w:val="24"/>
              </w:rPr>
              <w:t>3</w:t>
            </w:r>
          </w:p>
        </w:tc>
        <w:tc>
          <w:tcPr>
            <w:tcW w:w="1384" w:type="dxa"/>
            <w:hideMark/>
          </w:tcPr>
          <w:p w:rsidR="00BC2E85" w:rsidRPr="00942EE7" w:rsidRDefault="00BC2E85" w:rsidP="0093631B">
            <w:pPr>
              <w:rPr>
                <w:color w:val="000000"/>
                <w:sz w:val="24"/>
                <w:szCs w:val="24"/>
              </w:rPr>
            </w:pPr>
            <w:r w:rsidRPr="00942EE7">
              <w:rPr>
                <w:color w:val="000000"/>
                <w:sz w:val="24"/>
                <w:szCs w:val="24"/>
              </w:rPr>
              <w:t>4</w:t>
            </w:r>
          </w:p>
        </w:tc>
        <w:tc>
          <w:tcPr>
            <w:tcW w:w="1615" w:type="dxa"/>
            <w:hideMark/>
          </w:tcPr>
          <w:p w:rsidR="00BC2E85" w:rsidRPr="00942EE7" w:rsidRDefault="00BC2E85" w:rsidP="0093631B">
            <w:pPr>
              <w:rPr>
                <w:color w:val="000000"/>
                <w:sz w:val="24"/>
                <w:szCs w:val="24"/>
              </w:rPr>
            </w:pPr>
            <w:r w:rsidRPr="00942EE7">
              <w:rPr>
                <w:color w:val="000000"/>
                <w:sz w:val="24"/>
                <w:szCs w:val="24"/>
              </w:rPr>
              <w:t>5</w:t>
            </w:r>
          </w:p>
        </w:tc>
      </w:tr>
      <w:tr w:rsidR="00BC2E85" w:rsidRPr="00942EE7" w:rsidTr="0093631B">
        <w:trPr>
          <w:trHeight w:val="619"/>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1</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sz w:val="24"/>
                <w:szCs w:val="24"/>
              </w:rPr>
              <w:t>Субсидии на приобретение техники и оборудования</w:t>
            </w:r>
          </w:p>
        </w:tc>
        <w:tc>
          <w:tcPr>
            <w:tcW w:w="1505" w:type="dxa"/>
            <w:vAlign w:val="center"/>
            <w:hideMark/>
          </w:tcPr>
          <w:p w:rsidR="00BC2E85" w:rsidRPr="004060E7" w:rsidRDefault="00BC2E85" w:rsidP="0093631B">
            <w:pPr>
              <w:ind w:firstLine="0"/>
              <w:rPr>
                <w:color w:val="000000"/>
                <w:sz w:val="24"/>
                <w:szCs w:val="24"/>
              </w:rPr>
            </w:pPr>
            <w:r>
              <w:rPr>
                <w:sz w:val="24"/>
                <w:szCs w:val="24"/>
              </w:rPr>
              <w:t>9969,8</w:t>
            </w:r>
          </w:p>
        </w:tc>
        <w:tc>
          <w:tcPr>
            <w:tcW w:w="1384" w:type="dxa"/>
            <w:vAlign w:val="center"/>
            <w:hideMark/>
          </w:tcPr>
          <w:p w:rsidR="00BC2E85" w:rsidRPr="00007698" w:rsidRDefault="00BC2E85" w:rsidP="0093631B">
            <w:pPr>
              <w:ind w:firstLine="0"/>
              <w:rPr>
                <w:color w:val="FF0000"/>
                <w:sz w:val="24"/>
                <w:szCs w:val="24"/>
              </w:rPr>
            </w:pPr>
            <w:r>
              <w:rPr>
                <w:sz w:val="24"/>
                <w:szCs w:val="24"/>
              </w:rPr>
              <w:t>9969,8</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0</w:t>
            </w:r>
          </w:p>
        </w:tc>
      </w:tr>
      <w:tr w:rsidR="00BC2E85" w:rsidRPr="00942EE7" w:rsidTr="0093631B">
        <w:trPr>
          <w:trHeight w:val="557"/>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2</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sz w:val="24"/>
                <w:szCs w:val="24"/>
              </w:rPr>
              <w:t>Субсидии по процентной ставке (инвестиционные животноводство)</w:t>
            </w:r>
          </w:p>
        </w:tc>
        <w:tc>
          <w:tcPr>
            <w:tcW w:w="1505" w:type="dxa"/>
            <w:vAlign w:val="center"/>
            <w:hideMark/>
          </w:tcPr>
          <w:p w:rsidR="00BC2E85" w:rsidRPr="004060E7" w:rsidRDefault="00BC2E85" w:rsidP="0093631B">
            <w:pPr>
              <w:ind w:firstLine="0"/>
              <w:rPr>
                <w:color w:val="000000"/>
                <w:sz w:val="24"/>
                <w:szCs w:val="24"/>
              </w:rPr>
            </w:pPr>
            <w:r>
              <w:rPr>
                <w:color w:val="000000"/>
                <w:sz w:val="24"/>
                <w:szCs w:val="24"/>
              </w:rPr>
              <w:t>2446,6</w:t>
            </w:r>
          </w:p>
        </w:tc>
        <w:tc>
          <w:tcPr>
            <w:tcW w:w="1384" w:type="dxa"/>
            <w:vAlign w:val="center"/>
            <w:hideMark/>
          </w:tcPr>
          <w:p w:rsidR="00BC2E85" w:rsidRPr="004060E7" w:rsidRDefault="00BC2E85" w:rsidP="0093631B">
            <w:pPr>
              <w:ind w:firstLine="0"/>
              <w:rPr>
                <w:color w:val="000000"/>
                <w:sz w:val="24"/>
                <w:szCs w:val="24"/>
              </w:rPr>
            </w:pPr>
            <w:r>
              <w:rPr>
                <w:color w:val="000000"/>
                <w:sz w:val="24"/>
                <w:szCs w:val="24"/>
              </w:rPr>
              <w:t>146,8</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2299,8</w:t>
            </w:r>
          </w:p>
        </w:tc>
      </w:tr>
      <w:tr w:rsidR="00BC2E85" w:rsidRPr="00942EE7" w:rsidTr="0093631B">
        <w:trPr>
          <w:trHeight w:val="690"/>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5</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sz w:val="24"/>
                <w:szCs w:val="24"/>
              </w:rPr>
              <w:t xml:space="preserve">Субсидии </w:t>
            </w:r>
            <w:r>
              <w:rPr>
                <w:color w:val="000000"/>
                <w:sz w:val="24"/>
                <w:szCs w:val="24"/>
              </w:rPr>
              <w:t>экономически значимых региональных программ в обл. мясного скотоводства (корова - теленок)</w:t>
            </w:r>
          </w:p>
        </w:tc>
        <w:tc>
          <w:tcPr>
            <w:tcW w:w="1505" w:type="dxa"/>
            <w:vAlign w:val="center"/>
            <w:hideMark/>
          </w:tcPr>
          <w:p w:rsidR="00BC2E85" w:rsidRPr="004060E7" w:rsidRDefault="00BC2E85" w:rsidP="0093631B">
            <w:pPr>
              <w:ind w:firstLine="0"/>
              <w:rPr>
                <w:color w:val="000000"/>
                <w:sz w:val="24"/>
                <w:szCs w:val="24"/>
              </w:rPr>
            </w:pPr>
            <w:r>
              <w:rPr>
                <w:color w:val="000000"/>
                <w:sz w:val="24"/>
                <w:szCs w:val="24"/>
              </w:rPr>
              <w:t>2098,9</w:t>
            </w:r>
          </w:p>
        </w:tc>
        <w:tc>
          <w:tcPr>
            <w:tcW w:w="1384" w:type="dxa"/>
            <w:vAlign w:val="center"/>
            <w:hideMark/>
          </w:tcPr>
          <w:p w:rsidR="00BC2E85" w:rsidRPr="004060E7" w:rsidRDefault="00BC2E85" w:rsidP="0093631B">
            <w:pPr>
              <w:ind w:firstLine="0"/>
              <w:rPr>
                <w:color w:val="000000"/>
                <w:sz w:val="24"/>
                <w:szCs w:val="24"/>
              </w:rPr>
            </w:pPr>
            <w:r>
              <w:rPr>
                <w:color w:val="000000"/>
                <w:sz w:val="24"/>
                <w:szCs w:val="24"/>
              </w:rPr>
              <w:t>125,9</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1973,0</w:t>
            </w:r>
          </w:p>
        </w:tc>
      </w:tr>
      <w:tr w:rsidR="00BC2E85" w:rsidRPr="00942EE7" w:rsidTr="0093631B">
        <w:trPr>
          <w:trHeight w:val="600"/>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6</w:t>
            </w:r>
            <w:r w:rsidRPr="00942EE7">
              <w:rPr>
                <w:color w:val="000000"/>
                <w:sz w:val="24"/>
                <w:szCs w:val="24"/>
              </w:rPr>
              <w:t>.</w:t>
            </w:r>
          </w:p>
        </w:tc>
        <w:tc>
          <w:tcPr>
            <w:tcW w:w="4310" w:type="dxa"/>
            <w:hideMark/>
          </w:tcPr>
          <w:p w:rsidR="00BC2E85" w:rsidRPr="00942EE7" w:rsidRDefault="00BC2E85" w:rsidP="0093631B">
            <w:pPr>
              <w:ind w:firstLine="0"/>
              <w:jc w:val="left"/>
              <w:rPr>
                <w:color w:val="000000"/>
              </w:rPr>
            </w:pPr>
            <w:r w:rsidRPr="00942EE7">
              <w:rPr>
                <w:color w:val="000000"/>
              </w:rPr>
              <w:t>Субсидии на поддержку производства продукции растениеводства на низко продуктивной пашне</w:t>
            </w:r>
          </w:p>
        </w:tc>
        <w:tc>
          <w:tcPr>
            <w:tcW w:w="1505" w:type="dxa"/>
            <w:vAlign w:val="center"/>
            <w:hideMark/>
          </w:tcPr>
          <w:p w:rsidR="00BC2E85" w:rsidRPr="00007698" w:rsidRDefault="00BC2E85" w:rsidP="0093631B">
            <w:pPr>
              <w:ind w:firstLine="0"/>
              <w:rPr>
                <w:color w:val="FF0000"/>
                <w:sz w:val="24"/>
                <w:szCs w:val="24"/>
              </w:rPr>
            </w:pPr>
            <w:r>
              <w:rPr>
                <w:color w:val="000000"/>
                <w:sz w:val="24"/>
                <w:szCs w:val="24"/>
              </w:rPr>
              <w:t>6791,3</w:t>
            </w:r>
          </w:p>
        </w:tc>
        <w:tc>
          <w:tcPr>
            <w:tcW w:w="1384" w:type="dxa"/>
            <w:vAlign w:val="center"/>
            <w:hideMark/>
          </w:tcPr>
          <w:p w:rsidR="00BC2E85" w:rsidRPr="00007698" w:rsidRDefault="00BC2E85" w:rsidP="0093631B">
            <w:pPr>
              <w:ind w:firstLine="0"/>
              <w:rPr>
                <w:color w:val="FF0000"/>
                <w:sz w:val="24"/>
                <w:szCs w:val="24"/>
              </w:rPr>
            </w:pPr>
            <w:r>
              <w:rPr>
                <w:color w:val="000000"/>
                <w:sz w:val="24"/>
                <w:szCs w:val="24"/>
              </w:rPr>
              <w:t>407,5</w:t>
            </w:r>
          </w:p>
        </w:tc>
        <w:tc>
          <w:tcPr>
            <w:tcW w:w="1615" w:type="dxa"/>
            <w:vAlign w:val="center"/>
            <w:hideMark/>
          </w:tcPr>
          <w:p w:rsidR="00BC2E85" w:rsidRPr="00007698" w:rsidRDefault="00BC2E85" w:rsidP="0093631B">
            <w:pPr>
              <w:ind w:firstLine="0"/>
              <w:rPr>
                <w:color w:val="FF0000"/>
                <w:sz w:val="24"/>
                <w:szCs w:val="24"/>
              </w:rPr>
            </w:pPr>
            <w:r>
              <w:rPr>
                <w:color w:val="000000"/>
                <w:sz w:val="24"/>
                <w:szCs w:val="24"/>
              </w:rPr>
              <w:t>6383,8</w:t>
            </w:r>
          </w:p>
        </w:tc>
      </w:tr>
      <w:tr w:rsidR="00BC2E85" w:rsidRPr="00942EE7" w:rsidTr="0093631B">
        <w:trPr>
          <w:trHeight w:val="630"/>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7</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sz w:val="24"/>
                <w:szCs w:val="24"/>
              </w:rPr>
              <w:t>Субсидии на несвязанную поддержку в растениеводстве</w:t>
            </w:r>
          </w:p>
        </w:tc>
        <w:tc>
          <w:tcPr>
            <w:tcW w:w="1505" w:type="dxa"/>
            <w:vAlign w:val="center"/>
            <w:hideMark/>
          </w:tcPr>
          <w:p w:rsidR="00BC2E85" w:rsidRPr="00007698" w:rsidRDefault="00BC2E85" w:rsidP="0093631B">
            <w:pPr>
              <w:ind w:firstLine="0"/>
              <w:rPr>
                <w:color w:val="FF0000"/>
                <w:sz w:val="24"/>
                <w:szCs w:val="24"/>
              </w:rPr>
            </w:pPr>
            <w:r>
              <w:rPr>
                <w:color w:val="000000"/>
                <w:sz w:val="24"/>
                <w:szCs w:val="24"/>
              </w:rPr>
              <w:t>22703,8</w:t>
            </w:r>
          </w:p>
        </w:tc>
        <w:tc>
          <w:tcPr>
            <w:tcW w:w="1384" w:type="dxa"/>
            <w:vAlign w:val="center"/>
            <w:hideMark/>
          </w:tcPr>
          <w:p w:rsidR="00BC2E85" w:rsidRPr="00007698" w:rsidRDefault="00BC2E85" w:rsidP="0093631B">
            <w:pPr>
              <w:ind w:firstLine="0"/>
              <w:rPr>
                <w:color w:val="FF0000"/>
                <w:sz w:val="24"/>
                <w:szCs w:val="24"/>
              </w:rPr>
            </w:pPr>
            <w:r>
              <w:rPr>
                <w:color w:val="000000"/>
                <w:sz w:val="24"/>
                <w:szCs w:val="24"/>
              </w:rPr>
              <w:t>12685,5</w:t>
            </w:r>
          </w:p>
        </w:tc>
        <w:tc>
          <w:tcPr>
            <w:tcW w:w="1615" w:type="dxa"/>
            <w:vAlign w:val="center"/>
            <w:hideMark/>
          </w:tcPr>
          <w:p w:rsidR="00BC2E85" w:rsidRPr="00007698" w:rsidRDefault="00BC2E85" w:rsidP="0093631B">
            <w:pPr>
              <w:ind w:firstLine="0"/>
              <w:rPr>
                <w:color w:val="FF0000"/>
                <w:sz w:val="24"/>
                <w:szCs w:val="24"/>
              </w:rPr>
            </w:pPr>
            <w:r>
              <w:rPr>
                <w:color w:val="000000"/>
                <w:sz w:val="24"/>
                <w:szCs w:val="24"/>
              </w:rPr>
              <w:t>10018,3</w:t>
            </w:r>
          </w:p>
        </w:tc>
      </w:tr>
      <w:tr w:rsidR="00BC2E85" w:rsidRPr="00942EE7" w:rsidTr="0093631B">
        <w:trPr>
          <w:trHeight w:val="315"/>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8</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sz w:val="24"/>
                <w:szCs w:val="24"/>
              </w:rPr>
              <w:t xml:space="preserve">Субсидии на </w:t>
            </w:r>
            <w:r>
              <w:rPr>
                <w:color w:val="000000"/>
                <w:sz w:val="24"/>
                <w:szCs w:val="24"/>
              </w:rPr>
              <w:t>процентную ставку, инвестиционные кредиты.</w:t>
            </w:r>
          </w:p>
        </w:tc>
        <w:tc>
          <w:tcPr>
            <w:tcW w:w="1505" w:type="dxa"/>
            <w:vAlign w:val="center"/>
            <w:hideMark/>
          </w:tcPr>
          <w:p w:rsidR="00BC2E85" w:rsidRPr="004060E7" w:rsidRDefault="00BC2E85" w:rsidP="0093631B">
            <w:pPr>
              <w:ind w:firstLine="0"/>
              <w:rPr>
                <w:color w:val="000000"/>
                <w:sz w:val="24"/>
                <w:szCs w:val="24"/>
              </w:rPr>
            </w:pPr>
            <w:r>
              <w:rPr>
                <w:color w:val="000000"/>
                <w:sz w:val="24"/>
                <w:szCs w:val="24"/>
              </w:rPr>
              <w:t>1496,2</w:t>
            </w:r>
          </w:p>
        </w:tc>
        <w:tc>
          <w:tcPr>
            <w:tcW w:w="1384" w:type="dxa"/>
            <w:vAlign w:val="center"/>
            <w:hideMark/>
          </w:tcPr>
          <w:p w:rsidR="00BC2E85" w:rsidRPr="004060E7" w:rsidRDefault="00BC2E85" w:rsidP="0093631B">
            <w:pPr>
              <w:ind w:firstLine="0"/>
              <w:rPr>
                <w:color w:val="000000"/>
                <w:sz w:val="24"/>
                <w:szCs w:val="24"/>
              </w:rPr>
            </w:pPr>
            <w:r>
              <w:rPr>
                <w:color w:val="000000"/>
                <w:sz w:val="24"/>
                <w:szCs w:val="24"/>
              </w:rPr>
              <w:t>362,4</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1133,8</w:t>
            </w:r>
          </w:p>
        </w:tc>
      </w:tr>
      <w:tr w:rsidR="00BC2E85" w:rsidRPr="00942EE7" w:rsidTr="0093631B">
        <w:trPr>
          <w:trHeight w:val="591"/>
          <w:jc w:val="center"/>
        </w:trPr>
        <w:tc>
          <w:tcPr>
            <w:tcW w:w="674" w:type="dxa"/>
            <w:hideMark/>
          </w:tcPr>
          <w:p w:rsidR="00BC2E85" w:rsidRPr="00942EE7" w:rsidRDefault="00BC2E85" w:rsidP="0093631B">
            <w:pPr>
              <w:ind w:firstLine="0"/>
              <w:jc w:val="left"/>
              <w:rPr>
                <w:color w:val="000000"/>
                <w:sz w:val="24"/>
                <w:szCs w:val="24"/>
              </w:rPr>
            </w:pPr>
            <w:r>
              <w:rPr>
                <w:color w:val="000000"/>
                <w:sz w:val="24"/>
                <w:szCs w:val="24"/>
              </w:rPr>
              <w:t>9</w:t>
            </w:r>
            <w:r w:rsidRPr="00942EE7">
              <w:rPr>
                <w:color w:val="000000"/>
                <w:sz w:val="24"/>
                <w:szCs w:val="24"/>
              </w:rPr>
              <w:t>.</w:t>
            </w:r>
          </w:p>
        </w:tc>
        <w:tc>
          <w:tcPr>
            <w:tcW w:w="4310" w:type="dxa"/>
            <w:hideMark/>
          </w:tcPr>
          <w:p w:rsidR="00BC2E85" w:rsidRPr="00942EE7" w:rsidRDefault="00BC2E85" w:rsidP="0093631B">
            <w:pPr>
              <w:ind w:firstLine="0"/>
              <w:jc w:val="left"/>
              <w:rPr>
                <w:color w:val="000000"/>
                <w:sz w:val="24"/>
                <w:szCs w:val="24"/>
              </w:rPr>
            </w:pPr>
            <w:r w:rsidRPr="00942EE7">
              <w:rPr>
                <w:color w:val="000000"/>
              </w:rPr>
              <w:t xml:space="preserve">Субсидии на поддержку </w:t>
            </w:r>
            <w:r>
              <w:rPr>
                <w:color w:val="000000"/>
              </w:rPr>
              <w:t>табунного коневодства</w:t>
            </w:r>
          </w:p>
        </w:tc>
        <w:tc>
          <w:tcPr>
            <w:tcW w:w="1505" w:type="dxa"/>
            <w:vAlign w:val="center"/>
            <w:hideMark/>
          </w:tcPr>
          <w:p w:rsidR="00BC2E85" w:rsidRPr="004060E7" w:rsidRDefault="00BC2E85" w:rsidP="0093631B">
            <w:pPr>
              <w:ind w:firstLine="0"/>
              <w:rPr>
                <w:color w:val="000000"/>
                <w:sz w:val="24"/>
                <w:szCs w:val="24"/>
              </w:rPr>
            </w:pPr>
            <w:r>
              <w:rPr>
                <w:color w:val="000000"/>
                <w:sz w:val="24"/>
                <w:szCs w:val="24"/>
              </w:rPr>
              <w:t>108,5</w:t>
            </w:r>
          </w:p>
        </w:tc>
        <w:tc>
          <w:tcPr>
            <w:tcW w:w="1384" w:type="dxa"/>
            <w:vAlign w:val="center"/>
            <w:hideMark/>
          </w:tcPr>
          <w:p w:rsidR="00BC2E85" w:rsidRPr="004060E7" w:rsidRDefault="00BC2E85" w:rsidP="0093631B">
            <w:pPr>
              <w:ind w:firstLine="0"/>
              <w:rPr>
                <w:color w:val="000000"/>
                <w:sz w:val="24"/>
                <w:szCs w:val="24"/>
              </w:rPr>
            </w:pPr>
            <w:r>
              <w:rPr>
                <w:color w:val="000000"/>
                <w:sz w:val="24"/>
                <w:szCs w:val="24"/>
              </w:rPr>
              <w:t>6,5</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102,0</w:t>
            </w:r>
          </w:p>
        </w:tc>
      </w:tr>
      <w:tr w:rsidR="00BC2E85" w:rsidRPr="00942EE7" w:rsidTr="0093631B">
        <w:trPr>
          <w:trHeight w:val="415"/>
          <w:jc w:val="center"/>
        </w:trPr>
        <w:tc>
          <w:tcPr>
            <w:tcW w:w="674" w:type="dxa"/>
            <w:hideMark/>
          </w:tcPr>
          <w:p w:rsidR="00BC2E85" w:rsidRPr="00942EE7" w:rsidRDefault="00BC2E85" w:rsidP="0093631B">
            <w:pPr>
              <w:ind w:firstLine="0"/>
              <w:jc w:val="left"/>
              <w:rPr>
                <w:color w:val="000000"/>
                <w:sz w:val="24"/>
                <w:szCs w:val="24"/>
              </w:rPr>
            </w:pPr>
            <w:r w:rsidRPr="00942EE7">
              <w:rPr>
                <w:color w:val="000000"/>
                <w:sz w:val="24"/>
                <w:szCs w:val="24"/>
              </w:rPr>
              <w:t>1</w:t>
            </w:r>
            <w:r>
              <w:rPr>
                <w:color w:val="000000"/>
                <w:sz w:val="24"/>
                <w:szCs w:val="24"/>
              </w:rPr>
              <w:t>0</w:t>
            </w:r>
            <w:r w:rsidRPr="00942EE7">
              <w:rPr>
                <w:color w:val="000000"/>
                <w:sz w:val="24"/>
                <w:szCs w:val="24"/>
              </w:rPr>
              <w:t>.</w:t>
            </w:r>
          </w:p>
        </w:tc>
        <w:tc>
          <w:tcPr>
            <w:tcW w:w="4310" w:type="dxa"/>
            <w:hideMark/>
          </w:tcPr>
          <w:p w:rsidR="00BC2E85" w:rsidRPr="00942EE7" w:rsidRDefault="00BC2E85" w:rsidP="0093631B">
            <w:pPr>
              <w:ind w:firstLine="0"/>
              <w:jc w:val="left"/>
              <w:rPr>
                <w:color w:val="000000"/>
              </w:rPr>
            </w:pPr>
            <w:r w:rsidRPr="00942EE7">
              <w:rPr>
                <w:color w:val="000000"/>
              </w:rPr>
              <w:t xml:space="preserve">Субсидии на поддержку </w:t>
            </w:r>
            <w:r>
              <w:rPr>
                <w:color w:val="000000"/>
              </w:rPr>
              <w:t>овцеводства</w:t>
            </w:r>
          </w:p>
        </w:tc>
        <w:tc>
          <w:tcPr>
            <w:tcW w:w="1505" w:type="dxa"/>
            <w:vAlign w:val="center"/>
            <w:hideMark/>
          </w:tcPr>
          <w:p w:rsidR="00BC2E85" w:rsidRPr="004060E7" w:rsidRDefault="00BC2E85" w:rsidP="0093631B">
            <w:pPr>
              <w:ind w:firstLine="0"/>
              <w:rPr>
                <w:color w:val="000000"/>
                <w:sz w:val="24"/>
                <w:szCs w:val="24"/>
              </w:rPr>
            </w:pPr>
            <w:r>
              <w:rPr>
                <w:color w:val="000000"/>
                <w:sz w:val="24"/>
                <w:szCs w:val="24"/>
              </w:rPr>
              <w:t>398,6</w:t>
            </w:r>
          </w:p>
        </w:tc>
        <w:tc>
          <w:tcPr>
            <w:tcW w:w="1384" w:type="dxa"/>
            <w:vAlign w:val="center"/>
            <w:hideMark/>
          </w:tcPr>
          <w:p w:rsidR="00BC2E85" w:rsidRPr="004060E7" w:rsidRDefault="00BC2E85" w:rsidP="0093631B">
            <w:pPr>
              <w:ind w:firstLine="0"/>
              <w:rPr>
                <w:color w:val="000000"/>
                <w:sz w:val="24"/>
                <w:szCs w:val="24"/>
              </w:rPr>
            </w:pPr>
            <w:r>
              <w:rPr>
                <w:color w:val="000000"/>
                <w:sz w:val="24"/>
                <w:szCs w:val="24"/>
              </w:rPr>
              <w:t>23,9</w:t>
            </w:r>
          </w:p>
        </w:tc>
        <w:tc>
          <w:tcPr>
            <w:tcW w:w="1615" w:type="dxa"/>
            <w:vAlign w:val="center"/>
            <w:hideMark/>
          </w:tcPr>
          <w:p w:rsidR="00BC2E85" w:rsidRPr="004060E7" w:rsidRDefault="00BC2E85" w:rsidP="0093631B">
            <w:pPr>
              <w:ind w:firstLine="0"/>
              <w:rPr>
                <w:color w:val="000000"/>
                <w:sz w:val="24"/>
                <w:szCs w:val="24"/>
              </w:rPr>
            </w:pPr>
            <w:r>
              <w:rPr>
                <w:color w:val="000000"/>
                <w:sz w:val="24"/>
                <w:szCs w:val="24"/>
              </w:rPr>
              <w:t>374,7</w:t>
            </w:r>
          </w:p>
        </w:tc>
      </w:tr>
      <w:tr w:rsidR="00BC2E85" w:rsidRPr="0093631B" w:rsidTr="0093631B">
        <w:trPr>
          <w:trHeight w:val="421"/>
          <w:jc w:val="center"/>
        </w:trPr>
        <w:tc>
          <w:tcPr>
            <w:tcW w:w="674" w:type="dxa"/>
            <w:hideMark/>
          </w:tcPr>
          <w:p w:rsidR="00BC2E85" w:rsidRPr="0093631B" w:rsidRDefault="00BC2E85" w:rsidP="00C30BD2">
            <w:pPr>
              <w:rPr>
                <w:b/>
                <w:color w:val="000000"/>
                <w:sz w:val="24"/>
                <w:szCs w:val="24"/>
              </w:rPr>
            </w:pPr>
            <w:r w:rsidRPr="0093631B">
              <w:rPr>
                <w:b/>
                <w:color w:val="000000"/>
                <w:sz w:val="24"/>
                <w:szCs w:val="24"/>
              </w:rPr>
              <w:t> </w:t>
            </w:r>
          </w:p>
        </w:tc>
        <w:tc>
          <w:tcPr>
            <w:tcW w:w="4310" w:type="dxa"/>
            <w:hideMark/>
          </w:tcPr>
          <w:p w:rsidR="00BC2E85" w:rsidRPr="0093631B" w:rsidRDefault="00BC2E85" w:rsidP="0093631B">
            <w:pPr>
              <w:ind w:firstLine="0"/>
              <w:jc w:val="left"/>
              <w:rPr>
                <w:b/>
                <w:color w:val="000000"/>
                <w:sz w:val="24"/>
                <w:szCs w:val="24"/>
              </w:rPr>
            </w:pPr>
            <w:r w:rsidRPr="0093631B">
              <w:rPr>
                <w:b/>
                <w:color w:val="000000"/>
                <w:sz w:val="24"/>
                <w:szCs w:val="24"/>
              </w:rPr>
              <w:t>Итого:</w:t>
            </w:r>
          </w:p>
        </w:tc>
        <w:tc>
          <w:tcPr>
            <w:tcW w:w="1505" w:type="dxa"/>
            <w:vAlign w:val="center"/>
            <w:hideMark/>
          </w:tcPr>
          <w:p w:rsidR="00BC2E85" w:rsidRPr="0093631B" w:rsidRDefault="00BC2E85" w:rsidP="0093631B">
            <w:pPr>
              <w:ind w:firstLine="0"/>
              <w:rPr>
                <w:b/>
                <w:color w:val="000000"/>
                <w:sz w:val="24"/>
                <w:szCs w:val="24"/>
              </w:rPr>
            </w:pPr>
            <w:r w:rsidRPr="0093631B">
              <w:rPr>
                <w:b/>
                <w:color w:val="000000"/>
                <w:sz w:val="24"/>
                <w:szCs w:val="24"/>
              </w:rPr>
              <w:t>46013,7</w:t>
            </w:r>
          </w:p>
        </w:tc>
        <w:tc>
          <w:tcPr>
            <w:tcW w:w="1384" w:type="dxa"/>
            <w:vAlign w:val="center"/>
            <w:hideMark/>
          </w:tcPr>
          <w:p w:rsidR="00BC2E85" w:rsidRPr="0093631B" w:rsidRDefault="00BC2E85" w:rsidP="0093631B">
            <w:pPr>
              <w:ind w:firstLine="0"/>
              <w:rPr>
                <w:b/>
                <w:color w:val="000000"/>
                <w:sz w:val="24"/>
                <w:szCs w:val="24"/>
              </w:rPr>
            </w:pPr>
            <w:r w:rsidRPr="0093631B">
              <w:rPr>
                <w:b/>
                <w:color w:val="000000"/>
                <w:sz w:val="24"/>
                <w:szCs w:val="24"/>
              </w:rPr>
              <w:t>23728,3</w:t>
            </w:r>
          </w:p>
        </w:tc>
        <w:tc>
          <w:tcPr>
            <w:tcW w:w="1615" w:type="dxa"/>
            <w:vAlign w:val="bottom"/>
            <w:hideMark/>
          </w:tcPr>
          <w:p w:rsidR="00BC2E85" w:rsidRPr="0093631B" w:rsidRDefault="00BC2E85" w:rsidP="0093631B">
            <w:pPr>
              <w:ind w:firstLine="0"/>
              <w:rPr>
                <w:b/>
                <w:color w:val="000000"/>
                <w:sz w:val="24"/>
                <w:szCs w:val="24"/>
              </w:rPr>
            </w:pPr>
            <w:r w:rsidRPr="0093631B">
              <w:rPr>
                <w:b/>
                <w:color w:val="000000"/>
                <w:sz w:val="24"/>
                <w:szCs w:val="24"/>
              </w:rPr>
              <w:t>22285,4</w:t>
            </w:r>
          </w:p>
          <w:p w:rsidR="00BC2E85" w:rsidRPr="0093631B" w:rsidRDefault="00BC2E85" w:rsidP="0093631B">
            <w:pPr>
              <w:rPr>
                <w:b/>
                <w:color w:val="000000"/>
                <w:sz w:val="24"/>
                <w:szCs w:val="24"/>
              </w:rPr>
            </w:pPr>
          </w:p>
        </w:tc>
      </w:tr>
    </w:tbl>
    <w:p w:rsidR="0093631B" w:rsidRDefault="0093631B" w:rsidP="0093631B">
      <w:pPr>
        <w:pStyle w:val="11"/>
        <w:ind w:firstLine="708"/>
        <w:rPr>
          <w:rFonts w:ascii="Times New Roman" w:hAnsi="Times New Roman"/>
          <w:sz w:val="28"/>
          <w:szCs w:val="28"/>
        </w:rPr>
      </w:pPr>
      <w:r>
        <w:rPr>
          <w:rFonts w:ascii="Times New Roman" w:hAnsi="Times New Roman"/>
          <w:sz w:val="28"/>
          <w:szCs w:val="28"/>
        </w:rPr>
        <w:lastRenderedPageBreak/>
        <w:t>С</w:t>
      </w:r>
      <w:r w:rsidRPr="00C51874">
        <w:rPr>
          <w:rFonts w:ascii="Times New Roman" w:hAnsi="Times New Roman"/>
          <w:sz w:val="28"/>
          <w:szCs w:val="28"/>
        </w:rPr>
        <w:t xml:space="preserve">ельскохозяйственными предприятиями </w:t>
      </w:r>
      <w:r w:rsidRPr="0033023B">
        <w:rPr>
          <w:rFonts w:ascii="Times New Roman" w:hAnsi="Times New Roman"/>
          <w:sz w:val="28"/>
          <w:szCs w:val="28"/>
        </w:rPr>
        <w:t>муниципального</w:t>
      </w:r>
      <w:r w:rsidRPr="00C51874">
        <w:rPr>
          <w:rFonts w:ascii="Times New Roman" w:hAnsi="Times New Roman"/>
          <w:sz w:val="28"/>
          <w:szCs w:val="28"/>
        </w:rPr>
        <w:t xml:space="preserve"> района на проведение </w:t>
      </w:r>
      <w:r>
        <w:rPr>
          <w:rFonts w:ascii="Times New Roman" w:hAnsi="Times New Roman"/>
          <w:sz w:val="28"/>
          <w:szCs w:val="28"/>
        </w:rPr>
        <w:t xml:space="preserve">весенне-полевых </w:t>
      </w:r>
      <w:r w:rsidRPr="00C51874">
        <w:rPr>
          <w:rFonts w:ascii="Times New Roman" w:hAnsi="Times New Roman"/>
          <w:sz w:val="28"/>
          <w:szCs w:val="28"/>
        </w:rPr>
        <w:t>работ был</w:t>
      </w:r>
      <w:r>
        <w:rPr>
          <w:rFonts w:ascii="Times New Roman" w:hAnsi="Times New Roman"/>
          <w:sz w:val="28"/>
          <w:szCs w:val="28"/>
        </w:rPr>
        <w:t xml:space="preserve">и </w:t>
      </w:r>
      <w:r w:rsidRPr="00C51874">
        <w:rPr>
          <w:rFonts w:ascii="Times New Roman" w:hAnsi="Times New Roman"/>
          <w:sz w:val="28"/>
          <w:szCs w:val="28"/>
        </w:rPr>
        <w:t xml:space="preserve"> использован</w:t>
      </w:r>
      <w:r>
        <w:rPr>
          <w:rFonts w:ascii="Times New Roman" w:hAnsi="Times New Roman"/>
          <w:sz w:val="28"/>
          <w:szCs w:val="28"/>
        </w:rPr>
        <w:t>ы</w:t>
      </w:r>
      <w:r w:rsidRPr="00C51874">
        <w:rPr>
          <w:rFonts w:ascii="Times New Roman" w:hAnsi="Times New Roman"/>
          <w:sz w:val="28"/>
          <w:szCs w:val="28"/>
        </w:rPr>
        <w:t xml:space="preserve"> кредитны</w:t>
      </w:r>
      <w:r>
        <w:rPr>
          <w:rFonts w:ascii="Times New Roman" w:hAnsi="Times New Roman"/>
          <w:sz w:val="28"/>
          <w:szCs w:val="28"/>
        </w:rPr>
        <w:t>е</w:t>
      </w:r>
      <w:r w:rsidRPr="00C51874">
        <w:rPr>
          <w:rFonts w:ascii="Times New Roman" w:hAnsi="Times New Roman"/>
          <w:sz w:val="28"/>
          <w:szCs w:val="28"/>
        </w:rPr>
        <w:t xml:space="preserve"> ресурс</w:t>
      </w:r>
      <w:r>
        <w:rPr>
          <w:rFonts w:ascii="Times New Roman" w:hAnsi="Times New Roman"/>
          <w:sz w:val="28"/>
          <w:szCs w:val="28"/>
        </w:rPr>
        <w:t xml:space="preserve">ы в объеме 15 </w:t>
      </w: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в том числе: были использованы кредиты Забайкальского краевого Фонда поддержки АПК</w:t>
      </w:r>
      <w:r w:rsidRPr="00C51874">
        <w:rPr>
          <w:rFonts w:ascii="Times New Roman" w:hAnsi="Times New Roman"/>
          <w:sz w:val="28"/>
          <w:szCs w:val="28"/>
        </w:rPr>
        <w:t xml:space="preserve"> на сумму </w:t>
      </w:r>
      <w:r>
        <w:rPr>
          <w:rFonts w:ascii="Times New Roman" w:hAnsi="Times New Roman"/>
          <w:sz w:val="28"/>
          <w:szCs w:val="28"/>
        </w:rPr>
        <w:t>1</w:t>
      </w:r>
      <w:r w:rsidRPr="0052361D">
        <w:rPr>
          <w:rFonts w:ascii="Times New Roman" w:hAnsi="Times New Roman"/>
          <w:sz w:val="28"/>
          <w:szCs w:val="28"/>
        </w:rPr>
        <w:t xml:space="preserve"> </w:t>
      </w:r>
      <w:proofErr w:type="spellStart"/>
      <w:r w:rsidRPr="00C51874">
        <w:rPr>
          <w:rFonts w:ascii="Times New Roman" w:hAnsi="Times New Roman"/>
          <w:sz w:val="28"/>
          <w:szCs w:val="28"/>
        </w:rPr>
        <w:t>млн.руб</w:t>
      </w:r>
      <w:proofErr w:type="spellEnd"/>
      <w:r>
        <w:rPr>
          <w:rFonts w:ascii="Times New Roman" w:hAnsi="Times New Roman"/>
          <w:sz w:val="28"/>
          <w:szCs w:val="28"/>
        </w:rPr>
        <w:t xml:space="preserve">. и Забайкальского краевого Фонда малого предпринимательства 3 </w:t>
      </w:r>
      <w:proofErr w:type="spellStart"/>
      <w:r>
        <w:rPr>
          <w:rFonts w:ascii="Times New Roman" w:hAnsi="Times New Roman"/>
          <w:sz w:val="28"/>
          <w:szCs w:val="28"/>
        </w:rPr>
        <w:t>млн.руб</w:t>
      </w:r>
      <w:proofErr w:type="spellEnd"/>
      <w:r w:rsidRPr="00C51874">
        <w:rPr>
          <w:rFonts w:ascii="Times New Roman" w:hAnsi="Times New Roman"/>
          <w:sz w:val="28"/>
          <w:szCs w:val="28"/>
        </w:rPr>
        <w:t xml:space="preserve">. </w:t>
      </w:r>
    </w:p>
    <w:p w:rsidR="0093631B" w:rsidRPr="0093631B" w:rsidRDefault="0093631B" w:rsidP="0093631B">
      <w:pPr>
        <w:pStyle w:val="11"/>
        <w:rPr>
          <w:rFonts w:ascii="Times New Roman" w:hAnsi="Times New Roman"/>
          <w:sz w:val="28"/>
          <w:szCs w:val="28"/>
        </w:rPr>
      </w:pPr>
      <w:r>
        <w:rPr>
          <w:rFonts w:ascii="Times New Roman" w:hAnsi="Times New Roman"/>
          <w:sz w:val="28"/>
          <w:szCs w:val="28"/>
        </w:rPr>
        <w:t xml:space="preserve">          За счет </w:t>
      </w:r>
      <w:r w:rsidRPr="00C51874">
        <w:rPr>
          <w:rFonts w:ascii="Times New Roman" w:hAnsi="Times New Roman"/>
          <w:sz w:val="28"/>
          <w:szCs w:val="28"/>
        </w:rPr>
        <w:t>субсидий,</w:t>
      </w:r>
      <w:r>
        <w:rPr>
          <w:rFonts w:ascii="Times New Roman" w:hAnsi="Times New Roman"/>
          <w:sz w:val="28"/>
          <w:szCs w:val="28"/>
        </w:rPr>
        <w:t xml:space="preserve"> кредитных ресурсов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w:t>
      </w:r>
      <w:r w:rsidRPr="0093631B">
        <w:rPr>
          <w:rFonts w:ascii="Times New Roman" w:hAnsi="Times New Roman"/>
          <w:sz w:val="28"/>
          <w:szCs w:val="28"/>
        </w:rPr>
        <w:t xml:space="preserve">объемов собственных финансовых средств сельхозпредприятиями и крестьянскими (фермерскими) хозяйствами  были проведены  необходимые работы, включая ремонт техники, приобретение ГСМ, выплата заработной платы, реализацию агрохимических мероприятий, оказание услуг населению и т.д. Для проведения всего цикла сельскохозяйственного производства (животноводство, растениеводство) в 2018 году сельскохозяйственным предприятиям и крестьянским фермерским хозяйствам потребовалось  215,8 </w:t>
      </w:r>
      <w:proofErr w:type="spellStart"/>
      <w:r w:rsidRPr="0093631B">
        <w:rPr>
          <w:rFonts w:ascii="Times New Roman" w:hAnsi="Times New Roman"/>
          <w:sz w:val="28"/>
          <w:szCs w:val="28"/>
        </w:rPr>
        <w:t>млн</w:t>
      </w:r>
      <w:proofErr w:type="gramStart"/>
      <w:r w:rsidRPr="0093631B">
        <w:rPr>
          <w:rFonts w:ascii="Times New Roman" w:hAnsi="Times New Roman"/>
          <w:sz w:val="28"/>
          <w:szCs w:val="28"/>
        </w:rPr>
        <w:t>.р</w:t>
      </w:r>
      <w:proofErr w:type="gramEnd"/>
      <w:r w:rsidRPr="0093631B">
        <w:rPr>
          <w:rFonts w:ascii="Times New Roman" w:hAnsi="Times New Roman"/>
          <w:sz w:val="28"/>
          <w:szCs w:val="28"/>
        </w:rPr>
        <w:t>уб</w:t>
      </w:r>
      <w:proofErr w:type="spellEnd"/>
      <w:r w:rsidRPr="0093631B">
        <w:rPr>
          <w:rFonts w:ascii="Times New Roman" w:hAnsi="Times New Roman"/>
          <w:sz w:val="28"/>
          <w:szCs w:val="28"/>
        </w:rPr>
        <w:t xml:space="preserve">. </w:t>
      </w:r>
    </w:p>
    <w:p w:rsidR="0093631B" w:rsidRDefault="0093631B" w:rsidP="0093631B">
      <w:pPr>
        <w:pStyle w:val="a3"/>
        <w:spacing w:after="0"/>
        <w:jc w:val="both"/>
        <w:rPr>
          <w:sz w:val="28"/>
          <w:szCs w:val="28"/>
        </w:rPr>
      </w:pPr>
      <w:r w:rsidRPr="0093631B">
        <w:rPr>
          <w:sz w:val="28"/>
          <w:szCs w:val="28"/>
        </w:rPr>
        <w:tab/>
        <w:t xml:space="preserve">Посевные работы 2018 года в муниципальном районе были проведены слаженно в агротехнические сроки.  </w:t>
      </w:r>
      <w:proofErr w:type="gramStart"/>
      <w:r w:rsidRPr="0093631B">
        <w:rPr>
          <w:sz w:val="28"/>
          <w:szCs w:val="28"/>
        </w:rPr>
        <w:t>Посевная площадь составила 19380 га (109,7 % к уровню 2017 г.), из них площадь зерновых культур - 17419 га (</w:t>
      </w:r>
      <w:r w:rsidRPr="00F57B89">
        <w:rPr>
          <w:sz w:val="28"/>
          <w:szCs w:val="28"/>
        </w:rPr>
        <w:t xml:space="preserve">на </w:t>
      </w:r>
      <w:r>
        <w:rPr>
          <w:sz w:val="28"/>
          <w:szCs w:val="28"/>
        </w:rPr>
        <w:t>208</w:t>
      </w:r>
      <w:r w:rsidRPr="00F57B89">
        <w:rPr>
          <w:sz w:val="28"/>
          <w:szCs w:val="28"/>
        </w:rPr>
        <w:t xml:space="preserve"> га </w:t>
      </w:r>
      <w:r>
        <w:rPr>
          <w:sz w:val="28"/>
          <w:szCs w:val="28"/>
        </w:rPr>
        <w:t>больше</w:t>
      </w:r>
      <w:r w:rsidRPr="00F57B89">
        <w:rPr>
          <w:sz w:val="28"/>
          <w:szCs w:val="28"/>
        </w:rPr>
        <w:t xml:space="preserve"> чем в 201</w:t>
      </w:r>
      <w:r>
        <w:rPr>
          <w:sz w:val="28"/>
          <w:szCs w:val="28"/>
        </w:rPr>
        <w:t>7</w:t>
      </w:r>
      <w:r w:rsidRPr="00F57B89">
        <w:rPr>
          <w:sz w:val="28"/>
          <w:szCs w:val="28"/>
        </w:rPr>
        <w:t xml:space="preserve"> году</w:t>
      </w:r>
      <w:r>
        <w:rPr>
          <w:sz w:val="28"/>
          <w:szCs w:val="28"/>
        </w:rPr>
        <w:t>)</w:t>
      </w:r>
      <w:r w:rsidRPr="00F57B89">
        <w:rPr>
          <w:sz w:val="28"/>
          <w:szCs w:val="28"/>
        </w:rPr>
        <w:t>,  в том числе</w:t>
      </w:r>
      <w:r>
        <w:rPr>
          <w:sz w:val="28"/>
          <w:szCs w:val="28"/>
        </w:rPr>
        <w:t xml:space="preserve"> площадь</w:t>
      </w:r>
      <w:r w:rsidRPr="00F57B89">
        <w:rPr>
          <w:sz w:val="28"/>
          <w:szCs w:val="28"/>
        </w:rPr>
        <w:t>: пшеницы 1</w:t>
      </w:r>
      <w:r>
        <w:rPr>
          <w:sz w:val="28"/>
          <w:szCs w:val="28"/>
        </w:rPr>
        <w:t>2404</w:t>
      </w:r>
      <w:r w:rsidRPr="00F57B89">
        <w:rPr>
          <w:sz w:val="28"/>
          <w:szCs w:val="28"/>
        </w:rPr>
        <w:t xml:space="preserve"> га – </w:t>
      </w:r>
      <w:r>
        <w:rPr>
          <w:sz w:val="28"/>
          <w:szCs w:val="28"/>
        </w:rPr>
        <w:t>90</w:t>
      </w:r>
      <w:r w:rsidRPr="00F57B89">
        <w:rPr>
          <w:sz w:val="28"/>
          <w:szCs w:val="28"/>
        </w:rPr>
        <w:t xml:space="preserve"> % к уровню прошлого года, овса </w:t>
      </w:r>
      <w:r>
        <w:rPr>
          <w:sz w:val="28"/>
          <w:szCs w:val="28"/>
        </w:rPr>
        <w:t>3723</w:t>
      </w:r>
      <w:r w:rsidRPr="00F57B89">
        <w:rPr>
          <w:sz w:val="28"/>
          <w:szCs w:val="28"/>
        </w:rPr>
        <w:t xml:space="preserve"> га – </w:t>
      </w:r>
      <w:r>
        <w:rPr>
          <w:sz w:val="28"/>
          <w:szCs w:val="28"/>
        </w:rPr>
        <w:t>120</w:t>
      </w:r>
      <w:r w:rsidRPr="00F57B89">
        <w:rPr>
          <w:sz w:val="28"/>
          <w:szCs w:val="28"/>
        </w:rPr>
        <w:t xml:space="preserve"> % к уровню прошлого года, гречихи </w:t>
      </w:r>
      <w:r>
        <w:rPr>
          <w:sz w:val="28"/>
          <w:szCs w:val="28"/>
        </w:rPr>
        <w:t>1292</w:t>
      </w:r>
      <w:r w:rsidRPr="00F57B89">
        <w:rPr>
          <w:sz w:val="28"/>
          <w:szCs w:val="28"/>
        </w:rPr>
        <w:t xml:space="preserve"> га</w:t>
      </w:r>
      <w:r>
        <w:rPr>
          <w:sz w:val="28"/>
          <w:szCs w:val="28"/>
        </w:rPr>
        <w:t xml:space="preserve"> – 401,2 % к уровню 2017 года.</w:t>
      </w:r>
      <w:proofErr w:type="gramEnd"/>
      <w:r>
        <w:rPr>
          <w:sz w:val="28"/>
          <w:szCs w:val="28"/>
        </w:rPr>
        <w:t xml:space="preserve"> </w:t>
      </w:r>
      <w:r w:rsidRPr="00F57B89">
        <w:rPr>
          <w:sz w:val="28"/>
          <w:szCs w:val="28"/>
        </w:rPr>
        <w:t xml:space="preserve">Также посеяно: </w:t>
      </w:r>
      <w:r>
        <w:rPr>
          <w:sz w:val="28"/>
          <w:szCs w:val="28"/>
        </w:rPr>
        <w:t>рапса на площади 1706 га и</w:t>
      </w:r>
      <w:r w:rsidRPr="00F57B89">
        <w:rPr>
          <w:sz w:val="28"/>
          <w:szCs w:val="28"/>
        </w:rPr>
        <w:t xml:space="preserve"> однолетних трав на сено </w:t>
      </w:r>
      <w:r>
        <w:rPr>
          <w:sz w:val="28"/>
          <w:szCs w:val="28"/>
        </w:rPr>
        <w:t>255</w:t>
      </w:r>
      <w:r w:rsidRPr="00F57B89">
        <w:rPr>
          <w:sz w:val="28"/>
          <w:szCs w:val="28"/>
        </w:rPr>
        <w:t xml:space="preserve"> га</w:t>
      </w:r>
      <w:r>
        <w:rPr>
          <w:sz w:val="28"/>
          <w:szCs w:val="28"/>
        </w:rPr>
        <w:t>.</w:t>
      </w:r>
      <w:r w:rsidRPr="00F57B89">
        <w:rPr>
          <w:sz w:val="28"/>
          <w:szCs w:val="28"/>
        </w:rPr>
        <w:t xml:space="preserve"> План посева выполнен на </w:t>
      </w:r>
      <w:r>
        <w:rPr>
          <w:sz w:val="28"/>
          <w:szCs w:val="28"/>
        </w:rPr>
        <w:t>96</w:t>
      </w:r>
      <w:r w:rsidRPr="00F57B89">
        <w:rPr>
          <w:sz w:val="28"/>
          <w:szCs w:val="28"/>
        </w:rPr>
        <w:t xml:space="preserve">%. </w:t>
      </w:r>
    </w:p>
    <w:p w:rsidR="0093631B" w:rsidRDefault="0093631B" w:rsidP="0093631B">
      <w:pPr>
        <w:ind w:firstLine="540"/>
        <w:jc w:val="both"/>
        <w:rPr>
          <w:sz w:val="28"/>
          <w:szCs w:val="28"/>
        </w:rPr>
      </w:pPr>
      <w:r>
        <w:rPr>
          <w:sz w:val="28"/>
          <w:szCs w:val="28"/>
        </w:rPr>
        <w:t xml:space="preserve">Хозяйствами </w:t>
      </w:r>
      <w:r w:rsidRPr="0033023B">
        <w:rPr>
          <w:sz w:val="28"/>
          <w:szCs w:val="28"/>
        </w:rPr>
        <w:t>муниципального</w:t>
      </w:r>
      <w:r>
        <w:rPr>
          <w:sz w:val="28"/>
          <w:szCs w:val="28"/>
        </w:rPr>
        <w:t xml:space="preserve"> района в период вегетации растений выполнялся весь комплекс необходимых агротехнических мероприятий, обработано протравителем к </w:t>
      </w:r>
      <w:r w:rsidRPr="008B7444">
        <w:rPr>
          <w:sz w:val="28"/>
          <w:szCs w:val="28"/>
        </w:rPr>
        <w:t>посевной 2280 тонн семян зерновых культур, проведена химическая прополка культурных посевов</w:t>
      </w:r>
      <w:r>
        <w:rPr>
          <w:sz w:val="28"/>
          <w:szCs w:val="28"/>
        </w:rPr>
        <w:t xml:space="preserve"> и паров от сорняков, а также обработка посевов от вредителей и болезней на площади </w:t>
      </w:r>
      <w:r w:rsidRPr="0013238F">
        <w:rPr>
          <w:sz w:val="28"/>
          <w:szCs w:val="28"/>
        </w:rPr>
        <w:t>15320</w:t>
      </w:r>
      <w:r>
        <w:rPr>
          <w:color w:val="FF0000"/>
          <w:sz w:val="28"/>
          <w:szCs w:val="28"/>
        </w:rPr>
        <w:t xml:space="preserve"> </w:t>
      </w:r>
      <w:r>
        <w:rPr>
          <w:sz w:val="28"/>
          <w:szCs w:val="28"/>
        </w:rPr>
        <w:t xml:space="preserve"> га. Затраты на проведение мероприятий по защите растений составили </w:t>
      </w:r>
      <w:r w:rsidRPr="0013238F">
        <w:rPr>
          <w:sz w:val="28"/>
          <w:szCs w:val="28"/>
        </w:rPr>
        <w:t>9386</w:t>
      </w:r>
      <w:r>
        <w:rPr>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w:t>
      </w:r>
    </w:p>
    <w:p w:rsidR="0093631B" w:rsidRPr="00EE3FFF" w:rsidRDefault="0093631B" w:rsidP="0093631B">
      <w:pPr>
        <w:ind w:firstLine="540"/>
        <w:jc w:val="both"/>
        <w:rPr>
          <w:sz w:val="28"/>
          <w:szCs w:val="28"/>
        </w:rPr>
      </w:pPr>
      <w:proofErr w:type="gramStart"/>
      <w:r>
        <w:rPr>
          <w:sz w:val="28"/>
          <w:szCs w:val="28"/>
        </w:rPr>
        <w:t>В</w:t>
      </w:r>
      <w:r w:rsidRPr="00C2556D">
        <w:rPr>
          <w:sz w:val="28"/>
          <w:szCs w:val="28"/>
        </w:rPr>
        <w:t xml:space="preserve"> 201</w:t>
      </w:r>
      <w:r>
        <w:rPr>
          <w:sz w:val="28"/>
          <w:szCs w:val="28"/>
        </w:rPr>
        <w:t>8</w:t>
      </w:r>
      <w:r w:rsidRPr="00C2556D">
        <w:rPr>
          <w:sz w:val="28"/>
          <w:szCs w:val="28"/>
        </w:rPr>
        <w:t xml:space="preserve"> год</w:t>
      </w:r>
      <w:r>
        <w:rPr>
          <w:sz w:val="28"/>
          <w:szCs w:val="28"/>
        </w:rPr>
        <w:t>у в муниципальном</w:t>
      </w:r>
      <w:r w:rsidRPr="00C2556D">
        <w:rPr>
          <w:sz w:val="28"/>
          <w:szCs w:val="28"/>
        </w:rPr>
        <w:t xml:space="preserve"> районе валовой сбор зерновых культур составил всего </w:t>
      </w:r>
      <w:r>
        <w:rPr>
          <w:sz w:val="28"/>
          <w:szCs w:val="28"/>
        </w:rPr>
        <w:t xml:space="preserve">22 292 </w:t>
      </w:r>
      <w:r w:rsidRPr="00C2556D">
        <w:rPr>
          <w:sz w:val="28"/>
          <w:szCs w:val="28"/>
        </w:rPr>
        <w:t xml:space="preserve"> тонн</w:t>
      </w:r>
      <w:r>
        <w:rPr>
          <w:sz w:val="28"/>
          <w:szCs w:val="28"/>
        </w:rPr>
        <w:t>ы</w:t>
      </w:r>
      <w:r w:rsidRPr="00C2556D">
        <w:rPr>
          <w:sz w:val="28"/>
          <w:szCs w:val="28"/>
        </w:rPr>
        <w:t xml:space="preserve"> (</w:t>
      </w:r>
      <w:r>
        <w:rPr>
          <w:sz w:val="28"/>
          <w:szCs w:val="28"/>
        </w:rPr>
        <w:t>9503</w:t>
      </w:r>
      <w:r w:rsidRPr="00C2556D">
        <w:rPr>
          <w:sz w:val="28"/>
          <w:szCs w:val="28"/>
        </w:rPr>
        <w:t xml:space="preserve"> тонн</w:t>
      </w:r>
      <w:r>
        <w:rPr>
          <w:sz w:val="28"/>
          <w:szCs w:val="28"/>
        </w:rPr>
        <w:t>ы</w:t>
      </w:r>
      <w:r w:rsidRPr="00C2556D">
        <w:rPr>
          <w:sz w:val="28"/>
          <w:szCs w:val="28"/>
        </w:rPr>
        <w:t xml:space="preserve"> – 201</w:t>
      </w:r>
      <w:r>
        <w:rPr>
          <w:sz w:val="28"/>
          <w:szCs w:val="28"/>
        </w:rPr>
        <w:t>7</w:t>
      </w:r>
      <w:r w:rsidRPr="00C2556D">
        <w:rPr>
          <w:sz w:val="28"/>
          <w:szCs w:val="28"/>
        </w:rPr>
        <w:t xml:space="preserve"> год.) или 234</w:t>
      </w:r>
      <w:r>
        <w:rPr>
          <w:sz w:val="28"/>
          <w:szCs w:val="28"/>
        </w:rPr>
        <w:t xml:space="preserve">,6 </w:t>
      </w:r>
      <w:r w:rsidRPr="00C2556D">
        <w:rPr>
          <w:sz w:val="28"/>
          <w:szCs w:val="28"/>
        </w:rPr>
        <w:t>% к уровню прошлого 201</w:t>
      </w:r>
      <w:r>
        <w:rPr>
          <w:sz w:val="28"/>
          <w:szCs w:val="28"/>
        </w:rPr>
        <w:t xml:space="preserve">7 года: </w:t>
      </w:r>
      <w:r w:rsidRPr="00C2556D">
        <w:rPr>
          <w:sz w:val="28"/>
          <w:szCs w:val="28"/>
        </w:rPr>
        <w:t xml:space="preserve">пшеницы – </w:t>
      </w:r>
      <w:r>
        <w:rPr>
          <w:sz w:val="28"/>
          <w:szCs w:val="28"/>
        </w:rPr>
        <w:t xml:space="preserve">16355 </w:t>
      </w:r>
      <w:r w:rsidRPr="00C2556D">
        <w:rPr>
          <w:sz w:val="28"/>
          <w:szCs w:val="28"/>
        </w:rPr>
        <w:t>тонн (8936,7  тонн – 201</w:t>
      </w:r>
      <w:r>
        <w:rPr>
          <w:sz w:val="28"/>
          <w:szCs w:val="28"/>
        </w:rPr>
        <w:t>7</w:t>
      </w:r>
      <w:r w:rsidRPr="00C2556D">
        <w:rPr>
          <w:sz w:val="28"/>
          <w:szCs w:val="28"/>
        </w:rPr>
        <w:t xml:space="preserve"> г) или </w:t>
      </w:r>
      <w:r>
        <w:rPr>
          <w:sz w:val="28"/>
          <w:szCs w:val="28"/>
        </w:rPr>
        <w:t>183</w:t>
      </w:r>
      <w:r w:rsidRPr="00C2556D">
        <w:rPr>
          <w:sz w:val="28"/>
          <w:szCs w:val="28"/>
        </w:rPr>
        <w:t xml:space="preserve"> % к уровню прошлого года, овса </w:t>
      </w:r>
      <w:r>
        <w:rPr>
          <w:sz w:val="28"/>
          <w:szCs w:val="28"/>
        </w:rPr>
        <w:t>4710</w:t>
      </w:r>
      <w:r w:rsidRPr="00C2556D">
        <w:rPr>
          <w:sz w:val="28"/>
          <w:szCs w:val="28"/>
        </w:rPr>
        <w:t xml:space="preserve"> тонны (325</w:t>
      </w:r>
      <w:r>
        <w:rPr>
          <w:sz w:val="28"/>
          <w:szCs w:val="28"/>
        </w:rPr>
        <w:t>тонн – 2017 г.</w:t>
      </w:r>
      <w:r w:rsidRPr="00C2556D">
        <w:rPr>
          <w:sz w:val="28"/>
          <w:szCs w:val="28"/>
        </w:rPr>
        <w:t xml:space="preserve">) или </w:t>
      </w:r>
      <w:r>
        <w:rPr>
          <w:sz w:val="28"/>
          <w:szCs w:val="28"/>
        </w:rPr>
        <w:t>1449,2</w:t>
      </w:r>
      <w:r w:rsidRPr="00C2556D">
        <w:rPr>
          <w:sz w:val="28"/>
          <w:szCs w:val="28"/>
        </w:rPr>
        <w:t xml:space="preserve"> % к уровню прошлого года, </w:t>
      </w:r>
      <w:r>
        <w:rPr>
          <w:sz w:val="28"/>
          <w:szCs w:val="28"/>
        </w:rPr>
        <w:t xml:space="preserve"> рапса 2513 тонн, однолетних трав на сено 610 тонн</w:t>
      </w:r>
      <w:proofErr w:type="gramEnd"/>
      <w:r w:rsidRPr="00C2556D">
        <w:rPr>
          <w:sz w:val="28"/>
          <w:szCs w:val="28"/>
        </w:rPr>
        <w:t>.</w:t>
      </w:r>
      <w:r>
        <w:rPr>
          <w:sz w:val="28"/>
          <w:szCs w:val="28"/>
        </w:rPr>
        <w:t xml:space="preserve"> Средняя урожайность зерновых составила 12,8 ц/га; средняя урожайность рапса составила 14,7 ц/га.</w:t>
      </w:r>
    </w:p>
    <w:p w:rsidR="0093631B" w:rsidRDefault="0093631B" w:rsidP="0093631B">
      <w:pPr>
        <w:ind w:firstLine="540"/>
        <w:jc w:val="both"/>
        <w:rPr>
          <w:sz w:val="28"/>
          <w:szCs w:val="28"/>
        </w:rPr>
      </w:pPr>
      <w:r>
        <w:rPr>
          <w:sz w:val="28"/>
          <w:szCs w:val="28"/>
        </w:rPr>
        <w:t xml:space="preserve">В 2018 году в муниципальном районе было </w:t>
      </w:r>
      <w:r w:rsidRPr="00861C3D">
        <w:rPr>
          <w:sz w:val="28"/>
          <w:szCs w:val="28"/>
        </w:rPr>
        <w:t xml:space="preserve">подготовлено </w:t>
      </w:r>
      <w:r>
        <w:rPr>
          <w:sz w:val="28"/>
          <w:szCs w:val="28"/>
        </w:rPr>
        <w:t xml:space="preserve">паров </w:t>
      </w:r>
      <w:r w:rsidRPr="00861C3D">
        <w:rPr>
          <w:sz w:val="28"/>
          <w:szCs w:val="28"/>
        </w:rPr>
        <w:t xml:space="preserve">на площади </w:t>
      </w:r>
      <w:r>
        <w:rPr>
          <w:sz w:val="28"/>
          <w:szCs w:val="28"/>
        </w:rPr>
        <w:t xml:space="preserve">10802 га </w:t>
      </w:r>
      <w:r w:rsidRPr="00861C3D">
        <w:rPr>
          <w:sz w:val="28"/>
          <w:szCs w:val="28"/>
        </w:rPr>
        <w:t>(в 201</w:t>
      </w:r>
      <w:r>
        <w:rPr>
          <w:sz w:val="28"/>
          <w:szCs w:val="28"/>
        </w:rPr>
        <w:t>7 г. – 16089</w:t>
      </w:r>
      <w:r w:rsidRPr="00861C3D">
        <w:rPr>
          <w:sz w:val="28"/>
          <w:szCs w:val="28"/>
        </w:rPr>
        <w:t xml:space="preserve"> га) и</w:t>
      </w:r>
      <w:r>
        <w:rPr>
          <w:sz w:val="28"/>
          <w:szCs w:val="28"/>
        </w:rPr>
        <w:t>ли</w:t>
      </w:r>
      <w:r w:rsidRPr="00861C3D">
        <w:rPr>
          <w:sz w:val="28"/>
          <w:szCs w:val="28"/>
        </w:rPr>
        <w:t xml:space="preserve"> </w:t>
      </w:r>
      <w:r>
        <w:rPr>
          <w:sz w:val="28"/>
          <w:szCs w:val="28"/>
        </w:rPr>
        <w:t>67</w:t>
      </w:r>
      <w:r w:rsidRPr="00861C3D">
        <w:rPr>
          <w:sz w:val="28"/>
          <w:szCs w:val="28"/>
        </w:rPr>
        <w:t xml:space="preserve"> % к показател</w:t>
      </w:r>
      <w:r>
        <w:rPr>
          <w:sz w:val="28"/>
          <w:szCs w:val="28"/>
        </w:rPr>
        <w:t>ю 2017 г. Невыполнение целевых показателей вызвано недостатком финансовых ресурсов у инвесторов, приступивших к освоению районных сельскохозяйственных угодий в сельском поселении «</w:t>
      </w:r>
      <w:proofErr w:type="spellStart"/>
      <w:r>
        <w:rPr>
          <w:sz w:val="28"/>
          <w:szCs w:val="28"/>
        </w:rPr>
        <w:t>Богдановское</w:t>
      </w:r>
      <w:proofErr w:type="spellEnd"/>
      <w:r>
        <w:rPr>
          <w:sz w:val="28"/>
          <w:szCs w:val="28"/>
        </w:rPr>
        <w:t>».</w:t>
      </w:r>
      <w:r w:rsidRPr="00861C3D">
        <w:rPr>
          <w:sz w:val="28"/>
          <w:szCs w:val="28"/>
        </w:rPr>
        <w:t xml:space="preserve"> </w:t>
      </w:r>
    </w:p>
    <w:p w:rsidR="0093631B" w:rsidRPr="00B60546" w:rsidRDefault="0093631B" w:rsidP="0093631B">
      <w:pPr>
        <w:ind w:firstLine="540"/>
        <w:jc w:val="both"/>
        <w:rPr>
          <w:color w:val="FF0000"/>
          <w:sz w:val="28"/>
          <w:szCs w:val="28"/>
        </w:rPr>
      </w:pPr>
      <w:r w:rsidRPr="0009300C">
        <w:rPr>
          <w:sz w:val="28"/>
          <w:szCs w:val="28"/>
        </w:rPr>
        <w:t xml:space="preserve">В хозяйствах муниципального района имеется </w:t>
      </w:r>
      <w:r>
        <w:rPr>
          <w:sz w:val="28"/>
          <w:szCs w:val="28"/>
        </w:rPr>
        <w:t>2860</w:t>
      </w:r>
      <w:r w:rsidRPr="0009300C">
        <w:rPr>
          <w:sz w:val="28"/>
          <w:szCs w:val="28"/>
        </w:rPr>
        <w:t xml:space="preserve"> тонн семян зерновых культур, потребность для посева в 201</w:t>
      </w:r>
      <w:r>
        <w:rPr>
          <w:sz w:val="28"/>
          <w:szCs w:val="28"/>
        </w:rPr>
        <w:t>9</w:t>
      </w:r>
      <w:r w:rsidRPr="0009300C">
        <w:rPr>
          <w:sz w:val="28"/>
          <w:szCs w:val="28"/>
        </w:rPr>
        <w:t xml:space="preserve"> году с учетом планируемых к посеву площадей</w:t>
      </w:r>
      <w:r w:rsidRPr="00B60546">
        <w:rPr>
          <w:color w:val="FF0000"/>
          <w:sz w:val="28"/>
          <w:szCs w:val="28"/>
        </w:rPr>
        <w:t xml:space="preserve"> </w:t>
      </w:r>
      <w:r w:rsidRPr="0009300C">
        <w:rPr>
          <w:sz w:val="28"/>
          <w:szCs w:val="28"/>
        </w:rPr>
        <w:t>(20867 га)</w:t>
      </w:r>
      <w:r w:rsidRPr="00B60546">
        <w:rPr>
          <w:color w:val="FF0000"/>
          <w:sz w:val="28"/>
          <w:szCs w:val="28"/>
        </w:rPr>
        <w:t xml:space="preserve"> </w:t>
      </w:r>
      <w:r w:rsidRPr="0009300C">
        <w:rPr>
          <w:sz w:val="28"/>
          <w:szCs w:val="28"/>
        </w:rPr>
        <w:t xml:space="preserve">составляет 2965 тонн,  необходимо приобрести еще 105 </w:t>
      </w:r>
      <w:r w:rsidRPr="0009300C">
        <w:rPr>
          <w:sz w:val="28"/>
          <w:szCs w:val="28"/>
        </w:rPr>
        <w:lastRenderedPageBreak/>
        <w:t>тонн семян зерновых культур.</w:t>
      </w:r>
      <w:r>
        <w:rPr>
          <w:color w:val="FF0000"/>
          <w:sz w:val="28"/>
          <w:szCs w:val="28"/>
        </w:rPr>
        <w:t xml:space="preserve"> </w:t>
      </w:r>
      <w:r w:rsidRPr="0009300C">
        <w:rPr>
          <w:sz w:val="28"/>
          <w:szCs w:val="28"/>
        </w:rPr>
        <w:t>Также имеются семена рапса в количестве 2,4 тонн, требуется еще 6,8 тонн.</w:t>
      </w:r>
      <w:r w:rsidRPr="00B60546">
        <w:rPr>
          <w:color w:val="FF0000"/>
          <w:sz w:val="28"/>
          <w:szCs w:val="28"/>
        </w:rPr>
        <w:t xml:space="preserve"> </w:t>
      </w:r>
      <w:r w:rsidRPr="0009300C">
        <w:rPr>
          <w:sz w:val="28"/>
          <w:szCs w:val="28"/>
        </w:rPr>
        <w:t xml:space="preserve">Вопрос </w:t>
      </w:r>
      <w:r>
        <w:rPr>
          <w:sz w:val="28"/>
          <w:szCs w:val="28"/>
        </w:rPr>
        <w:t>об</w:t>
      </w:r>
      <w:r w:rsidRPr="0009300C">
        <w:rPr>
          <w:sz w:val="28"/>
          <w:szCs w:val="28"/>
        </w:rPr>
        <w:t xml:space="preserve"> обеспеченности семенным материалом к посевной 2019 года </w:t>
      </w:r>
      <w:r>
        <w:rPr>
          <w:sz w:val="28"/>
          <w:szCs w:val="28"/>
        </w:rPr>
        <w:t xml:space="preserve">находится на постоянном контроле и </w:t>
      </w:r>
      <w:r w:rsidRPr="0009300C">
        <w:rPr>
          <w:sz w:val="28"/>
          <w:szCs w:val="28"/>
        </w:rPr>
        <w:t xml:space="preserve">решается </w:t>
      </w:r>
      <w:r>
        <w:rPr>
          <w:sz w:val="28"/>
          <w:szCs w:val="28"/>
        </w:rPr>
        <w:t>с участием</w:t>
      </w:r>
      <w:r w:rsidRPr="0009300C">
        <w:rPr>
          <w:sz w:val="28"/>
          <w:szCs w:val="28"/>
        </w:rPr>
        <w:t xml:space="preserve"> Министерства сельского хозяйства Забайкальского края.</w:t>
      </w:r>
    </w:p>
    <w:p w:rsidR="0093631B" w:rsidRPr="00AB24BE" w:rsidRDefault="0093631B" w:rsidP="0093631B">
      <w:pPr>
        <w:ind w:firstLine="708"/>
        <w:jc w:val="both"/>
        <w:rPr>
          <w:sz w:val="28"/>
          <w:szCs w:val="28"/>
        </w:rPr>
      </w:pPr>
      <w:r w:rsidRPr="00AB24BE">
        <w:rPr>
          <w:sz w:val="28"/>
          <w:szCs w:val="28"/>
        </w:rPr>
        <w:t xml:space="preserve">Полностью кондиционных стандартов по всхожести на 07.12.2018 года </w:t>
      </w:r>
      <w:r>
        <w:rPr>
          <w:sz w:val="28"/>
          <w:szCs w:val="28"/>
        </w:rPr>
        <w:t xml:space="preserve">- </w:t>
      </w:r>
      <w:r w:rsidRPr="00AB24BE">
        <w:rPr>
          <w:sz w:val="28"/>
          <w:szCs w:val="28"/>
        </w:rPr>
        <w:t>2860 тонн семян или 100% от имеющегося в наличии количества семян, а по засоренности соответствуют стандартам 650 тонн, или 22,7% от имеющегося в наличии количества.</w:t>
      </w:r>
      <w:r>
        <w:rPr>
          <w:sz w:val="28"/>
          <w:szCs w:val="28"/>
        </w:rPr>
        <w:t xml:space="preserve"> Доведение до кондиционных стандартов семенного зерна по засоренности хозяйства продолжится при наступлении положительных температур. При прохождении через зерноочистительные устройства при отрицательных температурах большое количество зерна приходит в негодность.</w:t>
      </w:r>
    </w:p>
    <w:p w:rsidR="0093631B" w:rsidRPr="00AB24BE" w:rsidRDefault="0093631B" w:rsidP="0093631B">
      <w:pPr>
        <w:ind w:firstLine="539"/>
        <w:jc w:val="both"/>
        <w:rPr>
          <w:sz w:val="32"/>
          <w:szCs w:val="32"/>
        </w:rPr>
      </w:pPr>
      <w:r w:rsidRPr="00AB24BE">
        <w:rPr>
          <w:sz w:val="28"/>
          <w:szCs w:val="28"/>
        </w:rPr>
        <w:t>В  2018 году всеми категориями хозяйств на начало зимовки</w:t>
      </w:r>
      <w:r>
        <w:rPr>
          <w:sz w:val="28"/>
          <w:szCs w:val="28"/>
        </w:rPr>
        <w:t xml:space="preserve"> -</w:t>
      </w:r>
      <w:r w:rsidRPr="00AB24BE">
        <w:rPr>
          <w:sz w:val="28"/>
          <w:szCs w:val="28"/>
        </w:rPr>
        <w:t xml:space="preserve"> на 01.10.2018 г. </w:t>
      </w:r>
      <w:r>
        <w:rPr>
          <w:sz w:val="28"/>
          <w:szCs w:val="28"/>
        </w:rPr>
        <w:t xml:space="preserve">- </w:t>
      </w:r>
      <w:r w:rsidRPr="00AB24BE">
        <w:rPr>
          <w:sz w:val="28"/>
          <w:szCs w:val="28"/>
        </w:rPr>
        <w:t>заготовлено более 60 тыс. тонн сена (в 2017 г. около 41 тыс. тонн) для проведения зимовки сельскохозяйственных животных.</w:t>
      </w:r>
    </w:p>
    <w:p w:rsidR="0093631B" w:rsidRPr="00AF0459" w:rsidRDefault="0093631B" w:rsidP="0093631B">
      <w:pPr>
        <w:ind w:firstLine="539"/>
        <w:jc w:val="both"/>
        <w:rPr>
          <w:sz w:val="28"/>
          <w:szCs w:val="28"/>
        </w:rPr>
      </w:pPr>
      <w:r w:rsidRPr="00AF0459">
        <w:rPr>
          <w:sz w:val="28"/>
          <w:szCs w:val="28"/>
        </w:rPr>
        <w:t>На одну условную голову для проведения зимовки  2018-2019 года заготовлено 22,3 центнер</w:t>
      </w:r>
      <w:r>
        <w:rPr>
          <w:sz w:val="28"/>
          <w:szCs w:val="28"/>
        </w:rPr>
        <w:t>а</w:t>
      </w:r>
      <w:r w:rsidRPr="00AF0459">
        <w:rPr>
          <w:sz w:val="28"/>
          <w:szCs w:val="28"/>
        </w:rPr>
        <w:t xml:space="preserve"> кормовых единиц</w:t>
      </w:r>
      <w:r>
        <w:rPr>
          <w:sz w:val="28"/>
          <w:szCs w:val="28"/>
        </w:rPr>
        <w:t>, что является хорошим запасом кормов и соответствует зоотехническим нормативным требованиям</w:t>
      </w:r>
      <w:r w:rsidRPr="00AF0459">
        <w:rPr>
          <w:sz w:val="28"/>
          <w:szCs w:val="28"/>
        </w:rPr>
        <w:t xml:space="preserve">. </w:t>
      </w:r>
      <w:r>
        <w:rPr>
          <w:sz w:val="28"/>
          <w:szCs w:val="28"/>
        </w:rPr>
        <w:t>В</w:t>
      </w:r>
      <w:r w:rsidRPr="00AF0459">
        <w:rPr>
          <w:sz w:val="28"/>
          <w:szCs w:val="28"/>
        </w:rPr>
        <w:t xml:space="preserve"> 2017 г</w:t>
      </w:r>
      <w:r>
        <w:rPr>
          <w:sz w:val="28"/>
          <w:szCs w:val="28"/>
        </w:rPr>
        <w:t>оду было заготовлено</w:t>
      </w:r>
      <w:r w:rsidRPr="00AF0459">
        <w:rPr>
          <w:sz w:val="28"/>
          <w:szCs w:val="28"/>
        </w:rPr>
        <w:t xml:space="preserve"> 9,8 центнер</w:t>
      </w:r>
      <w:r>
        <w:rPr>
          <w:sz w:val="28"/>
          <w:szCs w:val="28"/>
        </w:rPr>
        <w:t>а</w:t>
      </w:r>
      <w:r w:rsidRPr="00AF0459">
        <w:rPr>
          <w:sz w:val="28"/>
          <w:szCs w:val="28"/>
        </w:rPr>
        <w:t xml:space="preserve"> кормовых единиц на одну условную голову</w:t>
      </w:r>
      <w:r>
        <w:rPr>
          <w:sz w:val="28"/>
          <w:szCs w:val="28"/>
        </w:rPr>
        <w:t>.</w:t>
      </w:r>
    </w:p>
    <w:p w:rsidR="0093631B" w:rsidRPr="00861C3D" w:rsidRDefault="0093631B" w:rsidP="0093631B">
      <w:pPr>
        <w:ind w:firstLine="539"/>
        <w:jc w:val="both"/>
        <w:rPr>
          <w:sz w:val="28"/>
          <w:szCs w:val="28"/>
        </w:rPr>
      </w:pPr>
      <w:r w:rsidRPr="00861C3D">
        <w:rPr>
          <w:sz w:val="28"/>
          <w:szCs w:val="28"/>
        </w:rPr>
        <w:t xml:space="preserve"> </w:t>
      </w:r>
      <w:r w:rsidRPr="009F5505">
        <w:rPr>
          <w:sz w:val="28"/>
          <w:szCs w:val="28"/>
        </w:rPr>
        <w:t>В период зимовки</w:t>
      </w:r>
      <w:r>
        <w:rPr>
          <w:sz w:val="28"/>
          <w:szCs w:val="28"/>
        </w:rPr>
        <w:t>,</w:t>
      </w:r>
      <w:r w:rsidRPr="009F5505">
        <w:rPr>
          <w:sz w:val="28"/>
          <w:szCs w:val="28"/>
        </w:rPr>
        <w:t xml:space="preserve"> </w:t>
      </w:r>
      <w:r>
        <w:rPr>
          <w:sz w:val="28"/>
          <w:szCs w:val="28"/>
        </w:rPr>
        <w:t xml:space="preserve">т.е. </w:t>
      </w:r>
      <w:r w:rsidRPr="009F5505">
        <w:rPr>
          <w:sz w:val="28"/>
          <w:szCs w:val="28"/>
        </w:rPr>
        <w:t>с 01.10.201</w:t>
      </w:r>
      <w:r>
        <w:rPr>
          <w:sz w:val="28"/>
          <w:szCs w:val="28"/>
        </w:rPr>
        <w:t>7</w:t>
      </w:r>
      <w:r w:rsidRPr="009F5505">
        <w:rPr>
          <w:sz w:val="28"/>
          <w:szCs w:val="28"/>
        </w:rPr>
        <w:t xml:space="preserve"> г. по 01.05.201</w:t>
      </w:r>
      <w:r>
        <w:rPr>
          <w:sz w:val="28"/>
          <w:szCs w:val="28"/>
        </w:rPr>
        <w:t>8</w:t>
      </w:r>
      <w:r w:rsidRPr="009F5505">
        <w:rPr>
          <w:sz w:val="28"/>
          <w:szCs w:val="28"/>
        </w:rPr>
        <w:t xml:space="preserve"> г.</w:t>
      </w:r>
      <w:r>
        <w:rPr>
          <w:sz w:val="28"/>
          <w:szCs w:val="28"/>
        </w:rPr>
        <w:t>,</w:t>
      </w:r>
      <w:r>
        <w:rPr>
          <w:color w:val="FF0000"/>
          <w:sz w:val="28"/>
          <w:szCs w:val="28"/>
        </w:rPr>
        <w:t xml:space="preserve"> </w:t>
      </w:r>
      <w:r>
        <w:rPr>
          <w:sz w:val="28"/>
          <w:szCs w:val="28"/>
        </w:rPr>
        <w:t xml:space="preserve"> </w:t>
      </w:r>
      <w:r w:rsidRPr="00EF7558">
        <w:rPr>
          <w:sz w:val="28"/>
          <w:szCs w:val="28"/>
        </w:rPr>
        <w:t>Администраци</w:t>
      </w:r>
      <w:r>
        <w:rPr>
          <w:sz w:val="28"/>
          <w:szCs w:val="28"/>
        </w:rPr>
        <w:t>я</w:t>
      </w:r>
      <w:r w:rsidRPr="00EF7558">
        <w:rPr>
          <w:sz w:val="28"/>
          <w:szCs w:val="28"/>
        </w:rPr>
        <w:t xml:space="preserve"> муниципального района</w:t>
      </w:r>
      <w:r>
        <w:rPr>
          <w:sz w:val="28"/>
          <w:szCs w:val="28"/>
        </w:rPr>
        <w:t xml:space="preserve"> оказывала помощь сельскохозяйственным товаропроизводителям, находила поставщиков кормов (сена и фуража) для пополнения кормовой базы, изыскивая возможных поставщиков кормов в Забайкальском крае. Таким образом, сельскохозяйственными товаропроизводителями были закуплены корма для пополнения собственных запасов</w:t>
      </w:r>
      <w:r w:rsidRPr="00647B1B">
        <w:rPr>
          <w:sz w:val="28"/>
          <w:szCs w:val="28"/>
        </w:rPr>
        <w:t xml:space="preserve"> </w:t>
      </w:r>
      <w:proofErr w:type="gramStart"/>
      <w:r>
        <w:rPr>
          <w:sz w:val="28"/>
          <w:szCs w:val="28"/>
        </w:rPr>
        <w:t>в</w:t>
      </w:r>
      <w:proofErr w:type="gramEnd"/>
      <w:r>
        <w:rPr>
          <w:sz w:val="28"/>
          <w:szCs w:val="28"/>
        </w:rPr>
        <w:t xml:space="preserve"> </w:t>
      </w:r>
      <w:proofErr w:type="gramStart"/>
      <w:r>
        <w:rPr>
          <w:sz w:val="28"/>
          <w:szCs w:val="28"/>
        </w:rPr>
        <w:t>Приаргунском</w:t>
      </w:r>
      <w:proofErr w:type="gramEnd"/>
      <w:r>
        <w:rPr>
          <w:sz w:val="28"/>
          <w:szCs w:val="28"/>
        </w:rPr>
        <w:t xml:space="preserve"> и Калганском районах. Всего было дополнительно закуплено еще </w:t>
      </w:r>
      <w:r w:rsidRPr="009F5505">
        <w:rPr>
          <w:sz w:val="28"/>
          <w:szCs w:val="28"/>
        </w:rPr>
        <w:t>1</w:t>
      </w:r>
      <w:r>
        <w:rPr>
          <w:sz w:val="28"/>
          <w:szCs w:val="28"/>
        </w:rPr>
        <w:t>5</w:t>
      </w:r>
      <w:r w:rsidRPr="009F5505">
        <w:rPr>
          <w:sz w:val="28"/>
          <w:szCs w:val="28"/>
        </w:rPr>
        <w:t xml:space="preserve"> </w:t>
      </w:r>
      <w:r>
        <w:rPr>
          <w:sz w:val="28"/>
          <w:szCs w:val="28"/>
        </w:rPr>
        <w:t>тыс.</w:t>
      </w:r>
      <w:r w:rsidR="00A965A0">
        <w:rPr>
          <w:sz w:val="28"/>
          <w:szCs w:val="28"/>
        </w:rPr>
        <w:t xml:space="preserve"> </w:t>
      </w:r>
      <w:r>
        <w:rPr>
          <w:sz w:val="28"/>
          <w:szCs w:val="28"/>
        </w:rPr>
        <w:t xml:space="preserve">тонн грубых кормов и 100 тонн фуражного зерна, что помогло провести зимовку сельскохозяйственных животных в муниципальном районе без потерь. </w:t>
      </w:r>
    </w:p>
    <w:p w:rsidR="0093631B" w:rsidRDefault="0093631B" w:rsidP="0093631B">
      <w:pPr>
        <w:pStyle w:val="a3"/>
        <w:spacing w:after="0"/>
        <w:jc w:val="both"/>
        <w:rPr>
          <w:sz w:val="28"/>
          <w:szCs w:val="28"/>
        </w:rPr>
      </w:pPr>
      <w:r w:rsidRPr="00F81D0F">
        <w:rPr>
          <w:sz w:val="28"/>
          <w:szCs w:val="28"/>
        </w:rPr>
        <w:t xml:space="preserve">     </w:t>
      </w:r>
      <w:r>
        <w:rPr>
          <w:sz w:val="28"/>
          <w:szCs w:val="28"/>
        </w:rPr>
        <w:tab/>
      </w:r>
      <w:r w:rsidRPr="00F81D0F">
        <w:rPr>
          <w:sz w:val="28"/>
          <w:szCs w:val="28"/>
        </w:rPr>
        <w:t>Основные производственные показатели  в сфере агропромышленного комплекса за 201</w:t>
      </w:r>
      <w:r>
        <w:rPr>
          <w:sz w:val="28"/>
          <w:szCs w:val="28"/>
        </w:rPr>
        <w:t>8</w:t>
      </w:r>
      <w:r w:rsidRPr="00F81D0F">
        <w:rPr>
          <w:sz w:val="28"/>
          <w:szCs w:val="28"/>
        </w:rPr>
        <w:t xml:space="preserve"> год</w:t>
      </w:r>
      <w:r>
        <w:rPr>
          <w:sz w:val="28"/>
          <w:szCs w:val="28"/>
        </w:rPr>
        <w:t xml:space="preserve"> </w:t>
      </w:r>
      <w:r w:rsidRPr="00F81D0F">
        <w:rPr>
          <w:sz w:val="28"/>
          <w:szCs w:val="28"/>
        </w:rPr>
        <w:t>приведены в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402"/>
        <w:gridCol w:w="1417"/>
        <w:gridCol w:w="1399"/>
        <w:gridCol w:w="1391"/>
        <w:gridCol w:w="1703"/>
      </w:tblGrid>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Наименование</w:t>
            </w:r>
          </w:p>
          <w:p w:rsidR="0093631B" w:rsidRPr="00775D71" w:rsidRDefault="0093631B" w:rsidP="00C30BD2">
            <w:pPr>
              <w:jc w:val="center"/>
            </w:pPr>
            <w:r>
              <w:t>п</w:t>
            </w:r>
            <w:r w:rsidRPr="00775D71">
              <w:t>оказателей</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 xml:space="preserve">Ед. </w:t>
            </w:r>
          </w:p>
          <w:p w:rsidR="0093631B" w:rsidRPr="00775D71" w:rsidRDefault="0093631B" w:rsidP="00C30BD2">
            <w:pPr>
              <w:jc w:val="center"/>
            </w:pPr>
            <w:r>
              <w:t>и</w:t>
            </w:r>
            <w:r w:rsidRPr="00775D71">
              <w:t>зм.</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201</w:t>
            </w:r>
            <w:r>
              <w:t>7</w:t>
            </w:r>
            <w:r w:rsidRPr="00775D71">
              <w:t xml:space="preserve"> г.</w:t>
            </w:r>
          </w:p>
        </w:tc>
        <w:tc>
          <w:tcPr>
            <w:tcW w:w="1391"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201</w:t>
            </w:r>
            <w:r>
              <w:t>8</w:t>
            </w:r>
            <w:r w:rsidRPr="00775D71">
              <w:t xml:space="preserve"> г.</w:t>
            </w:r>
          </w:p>
          <w:p w:rsidR="0093631B" w:rsidRPr="00775D71" w:rsidRDefault="0093631B" w:rsidP="00C30BD2">
            <w:pPr>
              <w:jc w:val="center"/>
            </w:pPr>
          </w:p>
        </w:tc>
        <w:tc>
          <w:tcPr>
            <w:tcW w:w="1703" w:type="dxa"/>
            <w:tcBorders>
              <w:top w:val="single" w:sz="4" w:space="0" w:color="auto"/>
              <w:left w:val="single" w:sz="4" w:space="0" w:color="auto"/>
              <w:bottom w:val="single" w:sz="4" w:space="0" w:color="auto"/>
              <w:right w:val="single" w:sz="4" w:space="0" w:color="auto"/>
            </w:tcBorders>
          </w:tcPr>
          <w:p w:rsidR="0093631B" w:rsidRPr="00775D71" w:rsidRDefault="0093631B" w:rsidP="0093631B">
            <w:pPr>
              <w:jc w:val="center"/>
            </w:pPr>
            <w:r>
              <w:t>в</w:t>
            </w:r>
            <w:r w:rsidRPr="00775D71">
              <w:t xml:space="preserve"> % 201</w:t>
            </w:r>
            <w:r>
              <w:t>8</w:t>
            </w:r>
            <w:r w:rsidRPr="00775D71">
              <w:t xml:space="preserve"> г. к 201</w:t>
            </w:r>
            <w:r>
              <w:t xml:space="preserve">7 </w:t>
            </w:r>
            <w:r w:rsidRPr="00775D71">
              <w:t>г.</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 xml:space="preserve"> 1</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Численность скота и птицы: </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1391"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1703"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18584</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18770</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101,0</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в том числе: коров</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8190</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8190</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100,0</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Овцы и козы</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20110</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19482</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96,9</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свиньи</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3108</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1962</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63,1</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птица</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20110</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20110</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100</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2</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Производство: мяса</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4364</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4226,4</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96,8</w:t>
            </w:r>
          </w:p>
        </w:tc>
      </w:tr>
      <w:tr w:rsidR="0093631B" w:rsidRPr="00775D71" w:rsidTr="00C30BD2">
        <w:trPr>
          <w:trHeight w:val="396"/>
        </w:trPr>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3</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молока</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14079</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15032</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106,8</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4</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шерсти</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93631B" w:rsidRPr="00CB2A47" w:rsidRDefault="0093631B" w:rsidP="00C30BD2">
            <w:pPr>
              <w:jc w:val="center"/>
            </w:pPr>
            <w:r w:rsidRPr="00CB2A47">
              <w:t>30,0</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30,0</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100,0</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5</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зерно</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93631B" w:rsidRPr="009F44CE" w:rsidRDefault="0093631B" w:rsidP="00C30BD2">
            <w:pPr>
              <w:jc w:val="center"/>
            </w:pPr>
            <w:r>
              <w:t>9503</w:t>
            </w:r>
          </w:p>
        </w:tc>
        <w:tc>
          <w:tcPr>
            <w:tcW w:w="1391"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22292</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234,6</w:t>
            </w:r>
          </w:p>
        </w:tc>
      </w:tr>
      <w:tr w:rsidR="0093631B" w:rsidRPr="00775D71" w:rsidTr="00C30BD2">
        <w:tc>
          <w:tcPr>
            <w:tcW w:w="618"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6</w:t>
            </w:r>
          </w:p>
        </w:tc>
        <w:tc>
          <w:tcPr>
            <w:tcW w:w="3402" w:type="dxa"/>
            <w:tcBorders>
              <w:top w:val="single" w:sz="4" w:space="0" w:color="auto"/>
              <w:left w:val="single" w:sz="4" w:space="0" w:color="auto"/>
              <w:bottom w:val="single" w:sz="4" w:space="0" w:color="auto"/>
              <w:right w:val="single" w:sz="4" w:space="0" w:color="auto"/>
            </w:tcBorders>
          </w:tcPr>
          <w:p w:rsidR="0093631B" w:rsidRPr="00775D71" w:rsidRDefault="0093631B" w:rsidP="00C30BD2">
            <w:r w:rsidRPr="00775D71">
              <w:t xml:space="preserve">         получено яиц</w:t>
            </w:r>
          </w:p>
        </w:tc>
        <w:tc>
          <w:tcPr>
            <w:tcW w:w="1417"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rsidRPr="00775D71">
              <w:t>тыс. шт.</w:t>
            </w:r>
          </w:p>
        </w:tc>
        <w:tc>
          <w:tcPr>
            <w:tcW w:w="1399" w:type="dxa"/>
            <w:tcBorders>
              <w:top w:val="single" w:sz="4" w:space="0" w:color="auto"/>
              <w:left w:val="single" w:sz="4" w:space="0" w:color="auto"/>
              <w:bottom w:val="single" w:sz="4" w:space="0" w:color="auto"/>
              <w:right w:val="single" w:sz="4" w:space="0" w:color="auto"/>
            </w:tcBorders>
          </w:tcPr>
          <w:p w:rsidR="0093631B" w:rsidRPr="00775D71" w:rsidRDefault="0093631B" w:rsidP="00C30BD2">
            <w:pPr>
              <w:jc w:val="center"/>
            </w:pPr>
            <w:r>
              <w:t>2599,1</w:t>
            </w:r>
          </w:p>
        </w:tc>
        <w:tc>
          <w:tcPr>
            <w:tcW w:w="1391" w:type="dxa"/>
            <w:tcBorders>
              <w:top w:val="nil"/>
              <w:left w:val="single" w:sz="4" w:space="0" w:color="auto"/>
              <w:bottom w:val="single" w:sz="4" w:space="0" w:color="auto"/>
              <w:right w:val="single" w:sz="4" w:space="0" w:color="auto"/>
            </w:tcBorders>
          </w:tcPr>
          <w:p w:rsidR="0093631B" w:rsidRPr="00AA3F18" w:rsidRDefault="0093631B" w:rsidP="00C30BD2">
            <w:pPr>
              <w:jc w:val="center"/>
            </w:pPr>
            <w:r w:rsidRPr="00AA3F18">
              <w:t>2600</w:t>
            </w:r>
          </w:p>
        </w:tc>
        <w:tc>
          <w:tcPr>
            <w:tcW w:w="1703" w:type="dxa"/>
            <w:tcBorders>
              <w:top w:val="single" w:sz="4" w:space="0" w:color="auto"/>
              <w:left w:val="single" w:sz="4" w:space="0" w:color="auto"/>
              <w:bottom w:val="single" w:sz="4" w:space="0" w:color="auto"/>
              <w:right w:val="single" w:sz="4" w:space="0" w:color="auto"/>
            </w:tcBorders>
          </w:tcPr>
          <w:p w:rsidR="0093631B" w:rsidRPr="00AA3F18" w:rsidRDefault="0093631B" w:rsidP="00C30BD2">
            <w:pPr>
              <w:jc w:val="center"/>
            </w:pPr>
            <w:r w:rsidRPr="00AA3F18">
              <w:t>100</w:t>
            </w:r>
          </w:p>
        </w:tc>
      </w:tr>
    </w:tbl>
    <w:p w:rsidR="0093631B" w:rsidRPr="00C30BD2" w:rsidRDefault="0093631B" w:rsidP="0093631B">
      <w:pPr>
        <w:pStyle w:val="a3"/>
        <w:spacing w:after="0"/>
        <w:ind w:left="142" w:firstLine="566"/>
        <w:jc w:val="both"/>
        <w:rPr>
          <w:sz w:val="27"/>
          <w:szCs w:val="28"/>
        </w:rPr>
      </w:pPr>
      <w:r w:rsidRPr="00C30BD2">
        <w:rPr>
          <w:sz w:val="27"/>
          <w:szCs w:val="28"/>
        </w:rPr>
        <w:lastRenderedPageBreak/>
        <w:t>В 2018 году произошел спад численности поголовья  свиней. Основной причиной снижения поголовья  стало повышение стоимости кормов, а также значительное снижение спроса на свинину. Основной объем зерна, производимого в муниципальном районе, выращивается в отдельном предприят</w:t>
      </w:r>
      <w:proofErr w:type="gramStart"/>
      <w:r w:rsidRPr="00C30BD2">
        <w:rPr>
          <w:sz w:val="27"/>
          <w:szCs w:val="28"/>
        </w:rPr>
        <w:t>ии ООО</w:t>
      </w:r>
      <w:proofErr w:type="gramEnd"/>
      <w:r w:rsidRPr="00C30BD2">
        <w:rPr>
          <w:sz w:val="27"/>
          <w:szCs w:val="28"/>
        </w:rPr>
        <w:t xml:space="preserve"> «</w:t>
      </w:r>
      <w:proofErr w:type="spellStart"/>
      <w:r w:rsidRPr="00C30BD2">
        <w:rPr>
          <w:sz w:val="27"/>
          <w:szCs w:val="28"/>
        </w:rPr>
        <w:t>ЗабайкалАгро</w:t>
      </w:r>
      <w:proofErr w:type="spellEnd"/>
      <w:r w:rsidRPr="00C30BD2">
        <w:rPr>
          <w:sz w:val="27"/>
          <w:szCs w:val="28"/>
        </w:rPr>
        <w:t xml:space="preserve">» п. Целинный в селекционных целях, т.е. на разведение (семена), так как семенное зерно выше ценится. В реализацию населению идут </w:t>
      </w:r>
      <w:proofErr w:type="spellStart"/>
      <w:r w:rsidRPr="00C30BD2">
        <w:rPr>
          <w:sz w:val="27"/>
          <w:szCs w:val="28"/>
        </w:rPr>
        <w:t>зерноотходы</w:t>
      </w:r>
      <w:proofErr w:type="spellEnd"/>
      <w:r w:rsidRPr="00C30BD2">
        <w:rPr>
          <w:sz w:val="27"/>
          <w:szCs w:val="28"/>
        </w:rPr>
        <w:t xml:space="preserve"> (примеси семян сорняковых трав, поврежденное зерно в результате его очистки до кондиционных стандартов и небольшой процент целых зерен основной культуры).  В связи с этим цена для населения на зерно складывается высокой, в том числе  на фураж,  комбикорма и отруби, что в свою очередь способствует снижению покупательской активности населения. </w:t>
      </w:r>
    </w:p>
    <w:p w:rsidR="0093631B" w:rsidRPr="00C30BD2" w:rsidRDefault="0093631B" w:rsidP="0093631B">
      <w:pPr>
        <w:pStyle w:val="a3"/>
        <w:spacing w:after="0"/>
        <w:ind w:left="142"/>
        <w:jc w:val="both"/>
        <w:rPr>
          <w:color w:val="FF0000"/>
          <w:sz w:val="27"/>
          <w:szCs w:val="28"/>
        </w:rPr>
      </w:pPr>
      <w:r w:rsidRPr="00C30BD2">
        <w:rPr>
          <w:color w:val="FF0000"/>
          <w:sz w:val="27"/>
          <w:szCs w:val="28"/>
        </w:rPr>
        <w:t xml:space="preserve">     </w:t>
      </w:r>
      <w:r w:rsidRPr="00C30BD2">
        <w:rPr>
          <w:color w:val="FF0000"/>
          <w:sz w:val="27"/>
          <w:szCs w:val="28"/>
        </w:rPr>
        <w:tab/>
      </w:r>
      <w:r w:rsidRPr="00C30BD2">
        <w:rPr>
          <w:sz w:val="27"/>
          <w:szCs w:val="28"/>
        </w:rPr>
        <w:t>В 2018 году на сельскохозяйственных  предприятиях и  ИП и КФХ было  получено 3499 ягнят  от 3434 голов овцематок, т.е. в среднем 101 ягненок от 100 овцематок, (норматив 75 ягнят от 100 маток).</w:t>
      </w:r>
      <w:r w:rsidRPr="00C30BD2">
        <w:rPr>
          <w:color w:val="FF0000"/>
          <w:sz w:val="27"/>
          <w:szCs w:val="28"/>
        </w:rPr>
        <w:t xml:space="preserve"> </w:t>
      </w:r>
      <w:r w:rsidRPr="00C30BD2">
        <w:rPr>
          <w:sz w:val="27"/>
          <w:szCs w:val="28"/>
        </w:rPr>
        <w:t>Телят получено1343 головы от 1435 коров, в среднем - 93 теленка от 100 голов коров (норматив 75 телят от 100 коров), или 106,8% к уровню 2017 года.</w:t>
      </w:r>
      <w:r w:rsidRPr="00C30BD2">
        <w:rPr>
          <w:color w:val="FF0000"/>
          <w:sz w:val="27"/>
          <w:szCs w:val="28"/>
        </w:rPr>
        <w:t xml:space="preserve"> </w:t>
      </w:r>
    </w:p>
    <w:p w:rsidR="0093631B" w:rsidRPr="00C30BD2" w:rsidRDefault="0093631B" w:rsidP="0093631B">
      <w:pPr>
        <w:pStyle w:val="a3"/>
        <w:spacing w:after="0"/>
        <w:ind w:left="142"/>
        <w:jc w:val="both"/>
        <w:rPr>
          <w:sz w:val="27"/>
          <w:szCs w:val="28"/>
        </w:rPr>
      </w:pPr>
      <w:r w:rsidRPr="00C30BD2">
        <w:rPr>
          <w:b/>
          <w:color w:val="FF0000"/>
          <w:sz w:val="27"/>
          <w:szCs w:val="28"/>
        </w:rPr>
        <w:t xml:space="preserve">      </w:t>
      </w:r>
      <w:r w:rsidRPr="00C30BD2">
        <w:rPr>
          <w:sz w:val="27"/>
          <w:szCs w:val="28"/>
        </w:rPr>
        <w:t>Администрацией муниципального района в сфере сельскохозяйственного производства за 2018 год предоставлено 598 консультаций сельскохозяйственным  товаропроизводителям и населению по вопросам, касающимся сельскохозяйственного производства.</w:t>
      </w:r>
      <w:r w:rsidRPr="00C30BD2">
        <w:rPr>
          <w:sz w:val="27"/>
          <w:szCs w:val="28"/>
        </w:rPr>
        <w:tab/>
        <w:t>Оказание сельскохозяйственных</w:t>
      </w:r>
      <w:r w:rsidRPr="00C30BD2">
        <w:rPr>
          <w:b/>
          <w:sz w:val="27"/>
          <w:szCs w:val="28"/>
        </w:rPr>
        <w:t xml:space="preserve"> </w:t>
      </w:r>
      <w:r w:rsidRPr="00C30BD2">
        <w:rPr>
          <w:sz w:val="27"/>
          <w:szCs w:val="28"/>
        </w:rPr>
        <w:t>консультационных услуг сельскохозяйственным товаропроизводителям и сельскому населению представлено в таблице:</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1559"/>
        <w:gridCol w:w="850"/>
        <w:gridCol w:w="1276"/>
        <w:gridCol w:w="1701"/>
        <w:gridCol w:w="709"/>
      </w:tblGrid>
      <w:tr w:rsidR="0093631B" w:rsidRPr="009F1AC9" w:rsidTr="00C30BD2">
        <w:trPr>
          <w:cantSplit/>
        </w:trPr>
        <w:tc>
          <w:tcPr>
            <w:tcW w:w="3621" w:type="dxa"/>
            <w:vMerge w:val="restart"/>
          </w:tcPr>
          <w:p w:rsidR="0093631B" w:rsidRPr="009F1AC9" w:rsidRDefault="0093631B" w:rsidP="00C30BD2">
            <w:pPr>
              <w:keepNext/>
              <w:outlineLvl w:val="0"/>
              <w:rPr>
                <w:bCs/>
              </w:rPr>
            </w:pPr>
          </w:p>
          <w:p w:rsidR="0093631B" w:rsidRPr="009F1AC9" w:rsidRDefault="0093631B" w:rsidP="00C30BD2">
            <w:pPr>
              <w:keepNext/>
              <w:jc w:val="center"/>
              <w:outlineLvl w:val="0"/>
              <w:rPr>
                <w:bCs/>
              </w:rPr>
            </w:pPr>
          </w:p>
          <w:p w:rsidR="0093631B" w:rsidRPr="009F1AC9" w:rsidRDefault="0093631B" w:rsidP="00C30BD2">
            <w:pPr>
              <w:keepNext/>
              <w:jc w:val="center"/>
              <w:outlineLvl w:val="0"/>
              <w:rPr>
                <w:bCs/>
              </w:rPr>
            </w:pPr>
          </w:p>
          <w:p w:rsidR="0093631B" w:rsidRPr="009F1AC9" w:rsidRDefault="0093631B" w:rsidP="00C30BD2">
            <w:pPr>
              <w:keepNext/>
              <w:jc w:val="center"/>
              <w:outlineLvl w:val="0"/>
              <w:rPr>
                <w:bCs/>
              </w:rPr>
            </w:pPr>
            <w:r w:rsidRPr="009F1AC9">
              <w:rPr>
                <w:bCs/>
              </w:rPr>
              <w:t xml:space="preserve">Направления </w:t>
            </w:r>
          </w:p>
          <w:p w:rsidR="0093631B" w:rsidRPr="009F1AC9" w:rsidRDefault="0093631B" w:rsidP="00C30BD2">
            <w:pPr>
              <w:keepNext/>
              <w:jc w:val="center"/>
              <w:outlineLvl w:val="0"/>
              <w:rPr>
                <w:bCs/>
              </w:rPr>
            </w:pPr>
            <w:r w:rsidRPr="009F1AC9">
              <w:rPr>
                <w:bCs/>
              </w:rPr>
              <w:t>консультирования</w:t>
            </w:r>
          </w:p>
        </w:tc>
        <w:tc>
          <w:tcPr>
            <w:tcW w:w="1559" w:type="dxa"/>
            <w:vMerge w:val="restart"/>
          </w:tcPr>
          <w:p w:rsidR="0093631B" w:rsidRPr="009F1AC9" w:rsidRDefault="0093631B" w:rsidP="00C30BD2">
            <w:pPr>
              <w:keepNext/>
              <w:ind w:left="-33" w:right="-108"/>
              <w:jc w:val="center"/>
              <w:outlineLvl w:val="0"/>
              <w:rPr>
                <w:bCs/>
              </w:rPr>
            </w:pPr>
          </w:p>
          <w:p w:rsidR="0093631B" w:rsidRPr="009F1AC9" w:rsidRDefault="0093631B" w:rsidP="00C30BD2">
            <w:pPr>
              <w:keepNext/>
              <w:ind w:left="-33" w:right="-108"/>
              <w:jc w:val="center"/>
              <w:outlineLvl w:val="0"/>
              <w:rPr>
                <w:bCs/>
              </w:rPr>
            </w:pPr>
            <w:r w:rsidRPr="009F1AC9">
              <w:rPr>
                <w:bCs/>
              </w:rPr>
              <w:t>Кол</w:t>
            </w:r>
            <w:r w:rsidR="00C30BD2">
              <w:rPr>
                <w:bCs/>
              </w:rPr>
              <w:t>-</w:t>
            </w:r>
            <w:r w:rsidRPr="009F1AC9">
              <w:rPr>
                <w:bCs/>
              </w:rPr>
              <w:t>во</w:t>
            </w:r>
            <w:r w:rsidR="00C30BD2">
              <w:rPr>
                <w:bCs/>
              </w:rPr>
              <w:t xml:space="preserve"> кон-</w:t>
            </w:r>
          </w:p>
          <w:p w:rsidR="0093631B" w:rsidRPr="009F1AC9" w:rsidRDefault="0093631B" w:rsidP="00C30BD2">
            <w:pPr>
              <w:ind w:left="-108" w:right="-108"/>
              <w:rPr>
                <w:bCs/>
              </w:rPr>
            </w:pPr>
            <w:proofErr w:type="spellStart"/>
            <w:r w:rsidRPr="009F1AC9">
              <w:rPr>
                <w:bCs/>
              </w:rPr>
              <w:t>сультаций</w:t>
            </w:r>
            <w:proofErr w:type="spellEnd"/>
            <w:r w:rsidRPr="009F1AC9">
              <w:rPr>
                <w:bCs/>
              </w:rPr>
              <w:t>/</w:t>
            </w:r>
            <w:r w:rsidR="00C30BD2">
              <w:rPr>
                <w:bCs/>
              </w:rPr>
              <w:t>до-</w:t>
            </w:r>
          </w:p>
          <w:p w:rsidR="0093631B" w:rsidRPr="009F1AC9" w:rsidRDefault="0093631B" w:rsidP="00C30BD2">
            <w:pPr>
              <w:ind w:left="-108" w:right="-108"/>
              <w:rPr>
                <w:bCs/>
              </w:rPr>
            </w:pPr>
            <w:r w:rsidRPr="009F1AC9">
              <w:rPr>
                <w:bCs/>
              </w:rPr>
              <w:t>говоров/</w:t>
            </w:r>
            <w:proofErr w:type="spellStart"/>
            <w:r w:rsidR="00C30BD2">
              <w:rPr>
                <w:bCs/>
              </w:rPr>
              <w:t>клие</w:t>
            </w:r>
            <w:proofErr w:type="spellEnd"/>
            <w:r w:rsidR="00C30BD2">
              <w:rPr>
                <w:bCs/>
              </w:rPr>
              <w:t>-</w:t>
            </w:r>
            <w:r w:rsidRPr="009F1AC9">
              <w:rPr>
                <w:bCs/>
              </w:rPr>
              <w:t xml:space="preserve"> </w:t>
            </w:r>
          </w:p>
          <w:p w:rsidR="0093631B" w:rsidRPr="009F1AC9" w:rsidRDefault="0093631B" w:rsidP="00C30BD2">
            <w:pPr>
              <w:ind w:left="-108" w:right="-108"/>
            </w:pPr>
            <w:proofErr w:type="spellStart"/>
            <w:r w:rsidRPr="009F1AC9">
              <w:rPr>
                <w:bCs/>
              </w:rPr>
              <w:t>нтов</w:t>
            </w:r>
            <w:proofErr w:type="spellEnd"/>
            <w:r w:rsidRPr="009F1AC9">
              <w:rPr>
                <w:bCs/>
              </w:rPr>
              <w:t>, ед.</w:t>
            </w:r>
          </w:p>
        </w:tc>
        <w:tc>
          <w:tcPr>
            <w:tcW w:w="4536" w:type="dxa"/>
            <w:gridSpan w:val="4"/>
          </w:tcPr>
          <w:p w:rsidR="0093631B" w:rsidRPr="009F1AC9" w:rsidRDefault="0093631B" w:rsidP="00C30BD2">
            <w:pPr>
              <w:jc w:val="center"/>
            </w:pPr>
            <w:r w:rsidRPr="009F1AC9">
              <w:t>Получатели услуг</w:t>
            </w:r>
          </w:p>
        </w:tc>
      </w:tr>
      <w:tr w:rsidR="0093631B" w:rsidRPr="009F1AC9" w:rsidTr="00C30BD2">
        <w:trPr>
          <w:cantSplit/>
        </w:trPr>
        <w:tc>
          <w:tcPr>
            <w:tcW w:w="3621" w:type="dxa"/>
            <w:vMerge/>
          </w:tcPr>
          <w:p w:rsidR="0093631B" w:rsidRPr="009F1AC9" w:rsidRDefault="0093631B" w:rsidP="00C30BD2">
            <w:pPr>
              <w:keepNext/>
              <w:outlineLvl w:val="0"/>
              <w:rPr>
                <w:b/>
                <w:bCs/>
              </w:rPr>
            </w:pPr>
          </w:p>
        </w:tc>
        <w:tc>
          <w:tcPr>
            <w:tcW w:w="1559" w:type="dxa"/>
            <w:vMerge/>
          </w:tcPr>
          <w:p w:rsidR="0093631B" w:rsidRPr="009F1AC9" w:rsidRDefault="0093631B" w:rsidP="00C30BD2">
            <w:pPr>
              <w:jc w:val="center"/>
              <w:rPr>
                <w:b/>
                <w:bCs/>
              </w:rPr>
            </w:pPr>
          </w:p>
        </w:tc>
        <w:tc>
          <w:tcPr>
            <w:tcW w:w="850" w:type="dxa"/>
          </w:tcPr>
          <w:p w:rsidR="0093631B" w:rsidRPr="009F1AC9" w:rsidRDefault="0093631B" w:rsidP="00C30BD2">
            <w:pPr>
              <w:ind w:left="-62" w:right="-108"/>
              <w:jc w:val="center"/>
            </w:pPr>
            <w:r w:rsidRPr="009F1AC9">
              <w:t xml:space="preserve">С/х       </w:t>
            </w:r>
            <w:proofErr w:type="spellStart"/>
            <w:r w:rsidRPr="009F1AC9">
              <w:t>органи</w:t>
            </w:r>
            <w:proofErr w:type="spellEnd"/>
            <w:r w:rsidRPr="009F1AC9">
              <w:t>-</w:t>
            </w:r>
          </w:p>
          <w:p w:rsidR="0093631B" w:rsidRPr="009F1AC9" w:rsidRDefault="0093631B" w:rsidP="00C30BD2">
            <w:pPr>
              <w:ind w:left="-62" w:right="-108"/>
              <w:jc w:val="center"/>
            </w:pPr>
            <w:proofErr w:type="spellStart"/>
            <w:r w:rsidRPr="009F1AC9">
              <w:t>зации</w:t>
            </w:r>
            <w:proofErr w:type="spellEnd"/>
          </w:p>
        </w:tc>
        <w:tc>
          <w:tcPr>
            <w:tcW w:w="1276" w:type="dxa"/>
          </w:tcPr>
          <w:p w:rsidR="0093631B" w:rsidRPr="009F1AC9" w:rsidRDefault="0093631B" w:rsidP="00C30BD2">
            <w:pPr>
              <w:ind w:left="-91" w:right="-49"/>
              <w:jc w:val="center"/>
            </w:pPr>
            <w:proofErr w:type="spellStart"/>
            <w:r w:rsidRPr="009F1AC9">
              <w:t>Кресть</w:t>
            </w:r>
            <w:r w:rsidR="00C30BD2">
              <w:t>янс</w:t>
            </w:r>
            <w:proofErr w:type="spellEnd"/>
            <w:r w:rsidR="00C30BD2">
              <w:t xml:space="preserve">-кие </w:t>
            </w:r>
            <w:r w:rsidRPr="009F1AC9">
              <w:t xml:space="preserve">  (</w:t>
            </w:r>
            <w:proofErr w:type="spellStart"/>
            <w:r w:rsidRPr="009F1AC9">
              <w:t>фе</w:t>
            </w:r>
            <w:proofErr w:type="gramStart"/>
            <w:r w:rsidRPr="009F1AC9">
              <w:t>р</w:t>
            </w:r>
            <w:proofErr w:type="spellEnd"/>
            <w:r w:rsidR="00C30BD2">
              <w:t>-</w:t>
            </w:r>
            <w:proofErr w:type="gramEnd"/>
            <w:r w:rsidR="00C30BD2">
              <w:t xml:space="preserve"> </w:t>
            </w:r>
            <w:proofErr w:type="spellStart"/>
            <w:r w:rsidRPr="009F1AC9">
              <w:t>мерские</w:t>
            </w:r>
            <w:proofErr w:type="spellEnd"/>
            <w:r w:rsidRPr="009F1AC9">
              <w:t>)      хозяйства</w:t>
            </w:r>
          </w:p>
        </w:tc>
        <w:tc>
          <w:tcPr>
            <w:tcW w:w="1701" w:type="dxa"/>
          </w:tcPr>
          <w:p w:rsidR="0093631B" w:rsidRPr="009F1AC9" w:rsidRDefault="0093631B" w:rsidP="00C30BD2">
            <w:pPr>
              <w:jc w:val="center"/>
            </w:pPr>
            <w:r w:rsidRPr="009F1AC9">
              <w:t>Личные</w:t>
            </w:r>
            <w:r w:rsidR="00C30BD2">
              <w:t xml:space="preserve"> по</w:t>
            </w:r>
            <w:proofErr w:type="gramStart"/>
            <w:r w:rsidR="00C30BD2">
              <w:t>д-</w:t>
            </w:r>
            <w:proofErr w:type="gramEnd"/>
            <w:r w:rsidR="00C30BD2">
              <w:t xml:space="preserve"> </w:t>
            </w:r>
            <w:proofErr w:type="spellStart"/>
            <w:r w:rsidRPr="009F1AC9">
              <w:t>собные</w:t>
            </w:r>
            <w:proofErr w:type="spellEnd"/>
            <w:r w:rsidRPr="009F1AC9">
              <w:t xml:space="preserve"> </w:t>
            </w:r>
            <w:proofErr w:type="spellStart"/>
            <w:r w:rsidR="00C30BD2">
              <w:t>хозяй</w:t>
            </w:r>
            <w:proofErr w:type="spellEnd"/>
            <w:r w:rsidR="00C30BD2">
              <w:t xml:space="preserve">- </w:t>
            </w:r>
            <w:proofErr w:type="spellStart"/>
            <w:r w:rsidRPr="009F1AC9">
              <w:t>ства,</w:t>
            </w:r>
            <w:r w:rsidR="00C30BD2">
              <w:t>садоводы</w:t>
            </w:r>
            <w:proofErr w:type="spellEnd"/>
            <w:r w:rsidRPr="009F1AC9">
              <w:t xml:space="preserve"> огородники</w:t>
            </w:r>
          </w:p>
        </w:tc>
        <w:tc>
          <w:tcPr>
            <w:tcW w:w="709" w:type="dxa"/>
          </w:tcPr>
          <w:p w:rsidR="0093631B" w:rsidRPr="009F1AC9" w:rsidRDefault="0093631B" w:rsidP="00C30BD2">
            <w:pPr>
              <w:ind w:left="-108" w:right="1" w:firstLine="6"/>
              <w:jc w:val="center"/>
            </w:pPr>
            <w:proofErr w:type="spellStart"/>
            <w:proofErr w:type="gramStart"/>
            <w:r w:rsidRPr="009F1AC9">
              <w:t>Дру</w:t>
            </w:r>
            <w:r w:rsidR="00C30BD2">
              <w:t>-</w:t>
            </w:r>
            <w:r w:rsidRPr="009F1AC9">
              <w:t>гие</w:t>
            </w:r>
            <w:proofErr w:type="spellEnd"/>
            <w:proofErr w:type="gramEnd"/>
            <w:r w:rsidRPr="009F1AC9">
              <w:t xml:space="preserve"> </w:t>
            </w:r>
          </w:p>
        </w:tc>
      </w:tr>
      <w:tr w:rsidR="0093631B" w:rsidRPr="009F1AC9" w:rsidTr="00C30BD2">
        <w:trPr>
          <w:cantSplit/>
        </w:trPr>
        <w:tc>
          <w:tcPr>
            <w:tcW w:w="3621" w:type="dxa"/>
          </w:tcPr>
          <w:p w:rsidR="0093631B" w:rsidRPr="009F1AC9" w:rsidRDefault="0093631B" w:rsidP="00C30BD2">
            <w:pPr>
              <w:keepNext/>
              <w:jc w:val="center"/>
              <w:outlineLvl w:val="0"/>
              <w:rPr>
                <w:bCs/>
                <w:i/>
              </w:rPr>
            </w:pPr>
            <w:r w:rsidRPr="009F1AC9">
              <w:rPr>
                <w:bCs/>
                <w:i/>
              </w:rPr>
              <w:t>1</w:t>
            </w:r>
          </w:p>
        </w:tc>
        <w:tc>
          <w:tcPr>
            <w:tcW w:w="1559" w:type="dxa"/>
          </w:tcPr>
          <w:p w:rsidR="0093631B" w:rsidRPr="009F1AC9" w:rsidRDefault="0093631B" w:rsidP="00C30BD2">
            <w:pPr>
              <w:jc w:val="center"/>
              <w:rPr>
                <w:bCs/>
                <w:i/>
              </w:rPr>
            </w:pPr>
            <w:r w:rsidRPr="009F1AC9">
              <w:rPr>
                <w:bCs/>
                <w:i/>
              </w:rPr>
              <w:t>2</w:t>
            </w:r>
          </w:p>
        </w:tc>
        <w:tc>
          <w:tcPr>
            <w:tcW w:w="850" w:type="dxa"/>
          </w:tcPr>
          <w:p w:rsidR="0093631B" w:rsidRPr="009F1AC9" w:rsidRDefault="0093631B" w:rsidP="00C30BD2">
            <w:pPr>
              <w:jc w:val="center"/>
              <w:rPr>
                <w:i/>
              </w:rPr>
            </w:pPr>
            <w:r>
              <w:rPr>
                <w:i/>
              </w:rPr>
              <w:t>3</w:t>
            </w:r>
          </w:p>
        </w:tc>
        <w:tc>
          <w:tcPr>
            <w:tcW w:w="1276" w:type="dxa"/>
          </w:tcPr>
          <w:p w:rsidR="0093631B" w:rsidRPr="009F1AC9" w:rsidRDefault="0093631B" w:rsidP="00C30BD2">
            <w:pPr>
              <w:jc w:val="center"/>
              <w:rPr>
                <w:i/>
              </w:rPr>
            </w:pPr>
            <w:r>
              <w:rPr>
                <w:i/>
              </w:rPr>
              <w:t>4</w:t>
            </w:r>
          </w:p>
        </w:tc>
        <w:tc>
          <w:tcPr>
            <w:tcW w:w="1701" w:type="dxa"/>
          </w:tcPr>
          <w:p w:rsidR="0093631B" w:rsidRPr="009F1AC9" w:rsidRDefault="0093631B" w:rsidP="00C30BD2">
            <w:pPr>
              <w:jc w:val="center"/>
              <w:rPr>
                <w:i/>
              </w:rPr>
            </w:pPr>
            <w:r>
              <w:rPr>
                <w:i/>
              </w:rPr>
              <w:t>5</w:t>
            </w:r>
          </w:p>
        </w:tc>
        <w:tc>
          <w:tcPr>
            <w:tcW w:w="709" w:type="dxa"/>
          </w:tcPr>
          <w:p w:rsidR="0093631B" w:rsidRPr="009F1AC9" w:rsidRDefault="0093631B" w:rsidP="00C30BD2">
            <w:pPr>
              <w:jc w:val="center"/>
              <w:rPr>
                <w:i/>
              </w:rPr>
            </w:pPr>
            <w:r>
              <w:rPr>
                <w:i/>
              </w:rPr>
              <w:t>6</w:t>
            </w:r>
          </w:p>
        </w:tc>
      </w:tr>
      <w:tr w:rsidR="0093631B" w:rsidRPr="009F1AC9" w:rsidTr="00C30BD2">
        <w:trPr>
          <w:cantSplit/>
          <w:trHeight w:val="284"/>
        </w:trPr>
        <w:tc>
          <w:tcPr>
            <w:tcW w:w="3621" w:type="dxa"/>
          </w:tcPr>
          <w:p w:rsidR="0093631B" w:rsidRPr="009F1AC9" w:rsidRDefault="0093631B" w:rsidP="00C30BD2">
            <w:pPr>
              <w:keepNext/>
              <w:outlineLvl w:val="1"/>
              <w:rPr>
                <w:bCs/>
                <w:iCs/>
              </w:rPr>
            </w:pPr>
            <w:r w:rsidRPr="009F1AC9">
              <w:rPr>
                <w:bCs/>
                <w:iCs/>
              </w:rPr>
              <w:t xml:space="preserve">Растениеводство </w:t>
            </w:r>
          </w:p>
        </w:tc>
        <w:tc>
          <w:tcPr>
            <w:tcW w:w="1559" w:type="dxa"/>
          </w:tcPr>
          <w:p w:rsidR="0093631B" w:rsidRPr="009F1AC9" w:rsidRDefault="0093631B" w:rsidP="00C30BD2">
            <w:pPr>
              <w:jc w:val="center"/>
            </w:pPr>
            <w:r w:rsidRPr="009F1AC9">
              <w:t>66</w:t>
            </w:r>
          </w:p>
        </w:tc>
        <w:tc>
          <w:tcPr>
            <w:tcW w:w="850" w:type="dxa"/>
          </w:tcPr>
          <w:p w:rsidR="0093631B" w:rsidRPr="009F1AC9" w:rsidRDefault="0093631B" w:rsidP="00C30BD2">
            <w:pPr>
              <w:jc w:val="center"/>
            </w:pPr>
            <w:r w:rsidRPr="009F1AC9">
              <w:t>21</w:t>
            </w:r>
          </w:p>
        </w:tc>
        <w:tc>
          <w:tcPr>
            <w:tcW w:w="1276" w:type="dxa"/>
          </w:tcPr>
          <w:p w:rsidR="0093631B" w:rsidRPr="009F1AC9" w:rsidRDefault="0093631B" w:rsidP="00C30BD2">
            <w:pPr>
              <w:jc w:val="center"/>
            </w:pPr>
            <w:r w:rsidRPr="009F1AC9">
              <w:t>42</w:t>
            </w:r>
          </w:p>
        </w:tc>
        <w:tc>
          <w:tcPr>
            <w:tcW w:w="1701" w:type="dxa"/>
          </w:tcPr>
          <w:p w:rsidR="0093631B" w:rsidRPr="009F1AC9" w:rsidRDefault="0093631B" w:rsidP="00C30BD2">
            <w:pPr>
              <w:jc w:val="center"/>
            </w:pPr>
            <w:r w:rsidRPr="009F1AC9">
              <w:t>0</w:t>
            </w:r>
          </w:p>
        </w:tc>
        <w:tc>
          <w:tcPr>
            <w:tcW w:w="709" w:type="dxa"/>
            <w:vAlign w:val="bottom"/>
          </w:tcPr>
          <w:p w:rsidR="0093631B" w:rsidRPr="009F1AC9" w:rsidRDefault="0093631B" w:rsidP="00C30BD2">
            <w:pPr>
              <w:jc w:val="center"/>
            </w:pPr>
            <w:r w:rsidRPr="009F1AC9">
              <w:t>3</w:t>
            </w:r>
          </w:p>
        </w:tc>
      </w:tr>
      <w:tr w:rsidR="0093631B" w:rsidRPr="009F1AC9" w:rsidTr="00C30BD2">
        <w:trPr>
          <w:cantSplit/>
        </w:trPr>
        <w:tc>
          <w:tcPr>
            <w:tcW w:w="3621" w:type="dxa"/>
          </w:tcPr>
          <w:p w:rsidR="0093631B" w:rsidRPr="009F1AC9" w:rsidRDefault="0093631B" w:rsidP="00C30BD2">
            <w:r w:rsidRPr="009F1AC9">
              <w:t xml:space="preserve">Животноводство </w:t>
            </w:r>
          </w:p>
        </w:tc>
        <w:tc>
          <w:tcPr>
            <w:tcW w:w="1559" w:type="dxa"/>
          </w:tcPr>
          <w:p w:rsidR="0093631B" w:rsidRPr="009F1AC9" w:rsidRDefault="0093631B" w:rsidP="00C30BD2">
            <w:pPr>
              <w:jc w:val="center"/>
            </w:pPr>
            <w:r>
              <w:t>106</w:t>
            </w:r>
          </w:p>
        </w:tc>
        <w:tc>
          <w:tcPr>
            <w:tcW w:w="850" w:type="dxa"/>
          </w:tcPr>
          <w:p w:rsidR="0093631B" w:rsidRPr="009F1AC9" w:rsidRDefault="0093631B" w:rsidP="00C30BD2">
            <w:pPr>
              <w:jc w:val="center"/>
            </w:pPr>
            <w:r w:rsidRPr="009F1AC9">
              <w:t>14</w:t>
            </w:r>
          </w:p>
        </w:tc>
        <w:tc>
          <w:tcPr>
            <w:tcW w:w="1276" w:type="dxa"/>
          </w:tcPr>
          <w:p w:rsidR="0093631B" w:rsidRPr="009F1AC9" w:rsidRDefault="0093631B" w:rsidP="00C30BD2">
            <w:pPr>
              <w:jc w:val="center"/>
            </w:pPr>
            <w:r w:rsidRPr="009F1AC9">
              <w:t>66</w:t>
            </w:r>
          </w:p>
        </w:tc>
        <w:tc>
          <w:tcPr>
            <w:tcW w:w="1701" w:type="dxa"/>
          </w:tcPr>
          <w:p w:rsidR="0093631B" w:rsidRPr="009F1AC9" w:rsidRDefault="0093631B" w:rsidP="00C30BD2">
            <w:pPr>
              <w:jc w:val="center"/>
            </w:pPr>
            <w:r w:rsidRPr="009F1AC9">
              <w:t>17</w:t>
            </w:r>
          </w:p>
        </w:tc>
        <w:tc>
          <w:tcPr>
            <w:tcW w:w="709" w:type="dxa"/>
            <w:vAlign w:val="bottom"/>
          </w:tcPr>
          <w:p w:rsidR="0093631B" w:rsidRPr="009F1AC9" w:rsidRDefault="0093631B" w:rsidP="00C30BD2">
            <w:pPr>
              <w:jc w:val="center"/>
            </w:pPr>
            <w:r>
              <w:t>9</w:t>
            </w:r>
          </w:p>
        </w:tc>
      </w:tr>
      <w:tr w:rsidR="0093631B" w:rsidRPr="009F1AC9" w:rsidTr="00C30BD2">
        <w:trPr>
          <w:cantSplit/>
        </w:trPr>
        <w:tc>
          <w:tcPr>
            <w:tcW w:w="3621" w:type="dxa"/>
          </w:tcPr>
          <w:p w:rsidR="0093631B" w:rsidRPr="009F1AC9" w:rsidRDefault="0093631B" w:rsidP="00C30BD2">
            <w:r w:rsidRPr="009F1AC9">
              <w:t xml:space="preserve">Механизация </w:t>
            </w:r>
          </w:p>
        </w:tc>
        <w:tc>
          <w:tcPr>
            <w:tcW w:w="1559" w:type="dxa"/>
          </w:tcPr>
          <w:p w:rsidR="0093631B" w:rsidRPr="009F1AC9" w:rsidRDefault="0093631B" w:rsidP="00C30BD2">
            <w:pPr>
              <w:jc w:val="center"/>
            </w:pPr>
            <w:r>
              <w:t>42</w:t>
            </w:r>
          </w:p>
        </w:tc>
        <w:tc>
          <w:tcPr>
            <w:tcW w:w="850" w:type="dxa"/>
          </w:tcPr>
          <w:p w:rsidR="0093631B" w:rsidRPr="009F1AC9" w:rsidRDefault="0093631B" w:rsidP="00C30BD2">
            <w:pPr>
              <w:jc w:val="center"/>
            </w:pPr>
            <w:r w:rsidRPr="009F1AC9">
              <w:t>8</w:t>
            </w:r>
          </w:p>
        </w:tc>
        <w:tc>
          <w:tcPr>
            <w:tcW w:w="1276" w:type="dxa"/>
          </w:tcPr>
          <w:p w:rsidR="0093631B" w:rsidRPr="009F1AC9" w:rsidRDefault="0093631B" w:rsidP="00C30BD2">
            <w:pPr>
              <w:jc w:val="center"/>
            </w:pPr>
            <w:r w:rsidRPr="009F1AC9">
              <w:t>29</w:t>
            </w:r>
          </w:p>
        </w:tc>
        <w:tc>
          <w:tcPr>
            <w:tcW w:w="1701" w:type="dxa"/>
          </w:tcPr>
          <w:p w:rsidR="0093631B" w:rsidRPr="009F1AC9" w:rsidRDefault="0093631B" w:rsidP="00C30BD2">
            <w:pPr>
              <w:jc w:val="center"/>
            </w:pPr>
          </w:p>
        </w:tc>
        <w:tc>
          <w:tcPr>
            <w:tcW w:w="709" w:type="dxa"/>
            <w:vAlign w:val="bottom"/>
          </w:tcPr>
          <w:p w:rsidR="0093631B" w:rsidRPr="009F1AC9" w:rsidRDefault="0093631B" w:rsidP="00C30BD2">
            <w:pPr>
              <w:jc w:val="center"/>
            </w:pPr>
            <w:r>
              <w:t>5</w:t>
            </w:r>
          </w:p>
        </w:tc>
      </w:tr>
      <w:tr w:rsidR="0093631B" w:rsidRPr="009F1AC9" w:rsidTr="00C30BD2">
        <w:trPr>
          <w:cantSplit/>
        </w:trPr>
        <w:tc>
          <w:tcPr>
            <w:tcW w:w="3621" w:type="dxa"/>
          </w:tcPr>
          <w:p w:rsidR="0093631B" w:rsidRPr="009F1AC9" w:rsidRDefault="0093631B" w:rsidP="00C30BD2">
            <w:r w:rsidRPr="009F1AC9">
              <w:t xml:space="preserve">Переработка продукции </w:t>
            </w:r>
          </w:p>
        </w:tc>
        <w:tc>
          <w:tcPr>
            <w:tcW w:w="1559" w:type="dxa"/>
          </w:tcPr>
          <w:p w:rsidR="0093631B" w:rsidRPr="009F1AC9" w:rsidRDefault="0093631B" w:rsidP="00C30BD2">
            <w:pPr>
              <w:jc w:val="center"/>
            </w:pPr>
          </w:p>
        </w:tc>
        <w:tc>
          <w:tcPr>
            <w:tcW w:w="850" w:type="dxa"/>
          </w:tcPr>
          <w:p w:rsidR="0093631B" w:rsidRPr="009F1AC9" w:rsidRDefault="0093631B" w:rsidP="00C30BD2">
            <w:pPr>
              <w:jc w:val="center"/>
            </w:pPr>
          </w:p>
        </w:tc>
        <w:tc>
          <w:tcPr>
            <w:tcW w:w="1276" w:type="dxa"/>
          </w:tcPr>
          <w:p w:rsidR="0093631B" w:rsidRPr="009F1AC9" w:rsidRDefault="0093631B" w:rsidP="00C30BD2">
            <w:pPr>
              <w:jc w:val="center"/>
            </w:pPr>
          </w:p>
        </w:tc>
        <w:tc>
          <w:tcPr>
            <w:tcW w:w="1701" w:type="dxa"/>
          </w:tcPr>
          <w:p w:rsidR="0093631B" w:rsidRPr="009F1AC9" w:rsidRDefault="0093631B" w:rsidP="00C30BD2">
            <w:pPr>
              <w:jc w:val="center"/>
            </w:pPr>
          </w:p>
        </w:tc>
        <w:tc>
          <w:tcPr>
            <w:tcW w:w="709" w:type="dxa"/>
            <w:vAlign w:val="bottom"/>
          </w:tcPr>
          <w:p w:rsidR="0093631B" w:rsidRPr="009F1AC9" w:rsidRDefault="0093631B" w:rsidP="00C30BD2">
            <w:pPr>
              <w:jc w:val="center"/>
            </w:pPr>
          </w:p>
        </w:tc>
      </w:tr>
      <w:tr w:rsidR="0093631B" w:rsidRPr="009F1AC9" w:rsidTr="00C30BD2">
        <w:trPr>
          <w:cantSplit/>
        </w:trPr>
        <w:tc>
          <w:tcPr>
            <w:tcW w:w="3621" w:type="dxa"/>
          </w:tcPr>
          <w:p w:rsidR="0093631B" w:rsidRPr="009F1AC9" w:rsidRDefault="0093631B" w:rsidP="00C30BD2">
            <w:r w:rsidRPr="009F1AC9">
              <w:t xml:space="preserve">Экономика и организация производства </w:t>
            </w:r>
          </w:p>
        </w:tc>
        <w:tc>
          <w:tcPr>
            <w:tcW w:w="1559" w:type="dxa"/>
          </w:tcPr>
          <w:p w:rsidR="0093631B" w:rsidRPr="009F1AC9" w:rsidRDefault="0093631B" w:rsidP="00C30BD2">
            <w:pPr>
              <w:jc w:val="center"/>
            </w:pPr>
            <w:r w:rsidRPr="009F1AC9">
              <w:t>62</w:t>
            </w:r>
          </w:p>
        </w:tc>
        <w:tc>
          <w:tcPr>
            <w:tcW w:w="850" w:type="dxa"/>
          </w:tcPr>
          <w:p w:rsidR="0093631B" w:rsidRPr="009F1AC9" w:rsidRDefault="0093631B" w:rsidP="00C30BD2">
            <w:pPr>
              <w:jc w:val="center"/>
            </w:pPr>
            <w:r w:rsidRPr="009F1AC9">
              <w:t>7</w:t>
            </w:r>
          </w:p>
        </w:tc>
        <w:tc>
          <w:tcPr>
            <w:tcW w:w="1276" w:type="dxa"/>
          </w:tcPr>
          <w:p w:rsidR="0093631B" w:rsidRPr="009F1AC9" w:rsidRDefault="0093631B" w:rsidP="00C30BD2">
            <w:pPr>
              <w:jc w:val="center"/>
            </w:pPr>
            <w:r w:rsidRPr="009F1AC9">
              <w:t>40</w:t>
            </w:r>
          </w:p>
        </w:tc>
        <w:tc>
          <w:tcPr>
            <w:tcW w:w="1701" w:type="dxa"/>
          </w:tcPr>
          <w:p w:rsidR="0093631B" w:rsidRPr="009F1AC9" w:rsidRDefault="0093631B" w:rsidP="00C30BD2">
            <w:pPr>
              <w:jc w:val="center"/>
            </w:pPr>
            <w:r w:rsidRPr="009F1AC9">
              <w:t>15</w:t>
            </w:r>
          </w:p>
        </w:tc>
        <w:tc>
          <w:tcPr>
            <w:tcW w:w="709" w:type="dxa"/>
            <w:vAlign w:val="bottom"/>
          </w:tcPr>
          <w:p w:rsidR="0093631B" w:rsidRPr="009F1AC9" w:rsidRDefault="0093631B" w:rsidP="00C30BD2"/>
        </w:tc>
      </w:tr>
      <w:tr w:rsidR="0093631B" w:rsidRPr="009F1AC9" w:rsidTr="00C30BD2">
        <w:trPr>
          <w:cantSplit/>
        </w:trPr>
        <w:tc>
          <w:tcPr>
            <w:tcW w:w="3621" w:type="dxa"/>
          </w:tcPr>
          <w:p w:rsidR="0093631B" w:rsidRPr="009F1AC9" w:rsidRDefault="0093631B" w:rsidP="00C30BD2">
            <w:r w:rsidRPr="009F1AC9">
              <w:t xml:space="preserve">В </w:t>
            </w:r>
            <w:proofErr w:type="spellStart"/>
            <w:r w:rsidRPr="009F1AC9">
              <w:t>т.ч</w:t>
            </w:r>
            <w:proofErr w:type="spellEnd"/>
            <w:r w:rsidRPr="009F1AC9">
              <w:t>. бизнес-планирование</w:t>
            </w:r>
          </w:p>
        </w:tc>
        <w:tc>
          <w:tcPr>
            <w:tcW w:w="1559" w:type="dxa"/>
          </w:tcPr>
          <w:p w:rsidR="0093631B" w:rsidRPr="009F1AC9" w:rsidRDefault="0093631B" w:rsidP="00C30BD2">
            <w:pPr>
              <w:jc w:val="center"/>
            </w:pPr>
            <w:r w:rsidRPr="009F1AC9">
              <w:t>35</w:t>
            </w:r>
          </w:p>
        </w:tc>
        <w:tc>
          <w:tcPr>
            <w:tcW w:w="850" w:type="dxa"/>
          </w:tcPr>
          <w:p w:rsidR="0093631B" w:rsidRPr="009F1AC9" w:rsidRDefault="0093631B" w:rsidP="00C30BD2">
            <w:pPr>
              <w:jc w:val="center"/>
            </w:pPr>
            <w:r w:rsidRPr="009F1AC9">
              <w:t>2</w:t>
            </w:r>
          </w:p>
        </w:tc>
        <w:tc>
          <w:tcPr>
            <w:tcW w:w="1276" w:type="dxa"/>
          </w:tcPr>
          <w:p w:rsidR="0093631B" w:rsidRPr="009F1AC9" w:rsidRDefault="0093631B" w:rsidP="00C30BD2">
            <w:pPr>
              <w:jc w:val="center"/>
            </w:pPr>
            <w:r w:rsidRPr="009F1AC9">
              <w:t>26</w:t>
            </w:r>
          </w:p>
        </w:tc>
        <w:tc>
          <w:tcPr>
            <w:tcW w:w="1701" w:type="dxa"/>
          </w:tcPr>
          <w:p w:rsidR="0093631B" w:rsidRPr="009F1AC9" w:rsidRDefault="0093631B" w:rsidP="00C30BD2">
            <w:pPr>
              <w:jc w:val="center"/>
            </w:pPr>
            <w:r w:rsidRPr="009F1AC9">
              <w:t>7</w:t>
            </w:r>
          </w:p>
        </w:tc>
        <w:tc>
          <w:tcPr>
            <w:tcW w:w="709" w:type="dxa"/>
            <w:vAlign w:val="bottom"/>
          </w:tcPr>
          <w:p w:rsidR="0093631B" w:rsidRPr="009F1AC9" w:rsidRDefault="0093631B" w:rsidP="00C30BD2">
            <w:pPr>
              <w:jc w:val="center"/>
            </w:pPr>
          </w:p>
        </w:tc>
      </w:tr>
      <w:tr w:rsidR="0093631B" w:rsidRPr="009F1AC9" w:rsidTr="00C30BD2">
        <w:trPr>
          <w:cantSplit/>
        </w:trPr>
        <w:tc>
          <w:tcPr>
            <w:tcW w:w="3621" w:type="dxa"/>
          </w:tcPr>
          <w:p w:rsidR="0093631B" w:rsidRPr="009F1AC9" w:rsidRDefault="0093631B" w:rsidP="00C30BD2">
            <w:r w:rsidRPr="009F1AC9">
              <w:t>Кредитование (субсидирование)</w:t>
            </w:r>
          </w:p>
        </w:tc>
        <w:tc>
          <w:tcPr>
            <w:tcW w:w="1559" w:type="dxa"/>
          </w:tcPr>
          <w:p w:rsidR="0093631B" w:rsidRPr="009F1AC9" w:rsidRDefault="0093631B" w:rsidP="00C30BD2">
            <w:pPr>
              <w:jc w:val="center"/>
            </w:pPr>
            <w:r>
              <w:t>5</w:t>
            </w:r>
            <w:r w:rsidRPr="009F1AC9">
              <w:t>9</w:t>
            </w:r>
          </w:p>
        </w:tc>
        <w:tc>
          <w:tcPr>
            <w:tcW w:w="850" w:type="dxa"/>
          </w:tcPr>
          <w:p w:rsidR="0093631B" w:rsidRPr="009F1AC9" w:rsidRDefault="0093631B" w:rsidP="00C30BD2">
            <w:pPr>
              <w:jc w:val="center"/>
            </w:pPr>
            <w:r w:rsidRPr="009F1AC9">
              <w:t>12</w:t>
            </w:r>
          </w:p>
        </w:tc>
        <w:tc>
          <w:tcPr>
            <w:tcW w:w="1276" w:type="dxa"/>
          </w:tcPr>
          <w:p w:rsidR="0093631B" w:rsidRPr="009F1AC9" w:rsidRDefault="0093631B" w:rsidP="00C30BD2">
            <w:pPr>
              <w:jc w:val="center"/>
            </w:pPr>
            <w:r w:rsidRPr="009F1AC9">
              <w:t>34</w:t>
            </w:r>
          </w:p>
        </w:tc>
        <w:tc>
          <w:tcPr>
            <w:tcW w:w="1701" w:type="dxa"/>
          </w:tcPr>
          <w:p w:rsidR="0093631B" w:rsidRPr="009F1AC9" w:rsidRDefault="0093631B" w:rsidP="00C30BD2">
            <w:pPr>
              <w:jc w:val="center"/>
            </w:pPr>
            <w:r w:rsidRPr="009F1AC9">
              <w:t>3</w:t>
            </w:r>
          </w:p>
        </w:tc>
        <w:tc>
          <w:tcPr>
            <w:tcW w:w="709" w:type="dxa"/>
            <w:vAlign w:val="bottom"/>
          </w:tcPr>
          <w:p w:rsidR="0093631B" w:rsidRPr="009F1AC9" w:rsidRDefault="0093631B" w:rsidP="00C30BD2">
            <w:pPr>
              <w:jc w:val="center"/>
            </w:pPr>
            <w:r>
              <w:t>10</w:t>
            </w:r>
          </w:p>
        </w:tc>
      </w:tr>
      <w:tr w:rsidR="0093631B" w:rsidRPr="009F1AC9" w:rsidTr="00C30BD2">
        <w:trPr>
          <w:cantSplit/>
        </w:trPr>
        <w:tc>
          <w:tcPr>
            <w:tcW w:w="3621" w:type="dxa"/>
          </w:tcPr>
          <w:p w:rsidR="0093631B" w:rsidRPr="009F1AC9" w:rsidRDefault="0093631B" w:rsidP="00C30BD2">
            <w:r w:rsidRPr="009F1AC9">
              <w:t xml:space="preserve">Маркетинг </w:t>
            </w:r>
          </w:p>
        </w:tc>
        <w:tc>
          <w:tcPr>
            <w:tcW w:w="1559" w:type="dxa"/>
          </w:tcPr>
          <w:p w:rsidR="0093631B" w:rsidRPr="009F1AC9" w:rsidRDefault="0093631B" w:rsidP="00C30BD2">
            <w:pPr>
              <w:jc w:val="center"/>
            </w:pPr>
            <w:r w:rsidRPr="009F1AC9">
              <w:t>11</w:t>
            </w:r>
          </w:p>
        </w:tc>
        <w:tc>
          <w:tcPr>
            <w:tcW w:w="850" w:type="dxa"/>
          </w:tcPr>
          <w:p w:rsidR="0093631B" w:rsidRPr="009F1AC9" w:rsidRDefault="0093631B" w:rsidP="00C30BD2">
            <w:pPr>
              <w:jc w:val="center"/>
            </w:pPr>
          </w:p>
        </w:tc>
        <w:tc>
          <w:tcPr>
            <w:tcW w:w="1276" w:type="dxa"/>
          </w:tcPr>
          <w:p w:rsidR="0093631B" w:rsidRPr="009F1AC9" w:rsidRDefault="0093631B" w:rsidP="00C30BD2">
            <w:pPr>
              <w:jc w:val="center"/>
            </w:pPr>
            <w:r w:rsidRPr="009F1AC9">
              <w:t>3</w:t>
            </w:r>
          </w:p>
        </w:tc>
        <w:tc>
          <w:tcPr>
            <w:tcW w:w="1701" w:type="dxa"/>
          </w:tcPr>
          <w:p w:rsidR="0093631B" w:rsidRPr="009F1AC9" w:rsidRDefault="0093631B" w:rsidP="00C30BD2">
            <w:pPr>
              <w:jc w:val="center"/>
            </w:pPr>
            <w:r w:rsidRPr="009F1AC9">
              <w:t>8</w:t>
            </w:r>
          </w:p>
        </w:tc>
        <w:tc>
          <w:tcPr>
            <w:tcW w:w="709" w:type="dxa"/>
            <w:vAlign w:val="bottom"/>
          </w:tcPr>
          <w:p w:rsidR="0093631B" w:rsidRPr="009F1AC9" w:rsidRDefault="0093631B" w:rsidP="00C30BD2">
            <w:pPr>
              <w:jc w:val="center"/>
            </w:pPr>
          </w:p>
        </w:tc>
      </w:tr>
      <w:tr w:rsidR="0093631B" w:rsidRPr="009F1AC9" w:rsidTr="00C30BD2">
        <w:trPr>
          <w:cantSplit/>
        </w:trPr>
        <w:tc>
          <w:tcPr>
            <w:tcW w:w="3621" w:type="dxa"/>
          </w:tcPr>
          <w:p w:rsidR="0093631B" w:rsidRPr="009F1AC9" w:rsidRDefault="0093631B" w:rsidP="00C30BD2">
            <w:r w:rsidRPr="009F1AC9">
              <w:t xml:space="preserve">Бухгалтерский учет </w:t>
            </w:r>
          </w:p>
        </w:tc>
        <w:tc>
          <w:tcPr>
            <w:tcW w:w="1559" w:type="dxa"/>
          </w:tcPr>
          <w:p w:rsidR="0093631B" w:rsidRPr="009F1AC9" w:rsidRDefault="0093631B" w:rsidP="00C30BD2">
            <w:pPr>
              <w:jc w:val="center"/>
            </w:pPr>
            <w:r w:rsidRPr="009F1AC9">
              <w:t>56</w:t>
            </w:r>
          </w:p>
        </w:tc>
        <w:tc>
          <w:tcPr>
            <w:tcW w:w="850" w:type="dxa"/>
          </w:tcPr>
          <w:p w:rsidR="0093631B" w:rsidRPr="009F1AC9" w:rsidRDefault="0093631B" w:rsidP="00C30BD2">
            <w:pPr>
              <w:jc w:val="center"/>
            </w:pPr>
            <w:r w:rsidRPr="009F1AC9">
              <w:t>15</w:t>
            </w:r>
          </w:p>
        </w:tc>
        <w:tc>
          <w:tcPr>
            <w:tcW w:w="1276" w:type="dxa"/>
          </w:tcPr>
          <w:p w:rsidR="0093631B" w:rsidRPr="009F1AC9" w:rsidRDefault="0093631B" w:rsidP="00C30BD2">
            <w:pPr>
              <w:jc w:val="center"/>
            </w:pPr>
            <w:r w:rsidRPr="009F1AC9">
              <w:t>41</w:t>
            </w:r>
          </w:p>
        </w:tc>
        <w:tc>
          <w:tcPr>
            <w:tcW w:w="1701" w:type="dxa"/>
          </w:tcPr>
          <w:p w:rsidR="0093631B" w:rsidRPr="009F1AC9" w:rsidRDefault="0093631B" w:rsidP="00C30BD2">
            <w:pPr>
              <w:jc w:val="center"/>
            </w:pPr>
          </w:p>
        </w:tc>
        <w:tc>
          <w:tcPr>
            <w:tcW w:w="709" w:type="dxa"/>
            <w:vAlign w:val="bottom"/>
          </w:tcPr>
          <w:p w:rsidR="0093631B" w:rsidRPr="009F1AC9" w:rsidRDefault="0093631B" w:rsidP="00C30BD2">
            <w:pPr>
              <w:jc w:val="center"/>
            </w:pPr>
          </w:p>
        </w:tc>
      </w:tr>
      <w:tr w:rsidR="0093631B" w:rsidRPr="009F1AC9" w:rsidTr="00C30BD2">
        <w:trPr>
          <w:cantSplit/>
        </w:trPr>
        <w:tc>
          <w:tcPr>
            <w:tcW w:w="3621" w:type="dxa"/>
          </w:tcPr>
          <w:p w:rsidR="0093631B" w:rsidRPr="009F1AC9" w:rsidRDefault="0093631B" w:rsidP="00C30BD2">
            <w:r w:rsidRPr="009F1AC9">
              <w:t xml:space="preserve">Правовые вопросы </w:t>
            </w:r>
          </w:p>
        </w:tc>
        <w:tc>
          <w:tcPr>
            <w:tcW w:w="1559" w:type="dxa"/>
          </w:tcPr>
          <w:p w:rsidR="0093631B" w:rsidRPr="009F1AC9" w:rsidRDefault="0093631B" w:rsidP="00C30BD2">
            <w:pPr>
              <w:jc w:val="center"/>
            </w:pPr>
            <w:r w:rsidRPr="009F1AC9">
              <w:t>42</w:t>
            </w:r>
          </w:p>
        </w:tc>
        <w:tc>
          <w:tcPr>
            <w:tcW w:w="850" w:type="dxa"/>
          </w:tcPr>
          <w:p w:rsidR="0093631B" w:rsidRPr="009F1AC9" w:rsidRDefault="0093631B" w:rsidP="00C30BD2">
            <w:pPr>
              <w:jc w:val="center"/>
            </w:pPr>
            <w:r w:rsidRPr="009F1AC9">
              <w:t>12</w:t>
            </w:r>
          </w:p>
        </w:tc>
        <w:tc>
          <w:tcPr>
            <w:tcW w:w="1276" w:type="dxa"/>
          </w:tcPr>
          <w:p w:rsidR="0093631B" w:rsidRPr="009F1AC9" w:rsidRDefault="0093631B" w:rsidP="00C30BD2">
            <w:pPr>
              <w:jc w:val="center"/>
            </w:pPr>
            <w:r w:rsidRPr="009F1AC9">
              <w:t>16</w:t>
            </w:r>
          </w:p>
        </w:tc>
        <w:tc>
          <w:tcPr>
            <w:tcW w:w="1701" w:type="dxa"/>
          </w:tcPr>
          <w:p w:rsidR="0093631B" w:rsidRPr="009F1AC9" w:rsidRDefault="0093631B" w:rsidP="00C30BD2">
            <w:pPr>
              <w:jc w:val="center"/>
            </w:pPr>
            <w:r w:rsidRPr="009F1AC9">
              <w:t>14</w:t>
            </w:r>
          </w:p>
        </w:tc>
        <w:tc>
          <w:tcPr>
            <w:tcW w:w="709" w:type="dxa"/>
            <w:vAlign w:val="bottom"/>
          </w:tcPr>
          <w:p w:rsidR="0093631B" w:rsidRPr="009F1AC9" w:rsidRDefault="0093631B" w:rsidP="00C30BD2">
            <w:pPr>
              <w:jc w:val="center"/>
            </w:pPr>
          </w:p>
        </w:tc>
      </w:tr>
      <w:tr w:rsidR="0093631B" w:rsidRPr="009F1AC9" w:rsidTr="00C30BD2">
        <w:trPr>
          <w:cantSplit/>
        </w:trPr>
        <w:tc>
          <w:tcPr>
            <w:tcW w:w="3621" w:type="dxa"/>
            <w:tcBorders>
              <w:bottom w:val="nil"/>
            </w:tcBorders>
          </w:tcPr>
          <w:p w:rsidR="0093631B" w:rsidRPr="009F1AC9" w:rsidRDefault="0093631B" w:rsidP="00C30BD2">
            <w:r w:rsidRPr="009F1AC9">
              <w:t xml:space="preserve">Строительство </w:t>
            </w:r>
          </w:p>
        </w:tc>
        <w:tc>
          <w:tcPr>
            <w:tcW w:w="1559" w:type="dxa"/>
            <w:tcBorders>
              <w:bottom w:val="nil"/>
            </w:tcBorders>
          </w:tcPr>
          <w:p w:rsidR="0093631B" w:rsidRPr="009F1AC9" w:rsidRDefault="0093631B" w:rsidP="00C30BD2">
            <w:pPr>
              <w:jc w:val="center"/>
            </w:pPr>
            <w:r>
              <w:t>3</w:t>
            </w:r>
          </w:p>
        </w:tc>
        <w:tc>
          <w:tcPr>
            <w:tcW w:w="850" w:type="dxa"/>
            <w:tcBorders>
              <w:bottom w:val="nil"/>
            </w:tcBorders>
          </w:tcPr>
          <w:p w:rsidR="0093631B" w:rsidRPr="009F1AC9" w:rsidRDefault="0093631B" w:rsidP="00C30BD2">
            <w:pPr>
              <w:jc w:val="center"/>
            </w:pPr>
          </w:p>
        </w:tc>
        <w:tc>
          <w:tcPr>
            <w:tcW w:w="1276" w:type="dxa"/>
            <w:tcBorders>
              <w:bottom w:val="nil"/>
            </w:tcBorders>
          </w:tcPr>
          <w:p w:rsidR="0093631B" w:rsidRPr="009F1AC9" w:rsidRDefault="0093631B" w:rsidP="00C30BD2">
            <w:pPr>
              <w:jc w:val="center"/>
            </w:pPr>
          </w:p>
        </w:tc>
        <w:tc>
          <w:tcPr>
            <w:tcW w:w="1701" w:type="dxa"/>
            <w:tcBorders>
              <w:bottom w:val="nil"/>
            </w:tcBorders>
          </w:tcPr>
          <w:p w:rsidR="0093631B" w:rsidRPr="009F1AC9" w:rsidRDefault="0093631B" w:rsidP="00C30BD2">
            <w:pPr>
              <w:jc w:val="center"/>
            </w:pPr>
          </w:p>
        </w:tc>
        <w:tc>
          <w:tcPr>
            <w:tcW w:w="709" w:type="dxa"/>
            <w:tcBorders>
              <w:bottom w:val="nil"/>
            </w:tcBorders>
            <w:vAlign w:val="bottom"/>
          </w:tcPr>
          <w:p w:rsidR="0093631B" w:rsidRPr="009F1AC9" w:rsidRDefault="0093631B" w:rsidP="00C30BD2">
            <w:pPr>
              <w:jc w:val="center"/>
            </w:pPr>
            <w:r>
              <w:t>3</w:t>
            </w:r>
          </w:p>
        </w:tc>
      </w:tr>
      <w:tr w:rsidR="0093631B" w:rsidRPr="009F1AC9" w:rsidTr="00C30BD2">
        <w:trPr>
          <w:cantSplit/>
        </w:trPr>
        <w:tc>
          <w:tcPr>
            <w:tcW w:w="3621" w:type="dxa"/>
            <w:tcBorders>
              <w:bottom w:val="single" w:sz="4" w:space="0" w:color="auto"/>
            </w:tcBorders>
          </w:tcPr>
          <w:p w:rsidR="0093631B" w:rsidRPr="009F1AC9" w:rsidRDefault="0093631B" w:rsidP="00C30BD2">
            <w:pPr>
              <w:outlineLvl w:val="6"/>
            </w:pPr>
            <w:r w:rsidRPr="009F1AC9">
              <w:t xml:space="preserve">Программное обеспечение, информатизация </w:t>
            </w:r>
          </w:p>
        </w:tc>
        <w:tc>
          <w:tcPr>
            <w:tcW w:w="1559" w:type="dxa"/>
            <w:tcBorders>
              <w:bottom w:val="single" w:sz="4" w:space="0" w:color="auto"/>
            </w:tcBorders>
          </w:tcPr>
          <w:p w:rsidR="0093631B" w:rsidRPr="009F1AC9" w:rsidRDefault="0093631B" w:rsidP="00C30BD2">
            <w:pPr>
              <w:jc w:val="center"/>
              <w:rPr>
                <w:bCs/>
              </w:rPr>
            </w:pPr>
          </w:p>
          <w:p w:rsidR="0093631B" w:rsidRPr="009F1AC9" w:rsidRDefault="0093631B" w:rsidP="00C30BD2">
            <w:pPr>
              <w:jc w:val="center"/>
              <w:rPr>
                <w:bCs/>
              </w:rPr>
            </w:pPr>
            <w:r>
              <w:rPr>
                <w:bCs/>
              </w:rPr>
              <w:t>5</w:t>
            </w:r>
          </w:p>
        </w:tc>
        <w:tc>
          <w:tcPr>
            <w:tcW w:w="850" w:type="dxa"/>
            <w:tcBorders>
              <w:bottom w:val="single" w:sz="4" w:space="0" w:color="auto"/>
            </w:tcBorders>
          </w:tcPr>
          <w:p w:rsidR="0093631B" w:rsidRPr="009F1AC9" w:rsidRDefault="0093631B" w:rsidP="00C30BD2">
            <w:pPr>
              <w:jc w:val="center"/>
              <w:rPr>
                <w:bCs/>
              </w:rPr>
            </w:pPr>
          </w:p>
        </w:tc>
        <w:tc>
          <w:tcPr>
            <w:tcW w:w="1276" w:type="dxa"/>
            <w:tcBorders>
              <w:bottom w:val="single" w:sz="4" w:space="0" w:color="auto"/>
            </w:tcBorders>
          </w:tcPr>
          <w:p w:rsidR="0093631B" w:rsidRPr="009F1AC9" w:rsidRDefault="0093631B" w:rsidP="00C30BD2">
            <w:pPr>
              <w:jc w:val="center"/>
              <w:rPr>
                <w:bCs/>
              </w:rPr>
            </w:pPr>
          </w:p>
        </w:tc>
        <w:tc>
          <w:tcPr>
            <w:tcW w:w="1701" w:type="dxa"/>
            <w:tcBorders>
              <w:bottom w:val="single" w:sz="4" w:space="0" w:color="auto"/>
            </w:tcBorders>
          </w:tcPr>
          <w:p w:rsidR="0093631B" w:rsidRPr="009F1AC9" w:rsidRDefault="0093631B" w:rsidP="00C30BD2">
            <w:pPr>
              <w:jc w:val="center"/>
            </w:pPr>
          </w:p>
        </w:tc>
        <w:tc>
          <w:tcPr>
            <w:tcW w:w="709" w:type="dxa"/>
            <w:tcBorders>
              <w:bottom w:val="single" w:sz="4" w:space="0" w:color="auto"/>
            </w:tcBorders>
            <w:vAlign w:val="bottom"/>
          </w:tcPr>
          <w:p w:rsidR="0093631B" w:rsidRPr="009F1AC9" w:rsidRDefault="0093631B" w:rsidP="00C30BD2">
            <w:pPr>
              <w:jc w:val="center"/>
            </w:pPr>
            <w:r>
              <w:t>5</w:t>
            </w:r>
          </w:p>
        </w:tc>
      </w:tr>
      <w:tr w:rsidR="0093631B" w:rsidRPr="009F1AC9" w:rsidTr="00C30BD2">
        <w:trPr>
          <w:cantSplit/>
        </w:trPr>
        <w:tc>
          <w:tcPr>
            <w:tcW w:w="3621" w:type="dxa"/>
            <w:tcBorders>
              <w:bottom w:val="single" w:sz="4" w:space="0" w:color="auto"/>
            </w:tcBorders>
          </w:tcPr>
          <w:p w:rsidR="0093631B" w:rsidRPr="009F1AC9" w:rsidRDefault="0093631B" w:rsidP="00C30BD2">
            <w:r w:rsidRPr="009F1AC9">
              <w:t>Земельные отношения</w:t>
            </w:r>
          </w:p>
        </w:tc>
        <w:tc>
          <w:tcPr>
            <w:tcW w:w="1559" w:type="dxa"/>
            <w:tcBorders>
              <w:bottom w:val="single" w:sz="4" w:space="0" w:color="auto"/>
            </w:tcBorders>
          </w:tcPr>
          <w:p w:rsidR="0093631B" w:rsidRPr="009F1AC9" w:rsidRDefault="0093631B" w:rsidP="00C30BD2">
            <w:pPr>
              <w:jc w:val="center"/>
              <w:rPr>
                <w:bCs/>
              </w:rPr>
            </w:pPr>
            <w:r>
              <w:rPr>
                <w:bCs/>
              </w:rPr>
              <w:t>8</w:t>
            </w:r>
            <w:r w:rsidRPr="009F1AC9">
              <w:rPr>
                <w:bCs/>
              </w:rPr>
              <w:t>3</w:t>
            </w:r>
          </w:p>
        </w:tc>
        <w:tc>
          <w:tcPr>
            <w:tcW w:w="850" w:type="dxa"/>
            <w:tcBorders>
              <w:bottom w:val="single" w:sz="4" w:space="0" w:color="auto"/>
            </w:tcBorders>
          </w:tcPr>
          <w:p w:rsidR="0093631B" w:rsidRPr="009F1AC9" w:rsidRDefault="0093631B" w:rsidP="00C30BD2">
            <w:pPr>
              <w:jc w:val="center"/>
              <w:rPr>
                <w:bCs/>
              </w:rPr>
            </w:pPr>
            <w:r w:rsidRPr="009F1AC9">
              <w:rPr>
                <w:bCs/>
              </w:rPr>
              <w:t>12</w:t>
            </w:r>
          </w:p>
        </w:tc>
        <w:tc>
          <w:tcPr>
            <w:tcW w:w="1276" w:type="dxa"/>
            <w:tcBorders>
              <w:bottom w:val="single" w:sz="4" w:space="0" w:color="auto"/>
            </w:tcBorders>
          </w:tcPr>
          <w:p w:rsidR="0093631B" w:rsidRPr="009F1AC9" w:rsidRDefault="0093631B" w:rsidP="00C30BD2">
            <w:pPr>
              <w:jc w:val="center"/>
              <w:rPr>
                <w:bCs/>
              </w:rPr>
            </w:pPr>
            <w:r w:rsidRPr="009F1AC9">
              <w:rPr>
                <w:bCs/>
              </w:rPr>
              <w:t>37</w:t>
            </w:r>
          </w:p>
        </w:tc>
        <w:tc>
          <w:tcPr>
            <w:tcW w:w="1701" w:type="dxa"/>
            <w:tcBorders>
              <w:bottom w:val="single" w:sz="4" w:space="0" w:color="auto"/>
            </w:tcBorders>
          </w:tcPr>
          <w:p w:rsidR="0093631B" w:rsidRPr="009F1AC9" w:rsidRDefault="0093631B" w:rsidP="00C30BD2">
            <w:pPr>
              <w:jc w:val="center"/>
            </w:pPr>
            <w:r w:rsidRPr="009F1AC9">
              <w:t>19</w:t>
            </w:r>
          </w:p>
        </w:tc>
        <w:tc>
          <w:tcPr>
            <w:tcW w:w="709" w:type="dxa"/>
            <w:tcBorders>
              <w:bottom w:val="single" w:sz="4" w:space="0" w:color="auto"/>
            </w:tcBorders>
            <w:vAlign w:val="bottom"/>
          </w:tcPr>
          <w:p w:rsidR="0093631B" w:rsidRPr="009F1AC9" w:rsidRDefault="0093631B" w:rsidP="00C30BD2">
            <w:pPr>
              <w:jc w:val="center"/>
            </w:pPr>
            <w:r>
              <w:t>1</w:t>
            </w:r>
            <w:r w:rsidRPr="009F1AC9">
              <w:t>5</w:t>
            </w:r>
          </w:p>
        </w:tc>
      </w:tr>
      <w:tr w:rsidR="0093631B" w:rsidRPr="009F1AC9" w:rsidTr="00C30BD2">
        <w:trPr>
          <w:cantSplit/>
        </w:trPr>
        <w:tc>
          <w:tcPr>
            <w:tcW w:w="3621" w:type="dxa"/>
            <w:tcBorders>
              <w:bottom w:val="single" w:sz="4" w:space="0" w:color="auto"/>
            </w:tcBorders>
          </w:tcPr>
          <w:p w:rsidR="0093631B" w:rsidRPr="009F1AC9" w:rsidRDefault="0093631B" w:rsidP="00C30BD2">
            <w:r w:rsidRPr="009F1AC9">
              <w:t>Сельский (аграрный) туризм</w:t>
            </w:r>
          </w:p>
        </w:tc>
        <w:tc>
          <w:tcPr>
            <w:tcW w:w="1559" w:type="dxa"/>
            <w:tcBorders>
              <w:bottom w:val="single" w:sz="4" w:space="0" w:color="auto"/>
            </w:tcBorders>
          </w:tcPr>
          <w:p w:rsidR="0093631B" w:rsidRPr="009F1AC9" w:rsidRDefault="0093631B" w:rsidP="00C30BD2">
            <w:pPr>
              <w:jc w:val="center"/>
              <w:rPr>
                <w:bCs/>
              </w:rPr>
            </w:pPr>
            <w:r>
              <w:rPr>
                <w:bCs/>
              </w:rPr>
              <w:t>5</w:t>
            </w:r>
          </w:p>
        </w:tc>
        <w:tc>
          <w:tcPr>
            <w:tcW w:w="850" w:type="dxa"/>
            <w:tcBorders>
              <w:bottom w:val="single" w:sz="4" w:space="0" w:color="auto"/>
            </w:tcBorders>
          </w:tcPr>
          <w:p w:rsidR="0093631B" w:rsidRPr="009F1AC9" w:rsidRDefault="0093631B" w:rsidP="00C30BD2">
            <w:pPr>
              <w:jc w:val="center"/>
              <w:rPr>
                <w:bCs/>
              </w:rPr>
            </w:pPr>
          </w:p>
        </w:tc>
        <w:tc>
          <w:tcPr>
            <w:tcW w:w="1276" w:type="dxa"/>
            <w:tcBorders>
              <w:bottom w:val="single" w:sz="4" w:space="0" w:color="auto"/>
            </w:tcBorders>
          </w:tcPr>
          <w:p w:rsidR="0093631B" w:rsidRPr="009F1AC9" w:rsidRDefault="0093631B" w:rsidP="00C30BD2">
            <w:pPr>
              <w:jc w:val="center"/>
              <w:rPr>
                <w:bCs/>
              </w:rPr>
            </w:pPr>
            <w:r w:rsidRPr="009F1AC9">
              <w:rPr>
                <w:bCs/>
              </w:rPr>
              <w:t>3</w:t>
            </w:r>
          </w:p>
        </w:tc>
        <w:tc>
          <w:tcPr>
            <w:tcW w:w="1701" w:type="dxa"/>
            <w:tcBorders>
              <w:bottom w:val="single" w:sz="4" w:space="0" w:color="auto"/>
            </w:tcBorders>
          </w:tcPr>
          <w:p w:rsidR="0093631B" w:rsidRPr="009F1AC9" w:rsidRDefault="0093631B" w:rsidP="00C30BD2">
            <w:pPr>
              <w:jc w:val="center"/>
            </w:pPr>
            <w:r w:rsidRPr="009F1AC9">
              <w:t>1</w:t>
            </w:r>
          </w:p>
        </w:tc>
        <w:tc>
          <w:tcPr>
            <w:tcW w:w="709" w:type="dxa"/>
            <w:tcBorders>
              <w:bottom w:val="single" w:sz="4" w:space="0" w:color="auto"/>
            </w:tcBorders>
            <w:vAlign w:val="bottom"/>
          </w:tcPr>
          <w:p w:rsidR="0093631B" w:rsidRPr="009F1AC9" w:rsidRDefault="0093631B" w:rsidP="00C30BD2">
            <w:pPr>
              <w:jc w:val="center"/>
            </w:pPr>
            <w:r>
              <w:t>1</w:t>
            </w:r>
          </w:p>
        </w:tc>
      </w:tr>
      <w:tr w:rsidR="0093631B" w:rsidRPr="009F1AC9" w:rsidTr="00C30BD2">
        <w:trPr>
          <w:cantSplit/>
        </w:trPr>
        <w:tc>
          <w:tcPr>
            <w:tcW w:w="3621" w:type="dxa"/>
            <w:tcBorders>
              <w:bottom w:val="single" w:sz="4" w:space="0" w:color="auto"/>
            </w:tcBorders>
          </w:tcPr>
          <w:p w:rsidR="0093631B" w:rsidRPr="009F1AC9" w:rsidRDefault="0093631B" w:rsidP="00C30BD2">
            <w:r w:rsidRPr="009F1AC9">
              <w:t>Налоговое законодательство</w:t>
            </w:r>
          </w:p>
        </w:tc>
        <w:tc>
          <w:tcPr>
            <w:tcW w:w="1559" w:type="dxa"/>
            <w:tcBorders>
              <w:bottom w:val="single" w:sz="4" w:space="0" w:color="auto"/>
            </w:tcBorders>
          </w:tcPr>
          <w:p w:rsidR="0093631B" w:rsidRPr="009F1AC9" w:rsidRDefault="0093631B" w:rsidP="00C30BD2">
            <w:pPr>
              <w:jc w:val="center"/>
              <w:rPr>
                <w:bCs/>
              </w:rPr>
            </w:pPr>
            <w:r w:rsidRPr="009F1AC9">
              <w:rPr>
                <w:bCs/>
              </w:rPr>
              <w:t>23</w:t>
            </w:r>
          </w:p>
        </w:tc>
        <w:tc>
          <w:tcPr>
            <w:tcW w:w="850" w:type="dxa"/>
            <w:tcBorders>
              <w:bottom w:val="single" w:sz="4" w:space="0" w:color="auto"/>
            </w:tcBorders>
          </w:tcPr>
          <w:p w:rsidR="0093631B" w:rsidRPr="009F1AC9" w:rsidRDefault="0093631B" w:rsidP="00C30BD2">
            <w:pPr>
              <w:jc w:val="center"/>
              <w:rPr>
                <w:bCs/>
              </w:rPr>
            </w:pPr>
            <w:r w:rsidRPr="009F1AC9">
              <w:rPr>
                <w:bCs/>
              </w:rPr>
              <w:t>5</w:t>
            </w:r>
          </w:p>
        </w:tc>
        <w:tc>
          <w:tcPr>
            <w:tcW w:w="1276" w:type="dxa"/>
            <w:tcBorders>
              <w:bottom w:val="single" w:sz="4" w:space="0" w:color="auto"/>
            </w:tcBorders>
          </w:tcPr>
          <w:p w:rsidR="0093631B" w:rsidRPr="009F1AC9" w:rsidRDefault="0093631B" w:rsidP="00C30BD2">
            <w:pPr>
              <w:jc w:val="center"/>
              <w:rPr>
                <w:bCs/>
              </w:rPr>
            </w:pPr>
            <w:r w:rsidRPr="009F1AC9">
              <w:rPr>
                <w:bCs/>
              </w:rPr>
              <w:t>12</w:t>
            </w:r>
          </w:p>
        </w:tc>
        <w:tc>
          <w:tcPr>
            <w:tcW w:w="1701" w:type="dxa"/>
            <w:tcBorders>
              <w:bottom w:val="single" w:sz="4" w:space="0" w:color="auto"/>
            </w:tcBorders>
          </w:tcPr>
          <w:p w:rsidR="0093631B" w:rsidRPr="009F1AC9" w:rsidRDefault="0093631B" w:rsidP="00C30BD2">
            <w:pPr>
              <w:jc w:val="center"/>
              <w:rPr>
                <w:bCs/>
              </w:rPr>
            </w:pPr>
            <w:r w:rsidRPr="009F1AC9">
              <w:rPr>
                <w:bCs/>
              </w:rPr>
              <w:t>6</w:t>
            </w:r>
          </w:p>
        </w:tc>
        <w:tc>
          <w:tcPr>
            <w:tcW w:w="709" w:type="dxa"/>
            <w:tcBorders>
              <w:bottom w:val="single" w:sz="4" w:space="0" w:color="auto"/>
            </w:tcBorders>
            <w:vAlign w:val="bottom"/>
          </w:tcPr>
          <w:p w:rsidR="0093631B" w:rsidRPr="009F1AC9" w:rsidRDefault="0093631B" w:rsidP="00C30BD2">
            <w:pPr>
              <w:jc w:val="center"/>
            </w:pPr>
          </w:p>
        </w:tc>
      </w:tr>
      <w:tr w:rsidR="0093631B" w:rsidRPr="009F1AC9" w:rsidTr="00C30BD2">
        <w:trPr>
          <w:cantSplit/>
          <w:trHeight w:val="282"/>
        </w:trPr>
        <w:tc>
          <w:tcPr>
            <w:tcW w:w="3621" w:type="dxa"/>
            <w:tcBorders>
              <w:bottom w:val="single" w:sz="4" w:space="0" w:color="auto"/>
            </w:tcBorders>
          </w:tcPr>
          <w:p w:rsidR="0093631B" w:rsidRPr="009F1AC9" w:rsidRDefault="0093631B" w:rsidP="00C30BD2">
            <w:pPr>
              <w:outlineLvl w:val="6"/>
              <w:rPr>
                <w:b/>
              </w:rPr>
            </w:pPr>
            <w:r w:rsidRPr="009F1AC9">
              <w:rPr>
                <w:b/>
              </w:rPr>
              <w:t>Итого – количество консультаций</w:t>
            </w:r>
          </w:p>
        </w:tc>
        <w:tc>
          <w:tcPr>
            <w:tcW w:w="1559" w:type="dxa"/>
            <w:tcBorders>
              <w:bottom w:val="single" w:sz="4" w:space="0" w:color="auto"/>
            </w:tcBorders>
          </w:tcPr>
          <w:p w:rsidR="0093631B" w:rsidRPr="009F1AC9" w:rsidRDefault="0093631B" w:rsidP="00C30BD2">
            <w:pPr>
              <w:jc w:val="center"/>
              <w:rPr>
                <w:b/>
                <w:bCs/>
              </w:rPr>
            </w:pPr>
            <w:r w:rsidRPr="009F1AC9">
              <w:rPr>
                <w:b/>
                <w:bCs/>
              </w:rPr>
              <w:t>598</w:t>
            </w:r>
          </w:p>
        </w:tc>
        <w:tc>
          <w:tcPr>
            <w:tcW w:w="850" w:type="dxa"/>
            <w:tcBorders>
              <w:bottom w:val="single" w:sz="4" w:space="0" w:color="auto"/>
            </w:tcBorders>
          </w:tcPr>
          <w:p w:rsidR="0093631B" w:rsidRPr="009F1AC9" w:rsidRDefault="0093631B" w:rsidP="00C30BD2">
            <w:pPr>
              <w:jc w:val="center"/>
              <w:rPr>
                <w:b/>
                <w:bCs/>
              </w:rPr>
            </w:pPr>
            <w:r w:rsidRPr="009F1AC9">
              <w:rPr>
                <w:b/>
                <w:bCs/>
              </w:rPr>
              <w:t>108</w:t>
            </w:r>
          </w:p>
        </w:tc>
        <w:tc>
          <w:tcPr>
            <w:tcW w:w="1276" w:type="dxa"/>
            <w:tcBorders>
              <w:bottom w:val="single" w:sz="4" w:space="0" w:color="auto"/>
            </w:tcBorders>
          </w:tcPr>
          <w:p w:rsidR="0093631B" w:rsidRPr="009F1AC9" w:rsidRDefault="0093631B" w:rsidP="00C30BD2">
            <w:pPr>
              <w:jc w:val="center"/>
              <w:rPr>
                <w:bCs/>
              </w:rPr>
            </w:pPr>
            <w:r w:rsidRPr="009F1AC9">
              <w:rPr>
                <w:bCs/>
              </w:rPr>
              <w:t>349</w:t>
            </w:r>
          </w:p>
        </w:tc>
        <w:tc>
          <w:tcPr>
            <w:tcW w:w="1701" w:type="dxa"/>
            <w:tcBorders>
              <w:bottom w:val="single" w:sz="4" w:space="0" w:color="auto"/>
            </w:tcBorders>
          </w:tcPr>
          <w:p w:rsidR="0093631B" w:rsidRPr="009F1AC9" w:rsidRDefault="0093631B" w:rsidP="00C30BD2">
            <w:pPr>
              <w:jc w:val="center"/>
              <w:rPr>
                <w:b/>
                <w:bCs/>
              </w:rPr>
            </w:pPr>
            <w:r w:rsidRPr="009F1AC9">
              <w:rPr>
                <w:b/>
                <w:bCs/>
              </w:rPr>
              <w:t>90</w:t>
            </w:r>
          </w:p>
        </w:tc>
        <w:tc>
          <w:tcPr>
            <w:tcW w:w="709" w:type="dxa"/>
            <w:tcBorders>
              <w:bottom w:val="single" w:sz="4" w:space="0" w:color="auto"/>
            </w:tcBorders>
          </w:tcPr>
          <w:p w:rsidR="0093631B" w:rsidRPr="009F1AC9" w:rsidRDefault="0093631B" w:rsidP="00C30BD2">
            <w:pPr>
              <w:jc w:val="center"/>
              <w:rPr>
                <w:b/>
                <w:bCs/>
              </w:rPr>
            </w:pPr>
            <w:r w:rsidRPr="009F1AC9">
              <w:rPr>
                <w:b/>
                <w:bCs/>
              </w:rPr>
              <w:t>51</w:t>
            </w:r>
          </w:p>
        </w:tc>
      </w:tr>
    </w:tbl>
    <w:p w:rsidR="00C30BD2" w:rsidRDefault="00C30BD2" w:rsidP="00C30BD2">
      <w:pPr>
        <w:ind w:left="-147" w:right="-28" w:firstLine="855"/>
        <w:jc w:val="both"/>
        <w:rPr>
          <w:sz w:val="28"/>
          <w:szCs w:val="28"/>
        </w:rPr>
      </w:pPr>
      <w:r w:rsidRPr="00943008">
        <w:rPr>
          <w:sz w:val="28"/>
          <w:szCs w:val="28"/>
        </w:rPr>
        <w:lastRenderedPageBreak/>
        <w:t xml:space="preserve">В 2018 году при содействии Администрации муниципального района </w:t>
      </w:r>
      <w:r>
        <w:rPr>
          <w:sz w:val="28"/>
          <w:szCs w:val="28"/>
        </w:rPr>
        <w:t>по</w:t>
      </w:r>
      <w:r w:rsidRPr="00943008">
        <w:rPr>
          <w:sz w:val="28"/>
          <w:szCs w:val="28"/>
        </w:rPr>
        <w:t xml:space="preserve"> оформлени</w:t>
      </w:r>
      <w:r>
        <w:rPr>
          <w:sz w:val="28"/>
          <w:szCs w:val="28"/>
        </w:rPr>
        <w:t>ю</w:t>
      </w:r>
      <w:r w:rsidRPr="00943008">
        <w:rPr>
          <w:sz w:val="28"/>
          <w:szCs w:val="28"/>
        </w:rPr>
        <w:t xml:space="preserve"> документов, оказани</w:t>
      </w:r>
      <w:r>
        <w:rPr>
          <w:sz w:val="28"/>
          <w:szCs w:val="28"/>
        </w:rPr>
        <w:t>ю</w:t>
      </w:r>
      <w:r w:rsidRPr="00943008">
        <w:rPr>
          <w:sz w:val="28"/>
          <w:szCs w:val="28"/>
        </w:rPr>
        <w:t xml:space="preserve"> консультативной помощи, изыскани</w:t>
      </w:r>
      <w:r>
        <w:rPr>
          <w:sz w:val="28"/>
          <w:szCs w:val="28"/>
        </w:rPr>
        <w:t>ю</w:t>
      </w:r>
      <w:r w:rsidRPr="00943008">
        <w:rPr>
          <w:sz w:val="28"/>
          <w:szCs w:val="28"/>
        </w:rPr>
        <w:t xml:space="preserve"> поставщиков</w:t>
      </w:r>
      <w:r>
        <w:rPr>
          <w:sz w:val="28"/>
          <w:szCs w:val="28"/>
        </w:rPr>
        <w:t xml:space="preserve"> </w:t>
      </w:r>
      <w:r w:rsidRPr="00943008">
        <w:rPr>
          <w:sz w:val="28"/>
          <w:szCs w:val="28"/>
        </w:rPr>
        <w:t xml:space="preserve">ИП ГКФХ </w:t>
      </w:r>
      <w:proofErr w:type="spellStart"/>
      <w:r w:rsidRPr="00943008">
        <w:rPr>
          <w:sz w:val="28"/>
          <w:szCs w:val="28"/>
        </w:rPr>
        <w:t>Аббасов</w:t>
      </w:r>
      <w:proofErr w:type="spellEnd"/>
      <w:r w:rsidRPr="00943008">
        <w:rPr>
          <w:sz w:val="28"/>
          <w:szCs w:val="28"/>
        </w:rPr>
        <w:t xml:space="preserve"> Р.Г. </w:t>
      </w:r>
      <w:r>
        <w:rPr>
          <w:sz w:val="28"/>
          <w:szCs w:val="28"/>
        </w:rPr>
        <w:t>приобрел</w:t>
      </w:r>
      <w:r w:rsidRPr="00943008">
        <w:rPr>
          <w:sz w:val="28"/>
          <w:szCs w:val="28"/>
        </w:rPr>
        <w:t xml:space="preserve"> в ОПХ «</w:t>
      </w:r>
      <w:proofErr w:type="spellStart"/>
      <w:r w:rsidRPr="00943008">
        <w:rPr>
          <w:sz w:val="28"/>
          <w:szCs w:val="28"/>
        </w:rPr>
        <w:t>Ононское</w:t>
      </w:r>
      <w:proofErr w:type="spellEnd"/>
      <w:r w:rsidRPr="00943008">
        <w:rPr>
          <w:sz w:val="28"/>
          <w:szCs w:val="28"/>
        </w:rPr>
        <w:t xml:space="preserve">» </w:t>
      </w:r>
      <w:proofErr w:type="spellStart"/>
      <w:r w:rsidRPr="00943008">
        <w:rPr>
          <w:sz w:val="28"/>
          <w:szCs w:val="28"/>
        </w:rPr>
        <w:t>Шилкинского</w:t>
      </w:r>
      <w:proofErr w:type="spellEnd"/>
      <w:r w:rsidRPr="00943008">
        <w:rPr>
          <w:sz w:val="28"/>
          <w:szCs w:val="28"/>
        </w:rPr>
        <w:t xml:space="preserve"> района 130 голов племенного крупного рогатого скота герефордской породы</w:t>
      </w:r>
      <w:r>
        <w:rPr>
          <w:sz w:val="28"/>
          <w:szCs w:val="28"/>
        </w:rPr>
        <w:t xml:space="preserve"> (125 телок и 5 бычков); </w:t>
      </w:r>
      <w:proofErr w:type="gramStart"/>
      <w:r>
        <w:rPr>
          <w:sz w:val="28"/>
          <w:szCs w:val="28"/>
        </w:rPr>
        <w:t xml:space="preserve">ИП Ваулина И.Н. по договору </w:t>
      </w:r>
      <w:r w:rsidRPr="001A2F32">
        <w:rPr>
          <w:sz w:val="28"/>
          <w:szCs w:val="28"/>
        </w:rPr>
        <w:t xml:space="preserve">ГУ «Читинская </w:t>
      </w:r>
      <w:r>
        <w:rPr>
          <w:sz w:val="28"/>
          <w:szCs w:val="28"/>
        </w:rPr>
        <w:t>государственная заводская конюшня»</w:t>
      </w:r>
      <w:r w:rsidRPr="001A2F32">
        <w:rPr>
          <w:sz w:val="28"/>
          <w:szCs w:val="28"/>
        </w:rPr>
        <w:t xml:space="preserve"> с ипподромом им. </w:t>
      </w:r>
      <w:proofErr w:type="spellStart"/>
      <w:r w:rsidRPr="001A2F32">
        <w:rPr>
          <w:sz w:val="28"/>
          <w:szCs w:val="28"/>
        </w:rPr>
        <w:t>Хосаена</w:t>
      </w:r>
      <w:proofErr w:type="spellEnd"/>
      <w:r w:rsidRPr="001A2F32">
        <w:rPr>
          <w:sz w:val="28"/>
          <w:szCs w:val="28"/>
        </w:rPr>
        <w:t xml:space="preserve"> Хакимова </w:t>
      </w:r>
      <w:r>
        <w:rPr>
          <w:sz w:val="28"/>
          <w:szCs w:val="28"/>
        </w:rPr>
        <w:t xml:space="preserve">оформила аренду на три года на </w:t>
      </w:r>
      <w:r w:rsidRPr="001A2F32">
        <w:rPr>
          <w:sz w:val="28"/>
          <w:szCs w:val="28"/>
        </w:rPr>
        <w:t>племенн</w:t>
      </w:r>
      <w:r>
        <w:rPr>
          <w:sz w:val="28"/>
          <w:szCs w:val="28"/>
        </w:rPr>
        <w:t>ого</w:t>
      </w:r>
      <w:r w:rsidRPr="001A2F32">
        <w:rPr>
          <w:sz w:val="28"/>
          <w:szCs w:val="28"/>
        </w:rPr>
        <w:t xml:space="preserve"> жеребц</w:t>
      </w:r>
      <w:r>
        <w:rPr>
          <w:sz w:val="28"/>
          <w:szCs w:val="28"/>
        </w:rPr>
        <w:t xml:space="preserve">а </w:t>
      </w:r>
      <w:r w:rsidRPr="001A2F32">
        <w:rPr>
          <w:sz w:val="28"/>
          <w:szCs w:val="28"/>
        </w:rPr>
        <w:t>забайкальской породы</w:t>
      </w:r>
      <w:r>
        <w:rPr>
          <w:sz w:val="28"/>
          <w:szCs w:val="28"/>
        </w:rPr>
        <w:t xml:space="preserve">; </w:t>
      </w:r>
      <w:r w:rsidRPr="001E6768">
        <w:rPr>
          <w:sz w:val="28"/>
          <w:szCs w:val="28"/>
        </w:rPr>
        <w:t xml:space="preserve">ИП </w:t>
      </w:r>
      <w:proofErr w:type="spellStart"/>
      <w:r w:rsidRPr="001E6768">
        <w:rPr>
          <w:sz w:val="28"/>
          <w:szCs w:val="28"/>
        </w:rPr>
        <w:t>Максарова</w:t>
      </w:r>
      <w:proofErr w:type="spellEnd"/>
      <w:r w:rsidRPr="001E6768">
        <w:rPr>
          <w:sz w:val="28"/>
          <w:szCs w:val="28"/>
        </w:rPr>
        <w:t xml:space="preserve"> Т.Ч. приобрела трактор Белорус -82,1; ИП ГКФХ </w:t>
      </w:r>
      <w:proofErr w:type="spellStart"/>
      <w:r w:rsidRPr="001E6768">
        <w:rPr>
          <w:sz w:val="28"/>
          <w:szCs w:val="28"/>
        </w:rPr>
        <w:t>Деревцова</w:t>
      </w:r>
      <w:proofErr w:type="spellEnd"/>
      <w:r w:rsidRPr="00D57860">
        <w:rPr>
          <w:sz w:val="28"/>
          <w:szCs w:val="28"/>
        </w:rPr>
        <w:t xml:space="preserve"> Р.А. </w:t>
      </w:r>
      <w:r>
        <w:rPr>
          <w:sz w:val="28"/>
          <w:szCs w:val="28"/>
        </w:rPr>
        <w:t>приобрела</w:t>
      </w:r>
      <w:r w:rsidRPr="00D57860">
        <w:rPr>
          <w:sz w:val="28"/>
          <w:szCs w:val="28"/>
        </w:rPr>
        <w:t xml:space="preserve"> косилку </w:t>
      </w:r>
      <w:proofErr w:type="spellStart"/>
      <w:r w:rsidRPr="00D57860">
        <w:rPr>
          <w:sz w:val="28"/>
          <w:szCs w:val="28"/>
        </w:rPr>
        <w:t>двухбрусную</w:t>
      </w:r>
      <w:proofErr w:type="spellEnd"/>
      <w:r w:rsidRPr="00D57860">
        <w:rPr>
          <w:sz w:val="28"/>
          <w:szCs w:val="28"/>
        </w:rPr>
        <w:t xml:space="preserve"> КДФ-4П Омск</w:t>
      </w:r>
      <w:r>
        <w:rPr>
          <w:sz w:val="28"/>
          <w:szCs w:val="28"/>
        </w:rPr>
        <w:t xml:space="preserve">; ИП ГКФХ Селезнев М.О. купил трактор </w:t>
      </w:r>
      <w:r w:rsidRPr="00D57860">
        <w:rPr>
          <w:sz w:val="28"/>
          <w:szCs w:val="28"/>
        </w:rPr>
        <w:t>Белорус -82</w:t>
      </w:r>
      <w:r>
        <w:rPr>
          <w:sz w:val="28"/>
          <w:szCs w:val="28"/>
        </w:rPr>
        <w:t xml:space="preserve">.1. </w:t>
      </w:r>
      <w:proofErr w:type="gramEnd"/>
    </w:p>
    <w:p w:rsidR="00C30BD2" w:rsidRPr="00B345F5" w:rsidRDefault="00C30BD2" w:rsidP="00C30BD2">
      <w:pPr>
        <w:ind w:left="-147" w:right="-28" w:firstLine="858"/>
        <w:jc w:val="both"/>
        <w:rPr>
          <w:sz w:val="28"/>
          <w:szCs w:val="28"/>
        </w:rPr>
      </w:pPr>
      <w:r w:rsidRPr="00D57860">
        <w:rPr>
          <w:sz w:val="28"/>
          <w:szCs w:val="28"/>
        </w:rPr>
        <w:t xml:space="preserve">В 2019 году Администрация муниципального района «Город </w:t>
      </w:r>
      <w:proofErr w:type="spellStart"/>
      <w:r w:rsidRPr="00D57860">
        <w:rPr>
          <w:sz w:val="28"/>
          <w:szCs w:val="28"/>
        </w:rPr>
        <w:t>Краснокаменск</w:t>
      </w:r>
      <w:proofErr w:type="spellEnd"/>
      <w:r w:rsidRPr="00D57860">
        <w:rPr>
          <w:sz w:val="28"/>
          <w:szCs w:val="28"/>
        </w:rPr>
        <w:t xml:space="preserve"> и </w:t>
      </w:r>
      <w:proofErr w:type="spellStart"/>
      <w:r w:rsidRPr="00D57860">
        <w:rPr>
          <w:sz w:val="28"/>
          <w:szCs w:val="28"/>
        </w:rPr>
        <w:t>Краснокаменский</w:t>
      </w:r>
      <w:proofErr w:type="spellEnd"/>
      <w:r w:rsidRPr="00D57860">
        <w:rPr>
          <w:sz w:val="28"/>
          <w:szCs w:val="28"/>
        </w:rPr>
        <w:t xml:space="preserve"> район» Забайкальского края  продолжит работу по исполнению полномочий в сфере сельского хозяйства, 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93631B" w:rsidRDefault="0093631B" w:rsidP="00616CBB">
      <w:pPr>
        <w:ind w:firstLine="708"/>
        <w:jc w:val="both"/>
        <w:rPr>
          <w:color w:val="000000"/>
          <w:sz w:val="28"/>
          <w:szCs w:val="28"/>
        </w:rPr>
      </w:pPr>
    </w:p>
    <w:p w:rsidR="00616CBB" w:rsidRDefault="00616CBB" w:rsidP="00616CBB">
      <w:pPr>
        <w:jc w:val="center"/>
        <w:rPr>
          <w:b/>
          <w:sz w:val="28"/>
          <w:szCs w:val="28"/>
          <w:lang w:eastAsia="ar-SA"/>
        </w:rPr>
      </w:pPr>
      <w:r w:rsidRPr="00705255">
        <w:rPr>
          <w:b/>
          <w:sz w:val="28"/>
          <w:szCs w:val="28"/>
        </w:rPr>
        <w:t>Раздел «Г</w:t>
      </w:r>
      <w:r w:rsidRPr="00705255">
        <w:rPr>
          <w:b/>
          <w:sz w:val="28"/>
          <w:szCs w:val="28"/>
          <w:lang w:eastAsia="ar-SA"/>
        </w:rPr>
        <w:t xml:space="preserve">ражданская оборона и предупреждение </w:t>
      </w:r>
    </w:p>
    <w:p w:rsidR="00616CBB" w:rsidRDefault="00616CBB" w:rsidP="00616CBB">
      <w:pPr>
        <w:jc w:val="center"/>
        <w:rPr>
          <w:b/>
          <w:bCs/>
          <w:sz w:val="28"/>
          <w:szCs w:val="28"/>
          <w:lang w:eastAsia="ar-SA"/>
        </w:rPr>
      </w:pPr>
      <w:r w:rsidRPr="00705255">
        <w:rPr>
          <w:b/>
          <w:sz w:val="28"/>
          <w:szCs w:val="28"/>
          <w:lang w:eastAsia="ar-SA"/>
        </w:rPr>
        <w:t>чрезвычайных ситуаций</w:t>
      </w:r>
      <w:r w:rsidRPr="00705255">
        <w:rPr>
          <w:b/>
          <w:bCs/>
          <w:sz w:val="28"/>
          <w:szCs w:val="28"/>
          <w:lang w:eastAsia="ar-SA"/>
        </w:rPr>
        <w:t>»</w:t>
      </w:r>
    </w:p>
    <w:p w:rsidR="00C30BD2" w:rsidRDefault="00C30BD2" w:rsidP="00C30BD2">
      <w:pPr>
        <w:ind w:firstLine="708"/>
        <w:jc w:val="both"/>
        <w:rPr>
          <w:sz w:val="28"/>
          <w:szCs w:val="28"/>
        </w:rPr>
      </w:pPr>
      <w:proofErr w:type="gramStart"/>
      <w:r>
        <w:rPr>
          <w:sz w:val="28"/>
          <w:szCs w:val="28"/>
        </w:rPr>
        <w:t xml:space="preserve">Гражданская оборона, предупреждение и ликвидация чрезвычайных ситуаций природного и техногенного характера и обеспечение пожарной безопасности на территории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были организованы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 гражданской обороне» от  12.02.1998 г. № 28-ФЗ в соответствии с Федеральным Законом</w:t>
      </w:r>
      <w:proofErr w:type="gramEnd"/>
      <w:r>
        <w:rPr>
          <w:sz w:val="28"/>
          <w:szCs w:val="28"/>
        </w:rPr>
        <w:t xml:space="preserve"> от 21.12.1994 г. № 68-ФЗ «О защите населения и территорий от чрезвычайных ситуаций природного и техногенного характера».</w:t>
      </w:r>
    </w:p>
    <w:p w:rsidR="00C30BD2" w:rsidRDefault="00C30BD2" w:rsidP="00C30BD2">
      <w:pPr>
        <w:jc w:val="both"/>
        <w:rPr>
          <w:sz w:val="28"/>
          <w:szCs w:val="28"/>
        </w:rPr>
      </w:pPr>
      <w:r>
        <w:rPr>
          <w:sz w:val="28"/>
          <w:szCs w:val="28"/>
        </w:rPr>
        <w:tab/>
        <w:t xml:space="preserve">Мероприятия проводились в соответствии с Планом основных мероприятий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(далее - муниципальный район) в области гражданской обороны, предупреждения и ликвидации чрезвычайных ситуаций. На территории муниципального района в 2018 году наблюдалась следующая обстановка:</w:t>
      </w:r>
    </w:p>
    <w:p w:rsidR="00C30BD2" w:rsidRDefault="00C30BD2" w:rsidP="00C30BD2">
      <w:pPr>
        <w:ind w:firstLine="708"/>
        <w:jc w:val="both"/>
        <w:rPr>
          <w:sz w:val="28"/>
          <w:szCs w:val="28"/>
        </w:rPr>
      </w:pPr>
      <w:r>
        <w:rPr>
          <w:sz w:val="28"/>
          <w:szCs w:val="28"/>
        </w:rPr>
        <w:t xml:space="preserve">режим функционирования </w:t>
      </w:r>
      <w:r w:rsidRPr="006A41B0">
        <w:rPr>
          <w:b/>
          <w:sz w:val="28"/>
          <w:szCs w:val="28"/>
        </w:rPr>
        <w:t>«Чрезвычайная ситуация»</w:t>
      </w:r>
      <w:r>
        <w:rPr>
          <w:sz w:val="28"/>
          <w:szCs w:val="28"/>
        </w:rPr>
        <w:t xml:space="preserve"> на территории муниципального района не вводился:</w:t>
      </w:r>
    </w:p>
    <w:p w:rsidR="00C30BD2" w:rsidRDefault="00C30BD2" w:rsidP="00C30BD2">
      <w:pPr>
        <w:ind w:firstLine="708"/>
        <w:jc w:val="both"/>
        <w:rPr>
          <w:sz w:val="28"/>
          <w:szCs w:val="28"/>
        </w:rPr>
      </w:pPr>
      <w:r>
        <w:rPr>
          <w:sz w:val="28"/>
          <w:szCs w:val="28"/>
        </w:rPr>
        <w:t xml:space="preserve">режим функционирования </w:t>
      </w:r>
      <w:r w:rsidRPr="006A41B0">
        <w:rPr>
          <w:b/>
          <w:sz w:val="28"/>
          <w:szCs w:val="28"/>
        </w:rPr>
        <w:t>«</w:t>
      </w:r>
      <w:r>
        <w:rPr>
          <w:b/>
          <w:sz w:val="28"/>
          <w:szCs w:val="28"/>
        </w:rPr>
        <w:t>Повышенная готовность</w:t>
      </w:r>
      <w:r w:rsidRPr="006A41B0">
        <w:rPr>
          <w:b/>
          <w:sz w:val="28"/>
          <w:szCs w:val="28"/>
        </w:rPr>
        <w:t>»</w:t>
      </w:r>
      <w:r>
        <w:rPr>
          <w:b/>
          <w:sz w:val="28"/>
          <w:szCs w:val="28"/>
        </w:rPr>
        <w:t xml:space="preserve"> </w:t>
      </w:r>
      <w:r w:rsidRPr="00DE36F1">
        <w:rPr>
          <w:sz w:val="28"/>
          <w:szCs w:val="28"/>
        </w:rPr>
        <w:t>на территории муниципального района вводился</w:t>
      </w:r>
      <w:r>
        <w:rPr>
          <w:sz w:val="28"/>
          <w:szCs w:val="28"/>
        </w:rPr>
        <w:t>:</w:t>
      </w:r>
    </w:p>
    <w:p w:rsidR="00C30BD2" w:rsidRPr="00770C27" w:rsidRDefault="00C30BD2" w:rsidP="00C30BD2">
      <w:pPr>
        <w:autoSpaceDE w:val="0"/>
        <w:autoSpaceDN w:val="0"/>
        <w:adjustRightInd w:val="0"/>
        <w:ind w:firstLine="360"/>
        <w:jc w:val="both"/>
        <w:rPr>
          <w:b/>
          <w:color w:val="000000"/>
          <w:sz w:val="28"/>
          <w:szCs w:val="28"/>
        </w:rPr>
      </w:pPr>
      <w:r w:rsidRPr="00A475C7">
        <w:rPr>
          <w:sz w:val="28"/>
          <w:szCs w:val="28"/>
        </w:rPr>
        <w:t xml:space="preserve">- постановлением Администрации муниципального района от </w:t>
      </w:r>
      <w:r>
        <w:rPr>
          <w:sz w:val="28"/>
          <w:szCs w:val="28"/>
        </w:rPr>
        <w:t>06</w:t>
      </w:r>
      <w:r w:rsidRPr="00A475C7">
        <w:rPr>
          <w:sz w:val="28"/>
          <w:szCs w:val="28"/>
        </w:rPr>
        <w:t>.</w:t>
      </w:r>
      <w:r>
        <w:rPr>
          <w:sz w:val="28"/>
          <w:szCs w:val="28"/>
        </w:rPr>
        <w:t>06</w:t>
      </w:r>
      <w:r w:rsidRPr="00A475C7">
        <w:rPr>
          <w:sz w:val="28"/>
          <w:szCs w:val="28"/>
        </w:rPr>
        <w:t>.201</w:t>
      </w:r>
      <w:r>
        <w:rPr>
          <w:sz w:val="28"/>
          <w:szCs w:val="28"/>
        </w:rPr>
        <w:t>8</w:t>
      </w:r>
      <w:r w:rsidRPr="00A475C7">
        <w:rPr>
          <w:sz w:val="28"/>
          <w:szCs w:val="28"/>
        </w:rPr>
        <w:t xml:space="preserve"> </w:t>
      </w:r>
      <w:r w:rsidRPr="00C21143">
        <w:rPr>
          <w:sz w:val="28"/>
          <w:szCs w:val="28"/>
        </w:rPr>
        <w:t xml:space="preserve">г. № 55 «О введении на территории сельских поселений муниципального района «Город </w:t>
      </w:r>
      <w:proofErr w:type="spellStart"/>
      <w:r w:rsidRPr="00C21143">
        <w:rPr>
          <w:sz w:val="28"/>
          <w:szCs w:val="28"/>
        </w:rPr>
        <w:t>Краснокаменск</w:t>
      </w:r>
      <w:proofErr w:type="spellEnd"/>
      <w:r w:rsidRPr="00C21143">
        <w:rPr>
          <w:sz w:val="28"/>
          <w:szCs w:val="28"/>
        </w:rPr>
        <w:t xml:space="preserve"> и </w:t>
      </w:r>
      <w:proofErr w:type="spellStart"/>
      <w:r w:rsidRPr="00C21143">
        <w:rPr>
          <w:sz w:val="28"/>
          <w:szCs w:val="28"/>
        </w:rPr>
        <w:t>Краснокаменский</w:t>
      </w:r>
      <w:proofErr w:type="spellEnd"/>
      <w:r w:rsidRPr="00C21143">
        <w:rPr>
          <w:sz w:val="28"/>
          <w:szCs w:val="28"/>
        </w:rPr>
        <w:t xml:space="preserve"> район» Забайкальского края «</w:t>
      </w:r>
      <w:proofErr w:type="spellStart"/>
      <w:r w:rsidRPr="00C21143">
        <w:rPr>
          <w:sz w:val="28"/>
          <w:szCs w:val="28"/>
        </w:rPr>
        <w:t>Богдановское</w:t>
      </w:r>
      <w:proofErr w:type="spellEnd"/>
      <w:r w:rsidRPr="00C21143">
        <w:rPr>
          <w:sz w:val="28"/>
          <w:szCs w:val="28"/>
        </w:rPr>
        <w:t>», «</w:t>
      </w:r>
      <w:proofErr w:type="spellStart"/>
      <w:r w:rsidRPr="00C21143">
        <w:rPr>
          <w:sz w:val="28"/>
          <w:szCs w:val="28"/>
        </w:rPr>
        <w:t>Капцегайтуйское</w:t>
      </w:r>
      <w:proofErr w:type="spellEnd"/>
      <w:r w:rsidRPr="00C21143">
        <w:rPr>
          <w:sz w:val="28"/>
          <w:szCs w:val="28"/>
        </w:rPr>
        <w:t>», «</w:t>
      </w:r>
      <w:proofErr w:type="spellStart"/>
      <w:r w:rsidRPr="00C21143">
        <w:rPr>
          <w:sz w:val="28"/>
          <w:szCs w:val="28"/>
        </w:rPr>
        <w:t>Кайластуйское</w:t>
      </w:r>
      <w:proofErr w:type="spellEnd"/>
      <w:r w:rsidRPr="00C21143">
        <w:rPr>
          <w:sz w:val="28"/>
          <w:szCs w:val="28"/>
        </w:rPr>
        <w:t xml:space="preserve">», </w:t>
      </w:r>
      <w:r w:rsidRPr="00C21143">
        <w:rPr>
          <w:sz w:val="28"/>
          <w:szCs w:val="28"/>
        </w:rPr>
        <w:lastRenderedPageBreak/>
        <w:t>«</w:t>
      </w:r>
      <w:proofErr w:type="spellStart"/>
      <w:r w:rsidRPr="00C21143">
        <w:rPr>
          <w:sz w:val="28"/>
          <w:szCs w:val="28"/>
        </w:rPr>
        <w:t>Среднеаргунское</w:t>
      </w:r>
      <w:proofErr w:type="spellEnd"/>
      <w:r w:rsidRPr="00C21143">
        <w:rPr>
          <w:sz w:val="28"/>
          <w:szCs w:val="28"/>
        </w:rPr>
        <w:t>» режима «Повышенная готовность»</w:t>
      </w:r>
      <w:r>
        <w:rPr>
          <w:sz w:val="28"/>
          <w:szCs w:val="28"/>
        </w:rPr>
        <w:t xml:space="preserve"> - в связи со вспышкой заболевания животных оспой в Монголии;</w:t>
      </w:r>
    </w:p>
    <w:p w:rsidR="00C30BD2" w:rsidRPr="00B23F85" w:rsidRDefault="00C30BD2" w:rsidP="00C30BD2">
      <w:pPr>
        <w:tabs>
          <w:tab w:val="left" w:pos="5245"/>
          <w:tab w:val="left" w:pos="9923"/>
        </w:tabs>
        <w:ind w:right="-2"/>
        <w:jc w:val="both"/>
        <w:rPr>
          <w:b/>
          <w:sz w:val="28"/>
          <w:szCs w:val="28"/>
        </w:rPr>
      </w:pPr>
      <w:r w:rsidRPr="00A475C7">
        <w:rPr>
          <w:sz w:val="28"/>
          <w:szCs w:val="28"/>
        </w:rPr>
        <w:t>- постановлением Администр</w:t>
      </w:r>
      <w:r>
        <w:rPr>
          <w:sz w:val="28"/>
          <w:szCs w:val="28"/>
        </w:rPr>
        <w:t>ации муниципального района от 14.11.2018 г. № 84</w:t>
      </w:r>
      <w:r w:rsidRPr="00A475C7">
        <w:rPr>
          <w:sz w:val="28"/>
          <w:szCs w:val="28"/>
        </w:rPr>
        <w:t xml:space="preserve"> </w:t>
      </w:r>
      <w:r w:rsidRPr="00292C1D">
        <w:rPr>
          <w:sz w:val="28"/>
          <w:szCs w:val="28"/>
        </w:rPr>
        <w:t>«</w:t>
      </w:r>
      <w:r w:rsidRPr="00D97ED4">
        <w:rPr>
          <w:sz w:val="28"/>
          <w:szCs w:val="28"/>
        </w:rPr>
        <w:t>О введении на территории сельских поселений «</w:t>
      </w:r>
      <w:proofErr w:type="spellStart"/>
      <w:r w:rsidRPr="00D97ED4">
        <w:rPr>
          <w:sz w:val="28"/>
          <w:szCs w:val="28"/>
        </w:rPr>
        <w:t>Маргуцекское</w:t>
      </w:r>
      <w:proofErr w:type="spellEnd"/>
      <w:r w:rsidRPr="00D97ED4">
        <w:rPr>
          <w:sz w:val="28"/>
          <w:szCs w:val="28"/>
        </w:rPr>
        <w:t>» и «</w:t>
      </w:r>
      <w:proofErr w:type="spellStart"/>
      <w:r w:rsidRPr="00D97ED4">
        <w:rPr>
          <w:sz w:val="28"/>
          <w:szCs w:val="28"/>
        </w:rPr>
        <w:t>Ковылинское</w:t>
      </w:r>
      <w:proofErr w:type="spellEnd"/>
      <w:r w:rsidRPr="00D97ED4">
        <w:rPr>
          <w:sz w:val="28"/>
          <w:szCs w:val="28"/>
        </w:rPr>
        <w:t xml:space="preserve">» муниципального района «Город </w:t>
      </w:r>
      <w:proofErr w:type="spellStart"/>
      <w:r w:rsidRPr="00D97ED4">
        <w:rPr>
          <w:sz w:val="28"/>
          <w:szCs w:val="28"/>
        </w:rPr>
        <w:t>Краснокаменск</w:t>
      </w:r>
      <w:proofErr w:type="spellEnd"/>
      <w:r w:rsidRPr="00D97ED4">
        <w:rPr>
          <w:sz w:val="28"/>
          <w:szCs w:val="28"/>
        </w:rPr>
        <w:t xml:space="preserve"> и </w:t>
      </w:r>
      <w:proofErr w:type="spellStart"/>
      <w:r w:rsidRPr="00D97ED4">
        <w:rPr>
          <w:sz w:val="28"/>
          <w:szCs w:val="28"/>
        </w:rPr>
        <w:t>Краснокаменский</w:t>
      </w:r>
      <w:proofErr w:type="spellEnd"/>
      <w:r w:rsidRPr="00D97ED4">
        <w:rPr>
          <w:sz w:val="28"/>
          <w:szCs w:val="28"/>
        </w:rPr>
        <w:t xml:space="preserve"> район» Забайкальского края режима «Повышенная готовность»</w:t>
      </w:r>
      <w:r>
        <w:rPr>
          <w:sz w:val="28"/>
          <w:szCs w:val="28"/>
        </w:rPr>
        <w:t xml:space="preserve"> - в связи с угрозой срыва отопительного сезона.</w:t>
      </w:r>
    </w:p>
    <w:p w:rsidR="00C30BD2" w:rsidRPr="000C55A3" w:rsidRDefault="00C30BD2" w:rsidP="00C30BD2">
      <w:pPr>
        <w:ind w:firstLine="708"/>
        <w:jc w:val="both"/>
        <w:rPr>
          <w:sz w:val="28"/>
          <w:szCs w:val="28"/>
        </w:rPr>
      </w:pPr>
      <w:r>
        <w:rPr>
          <w:sz w:val="28"/>
          <w:szCs w:val="28"/>
        </w:rPr>
        <w:t xml:space="preserve">На водных объектах муниципального района в 2018 году погибло </w:t>
      </w:r>
      <w:r w:rsidRPr="000C55A3">
        <w:rPr>
          <w:sz w:val="28"/>
          <w:szCs w:val="28"/>
        </w:rPr>
        <w:t>2 человека (в 2017</w:t>
      </w:r>
      <w:r>
        <w:rPr>
          <w:sz w:val="28"/>
          <w:szCs w:val="28"/>
        </w:rPr>
        <w:t xml:space="preserve"> </w:t>
      </w:r>
      <w:r w:rsidRPr="000C55A3">
        <w:rPr>
          <w:sz w:val="28"/>
          <w:szCs w:val="28"/>
        </w:rPr>
        <w:t>г. погибло 2 человека).</w:t>
      </w:r>
    </w:p>
    <w:p w:rsidR="00C30BD2" w:rsidRPr="000C55A3" w:rsidRDefault="00C30BD2" w:rsidP="00C30BD2">
      <w:pPr>
        <w:jc w:val="both"/>
        <w:rPr>
          <w:sz w:val="28"/>
          <w:szCs w:val="28"/>
        </w:rPr>
      </w:pPr>
      <w:r w:rsidRPr="000C55A3">
        <w:rPr>
          <w:sz w:val="28"/>
          <w:szCs w:val="28"/>
        </w:rPr>
        <w:tab/>
        <w:t>На территории муниципального района силами Добровольных пожарных формирований и работник</w:t>
      </w:r>
      <w:r>
        <w:rPr>
          <w:sz w:val="28"/>
          <w:szCs w:val="28"/>
        </w:rPr>
        <w:t>ов</w:t>
      </w:r>
      <w:r w:rsidRPr="000C55A3">
        <w:rPr>
          <w:sz w:val="28"/>
          <w:szCs w:val="28"/>
        </w:rPr>
        <w:t xml:space="preserve"> администраций сельских поселений на территории сельских поселений потушено 9 техногенных пожаров и 25 степных палов.</w:t>
      </w:r>
    </w:p>
    <w:p w:rsidR="00C30BD2" w:rsidRPr="000C55A3" w:rsidRDefault="00C30BD2" w:rsidP="00C30BD2">
      <w:pPr>
        <w:jc w:val="both"/>
        <w:rPr>
          <w:sz w:val="28"/>
          <w:szCs w:val="28"/>
        </w:rPr>
      </w:pPr>
      <w:r w:rsidRPr="000C55A3">
        <w:rPr>
          <w:sz w:val="28"/>
          <w:szCs w:val="28"/>
        </w:rPr>
        <w:tab/>
        <w:t>В целях реализации задач в области гражданской обороны, предупреждения ЧС и обеспечения пожарной безопасности в 2018 г. Администрацией муниципального района приняты нормативно-правовые акты: 14 постановлений, 14 распоряжений. Заключены соглашения об информационном взаимообмене между ЕДДС муниципального района и экстренными оперативно-дежурными службами, дежурными службами предприятий. Штат ЕДДС укомплектован на 83% (4 диспетчеров).</w:t>
      </w:r>
    </w:p>
    <w:p w:rsidR="00C30BD2" w:rsidRPr="000C55A3" w:rsidRDefault="00C30BD2" w:rsidP="00C30BD2">
      <w:pPr>
        <w:jc w:val="both"/>
        <w:rPr>
          <w:sz w:val="28"/>
          <w:szCs w:val="28"/>
        </w:rPr>
      </w:pPr>
      <w:r w:rsidRPr="000C55A3">
        <w:rPr>
          <w:sz w:val="28"/>
          <w:szCs w:val="28"/>
        </w:rPr>
        <w:tab/>
        <w:t xml:space="preserve">В целом по муниципальному району создан финансовый резерв на предупреждение и ликвидацию ЧС: </w:t>
      </w:r>
    </w:p>
    <w:p w:rsidR="00C30BD2" w:rsidRPr="000C55A3" w:rsidRDefault="00C30BD2" w:rsidP="00C30BD2">
      <w:pPr>
        <w:jc w:val="both"/>
        <w:rPr>
          <w:sz w:val="28"/>
          <w:szCs w:val="28"/>
        </w:rPr>
      </w:pPr>
      <w:r w:rsidRPr="000C55A3">
        <w:rPr>
          <w:sz w:val="28"/>
          <w:szCs w:val="28"/>
        </w:rPr>
        <w:t>- муниципальный район: 2000000</w:t>
      </w:r>
      <w:r>
        <w:rPr>
          <w:sz w:val="28"/>
          <w:szCs w:val="28"/>
        </w:rPr>
        <w:t>,0 руб.;</w:t>
      </w:r>
    </w:p>
    <w:p w:rsidR="00C30BD2" w:rsidRPr="000C55A3" w:rsidRDefault="00C30BD2" w:rsidP="00C30BD2">
      <w:pPr>
        <w:jc w:val="both"/>
        <w:rPr>
          <w:sz w:val="28"/>
          <w:szCs w:val="28"/>
        </w:rPr>
      </w:pPr>
      <w:r w:rsidRPr="000C55A3">
        <w:rPr>
          <w:sz w:val="28"/>
          <w:szCs w:val="28"/>
        </w:rPr>
        <w:t>- городское поселение: 3760000,00 руб.</w:t>
      </w:r>
    </w:p>
    <w:p w:rsidR="00C30BD2" w:rsidRPr="000C55A3" w:rsidRDefault="00C30BD2" w:rsidP="00C30BD2">
      <w:pPr>
        <w:jc w:val="both"/>
        <w:rPr>
          <w:sz w:val="28"/>
          <w:szCs w:val="28"/>
        </w:rPr>
      </w:pPr>
      <w:r w:rsidRPr="000C55A3">
        <w:rPr>
          <w:sz w:val="28"/>
          <w:szCs w:val="28"/>
        </w:rPr>
        <w:t xml:space="preserve">           В районе создана и проводит работу Комиссия по предупреждению и ликвидации ЧС и обеспечению пожарной безопасности. В 2018 г. было проведено 12 заседаний. Решения комиссии выполнялись в установленные сроки.</w:t>
      </w:r>
    </w:p>
    <w:p w:rsidR="00C30BD2" w:rsidRPr="000C55A3" w:rsidRDefault="00C30BD2" w:rsidP="00C30BD2">
      <w:pPr>
        <w:jc w:val="both"/>
        <w:rPr>
          <w:sz w:val="28"/>
          <w:szCs w:val="28"/>
        </w:rPr>
      </w:pPr>
      <w:r w:rsidRPr="000C55A3">
        <w:rPr>
          <w:sz w:val="28"/>
          <w:szCs w:val="28"/>
        </w:rPr>
        <w:tab/>
        <w:t>Решения и поручения КЧС и ОПБ Забайкальского края всегда на контроле, выполняются в установленные сроки. О выполнении решений КЧС и ОПБ Забайкальского края ежегодно направляется отчет в Департамент по ГО и ПБ Забайкальского края.</w:t>
      </w:r>
    </w:p>
    <w:p w:rsidR="00C30BD2" w:rsidRDefault="00C30BD2" w:rsidP="00C30BD2">
      <w:pPr>
        <w:jc w:val="both"/>
        <w:rPr>
          <w:sz w:val="28"/>
          <w:szCs w:val="28"/>
        </w:rPr>
      </w:pPr>
      <w:r w:rsidRPr="000C55A3">
        <w:rPr>
          <w:sz w:val="28"/>
          <w:szCs w:val="28"/>
        </w:rPr>
        <w:tab/>
        <w:t xml:space="preserve">Обучение всех категорий населения, должностных лиц и специалистов ГО по вопросам ГО, ЧС и пожарной безопасности выполнялись по планам и графикам. В </w:t>
      </w:r>
      <w:r>
        <w:rPr>
          <w:sz w:val="28"/>
          <w:szCs w:val="28"/>
        </w:rPr>
        <w:t>2018 г.</w:t>
      </w:r>
      <w:r w:rsidRPr="000C55A3">
        <w:rPr>
          <w:sz w:val="28"/>
          <w:szCs w:val="28"/>
        </w:rPr>
        <w:t xml:space="preserve"> было обучено </w:t>
      </w:r>
      <w:r>
        <w:rPr>
          <w:sz w:val="28"/>
          <w:szCs w:val="28"/>
        </w:rPr>
        <w:t>37</w:t>
      </w:r>
      <w:r w:rsidRPr="000C55A3">
        <w:rPr>
          <w:sz w:val="28"/>
          <w:szCs w:val="28"/>
        </w:rPr>
        <w:t xml:space="preserve"> специалист</w:t>
      </w:r>
      <w:r>
        <w:rPr>
          <w:sz w:val="28"/>
          <w:szCs w:val="28"/>
        </w:rPr>
        <w:t>ов</w:t>
      </w:r>
      <w:r w:rsidRPr="000C55A3">
        <w:rPr>
          <w:sz w:val="28"/>
          <w:szCs w:val="28"/>
        </w:rPr>
        <w:t xml:space="preserve"> по ГО и ЧС поселений и Администрации муниципального района. В муниципальном районе был разработан «План по обучению неработающего населения». Под руководством администраций сельских поселений в первом полугодии обучено неработающего населения 480 чел. путем </w:t>
      </w:r>
      <w:proofErr w:type="spellStart"/>
      <w:r w:rsidRPr="000C55A3">
        <w:rPr>
          <w:sz w:val="28"/>
          <w:szCs w:val="28"/>
        </w:rPr>
        <w:t>подворового</w:t>
      </w:r>
      <w:proofErr w:type="spellEnd"/>
      <w:r w:rsidRPr="000C55A3">
        <w:rPr>
          <w:sz w:val="28"/>
          <w:szCs w:val="28"/>
        </w:rPr>
        <w:t xml:space="preserve"> обхода граждан. В городе </w:t>
      </w:r>
      <w:proofErr w:type="spellStart"/>
      <w:r w:rsidRPr="000C55A3">
        <w:rPr>
          <w:sz w:val="28"/>
          <w:szCs w:val="28"/>
        </w:rPr>
        <w:t>Краснокаменск</w:t>
      </w:r>
      <w:proofErr w:type="spellEnd"/>
      <w:r w:rsidRPr="000C55A3">
        <w:rPr>
          <w:sz w:val="28"/>
          <w:szCs w:val="28"/>
        </w:rPr>
        <w:t xml:space="preserve"> работниками ЖЭК УМП «ЖКУ» проверено и обучено 430 квартир престарелых людей, распространено 5000 памяток и листовок. Проведено 2 рейда по проверке противопожарного состояния садово-огородных обществ, проинструктировано 300 чел.,</w:t>
      </w:r>
      <w:r w:rsidRPr="003C16FD">
        <w:rPr>
          <w:sz w:val="28"/>
          <w:szCs w:val="28"/>
        </w:rPr>
        <w:t xml:space="preserve"> каждому вручены памятки. В районной газете «Слава труду», </w:t>
      </w:r>
      <w:r>
        <w:rPr>
          <w:sz w:val="28"/>
          <w:szCs w:val="28"/>
        </w:rPr>
        <w:t xml:space="preserve">газете </w:t>
      </w:r>
      <w:r w:rsidRPr="003C16FD">
        <w:rPr>
          <w:sz w:val="28"/>
          <w:szCs w:val="28"/>
        </w:rPr>
        <w:lastRenderedPageBreak/>
        <w:t xml:space="preserve">«Горняк» размещено </w:t>
      </w:r>
      <w:r>
        <w:rPr>
          <w:sz w:val="28"/>
          <w:szCs w:val="28"/>
        </w:rPr>
        <w:t>5</w:t>
      </w:r>
      <w:r w:rsidRPr="003C16FD">
        <w:rPr>
          <w:sz w:val="28"/>
          <w:szCs w:val="28"/>
        </w:rPr>
        <w:t xml:space="preserve"> заметок по безопасности людей на водных объектах, по гражданской обороне, по предотвращению чрезвычайных ситуаций. В сентябре в школах города проведены</w:t>
      </w:r>
      <w:r>
        <w:rPr>
          <w:sz w:val="28"/>
          <w:szCs w:val="28"/>
        </w:rPr>
        <w:t xml:space="preserve"> соревнования в рамках «Школа безопасности». В каждой школе района оборудованы учебные классы по проведению уроков ОБЖ (имеются буклеты, фильмы по обучению детей в области ГО, ЧС, пожарной безопасности и безопасности на водных объектах).</w:t>
      </w:r>
    </w:p>
    <w:p w:rsidR="00C30BD2" w:rsidRDefault="00C30BD2" w:rsidP="00C30BD2">
      <w:pPr>
        <w:jc w:val="both"/>
        <w:rPr>
          <w:sz w:val="28"/>
          <w:szCs w:val="28"/>
        </w:rPr>
      </w:pPr>
      <w:r>
        <w:rPr>
          <w:sz w:val="28"/>
          <w:szCs w:val="28"/>
        </w:rPr>
        <w:t xml:space="preserve">      В марте 2018 г. на территории сельского поселения «</w:t>
      </w:r>
      <w:proofErr w:type="spellStart"/>
      <w:r>
        <w:rPr>
          <w:sz w:val="28"/>
          <w:szCs w:val="28"/>
        </w:rPr>
        <w:t>Юбилейнинское</w:t>
      </w:r>
      <w:proofErr w:type="spellEnd"/>
      <w:r>
        <w:rPr>
          <w:sz w:val="28"/>
          <w:szCs w:val="28"/>
        </w:rPr>
        <w:t>» муниципального района совместно с ФГКУ «1 отряд ФПС по Забайкальскому краю» было проведено тактико-техническое учение на тему «Действия при угрозе перехода степного пала на населенный пункт».</w:t>
      </w:r>
    </w:p>
    <w:p w:rsidR="00C30BD2" w:rsidRDefault="00C30BD2" w:rsidP="00C30BD2">
      <w:pPr>
        <w:jc w:val="both"/>
        <w:rPr>
          <w:sz w:val="28"/>
          <w:szCs w:val="28"/>
        </w:rPr>
      </w:pPr>
      <w:r>
        <w:rPr>
          <w:sz w:val="28"/>
          <w:szCs w:val="28"/>
        </w:rPr>
        <w:t xml:space="preserve">      В октябре 2018 г. на территории муниципального района была запланирована и проведена Всероссийская штабная тренировка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w:t>
      </w:r>
    </w:p>
    <w:p w:rsidR="00C30BD2" w:rsidRDefault="00C30BD2" w:rsidP="00C30BD2">
      <w:pPr>
        <w:jc w:val="both"/>
        <w:rPr>
          <w:sz w:val="28"/>
          <w:szCs w:val="28"/>
        </w:rPr>
      </w:pPr>
      <w:r>
        <w:rPr>
          <w:sz w:val="28"/>
          <w:szCs w:val="28"/>
        </w:rPr>
        <w:t xml:space="preserve">      В декабре 2018 г. проводилась тренировка муниципальных районов Забайкальского края по теме: «Проверка оповещения по аварийным ситуациям, возникших на объектах ТЭК и ЖКХ.</w:t>
      </w:r>
    </w:p>
    <w:p w:rsidR="00C30BD2" w:rsidRDefault="00C30BD2" w:rsidP="00C30BD2">
      <w:pPr>
        <w:ind w:firstLine="708"/>
        <w:jc w:val="both"/>
        <w:rPr>
          <w:sz w:val="28"/>
          <w:szCs w:val="28"/>
        </w:rPr>
      </w:pPr>
      <w:r>
        <w:rPr>
          <w:sz w:val="28"/>
          <w:szCs w:val="28"/>
        </w:rPr>
        <w:t>На всех производственных предприятиях, медицинских учреждениях проводятся объектовые тренировки по отдельным графикам.</w:t>
      </w:r>
    </w:p>
    <w:p w:rsidR="00C30BD2" w:rsidRDefault="00C30BD2" w:rsidP="00C30BD2">
      <w:pPr>
        <w:jc w:val="both"/>
        <w:rPr>
          <w:sz w:val="28"/>
          <w:szCs w:val="28"/>
        </w:rPr>
      </w:pPr>
      <w:r>
        <w:rPr>
          <w:sz w:val="28"/>
          <w:szCs w:val="28"/>
        </w:rPr>
        <w:tab/>
        <w:t>С ЕДДС муниципального района проводят ежемесячные тренировки ЦУКС Забайкальского края.</w:t>
      </w:r>
    </w:p>
    <w:p w:rsidR="00C30BD2" w:rsidRDefault="00C30BD2" w:rsidP="00C30BD2">
      <w:pPr>
        <w:jc w:val="both"/>
        <w:rPr>
          <w:sz w:val="28"/>
          <w:szCs w:val="28"/>
        </w:rPr>
      </w:pPr>
      <w:r>
        <w:rPr>
          <w:sz w:val="28"/>
          <w:szCs w:val="28"/>
        </w:rPr>
        <w:tab/>
        <w:t xml:space="preserve">В целях недопущения перехода степных палов на территории населенных пунктов сельских поселений по периметру сел выполнены двойные минерализованные полосы с отжигом сухой растительности между ними. В каждом сельском населенном пункте района имеется пожарная или приспособленная для пожаротушения техника: легковой автомобиль УАЗ, трактор с фронтальным погрузчиком, пожарный комплекс «Водолей 4,5» или прицеп-бочка с </w:t>
      </w:r>
      <w:proofErr w:type="spellStart"/>
      <w:r>
        <w:rPr>
          <w:sz w:val="28"/>
          <w:szCs w:val="28"/>
        </w:rPr>
        <w:t>водораздатчиком</w:t>
      </w:r>
      <w:proofErr w:type="spellEnd"/>
      <w:r>
        <w:rPr>
          <w:sz w:val="28"/>
          <w:szCs w:val="28"/>
        </w:rPr>
        <w:t xml:space="preserve">, плуг для опашки, тракторный прицеп, </w:t>
      </w:r>
      <w:proofErr w:type="spellStart"/>
      <w:r>
        <w:rPr>
          <w:sz w:val="28"/>
          <w:szCs w:val="28"/>
        </w:rPr>
        <w:t>ветродуйки</w:t>
      </w:r>
      <w:proofErr w:type="spellEnd"/>
      <w:r>
        <w:rPr>
          <w:sz w:val="28"/>
          <w:szCs w:val="28"/>
        </w:rPr>
        <w:t xml:space="preserve">, которые могут быть использованы для ликвидации чрезвычайной ситуации. Для оповещения населения при ЧС в каждом селе имеются </w:t>
      </w:r>
      <w:proofErr w:type="spellStart"/>
      <w:r>
        <w:rPr>
          <w:sz w:val="28"/>
          <w:szCs w:val="28"/>
        </w:rPr>
        <w:t>электросирены</w:t>
      </w:r>
      <w:proofErr w:type="spellEnd"/>
      <w:r>
        <w:rPr>
          <w:sz w:val="28"/>
          <w:szCs w:val="28"/>
        </w:rPr>
        <w:t xml:space="preserve">. В городе </w:t>
      </w:r>
      <w:proofErr w:type="spellStart"/>
      <w:r>
        <w:rPr>
          <w:sz w:val="28"/>
          <w:szCs w:val="28"/>
        </w:rPr>
        <w:t>Краснокаменске</w:t>
      </w:r>
      <w:proofErr w:type="spellEnd"/>
      <w:r>
        <w:rPr>
          <w:sz w:val="28"/>
          <w:szCs w:val="28"/>
        </w:rPr>
        <w:t xml:space="preserve"> имеются 3 </w:t>
      </w:r>
      <w:proofErr w:type="spellStart"/>
      <w:r>
        <w:rPr>
          <w:sz w:val="28"/>
          <w:szCs w:val="28"/>
        </w:rPr>
        <w:t>электросирены</w:t>
      </w:r>
      <w:proofErr w:type="spellEnd"/>
      <w:r>
        <w:rPr>
          <w:sz w:val="28"/>
          <w:szCs w:val="28"/>
        </w:rPr>
        <w:t>, по проспекту Строителей смонтирована система уличного аудио оповещения с установкой 17 громкоговорителей. В 2018 г.</w:t>
      </w:r>
      <w:r w:rsidRPr="00170674">
        <w:rPr>
          <w:sz w:val="28"/>
          <w:szCs w:val="28"/>
        </w:rPr>
        <w:t xml:space="preserve"> </w:t>
      </w:r>
      <w:r>
        <w:rPr>
          <w:sz w:val="28"/>
          <w:szCs w:val="28"/>
        </w:rPr>
        <w:t>Завершены работы по установке выносных акустических устройств в городском поселении и сопряжение их с автоматической единой системой экстренного оповещения населения муниципального района и Забайкальского края (ОКСЭОН). На потенциально опасных объектах ПАО «ППГХО» установлено 5 сирен. На ГМЗ ПАО «ППГХО» установлена локальная система оповещения.</w:t>
      </w:r>
    </w:p>
    <w:p w:rsidR="00C30BD2" w:rsidRDefault="00C30BD2" w:rsidP="00C30BD2">
      <w:pPr>
        <w:ind w:firstLine="708"/>
        <w:jc w:val="both"/>
        <w:rPr>
          <w:sz w:val="28"/>
          <w:szCs w:val="28"/>
        </w:rPr>
      </w:pPr>
      <w:r>
        <w:rPr>
          <w:sz w:val="28"/>
          <w:szCs w:val="28"/>
        </w:rPr>
        <w:t>Задачи на 2019 год:</w:t>
      </w:r>
    </w:p>
    <w:p w:rsidR="00C30BD2" w:rsidRDefault="00C30BD2" w:rsidP="00C30BD2">
      <w:pPr>
        <w:jc w:val="both"/>
        <w:rPr>
          <w:sz w:val="28"/>
          <w:szCs w:val="28"/>
        </w:rPr>
      </w:pPr>
      <w:r>
        <w:rPr>
          <w:sz w:val="28"/>
          <w:szCs w:val="28"/>
        </w:rPr>
        <w:t>- в марте 2019 г. на территории сельского поселения «</w:t>
      </w:r>
      <w:proofErr w:type="spellStart"/>
      <w:r>
        <w:rPr>
          <w:sz w:val="28"/>
          <w:szCs w:val="28"/>
        </w:rPr>
        <w:t>Соктуй-Милозанское</w:t>
      </w:r>
      <w:proofErr w:type="spellEnd"/>
      <w:r>
        <w:rPr>
          <w:sz w:val="28"/>
          <w:szCs w:val="28"/>
        </w:rPr>
        <w:t xml:space="preserve">» муниципального района совместно с ФГКУ «1 отряд ФПС по </w:t>
      </w:r>
      <w:r>
        <w:rPr>
          <w:sz w:val="28"/>
          <w:szCs w:val="28"/>
        </w:rPr>
        <w:lastRenderedPageBreak/>
        <w:t>Забайкальскому краю» провести тактико-технические учения на тему «Действия при угрозе перехода степного пала на населенный пункт»;</w:t>
      </w:r>
    </w:p>
    <w:p w:rsidR="00C30BD2" w:rsidRDefault="00C30BD2" w:rsidP="00C30BD2">
      <w:pPr>
        <w:jc w:val="both"/>
        <w:rPr>
          <w:sz w:val="28"/>
          <w:szCs w:val="28"/>
        </w:rPr>
      </w:pPr>
      <w:r>
        <w:rPr>
          <w:sz w:val="28"/>
          <w:szCs w:val="28"/>
        </w:rPr>
        <w:t>- продолжить обучение специалистов ГО и ЧС муниципального района в  ГУ ДПО УМЦ по гражданской обороне и чрезвычайным ситуациям Забайкальского края;</w:t>
      </w:r>
    </w:p>
    <w:p w:rsidR="00C30BD2" w:rsidRDefault="00C30BD2" w:rsidP="00C30BD2">
      <w:pPr>
        <w:jc w:val="both"/>
        <w:rPr>
          <w:sz w:val="28"/>
          <w:szCs w:val="28"/>
        </w:rPr>
      </w:pPr>
      <w:r>
        <w:rPr>
          <w:sz w:val="28"/>
          <w:szCs w:val="28"/>
        </w:rPr>
        <w:t xml:space="preserve">- своевременно реагировать на обстановку в пожароопасный и </w:t>
      </w:r>
      <w:proofErr w:type="spellStart"/>
      <w:r>
        <w:rPr>
          <w:sz w:val="28"/>
          <w:szCs w:val="28"/>
        </w:rPr>
        <w:t>паводкоопасный</w:t>
      </w:r>
      <w:proofErr w:type="spellEnd"/>
      <w:r>
        <w:rPr>
          <w:sz w:val="28"/>
          <w:szCs w:val="28"/>
        </w:rPr>
        <w:t xml:space="preserve"> периоды 2019 года.</w:t>
      </w:r>
    </w:p>
    <w:p w:rsidR="00653038" w:rsidRDefault="00653038" w:rsidP="00616CBB">
      <w:pPr>
        <w:jc w:val="center"/>
        <w:rPr>
          <w:rFonts w:eastAsiaTheme="minorHAnsi"/>
          <w:b/>
          <w:sz w:val="32"/>
          <w:szCs w:val="32"/>
          <w:lang w:eastAsia="en-US"/>
        </w:rPr>
      </w:pPr>
    </w:p>
    <w:p w:rsidR="00616CBB" w:rsidRPr="00E32105" w:rsidRDefault="00616CBB" w:rsidP="00616CBB">
      <w:pPr>
        <w:jc w:val="center"/>
        <w:rPr>
          <w:b/>
          <w:sz w:val="28"/>
          <w:szCs w:val="28"/>
        </w:rPr>
      </w:pPr>
      <w:r w:rsidRPr="00E32105">
        <w:rPr>
          <w:rFonts w:eastAsiaTheme="minorHAnsi"/>
          <w:b/>
          <w:sz w:val="28"/>
          <w:szCs w:val="28"/>
          <w:lang w:eastAsia="en-US"/>
        </w:rPr>
        <w:t>Раздел «У</w:t>
      </w:r>
      <w:r w:rsidRPr="00E32105">
        <w:rPr>
          <w:b/>
          <w:sz w:val="28"/>
          <w:szCs w:val="28"/>
        </w:rPr>
        <w:t xml:space="preserve">правление </w:t>
      </w:r>
      <w:proofErr w:type="gramStart"/>
      <w:r w:rsidRPr="00E32105">
        <w:rPr>
          <w:b/>
          <w:sz w:val="28"/>
          <w:szCs w:val="28"/>
        </w:rPr>
        <w:t>муниципальной</w:t>
      </w:r>
      <w:proofErr w:type="gramEnd"/>
      <w:r w:rsidRPr="00E32105">
        <w:rPr>
          <w:b/>
          <w:sz w:val="28"/>
          <w:szCs w:val="28"/>
        </w:rPr>
        <w:t xml:space="preserve"> </w:t>
      </w:r>
    </w:p>
    <w:p w:rsidR="00616CBB" w:rsidRPr="00E32105" w:rsidRDefault="00616CBB" w:rsidP="00616CBB">
      <w:pPr>
        <w:jc w:val="center"/>
        <w:rPr>
          <w:b/>
          <w:sz w:val="28"/>
          <w:szCs w:val="28"/>
        </w:rPr>
      </w:pPr>
      <w:r w:rsidRPr="00E32105">
        <w:rPr>
          <w:b/>
          <w:sz w:val="28"/>
          <w:szCs w:val="28"/>
        </w:rPr>
        <w:t>системой образования»</w:t>
      </w:r>
    </w:p>
    <w:p w:rsidR="00616CBB" w:rsidRPr="00C30BD2" w:rsidRDefault="00616CBB" w:rsidP="00C30BD2">
      <w:pPr>
        <w:jc w:val="both"/>
        <w:rPr>
          <w:sz w:val="28"/>
          <w:szCs w:val="28"/>
        </w:rPr>
      </w:pPr>
    </w:p>
    <w:p w:rsidR="00C30BD2" w:rsidRPr="00C30BD2" w:rsidRDefault="00C30BD2" w:rsidP="00C30BD2">
      <w:pPr>
        <w:pStyle w:val="2"/>
        <w:spacing w:before="0"/>
        <w:ind w:firstLine="539"/>
        <w:jc w:val="both"/>
        <w:rPr>
          <w:rFonts w:ascii="Times New Roman" w:hAnsi="Times New Roman" w:cs="Times New Roman"/>
          <w:b w:val="0"/>
          <w:color w:val="auto"/>
          <w:sz w:val="28"/>
          <w:szCs w:val="28"/>
        </w:rPr>
      </w:pPr>
      <w:r w:rsidRPr="00C30BD2">
        <w:rPr>
          <w:rFonts w:ascii="Times New Roman" w:hAnsi="Times New Roman" w:cs="Times New Roman"/>
          <w:b w:val="0"/>
          <w:color w:val="auto"/>
          <w:sz w:val="28"/>
          <w:szCs w:val="28"/>
        </w:rPr>
        <w:t xml:space="preserve">Основными  направлениями деятельности Комитета по управлению образованием в 2018 году являлись реализация полномочий по обеспечению государственных гарантий доступности  бесплатного качественного образования. </w:t>
      </w:r>
    </w:p>
    <w:p w:rsidR="00C30BD2" w:rsidRPr="00C30BD2" w:rsidRDefault="00C30BD2" w:rsidP="00C30BD2">
      <w:pPr>
        <w:ind w:firstLine="708"/>
        <w:jc w:val="both"/>
        <w:rPr>
          <w:sz w:val="28"/>
          <w:szCs w:val="28"/>
        </w:rPr>
      </w:pPr>
      <w:r w:rsidRPr="00C30BD2">
        <w:rPr>
          <w:sz w:val="28"/>
          <w:szCs w:val="28"/>
        </w:rPr>
        <w:t>В 2018 году в системе образования муниципального района осуществляли свою деятельность 46 образовательных организаций, в том числе: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842"/>
        <w:gridCol w:w="3261"/>
      </w:tblGrid>
      <w:tr w:rsidR="00C30BD2" w:rsidRPr="00C30BD2" w:rsidTr="00C30BD2">
        <w:tc>
          <w:tcPr>
            <w:tcW w:w="3828" w:type="dxa"/>
            <w:vMerge w:val="restart"/>
            <w:shd w:val="clear" w:color="auto" w:fill="auto"/>
          </w:tcPr>
          <w:p w:rsidR="00C30BD2" w:rsidRPr="00C30BD2" w:rsidRDefault="00C30BD2" w:rsidP="00C30BD2">
            <w:pPr>
              <w:jc w:val="both"/>
              <w:rPr>
                <w:sz w:val="28"/>
                <w:szCs w:val="28"/>
              </w:rPr>
            </w:pPr>
            <w:r w:rsidRPr="00C30BD2">
              <w:rPr>
                <w:sz w:val="28"/>
                <w:szCs w:val="28"/>
              </w:rPr>
              <w:t>Учреждения образования</w:t>
            </w:r>
          </w:p>
        </w:tc>
        <w:tc>
          <w:tcPr>
            <w:tcW w:w="5103" w:type="dxa"/>
            <w:gridSpan w:val="2"/>
            <w:shd w:val="clear" w:color="auto" w:fill="auto"/>
          </w:tcPr>
          <w:p w:rsidR="00C30BD2" w:rsidRPr="00C30BD2" w:rsidRDefault="00C30BD2" w:rsidP="00C30BD2">
            <w:pPr>
              <w:jc w:val="center"/>
              <w:rPr>
                <w:sz w:val="28"/>
                <w:szCs w:val="28"/>
              </w:rPr>
            </w:pPr>
            <w:r w:rsidRPr="00C30BD2">
              <w:rPr>
                <w:sz w:val="28"/>
                <w:szCs w:val="28"/>
              </w:rPr>
              <w:t>2018 год</w:t>
            </w:r>
          </w:p>
        </w:tc>
      </w:tr>
      <w:tr w:rsidR="00C30BD2" w:rsidRPr="00C30BD2" w:rsidTr="00C30BD2">
        <w:tc>
          <w:tcPr>
            <w:tcW w:w="3828" w:type="dxa"/>
            <w:vMerge/>
            <w:shd w:val="clear" w:color="auto" w:fill="auto"/>
          </w:tcPr>
          <w:p w:rsidR="00C30BD2" w:rsidRPr="00C30BD2" w:rsidRDefault="00C30BD2" w:rsidP="00C30BD2">
            <w:pPr>
              <w:jc w:val="both"/>
              <w:rPr>
                <w:sz w:val="28"/>
                <w:szCs w:val="28"/>
              </w:rPr>
            </w:pPr>
          </w:p>
        </w:tc>
        <w:tc>
          <w:tcPr>
            <w:tcW w:w="1842" w:type="dxa"/>
            <w:shd w:val="clear" w:color="auto" w:fill="auto"/>
          </w:tcPr>
          <w:p w:rsidR="00C30BD2" w:rsidRPr="00C30BD2" w:rsidRDefault="00C30BD2" w:rsidP="00C30BD2">
            <w:pPr>
              <w:jc w:val="center"/>
              <w:rPr>
                <w:sz w:val="28"/>
                <w:szCs w:val="28"/>
              </w:rPr>
            </w:pPr>
            <w:r w:rsidRPr="00C30BD2">
              <w:rPr>
                <w:sz w:val="28"/>
                <w:szCs w:val="28"/>
              </w:rPr>
              <w:t>Количество ОУ</w:t>
            </w:r>
          </w:p>
        </w:tc>
        <w:tc>
          <w:tcPr>
            <w:tcW w:w="3261" w:type="dxa"/>
            <w:shd w:val="clear" w:color="auto" w:fill="auto"/>
          </w:tcPr>
          <w:p w:rsidR="00C30BD2" w:rsidRPr="00C30BD2" w:rsidRDefault="00C30BD2" w:rsidP="00C30BD2">
            <w:pPr>
              <w:jc w:val="center"/>
              <w:rPr>
                <w:sz w:val="28"/>
                <w:szCs w:val="28"/>
              </w:rPr>
            </w:pPr>
            <w:r w:rsidRPr="00C30BD2">
              <w:rPr>
                <w:sz w:val="28"/>
                <w:szCs w:val="28"/>
              </w:rPr>
              <w:t xml:space="preserve">Численность </w:t>
            </w:r>
            <w:proofErr w:type="gramStart"/>
            <w:r w:rsidRPr="00C30BD2">
              <w:rPr>
                <w:sz w:val="28"/>
                <w:szCs w:val="28"/>
              </w:rPr>
              <w:t>обучающихся</w:t>
            </w:r>
            <w:proofErr w:type="gramEnd"/>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Дошкольные</w:t>
            </w:r>
          </w:p>
        </w:tc>
        <w:tc>
          <w:tcPr>
            <w:tcW w:w="1842" w:type="dxa"/>
            <w:shd w:val="clear" w:color="auto" w:fill="auto"/>
          </w:tcPr>
          <w:p w:rsidR="00C30BD2" w:rsidRPr="00C30BD2" w:rsidRDefault="00C30BD2" w:rsidP="00C30BD2">
            <w:pPr>
              <w:jc w:val="center"/>
              <w:rPr>
                <w:sz w:val="28"/>
                <w:szCs w:val="28"/>
                <w:highlight w:val="yellow"/>
              </w:rPr>
            </w:pPr>
            <w:r w:rsidRPr="00C30BD2">
              <w:rPr>
                <w:sz w:val="28"/>
                <w:szCs w:val="28"/>
              </w:rPr>
              <w:t>23</w:t>
            </w:r>
          </w:p>
        </w:tc>
        <w:tc>
          <w:tcPr>
            <w:tcW w:w="3261" w:type="dxa"/>
            <w:shd w:val="clear" w:color="auto" w:fill="auto"/>
          </w:tcPr>
          <w:p w:rsidR="00C30BD2" w:rsidRPr="00C30BD2" w:rsidRDefault="00C30BD2" w:rsidP="00C30BD2">
            <w:pPr>
              <w:jc w:val="center"/>
              <w:rPr>
                <w:sz w:val="28"/>
                <w:szCs w:val="28"/>
                <w:highlight w:val="yellow"/>
              </w:rPr>
            </w:pPr>
            <w:r w:rsidRPr="00C30BD2">
              <w:rPr>
                <w:sz w:val="28"/>
                <w:szCs w:val="28"/>
              </w:rPr>
              <w:t>3511</w:t>
            </w:r>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Начальные школы</w:t>
            </w:r>
          </w:p>
        </w:tc>
        <w:tc>
          <w:tcPr>
            <w:tcW w:w="1842" w:type="dxa"/>
            <w:shd w:val="clear" w:color="auto" w:fill="auto"/>
          </w:tcPr>
          <w:p w:rsidR="00C30BD2" w:rsidRPr="00C30BD2" w:rsidRDefault="00C30BD2" w:rsidP="00C30BD2">
            <w:pPr>
              <w:jc w:val="center"/>
              <w:rPr>
                <w:sz w:val="28"/>
                <w:szCs w:val="28"/>
              </w:rPr>
            </w:pPr>
            <w:r w:rsidRPr="00C30BD2">
              <w:rPr>
                <w:sz w:val="28"/>
                <w:szCs w:val="28"/>
              </w:rPr>
              <w:t>0</w:t>
            </w:r>
          </w:p>
        </w:tc>
        <w:tc>
          <w:tcPr>
            <w:tcW w:w="3261" w:type="dxa"/>
            <w:shd w:val="clear" w:color="auto" w:fill="auto"/>
          </w:tcPr>
          <w:p w:rsidR="00C30BD2" w:rsidRPr="00C30BD2" w:rsidRDefault="00C30BD2" w:rsidP="00C30BD2">
            <w:pPr>
              <w:jc w:val="center"/>
              <w:rPr>
                <w:sz w:val="28"/>
                <w:szCs w:val="28"/>
              </w:rPr>
            </w:pPr>
            <w:r w:rsidRPr="00C30BD2">
              <w:rPr>
                <w:sz w:val="28"/>
                <w:szCs w:val="28"/>
              </w:rPr>
              <w:t>0</w:t>
            </w:r>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Основные школы</w:t>
            </w:r>
          </w:p>
        </w:tc>
        <w:tc>
          <w:tcPr>
            <w:tcW w:w="1842" w:type="dxa"/>
            <w:shd w:val="clear" w:color="auto" w:fill="auto"/>
          </w:tcPr>
          <w:p w:rsidR="00C30BD2" w:rsidRPr="00C30BD2" w:rsidRDefault="00C30BD2" w:rsidP="00C30BD2">
            <w:pPr>
              <w:jc w:val="center"/>
              <w:rPr>
                <w:sz w:val="28"/>
                <w:szCs w:val="28"/>
              </w:rPr>
            </w:pPr>
            <w:r w:rsidRPr="00C30BD2">
              <w:rPr>
                <w:sz w:val="28"/>
                <w:szCs w:val="28"/>
              </w:rPr>
              <w:t>5</w:t>
            </w:r>
          </w:p>
        </w:tc>
        <w:tc>
          <w:tcPr>
            <w:tcW w:w="3261" w:type="dxa"/>
            <w:shd w:val="clear" w:color="auto" w:fill="auto"/>
          </w:tcPr>
          <w:p w:rsidR="00C30BD2" w:rsidRPr="00C30BD2" w:rsidRDefault="00C30BD2" w:rsidP="00C30BD2">
            <w:pPr>
              <w:jc w:val="center"/>
              <w:rPr>
                <w:sz w:val="28"/>
                <w:szCs w:val="28"/>
              </w:rPr>
            </w:pPr>
            <w:r w:rsidRPr="00C30BD2">
              <w:rPr>
                <w:sz w:val="28"/>
                <w:szCs w:val="28"/>
              </w:rPr>
              <w:t>486</w:t>
            </w:r>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Средние школы</w:t>
            </w:r>
          </w:p>
        </w:tc>
        <w:tc>
          <w:tcPr>
            <w:tcW w:w="1842" w:type="dxa"/>
            <w:shd w:val="clear" w:color="auto" w:fill="auto"/>
          </w:tcPr>
          <w:p w:rsidR="00C30BD2" w:rsidRPr="00C30BD2" w:rsidRDefault="00C30BD2" w:rsidP="00C30BD2">
            <w:pPr>
              <w:jc w:val="center"/>
              <w:rPr>
                <w:sz w:val="28"/>
                <w:szCs w:val="28"/>
              </w:rPr>
            </w:pPr>
            <w:r w:rsidRPr="00C30BD2">
              <w:rPr>
                <w:sz w:val="28"/>
                <w:szCs w:val="28"/>
              </w:rPr>
              <w:t>15</w:t>
            </w:r>
          </w:p>
        </w:tc>
        <w:tc>
          <w:tcPr>
            <w:tcW w:w="3261" w:type="dxa"/>
            <w:shd w:val="clear" w:color="auto" w:fill="auto"/>
          </w:tcPr>
          <w:p w:rsidR="00C30BD2" w:rsidRPr="00C30BD2" w:rsidRDefault="00C30BD2" w:rsidP="00C30BD2">
            <w:pPr>
              <w:jc w:val="center"/>
              <w:rPr>
                <w:sz w:val="28"/>
                <w:szCs w:val="28"/>
              </w:rPr>
            </w:pPr>
            <w:r w:rsidRPr="00C30BD2">
              <w:rPr>
                <w:sz w:val="28"/>
                <w:szCs w:val="28"/>
              </w:rPr>
              <w:t>7427</w:t>
            </w:r>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Вечерние (сменные) школы</w:t>
            </w:r>
          </w:p>
        </w:tc>
        <w:tc>
          <w:tcPr>
            <w:tcW w:w="1842" w:type="dxa"/>
            <w:shd w:val="clear" w:color="auto" w:fill="auto"/>
          </w:tcPr>
          <w:p w:rsidR="00C30BD2" w:rsidRPr="00C30BD2" w:rsidRDefault="00C30BD2" w:rsidP="00C30BD2">
            <w:pPr>
              <w:jc w:val="center"/>
              <w:rPr>
                <w:sz w:val="28"/>
                <w:szCs w:val="28"/>
              </w:rPr>
            </w:pPr>
            <w:r w:rsidRPr="00C30BD2">
              <w:rPr>
                <w:sz w:val="28"/>
                <w:szCs w:val="28"/>
              </w:rPr>
              <w:t>0</w:t>
            </w:r>
          </w:p>
        </w:tc>
        <w:tc>
          <w:tcPr>
            <w:tcW w:w="3261" w:type="dxa"/>
            <w:shd w:val="clear" w:color="auto" w:fill="auto"/>
          </w:tcPr>
          <w:p w:rsidR="00C30BD2" w:rsidRPr="00C30BD2" w:rsidRDefault="00C30BD2" w:rsidP="00C30BD2">
            <w:pPr>
              <w:jc w:val="center"/>
              <w:rPr>
                <w:sz w:val="28"/>
                <w:szCs w:val="28"/>
              </w:rPr>
            </w:pPr>
            <w:r w:rsidRPr="00C30BD2">
              <w:rPr>
                <w:sz w:val="28"/>
                <w:szCs w:val="28"/>
              </w:rPr>
              <w:t>0</w:t>
            </w:r>
          </w:p>
        </w:tc>
      </w:tr>
      <w:tr w:rsidR="00C30BD2" w:rsidRPr="00C30BD2" w:rsidTr="00C30BD2">
        <w:tc>
          <w:tcPr>
            <w:tcW w:w="3828" w:type="dxa"/>
            <w:shd w:val="clear" w:color="auto" w:fill="auto"/>
          </w:tcPr>
          <w:p w:rsidR="00C30BD2" w:rsidRPr="00C30BD2" w:rsidRDefault="00C30BD2" w:rsidP="00C30BD2">
            <w:pPr>
              <w:jc w:val="both"/>
              <w:rPr>
                <w:sz w:val="28"/>
                <w:szCs w:val="28"/>
              </w:rPr>
            </w:pPr>
            <w:r w:rsidRPr="00C30BD2">
              <w:rPr>
                <w:sz w:val="28"/>
                <w:szCs w:val="28"/>
              </w:rPr>
              <w:t>Дополнительного образования детей</w:t>
            </w:r>
          </w:p>
        </w:tc>
        <w:tc>
          <w:tcPr>
            <w:tcW w:w="1842" w:type="dxa"/>
            <w:shd w:val="clear" w:color="auto" w:fill="auto"/>
          </w:tcPr>
          <w:p w:rsidR="00C30BD2" w:rsidRPr="00C30BD2" w:rsidRDefault="00C30BD2" w:rsidP="00C30BD2">
            <w:pPr>
              <w:jc w:val="center"/>
              <w:rPr>
                <w:sz w:val="28"/>
                <w:szCs w:val="28"/>
              </w:rPr>
            </w:pPr>
            <w:r w:rsidRPr="00C30BD2">
              <w:rPr>
                <w:sz w:val="28"/>
                <w:szCs w:val="28"/>
              </w:rPr>
              <w:t>3</w:t>
            </w:r>
          </w:p>
        </w:tc>
        <w:tc>
          <w:tcPr>
            <w:tcW w:w="3261" w:type="dxa"/>
            <w:shd w:val="clear" w:color="auto" w:fill="auto"/>
          </w:tcPr>
          <w:p w:rsidR="00C30BD2" w:rsidRPr="00C30BD2" w:rsidRDefault="00C30BD2" w:rsidP="00C30BD2">
            <w:pPr>
              <w:jc w:val="center"/>
              <w:rPr>
                <w:sz w:val="28"/>
                <w:szCs w:val="28"/>
              </w:rPr>
            </w:pPr>
            <w:r w:rsidRPr="00C30BD2">
              <w:rPr>
                <w:sz w:val="28"/>
                <w:szCs w:val="28"/>
              </w:rPr>
              <w:t>4484</w:t>
            </w:r>
          </w:p>
        </w:tc>
      </w:tr>
    </w:tbl>
    <w:p w:rsidR="00C30BD2" w:rsidRPr="00C30BD2" w:rsidRDefault="00C30BD2" w:rsidP="00C30BD2">
      <w:pPr>
        <w:jc w:val="both"/>
        <w:rPr>
          <w:sz w:val="28"/>
          <w:szCs w:val="28"/>
        </w:rPr>
      </w:pPr>
      <w:r w:rsidRPr="00C30BD2">
        <w:rPr>
          <w:sz w:val="28"/>
          <w:szCs w:val="28"/>
        </w:rPr>
        <w:tab/>
        <w:t>Существующая сеть общеобразовательных учреждений позволяет реализовывать основные образовательные программы, их численность и месторасположение обеспечивают жителям муниципального района возможность получения образовательных услуг с учетом места жительства и существующих образовательных потребностей.</w:t>
      </w:r>
    </w:p>
    <w:p w:rsidR="00C30BD2" w:rsidRPr="00C30BD2" w:rsidRDefault="00C30BD2" w:rsidP="00C30BD2">
      <w:pPr>
        <w:ind w:firstLine="709"/>
        <w:jc w:val="both"/>
        <w:rPr>
          <w:bCs/>
          <w:iCs/>
          <w:sz w:val="28"/>
          <w:szCs w:val="28"/>
        </w:rPr>
      </w:pPr>
      <w:r w:rsidRPr="00C30BD2">
        <w:rPr>
          <w:bCs/>
          <w:iCs/>
          <w:sz w:val="28"/>
          <w:szCs w:val="28"/>
        </w:rPr>
        <w:t xml:space="preserve">На территории муниципального района в 2018 году функционировали 23 </w:t>
      </w:r>
      <w:proofErr w:type="gramStart"/>
      <w:r w:rsidRPr="00C30BD2">
        <w:rPr>
          <w:bCs/>
          <w:iCs/>
          <w:sz w:val="28"/>
          <w:szCs w:val="28"/>
        </w:rPr>
        <w:t>дошкольных</w:t>
      </w:r>
      <w:proofErr w:type="gramEnd"/>
      <w:r w:rsidRPr="00C30BD2">
        <w:rPr>
          <w:bCs/>
          <w:iCs/>
          <w:sz w:val="28"/>
          <w:szCs w:val="28"/>
        </w:rPr>
        <w:t xml:space="preserve"> учреждения (15 на территории города и 8 в районе). Количество воспитанников, получающих образовательные услуги в дошкольных учреждениях муниципального района, снизилось по сравнению с 2017 годом на 4% или на 125 детей. Таким образом, детские сады города и района в отчетном периоде посещал 3591 ребенок, что составляет 66,3% от общего количества детей дошкольного возраста, проживающих на территории муниципального района. </w:t>
      </w:r>
    </w:p>
    <w:p w:rsidR="00C30BD2" w:rsidRPr="00C30BD2" w:rsidRDefault="00C30BD2" w:rsidP="00C30BD2">
      <w:pPr>
        <w:ind w:firstLine="709"/>
        <w:jc w:val="both"/>
        <w:rPr>
          <w:bCs/>
          <w:iCs/>
          <w:sz w:val="28"/>
          <w:szCs w:val="28"/>
        </w:rPr>
      </w:pPr>
      <w:r w:rsidRPr="00C30BD2">
        <w:rPr>
          <w:bCs/>
          <w:iCs/>
          <w:sz w:val="28"/>
          <w:szCs w:val="28"/>
        </w:rPr>
        <w:t xml:space="preserve">В дошкольных учреждениях открыты 199 групп, </w:t>
      </w:r>
      <w:proofErr w:type="gramStart"/>
      <w:r w:rsidRPr="00C30BD2">
        <w:rPr>
          <w:bCs/>
          <w:iCs/>
          <w:sz w:val="28"/>
          <w:szCs w:val="28"/>
        </w:rPr>
        <w:t>исходя из проектной мощности зданий в них имеются</w:t>
      </w:r>
      <w:proofErr w:type="gramEnd"/>
      <w:r w:rsidRPr="00C30BD2">
        <w:rPr>
          <w:bCs/>
          <w:iCs/>
          <w:sz w:val="28"/>
          <w:szCs w:val="28"/>
        </w:rPr>
        <w:t xml:space="preserve"> 4353 детских места. </w:t>
      </w:r>
    </w:p>
    <w:p w:rsidR="00C30BD2" w:rsidRPr="00C30BD2" w:rsidRDefault="00C30BD2" w:rsidP="00C30BD2">
      <w:pPr>
        <w:ind w:firstLine="709"/>
        <w:jc w:val="both"/>
        <w:rPr>
          <w:sz w:val="28"/>
          <w:szCs w:val="28"/>
        </w:rPr>
      </w:pPr>
      <w:r w:rsidRPr="00C30BD2">
        <w:rPr>
          <w:sz w:val="28"/>
          <w:szCs w:val="28"/>
        </w:rPr>
        <w:lastRenderedPageBreak/>
        <w:t xml:space="preserve">Численность детей, поставленных на учет для получения мест в дошкольных учреждениях на 31.12.2018 года, составила 660 человек, что на 15,5% меньше показателей 2017 года. Актуальная очередь для детей старшей дошкольной ступени  отсутствовала. Очередность на предоставление места в детских садах детей от рождения до 3-х лет снизилась на 17% и составила 649 детей. </w:t>
      </w:r>
    </w:p>
    <w:p w:rsidR="00C30BD2" w:rsidRPr="00C30BD2" w:rsidRDefault="00C30BD2" w:rsidP="00C30BD2">
      <w:pPr>
        <w:ind w:firstLine="708"/>
        <w:jc w:val="both"/>
        <w:rPr>
          <w:bCs/>
          <w:iCs/>
          <w:sz w:val="28"/>
          <w:szCs w:val="28"/>
        </w:rPr>
      </w:pPr>
      <w:r w:rsidRPr="00C30BD2">
        <w:rPr>
          <w:sz w:val="28"/>
          <w:szCs w:val="28"/>
        </w:rPr>
        <w:t xml:space="preserve">Услуги дошкольного образования в 2018 году получали 27 детей-инвалидов или 0,8% от общей численности воспитанников; группы компенсирующей и комбинированной направленности посещали 737 детей, из них 86% или 635 воспитанников относятся к категории «детей с ограниченными возможностями здоровья». </w:t>
      </w:r>
    </w:p>
    <w:p w:rsidR="00C30BD2" w:rsidRPr="00C30BD2" w:rsidRDefault="00C30BD2" w:rsidP="00C30BD2">
      <w:pPr>
        <w:ind w:firstLine="360"/>
        <w:jc w:val="both"/>
        <w:rPr>
          <w:sz w:val="28"/>
          <w:szCs w:val="28"/>
        </w:rPr>
      </w:pPr>
      <w:r w:rsidRPr="00C30BD2">
        <w:rPr>
          <w:sz w:val="28"/>
          <w:szCs w:val="28"/>
        </w:rPr>
        <w:t>В 20 общеобразовательных учреждениях, из которых 15 - средние общеобразовательные школы с количеством 7427  обучающихся и 5 - основные с количеством 486 человек (в том числе  326 человек – обучающиеся  специальной коррекционной школы) образовательная деятельность осуществляется по общеобразовательным программам начального, основного и среднего общего образования.</w:t>
      </w:r>
    </w:p>
    <w:p w:rsidR="00C30BD2" w:rsidRPr="00C30BD2" w:rsidRDefault="00C30BD2" w:rsidP="00C30BD2">
      <w:pPr>
        <w:ind w:firstLine="360"/>
        <w:jc w:val="both"/>
        <w:rPr>
          <w:sz w:val="28"/>
          <w:szCs w:val="28"/>
        </w:rPr>
      </w:pPr>
      <w:r w:rsidRPr="00C30BD2">
        <w:rPr>
          <w:sz w:val="28"/>
          <w:szCs w:val="28"/>
        </w:rPr>
        <w:t xml:space="preserve">В 2018 году в школах обучалось  7913 школьников, что  на 8 человек больше в сравнении с прошлым годом. Из них обучающихся 1-4 </w:t>
      </w:r>
      <w:proofErr w:type="spellStart"/>
      <w:r w:rsidRPr="00C30BD2">
        <w:rPr>
          <w:sz w:val="28"/>
          <w:szCs w:val="28"/>
        </w:rPr>
        <w:t>кл</w:t>
      </w:r>
      <w:proofErr w:type="spellEnd"/>
      <w:r w:rsidRPr="00C30BD2">
        <w:rPr>
          <w:sz w:val="28"/>
          <w:szCs w:val="28"/>
        </w:rPr>
        <w:t xml:space="preserve">.- 3494 чел. (в </w:t>
      </w:r>
      <w:proofErr w:type="spellStart"/>
      <w:r w:rsidRPr="00C30BD2">
        <w:rPr>
          <w:sz w:val="28"/>
          <w:szCs w:val="28"/>
        </w:rPr>
        <w:t>т.ч</w:t>
      </w:r>
      <w:proofErr w:type="spellEnd"/>
      <w:r w:rsidRPr="00C30BD2">
        <w:rPr>
          <w:sz w:val="28"/>
          <w:szCs w:val="28"/>
        </w:rPr>
        <w:t xml:space="preserve">. 13 – ГДО), 5-9 </w:t>
      </w:r>
      <w:proofErr w:type="spellStart"/>
      <w:r w:rsidRPr="00C30BD2">
        <w:rPr>
          <w:sz w:val="28"/>
          <w:szCs w:val="28"/>
        </w:rPr>
        <w:t>кл</w:t>
      </w:r>
      <w:proofErr w:type="spellEnd"/>
      <w:r w:rsidRPr="00C30BD2">
        <w:rPr>
          <w:sz w:val="28"/>
          <w:szCs w:val="28"/>
        </w:rPr>
        <w:t xml:space="preserve">.- 3783 чел. и 10-11 </w:t>
      </w:r>
      <w:proofErr w:type="spellStart"/>
      <w:r w:rsidRPr="00C30BD2">
        <w:rPr>
          <w:sz w:val="28"/>
          <w:szCs w:val="28"/>
        </w:rPr>
        <w:t>кл</w:t>
      </w:r>
      <w:proofErr w:type="spellEnd"/>
      <w:r w:rsidRPr="00C30BD2">
        <w:rPr>
          <w:sz w:val="28"/>
          <w:szCs w:val="28"/>
        </w:rPr>
        <w:t>.- 636 чел.</w:t>
      </w:r>
    </w:p>
    <w:p w:rsidR="00C30BD2" w:rsidRPr="00C30BD2" w:rsidRDefault="00C30BD2" w:rsidP="00C30BD2">
      <w:pPr>
        <w:ind w:firstLine="708"/>
        <w:jc w:val="both"/>
        <w:rPr>
          <w:sz w:val="28"/>
          <w:szCs w:val="28"/>
        </w:rPr>
      </w:pPr>
      <w:r w:rsidRPr="00C30BD2">
        <w:rPr>
          <w:sz w:val="28"/>
          <w:szCs w:val="28"/>
        </w:rPr>
        <w:t>Охват детей начальным общим, основным общим и средним общим образованием от численности детей в возрасте 7 - 17 лет составил 91,1 %, на 3% ниже про</w:t>
      </w:r>
      <w:r w:rsidR="00A965A0">
        <w:rPr>
          <w:sz w:val="28"/>
          <w:szCs w:val="28"/>
        </w:rPr>
        <w:t>ш</w:t>
      </w:r>
      <w:r w:rsidRPr="00C30BD2">
        <w:rPr>
          <w:sz w:val="28"/>
          <w:szCs w:val="28"/>
        </w:rPr>
        <w:t xml:space="preserve">логоднего. </w:t>
      </w:r>
    </w:p>
    <w:p w:rsidR="00C30BD2" w:rsidRPr="00C30BD2" w:rsidRDefault="00C30BD2" w:rsidP="00C30BD2">
      <w:pPr>
        <w:ind w:firstLine="708"/>
        <w:jc w:val="both"/>
        <w:rPr>
          <w:sz w:val="28"/>
          <w:szCs w:val="28"/>
        </w:rPr>
      </w:pPr>
      <w:r w:rsidRPr="00C30BD2">
        <w:rPr>
          <w:sz w:val="28"/>
          <w:szCs w:val="28"/>
        </w:rPr>
        <w:t xml:space="preserve">В 2018 году не было детей, не обучавшихся в общеобразовательных учреждениях. </w:t>
      </w:r>
    </w:p>
    <w:p w:rsidR="00C30BD2" w:rsidRPr="00C30BD2" w:rsidRDefault="00C30BD2" w:rsidP="00C30BD2">
      <w:pPr>
        <w:ind w:firstLine="708"/>
        <w:jc w:val="both"/>
        <w:rPr>
          <w:sz w:val="28"/>
          <w:szCs w:val="28"/>
        </w:rPr>
      </w:pPr>
      <w:r w:rsidRPr="00C30BD2">
        <w:rPr>
          <w:sz w:val="28"/>
          <w:szCs w:val="28"/>
        </w:rPr>
        <w:t xml:space="preserve">Численность </w:t>
      </w:r>
      <w:proofErr w:type="gramStart"/>
      <w:r w:rsidRPr="00C30BD2">
        <w:rPr>
          <w:sz w:val="28"/>
          <w:szCs w:val="28"/>
        </w:rPr>
        <w:t>обучающихся</w:t>
      </w:r>
      <w:proofErr w:type="gramEnd"/>
      <w:r w:rsidRPr="00C30BD2">
        <w:rPr>
          <w:sz w:val="28"/>
          <w:szCs w:val="28"/>
        </w:rPr>
        <w:t xml:space="preserve"> по федеральным государственным образовательным стандартам в 2018 году составила 91,2 %, на 6% больше прошлогоднего показателя. </w:t>
      </w:r>
    </w:p>
    <w:p w:rsidR="00C30BD2" w:rsidRPr="00C30BD2" w:rsidRDefault="00C30BD2" w:rsidP="00C30BD2">
      <w:pPr>
        <w:ind w:firstLine="708"/>
        <w:jc w:val="both"/>
        <w:rPr>
          <w:sz w:val="28"/>
          <w:szCs w:val="28"/>
        </w:rPr>
      </w:pPr>
      <w:r w:rsidRPr="00C30BD2">
        <w:rPr>
          <w:sz w:val="28"/>
          <w:szCs w:val="28"/>
        </w:rPr>
        <w:t xml:space="preserve">Профильное обучение организовано в 87% средних общеобразовательных школ для 614 старшеклассников / 97% от общего количества обучающихся 10 – 11-х классов. </w:t>
      </w:r>
    </w:p>
    <w:p w:rsidR="00C30BD2" w:rsidRPr="00C30BD2" w:rsidRDefault="00C30BD2" w:rsidP="00C30BD2">
      <w:pPr>
        <w:pStyle w:val="a8"/>
        <w:ind w:firstLine="708"/>
        <w:jc w:val="both"/>
        <w:rPr>
          <w:rFonts w:ascii="Times New Roman" w:hAnsi="Times New Roman"/>
          <w:sz w:val="28"/>
          <w:szCs w:val="28"/>
        </w:rPr>
      </w:pPr>
      <w:r w:rsidRPr="00C30BD2">
        <w:rPr>
          <w:rFonts w:ascii="Times New Roman" w:hAnsi="Times New Roman"/>
          <w:sz w:val="28"/>
          <w:szCs w:val="28"/>
        </w:rPr>
        <w:t xml:space="preserve">В муниципальной системе реализуются разные формы получения образования. Большая часть обучающихся – 7837 человек – получают образование в очной форме. 64 человека обучаются в очно – заочной форме. Получают общее образование  вне образовательной организации (семейная форма)  22 человека. </w:t>
      </w:r>
    </w:p>
    <w:p w:rsidR="00C30BD2" w:rsidRPr="00C30BD2" w:rsidRDefault="00C30BD2" w:rsidP="00C30BD2">
      <w:pPr>
        <w:ind w:firstLine="567"/>
        <w:jc w:val="both"/>
        <w:rPr>
          <w:sz w:val="28"/>
          <w:szCs w:val="28"/>
        </w:rPr>
      </w:pPr>
      <w:proofErr w:type="gramStart"/>
      <w:r w:rsidRPr="00C30BD2">
        <w:rPr>
          <w:sz w:val="28"/>
          <w:szCs w:val="28"/>
        </w:rPr>
        <w:t xml:space="preserve">Всего в муниципальном районе «Город </w:t>
      </w:r>
      <w:proofErr w:type="spellStart"/>
      <w:r w:rsidRPr="00C30BD2">
        <w:rPr>
          <w:sz w:val="28"/>
          <w:szCs w:val="28"/>
        </w:rPr>
        <w:t>Краснокаменск</w:t>
      </w:r>
      <w:proofErr w:type="spellEnd"/>
      <w:r w:rsidRPr="00C30BD2">
        <w:rPr>
          <w:sz w:val="28"/>
          <w:szCs w:val="28"/>
        </w:rPr>
        <w:t xml:space="preserve"> и </w:t>
      </w:r>
      <w:proofErr w:type="spellStart"/>
      <w:r w:rsidRPr="00C30BD2">
        <w:rPr>
          <w:sz w:val="28"/>
          <w:szCs w:val="28"/>
        </w:rPr>
        <w:t>Краснокаменский</w:t>
      </w:r>
      <w:proofErr w:type="spellEnd"/>
      <w:r w:rsidRPr="00C30BD2">
        <w:rPr>
          <w:sz w:val="28"/>
          <w:szCs w:val="28"/>
        </w:rPr>
        <w:t xml:space="preserve"> район» Забайкальского края трудится 2088 человек, из них 848 в системе общего образования, в дошкольных образовательных учреждений - 1066 работник, в учреждениях дополнительного образования – 174.  </w:t>
      </w:r>
      <w:r w:rsidRPr="00C30BD2">
        <w:rPr>
          <w:bCs/>
          <w:sz w:val="28"/>
          <w:szCs w:val="28"/>
        </w:rPr>
        <w:t>37 % педагогов  муниципального района  имеют  высшую и первую квалификационную категорию.</w:t>
      </w:r>
      <w:proofErr w:type="gramEnd"/>
      <w:r w:rsidRPr="00C30BD2">
        <w:rPr>
          <w:bCs/>
          <w:sz w:val="28"/>
          <w:szCs w:val="28"/>
        </w:rPr>
        <w:t xml:space="preserve"> </w:t>
      </w:r>
      <w:proofErr w:type="gramStart"/>
      <w:r w:rsidRPr="00C30BD2">
        <w:rPr>
          <w:sz w:val="28"/>
          <w:szCs w:val="28"/>
        </w:rPr>
        <w:t>Качественный</w:t>
      </w:r>
      <w:proofErr w:type="gramEnd"/>
      <w:r w:rsidRPr="00C30BD2">
        <w:rPr>
          <w:sz w:val="28"/>
          <w:szCs w:val="28"/>
        </w:rPr>
        <w:t xml:space="preserve">, 70% педагогов муниципального района имеют высшее образование. Образовательные </w:t>
      </w:r>
      <w:r w:rsidRPr="00C30BD2">
        <w:rPr>
          <w:sz w:val="28"/>
          <w:szCs w:val="28"/>
        </w:rPr>
        <w:lastRenderedPageBreak/>
        <w:t xml:space="preserve">организации, реализующие программы общего образования  укомплектованы педагогическими кадрами на 96 %, дошкольного образования – 85%.  </w:t>
      </w:r>
    </w:p>
    <w:p w:rsidR="00C30BD2" w:rsidRPr="00C30BD2" w:rsidRDefault="00C30BD2" w:rsidP="00C30BD2">
      <w:pPr>
        <w:ind w:firstLine="567"/>
        <w:jc w:val="both"/>
        <w:rPr>
          <w:sz w:val="28"/>
          <w:szCs w:val="28"/>
        </w:rPr>
      </w:pPr>
      <w:r w:rsidRPr="00C30BD2">
        <w:rPr>
          <w:sz w:val="28"/>
          <w:szCs w:val="28"/>
        </w:rPr>
        <w:t xml:space="preserve">   Более 50 педагогических работников дошкольных образовательных учреждений получают среднее профессиональное образование на базе педагогических колледжей Забайкальского края.  </w:t>
      </w:r>
    </w:p>
    <w:p w:rsidR="00C30BD2" w:rsidRPr="00C30BD2" w:rsidRDefault="00C30BD2" w:rsidP="00C30BD2">
      <w:pPr>
        <w:jc w:val="both"/>
        <w:outlineLvl w:val="0"/>
        <w:rPr>
          <w:i/>
          <w:sz w:val="28"/>
          <w:szCs w:val="28"/>
          <w:u w:val="single"/>
        </w:rPr>
      </w:pPr>
      <w:r w:rsidRPr="00C30BD2">
        <w:rPr>
          <w:i/>
          <w:sz w:val="28"/>
          <w:szCs w:val="28"/>
          <w:u w:val="single"/>
        </w:rPr>
        <w:t>Результаты образовательной деятельности в 2018 году:</w:t>
      </w:r>
    </w:p>
    <w:p w:rsidR="00C30BD2" w:rsidRPr="00C30BD2" w:rsidRDefault="00C30BD2" w:rsidP="00C30BD2">
      <w:pPr>
        <w:ind w:firstLine="708"/>
        <w:jc w:val="both"/>
        <w:rPr>
          <w:sz w:val="28"/>
          <w:szCs w:val="28"/>
        </w:rPr>
      </w:pPr>
      <w:r w:rsidRPr="00C30BD2">
        <w:rPr>
          <w:sz w:val="28"/>
          <w:szCs w:val="28"/>
        </w:rPr>
        <w:t xml:space="preserve">На уровне начального общего образования:  99,7 %  младших школьников освоили Федеральный государственный образовательный стандарт,  из них 53 % - это школьники, обучающиеся на «хорошо» и «отлично». </w:t>
      </w:r>
    </w:p>
    <w:p w:rsidR="00C30BD2" w:rsidRPr="00C30BD2" w:rsidRDefault="00C30BD2" w:rsidP="00C30BD2">
      <w:pPr>
        <w:pStyle w:val="a8"/>
        <w:ind w:firstLine="360"/>
        <w:jc w:val="both"/>
        <w:rPr>
          <w:rFonts w:ascii="Times New Roman" w:hAnsi="Times New Roman"/>
          <w:sz w:val="28"/>
          <w:szCs w:val="28"/>
        </w:rPr>
      </w:pPr>
      <w:r w:rsidRPr="00C30BD2">
        <w:rPr>
          <w:rFonts w:ascii="Times New Roman" w:hAnsi="Times New Roman"/>
          <w:sz w:val="28"/>
          <w:szCs w:val="28"/>
        </w:rPr>
        <w:t>Одним из основных показателей качества общего образования являются результаты государственной итоговой аттестации уровня основного и среднего общего образования.</w:t>
      </w:r>
    </w:p>
    <w:p w:rsidR="00C30BD2" w:rsidRPr="00C30BD2" w:rsidRDefault="00C30BD2" w:rsidP="00C30BD2">
      <w:pPr>
        <w:pStyle w:val="a8"/>
        <w:ind w:firstLine="360"/>
        <w:jc w:val="both"/>
        <w:rPr>
          <w:rFonts w:ascii="Times New Roman" w:hAnsi="Times New Roman"/>
          <w:sz w:val="28"/>
          <w:szCs w:val="28"/>
        </w:rPr>
      </w:pPr>
      <w:r w:rsidRPr="00C30BD2">
        <w:rPr>
          <w:rFonts w:ascii="Times New Roman" w:hAnsi="Times New Roman"/>
          <w:sz w:val="28"/>
          <w:szCs w:val="28"/>
        </w:rPr>
        <w:t xml:space="preserve">Уровень основного общего образования: 753/98,2%  выпускников 9-х классов успешно прошли государственную итоговую аттестацию и получили аттестат об основном общем образовании (в 2017 г. – 96,3%).  </w:t>
      </w:r>
    </w:p>
    <w:p w:rsidR="00C30BD2" w:rsidRPr="00C30BD2" w:rsidRDefault="00C30BD2" w:rsidP="00C30BD2">
      <w:pPr>
        <w:ind w:firstLine="360"/>
        <w:jc w:val="both"/>
        <w:rPr>
          <w:sz w:val="28"/>
          <w:szCs w:val="28"/>
        </w:rPr>
      </w:pPr>
      <w:r w:rsidRPr="00C30BD2">
        <w:rPr>
          <w:sz w:val="28"/>
          <w:szCs w:val="28"/>
        </w:rPr>
        <w:t>В течение последних трех лет наблюдается тенденция к сокращению количества выпускников, не прошедших ГИА: в 2018 году – 14 человек, в 2017 году – 26 человек, в 2016 году - 67 человек.</w:t>
      </w:r>
    </w:p>
    <w:p w:rsidR="00C30BD2" w:rsidRPr="00C30BD2" w:rsidRDefault="00C30BD2" w:rsidP="00C30BD2">
      <w:pPr>
        <w:pStyle w:val="a8"/>
        <w:ind w:firstLine="708"/>
        <w:jc w:val="both"/>
        <w:rPr>
          <w:rFonts w:ascii="Times New Roman" w:hAnsi="Times New Roman"/>
          <w:sz w:val="28"/>
          <w:szCs w:val="28"/>
        </w:rPr>
      </w:pPr>
      <w:r w:rsidRPr="00C30BD2">
        <w:rPr>
          <w:rFonts w:ascii="Times New Roman" w:hAnsi="Times New Roman"/>
          <w:sz w:val="28"/>
          <w:szCs w:val="28"/>
        </w:rPr>
        <w:t>Показатель усвоения государственного образовательного стандарта выше краевого по русскому языку (на 0,3%), химии (на 0,1%), информатике (на 0,6%), физике (на 0,8%), английскому языку (на 0,2%), литературе (</w:t>
      </w:r>
      <w:proofErr w:type="gramStart"/>
      <w:r w:rsidRPr="00C30BD2">
        <w:rPr>
          <w:rFonts w:ascii="Times New Roman" w:hAnsi="Times New Roman"/>
          <w:sz w:val="28"/>
          <w:szCs w:val="28"/>
        </w:rPr>
        <w:t>на</w:t>
      </w:r>
      <w:proofErr w:type="gramEnd"/>
      <w:r w:rsidRPr="00C30BD2">
        <w:rPr>
          <w:rFonts w:ascii="Times New Roman" w:hAnsi="Times New Roman"/>
          <w:sz w:val="28"/>
          <w:szCs w:val="28"/>
        </w:rPr>
        <w:t xml:space="preserve"> 3,2%), </w:t>
      </w:r>
      <w:proofErr w:type="gramStart"/>
      <w:r w:rsidRPr="00C30BD2">
        <w:rPr>
          <w:rFonts w:ascii="Times New Roman" w:hAnsi="Times New Roman"/>
          <w:sz w:val="28"/>
          <w:szCs w:val="28"/>
        </w:rPr>
        <w:t>при</w:t>
      </w:r>
      <w:proofErr w:type="gramEnd"/>
      <w:r w:rsidRPr="00C30BD2">
        <w:rPr>
          <w:rFonts w:ascii="Times New Roman" w:hAnsi="Times New Roman"/>
          <w:sz w:val="28"/>
          <w:szCs w:val="28"/>
        </w:rPr>
        <w:t xml:space="preserve"> этом по литературе, физике и химии на протяжении двух лет районный показатель выше краевого.</w:t>
      </w:r>
    </w:p>
    <w:p w:rsidR="00C30BD2" w:rsidRPr="00C30BD2" w:rsidRDefault="00C30BD2" w:rsidP="00C30BD2">
      <w:pPr>
        <w:ind w:firstLine="360"/>
        <w:jc w:val="both"/>
        <w:rPr>
          <w:sz w:val="28"/>
          <w:szCs w:val="28"/>
        </w:rPr>
      </w:pPr>
      <w:r w:rsidRPr="00C30BD2">
        <w:rPr>
          <w:sz w:val="28"/>
          <w:szCs w:val="28"/>
        </w:rPr>
        <w:t>Уровень среднего общего образования: в 2018 году в государственной итоговой аттестации по программам среднего общего образования приняли участие 311 выпускников. 100% выпускников сдали  экзамен по русскому, 99,7% по математике базового уровня (в 2017 году – 99,24%).</w:t>
      </w:r>
    </w:p>
    <w:p w:rsidR="00C30BD2" w:rsidRPr="00C30BD2" w:rsidRDefault="00C30BD2" w:rsidP="00C30BD2">
      <w:pPr>
        <w:ind w:firstLine="708"/>
        <w:jc w:val="both"/>
        <w:rPr>
          <w:sz w:val="28"/>
          <w:szCs w:val="28"/>
        </w:rPr>
      </w:pPr>
      <w:r w:rsidRPr="00C30BD2">
        <w:rPr>
          <w:sz w:val="28"/>
          <w:szCs w:val="28"/>
        </w:rPr>
        <w:t>Не получили аттестат о среднем общем образовании 1 выпускник текущего года (в 2017 году – 2 выпускника). По результатам сдачи ЕГЭ по русскому языку 23 обучающихся набрали более 90 баллов, одна выпускница МАОУ «</w:t>
      </w:r>
      <w:proofErr w:type="spellStart"/>
      <w:r w:rsidRPr="00C30BD2">
        <w:rPr>
          <w:sz w:val="28"/>
          <w:szCs w:val="28"/>
        </w:rPr>
        <w:t>Целиннинская</w:t>
      </w:r>
      <w:proofErr w:type="spellEnd"/>
      <w:r w:rsidRPr="00C30BD2">
        <w:rPr>
          <w:sz w:val="28"/>
          <w:szCs w:val="28"/>
        </w:rPr>
        <w:t xml:space="preserve"> СОШ» набрала 100 баллов. </w:t>
      </w:r>
    </w:p>
    <w:p w:rsidR="00C30BD2" w:rsidRPr="00C30BD2" w:rsidRDefault="00C30BD2" w:rsidP="00C30BD2">
      <w:pPr>
        <w:ind w:firstLine="540"/>
        <w:jc w:val="both"/>
        <w:rPr>
          <w:sz w:val="28"/>
          <w:szCs w:val="28"/>
        </w:rPr>
      </w:pPr>
      <w:r w:rsidRPr="00C30BD2">
        <w:rPr>
          <w:sz w:val="28"/>
          <w:szCs w:val="28"/>
        </w:rPr>
        <w:t>10  выпускников 11-х классов получили золотую медаль за особые успехи в учении «Гордость Забайкалья», 5 человек награждены  серебряной медалью за особые успехи в учении «Гордость Забайкалья».</w:t>
      </w:r>
    </w:p>
    <w:p w:rsidR="00C30BD2" w:rsidRPr="00C30BD2" w:rsidRDefault="00C30BD2" w:rsidP="00C30BD2">
      <w:pPr>
        <w:ind w:firstLine="708"/>
        <w:jc w:val="both"/>
        <w:rPr>
          <w:sz w:val="28"/>
          <w:szCs w:val="28"/>
        </w:rPr>
      </w:pPr>
      <w:r w:rsidRPr="00C30BD2">
        <w:rPr>
          <w:sz w:val="28"/>
          <w:szCs w:val="28"/>
        </w:rPr>
        <w:t xml:space="preserve">Из 172 детей-инвалидов школьного возраста 160 обучаются в общеобразовательных учреждениях, а 12 детей - вне организаций, осуществляющих образовательную деятельность, в форме семейного образования. В муниципальном районе </w:t>
      </w:r>
      <w:proofErr w:type="gramStart"/>
      <w:r w:rsidRPr="00C30BD2">
        <w:rPr>
          <w:sz w:val="28"/>
          <w:szCs w:val="28"/>
        </w:rPr>
        <w:t>нет</w:t>
      </w:r>
      <w:proofErr w:type="gramEnd"/>
      <w:r w:rsidRPr="00C30BD2">
        <w:rPr>
          <w:sz w:val="28"/>
          <w:szCs w:val="28"/>
        </w:rPr>
        <w:t xml:space="preserve"> не</w:t>
      </w:r>
      <w:r w:rsidR="00A965A0">
        <w:rPr>
          <w:sz w:val="28"/>
          <w:szCs w:val="28"/>
        </w:rPr>
        <w:t xml:space="preserve"> </w:t>
      </w:r>
      <w:r w:rsidRPr="00C30BD2">
        <w:rPr>
          <w:sz w:val="28"/>
          <w:szCs w:val="28"/>
        </w:rPr>
        <w:t xml:space="preserve">обучающихся детей. </w:t>
      </w:r>
    </w:p>
    <w:p w:rsidR="00C30BD2" w:rsidRPr="00C30BD2" w:rsidRDefault="00C30BD2" w:rsidP="00C30BD2">
      <w:pPr>
        <w:shd w:val="clear" w:color="auto" w:fill="FFFFFF"/>
        <w:ind w:firstLine="708"/>
        <w:jc w:val="both"/>
        <w:rPr>
          <w:sz w:val="28"/>
          <w:szCs w:val="28"/>
        </w:rPr>
      </w:pPr>
      <w:proofErr w:type="gramStart"/>
      <w:r w:rsidRPr="00C30BD2">
        <w:rPr>
          <w:sz w:val="28"/>
          <w:szCs w:val="28"/>
        </w:rPr>
        <w:t xml:space="preserve">С целью получения детьми с ОВЗ доступного и качественного общего образования в муниципальном районе функционирует специальная коррекционная школа для детей задержкой психического развития и умственной отсталостью, открыты  интегрированные классы в общеобразовательных учреждениях района, работает территориальная </w:t>
      </w:r>
      <w:r w:rsidRPr="00C30BD2">
        <w:rPr>
          <w:sz w:val="28"/>
          <w:szCs w:val="28"/>
        </w:rPr>
        <w:lastRenderedPageBreak/>
        <w:t xml:space="preserve">психолого - медико – педагогическая комиссия, функционирует ресурсный центр «Шаг навстречу», созданный для интеграции детей с ОВЗ и детей - инвалидов в системе дополнительного образования. </w:t>
      </w:r>
      <w:proofErr w:type="gramEnd"/>
    </w:p>
    <w:p w:rsidR="00C30BD2" w:rsidRPr="00C30BD2" w:rsidRDefault="00C30BD2" w:rsidP="00C30BD2">
      <w:pPr>
        <w:ind w:firstLine="284"/>
        <w:jc w:val="both"/>
        <w:rPr>
          <w:sz w:val="28"/>
          <w:szCs w:val="28"/>
        </w:rPr>
      </w:pPr>
      <w:r w:rsidRPr="00C30BD2">
        <w:rPr>
          <w:sz w:val="28"/>
          <w:szCs w:val="28"/>
        </w:rPr>
        <w:t xml:space="preserve">Создание </w:t>
      </w:r>
      <w:proofErr w:type="spellStart"/>
      <w:r w:rsidRPr="00C30BD2">
        <w:rPr>
          <w:sz w:val="28"/>
          <w:szCs w:val="28"/>
        </w:rPr>
        <w:t>здоровьесберегающего</w:t>
      </w:r>
      <w:proofErr w:type="spellEnd"/>
      <w:r w:rsidRPr="00C30BD2">
        <w:rPr>
          <w:sz w:val="28"/>
          <w:szCs w:val="28"/>
        </w:rPr>
        <w:t xml:space="preserve"> пространства</w:t>
      </w:r>
      <w:r w:rsidR="00F51E18">
        <w:rPr>
          <w:sz w:val="28"/>
          <w:szCs w:val="28"/>
        </w:rPr>
        <w:t xml:space="preserve"> - </w:t>
      </w:r>
      <w:r w:rsidRPr="00C30BD2">
        <w:rPr>
          <w:sz w:val="28"/>
          <w:szCs w:val="28"/>
        </w:rPr>
        <w:t>является одним из показателей доступности и качества предоставляемых образовательных услуг.</w:t>
      </w:r>
    </w:p>
    <w:p w:rsidR="00C30BD2" w:rsidRPr="00C30BD2" w:rsidRDefault="00C30BD2" w:rsidP="00C30BD2">
      <w:pPr>
        <w:ind w:firstLine="284"/>
        <w:jc w:val="both"/>
        <w:rPr>
          <w:sz w:val="28"/>
          <w:szCs w:val="28"/>
        </w:rPr>
      </w:pPr>
      <w:r w:rsidRPr="00C30BD2">
        <w:rPr>
          <w:sz w:val="28"/>
          <w:szCs w:val="28"/>
        </w:rPr>
        <w:t xml:space="preserve">Сбалансированным горячим питанием </w:t>
      </w:r>
      <w:proofErr w:type="gramStart"/>
      <w:r w:rsidRPr="00C30BD2">
        <w:rPr>
          <w:sz w:val="28"/>
          <w:szCs w:val="28"/>
        </w:rPr>
        <w:t>обеспечены</w:t>
      </w:r>
      <w:proofErr w:type="gramEnd"/>
      <w:r w:rsidRPr="00C30BD2">
        <w:rPr>
          <w:sz w:val="28"/>
          <w:szCs w:val="28"/>
        </w:rPr>
        <w:t xml:space="preserve">  91,4% школьников (7376 чел.),  получали  бесплатное  питание, 1,4% (114 человек), на что из муниципального бюджета выделено  -10388360,81 рублей, диетическое питание получали 6,5% (515 чел.). </w:t>
      </w:r>
    </w:p>
    <w:p w:rsidR="00C30BD2" w:rsidRPr="00C30BD2" w:rsidRDefault="00C30BD2" w:rsidP="00CC18D6">
      <w:pPr>
        <w:ind w:firstLine="284"/>
        <w:jc w:val="both"/>
        <w:rPr>
          <w:sz w:val="28"/>
          <w:szCs w:val="28"/>
        </w:rPr>
      </w:pPr>
      <w:r w:rsidRPr="00C30BD2">
        <w:rPr>
          <w:sz w:val="28"/>
          <w:szCs w:val="28"/>
        </w:rPr>
        <w:t xml:space="preserve">Все обучающиеся проходят медицинские осмотры. В 2017 году на 0,5 % увеличилось количество детей с </w:t>
      </w:r>
      <w:r w:rsidRPr="00C30BD2">
        <w:rPr>
          <w:sz w:val="28"/>
          <w:szCs w:val="28"/>
          <w:lang w:val="en-US"/>
        </w:rPr>
        <w:t>I</w:t>
      </w:r>
      <w:r w:rsidRPr="00C30BD2">
        <w:rPr>
          <w:sz w:val="28"/>
          <w:szCs w:val="28"/>
        </w:rPr>
        <w:t xml:space="preserve"> группой здоровья, на 1% уменьшилось количество детей со </w:t>
      </w:r>
      <w:r w:rsidRPr="00C30BD2">
        <w:rPr>
          <w:sz w:val="28"/>
          <w:szCs w:val="28"/>
          <w:lang w:val="en-US"/>
        </w:rPr>
        <w:t>II</w:t>
      </w:r>
      <w:r w:rsidRPr="00C30BD2">
        <w:rPr>
          <w:sz w:val="28"/>
          <w:szCs w:val="28"/>
        </w:rPr>
        <w:t xml:space="preserve"> группой здоровья; на 0,3 %, 0,1 % и 0,05% увеличилось количество детей с </w:t>
      </w:r>
      <w:r w:rsidRPr="00C30BD2">
        <w:rPr>
          <w:sz w:val="28"/>
          <w:szCs w:val="28"/>
          <w:lang w:val="en-US"/>
        </w:rPr>
        <w:t>III</w:t>
      </w:r>
      <w:r w:rsidRPr="00C30BD2">
        <w:rPr>
          <w:sz w:val="28"/>
          <w:szCs w:val="28"/>
        </w:rPr>
        <w:t xml:space="preserve">, </w:t>
      </w:r>
      <w:r w:rsidRPr="00C30BD2">
        <w:rPr>
          <w:sz w:val="28"/>
          <w:szCs w:val="28"/>
          <w:lang w:val="en-US"/>
        </w:rPr>
        <w:t>IV</w:t>
      </w:r>
      <w:r w:rsidRPr="00C30BD2">
        <w:rPr>
          <w:sz w:val="28"/>
          <w:szCs w:val="28"/>
        </w:rPr>
        <w:t xml:space="preserve"> и </w:t>
      </w:r>
      <w:r w:rsidRPr="00C30BD2">
        <w:rPr>
          <w:sz w:val="28"/>
          <w:szCs w:val="28"/>
          <w:lang w:val="en-US"/>
        </w:rPr>
        <w:t>V</w:t>
      </w:r>
      <w:r w:rsidRPr="00C30BD2">
        <w:rPr>
          <w:sz w:val="28"/>
          <w:szCs w:val="28"/>
        </w:rPr>
        <w:t xml:space="preserve"> группами здоровья. По информации ГУЗ «Краевая больница № 4», показатели здоровья и распределения детей по группам здоровья выше общероссийских.</w:t>
      </w:r>
    </w:p>
    <w:p w:rsidR="00C30BD2" w:rsidRPr="00C30BD2" w:rsidRDefault="00C30BD2" w:rsidP="00F51E18">
      <w:pPr>
        <w:pStyle w:val="a3"/>
        <w:spacing w:after="0"/>
        <w:ind w:firstLine="284"/>
        <w:jc w:val="both"/>
        <w:rPr>
          <w:sz w:val="28"/>
          <w:szCs w:val="28"/>
        </w:rPr>
      </w:pPr>
      <w:r w:rsidRPr="00C30BD2">
        <w:rPr>
          <w:sz w:val="28"/>
          <w:szCs w:val="28"/>
        </w:rPr>
        <w:t xml:space="preserve">Одним из основных факторов сохранения здоровья и привития подрастающему поколению принципов здорового образа жизни является развитие массового спорта. Имеющиеся во всех образовательных учреждениях спортивные залы оснащены спортивным оборудованием на 84,5%.  Для проведения уроков физической культуры и массовых спортивных мероприятий используются также 20 оборудованных игровых спортивных площадок и 18 школьных стадионов. В 9 общеобразовательных учреждениях функционируют кабинеты ритмики и хореографии, оснащенные необходимым оборудованием. </w:t>
      </w:r>
      <w:proofErr w:type="gramStart"/>
      <w:r w:rsidRPr="00C30BD2">
        <w:rPr>
          <w:sz w:val="28"/>
          <w:szCs w:val="28"/>
        </w:rPr>
        <w:t>Самыми массовыми мероприятиями являются  Спартакиада школьников по легкой атлетике, волейболу, «Веселые старты», «День здоровья», акции «Мы за здоровый образ жизни», «Папа, мама, я – спортивная семья», и т.д.</w:t>
      </w:r>
      <w:proofErr w:type="gramEnd"/>
      <w:r w:rsidRPr="00C30BD2">
        <w:rPr>
          <w:sz w:val="28"/>
          <w:szCs w:val="28"/>
        </w:rPr>
        <w:t xml:space="preserve"> В 2018 году участниками «Президентских спортивных игр» стали 54,6% от общего числа обучающихся 5 – 11-х классов, а в  «Президентских состязаниях» - 59%  от общего числа обучающихся в 1 - 11-х классов.  По итогам 2018 года  сдачи  норм ГТО  получили золотой знак «ГТО» - 70 человек, серебряный знак «ГТО» – 40 человек, бронзовый знак «ГТО»  – 36  человек. </w:t>
      </w:r>
    </w:p>
    <w:p w:rsidR="00C30BD2" w:rsidRPr="00C30BD2" w:rsidRDefault="00C30BD2" w:rsidP="00C30BD2">
      <w:pPr>
        <w:ind w:firstLine="360"/>
        <w:jc w:val="both"/>
        <w:rPr>
          <w:sz w:val="28"/>
          <w:szCs w:val="28"/>
        </w:rPr>
      </w:pPr>
      <w:r w:rsidRPr="00C30BD2">
        <w:rPr>
          <w:sz w:val="28"/>
          <w:szCs w:val="28"/>
        </w:rPr>
        <w:t xml:space="preserve">В 2017 – 2018 учебном году 13 общеобразовательных учреждений (65 %) работали в одну смену. Для 13% </w:t>
      </w:r>
      <w:proofErr w:type="gramStart"/>
      <w:r w:rsidRPr="00C30BD2">
        <w:rPr>
          <w:sz w:val="28"/>
          <w:szCs w:val="28"/>
        </w:rPr>
        <w:t>обучающихся</w:t>
      </w:r>
      <w:proofErr w:type="gramEnd"/>
      <w:r w:rsidRPr="00C30BD2">
        <w:rPr>
          <w:sz w:val="28"/>
          <w:szCs w:val="28"/>
        </w:rPr>
        <w:t xml:space="preserve"> занятия были организованы во вторую смену. Общая площадь всех помещений ОУ составляет в расчете на 1 </w:t>
      </w:r>
      <w:proofErr w:type="gramStart"/>
      <w:r w:rsidRPr="00C30BD2">
        <w:rPr>
          <w:sz w:val="28"/>
          <w:szCs w:val="28"/>
        </w:rPr>
        <w:t>обучающегося</w:t>
      </w:r>
      <w:proofErr w:type="gramEnd"/>
      <w:r w:rsidRPr="00C30BD2">
        <w:rPr>
          <w:sz w:val="28"/>
          <w:szCs w:val="28"/>
        </w:rPr>
        <w:t xml:space="preserve">  - 8,8 кв. м.</w:t>
      </w:r>
    </w:p>
    <w:p w:rsidR="00C30BD2" w:rsidRPr="00C30BD2" w:rsidRDefault="00C30BD2" w:rsidP="00C30BD2">
      <w:pPr>
        <w:jc w:val="both"/>
        <w:rPr>
          <w:sz w:val="28"/>
          <w:szCs w:val="28"/>
        </w:rPr>
      </w:pPr>
      <w:r w:rsidRPr="00C30BD2">
        <w:rPr>
          <w:i/>
          <w:sz w:val="28"/>
          <w:szCs w:val="28"/>
        </w:rPr>
        <w:t xml:space="preserve">      В</w:t>
      </w:r>
      <w:r w:rsidRPr="00C30BD2">
        <w:rPr>
          <w:i/>
          <w:sz w:val="28"/>
          <w:szCs w:val="28"/>
          <w:u w:val="single"/>
        </w:rPr>
        <w:t>оспитательная  работа в школах</w:t>
      </w:r>
      <w:r w:rsidRPr="00C30BD2">
        <w:rPr>
          <w:sz w:val="28"/>
          <w:szCs w:val="28"/>
          <w:u w:val="single"/>
        </w:rPr>
        <w:t xml:space="preserve"> </w:t>
      </w:r>
      <w:r w:rsidRPr="00C30BD2">
        <w:rPr>
          <w:sz w:val="28"/>
          <w:szCs w:val="28"/>
        </w:rPr>
        <w:t>осуществляется по следующим направлениям:</w:t>
      </w:r>
    </w:p>
    <w:p w:rsidR="00C30BD2" w:rsidRPr="00C30BD2" w:rsidRDefault="00C30BD2" w:rsidP="00C30BD2">
      <w:pPr>
        <w:ind w:firstLine="567"/>
        <w:jc w:val="both"/>
        <w:rPr>
          <w:sz w:val="28"/>
          <w:szCs w:val="28"/>
        </w:rPr>
      </w:pPr>
      <w:r w:rsidRPr="00C30BD2">
        <w:rPr>
          <w:sz w:val="28"/>
          <w:szCs w:val="28"/>
        </w:rPr>
        <w:t xml:space="preserve">гражданско-патриотическое, духовно-нравственное, спортивно-оздоровительное, художественно-эстетическое, интеллектуальное, детское и молодежное движение. </w:t>
      </w:r>
    </w:p>
    <w:p w:rsidR="00C30BD2" w:rsidRPr="00C30BD2" w:rsidRDefault="00C30BD2" w:rsidP="00C30BD2">
      <w:pPr>
        <w:ind w:firstLine="425"/>
        <w:jc w:val="both"/>
        <w:rPr>
          <w:sz w:val="28"/>
          <w:szCs w:val="28"/>
        </w:rPr>
      </w:pPr>
      <w:r w:rsidRPr="00C30BD2">
        <w:rPr>
          <w:sz w:val="28"/>
          <w:szCs w:val="28"/>
          <w:u w:val="single"/>
        </w:rPr>
        <w:t>Патриотическое воспитание</w:t>
      </w:r>
      <w:r w:rsidRPr="00C30BD2">
        <w:rPr>
          <w:sz w:val="28"/>
          <w:szCs w:val="28"/>
        </w:rPr>
        <w:t xml:space="preserve"> способствует формированию у учащихся чувства патриотизма, гражданского долга, верности Родине и готовности к </w:t>
      </w:r>
      <w:r w:rsidRPr="00C30BD2">
        <w:rPr>
          <w:sz w:val="28"/>
          <w:szCs w:val="28"/>
        </w:rPr>
        <w:lastRenderedPageBreak/>
        <w:t>выполнению обязанностей по отношению к своему народу и стране. С этой целью проводятся массовые мероприятия, посвящённые памятным датам и направленные на формирование гражданско-патриотических компетенций. В школах обновляются материалы школьных музеев и уголков по патриотическому воспитанию детей и молодежи. Работают профильные отряды юных инспекторов движения (9), юных  друзей пожарных (6), юных друзей пограничников (3).</w:t>
      </w:r>
    </w:p>
    <w:p w:rsidR="00C30BD2" w:rsidRPr="00C30BD2" w:rsidRDefault="00C30BD2" w:rsidP="00C30BD2">
      <w:pPr>
        <w:ind w:firstLine="567"/>
        <w:jc w:val="both"/>
        <w:rPr>
          <w:sz w:val="28"/>
          <w:szCs w:val="28"/>
        </w:rPr>
      </w:pPr>
      <w:r w:rsidRPr="00C30BD2">
        <w:rPr>
          <w:sz w:val="28"/>
          <w:szCs w:val="28"/>
        </w:rPr>
        <w:t xml:space="preserve">В рамках </w:t>
      </w:r>
      <w:r w:rsidRPr="00C30BD2">
        <w:rPr>
          <w:sz w:val="28"/>
          <w:szCs w:val="28"/>
          <w:u w:val="single"/>
        </w:rPr>
        <w:t>художественно-эстетического направления</w:t>
      </w:r>
      <w:r w:rsidRPr="00C30BD2">
        <w:rPr>
          <w:sz w:val="28"/>
          <w:szCs w:val="28"/>
        </w:rPr>
        <w:t xml:space="preserve"> работают  вокальные и хоровые студии, хореографические кружки, театральные студии.</w:t>
      </w:r>
    </w:p>
    <w:p w:rsidR="00C30BD2" w:rsidRPr="00C30BD2" w:rsidRDefault="00C30BD2" w:rsidP="00C30BD2">
      <w:pPr>
        <w:ind w:firstLine="708"/>
        <w:jc w:val="both"/>
        <w:rPr>
          <w:sz w:val="28"/>
          <w:szCs w:val="28"/>
        </w:rPr>
      </w:pPr>
      <w:r w:rsidRPr="00C30BD2">
        <w:rPr>
          <w:sz w:val="28"/>
          <w:szCs w:val="28"/>
        </w:rPr>
        <w:t>В мероприятиях приняли участие 6254 обучающихся, 64 творческих коллектива, свыше 500 учителей и 1000 родителей. Проведено более 200 мероприятий.</w:t>
      </w:r>
    </w:p>
    <w:p w:rsidR="00C30BD2" w:rsidRPr="00C30BD2" w:rsidRDefault="00C30BD2" w:rsidP="00C30BD2">
      <w:pPr>
        <w:ind w:firstLine="567"/>
        <w:jc w:val="both"/>
        <w:rPr>
          <w:sz w:val="28"/>
          <w:szCs w:val="28"/>
        </w:rPr>
      </w:pPr>
      <w:r w:rsidRPr="00C30BD2">
        <w:rPr>
          <w:sz w:val="28"/>
          <w:szCs w:val="28"/>
        </w:rPr>
        <w:tab/>
        <w:t xml:space="preserve"> </w:t>
      </w:r>
      <w:r w:rsidRPr="00C30BD2">
        <w:rPr>
          <w:sz w:val="28"/>
          <w:szCs w:val="28"/>
          <w:u w:val="single"/>
        </w:rPr>
        <w:t>Детское и молодежное движение в школах</w:t>
      </w:r>
      <w:r w:rsidRPr="00C30BD2">
        <w:rPr>
          <w:sz w:val="28"/>
          <w:szCs w:val="28"/>
        </w:rPr>
        <w:t xml:space="preserve"> реализуется через работу 49 детских и молодёжных объединений во всех общеобразовательных учреждениях.  Совместная работа педагогов и обучающихся осуществляется через организацию и проведение значимых районных мероприятий: </w:t>
      </w:r>
      <w:proofErr w:type="gramStart"/>
      <w:r w:rsidRPr="00C30BD2">
        <w:rPr>
          <w:sz w:val="28"/>
          <w:szCs w:val="28"/>
        </w:rPr>
        <w:t xml:space="preserve">Сбор-старт «Содружество»; «Большая прогулка»;  «Лидер года»;  «Старшеклассник года»; Психологические игры; «Моя организация лучшая», Фестиваль детской прессы; «Мы - будущие избиратели»; «Ты и я  - Отчизны сыновья»;  Совет лидеров; КВО - клуб вожатского общения; «Осенние встречи»; вожатский сбор «Делу - время, а потехе – час».  </w:t>
      </w:r>
      <w:proofErr w:type="gramEnd"/>
    </w:p>
    <w:p w:rsidR="00C30BD2" w:rsidRPr="00C30BD2" w:rsidRDefault="00C30BD2" w:rsidP="00C30BD2">
      <w:pPr>
        <w:ind w:firstLine="567"/>
        <w:jc w:val="both"/>
        <w:rPr>
          <w:sz w:val="28"/>
          <w:szCs w:val="28"/>
        </w:rPr>
      </w:pPr>
      <w:r w:rsidRPr="00C30BD2">
        <w:rPr>
          <w:sz w:val="28"/>
          <w:szCs w:val="28"/>
        </w:rPr>
        <w:t xml:space="preserve">Традиционными формами в реализации </w:t>
      </w:r>
      <w:r w:rsidRPr="00C30BD2">
        <w:rPr>
          <w:sz w:val="28"/>
          <w:szCs w:val="28"/>
          <w:u w:val="single"/>
        </w:rPr>
        <w:t>интеллектуального направления</w:t>
      </w:r>
      <w:r w:rsidRPr="00C30BD2">
        <w:rPr>
          <w:sz w:val="28"/>
          <w:szCs w:val="28"/>
        </w:rPr>
        <w:t xml:space="preserve"> являются различного олимпиады, научные конференции, игры, марафоны, конкурсы, которые выступают в качестве экспертизы интеллектуальной одаренности учащихся и средства повышения социального статуса знаний. </w:t>
      </w:r>
      <w:r w:rsidRPr="00C30BD2">
        <w:rPr>
          <w:bCs/>
          <w:sz w:val="28"/>
          <w:szCs w:val="28"/>
        </w:rPr>
        <w:t xml:space="preserve">В муниципальной базе данных детей, проявляющих выдающиеся способности, содержится информация о 348 обучающихся. </w:t>
      </w:r>
    </w:p>
    <w:p w:rsidR="00C30BD2" w:rsidRPr="00C30BD2" w:rsidRDefault="00C30BD2" w:rsidP="00C30BD2">
      <w:pPr>
        <w:ind w:firstLine="708"/>
        <w:jc w:val="both"/>
        <w:rPr>
          <w:sz w:val="28"/>
          <w:szCs w:val="28"/>
        </w:rPr>
      </w:pPr>
      <w:r w:rsidRPr="00C30BD2">
        <w:rPr>
          <w:sz w:val="28"/>
          <w:szCs w:val="28"/>
        </w:rPr>
        <w:t xml:space="preserve">Для  организации отдыха и оздоровления детей в летнее время в 2018 году было охвачено – 1175 обучающихся. Из них 400 человек – в 12 лагерях дневного пребывания, открытых на базе общеобразовательных учреждений. Для проведения летней оздоровительной кампании  выделены средства в размере 1 763 251,3 рублей (из  краевого бюджета в размере – 940 800 тыс. руб.,  местного бюджета – 106300 руб., привлечены родительские средства– 716151, 30 руб.).   </w:t>
      </w:r>
    </w:p>
    <w:p w:rsidR="00C30BD2" w:rsidRPr="00C30BD2" w:rsidRDefault="00C30BD2" w:rsidP="00C30BD2">
      <w:pPr>
        <w:pStyle w:val="a7"/>
        <w:ind w:left="0" w:firstLine="507"/>
        <w:jc w:val="both"/>
        <w:rPr>
          <w:sz w:val="28"/>
          <w:szCs w:val="28"/>
        </w:rPr>
      </w:pPr>
      <w:r w:rsidRPr="00C30BD2">
        <w:rPr>
          <w:sz w:val="28"/>
          <w:szCs w:val="28"/>
        </w:rPr>
        <w:t>443 школьника отдыхали в загородных лагерях ведомственной принадлежности ПАО ППГХО («Спутник» и «</w:t>
      </w:r>
      <w:proofErr w:type="spellStart"/>
      <w:r w:rsidRPr="00C30BD2">
        <w:rPr>
          <w:sz w:val="28"/>
          <w:szCs w:val="28"/>
        </w:rPr>
        <w:t>Аргунь</w:t>
      </w:r>
      <w:proofErr w:type="spellEnd"/>
      <w:r w:rsidRPr="00C30BD2">
        <w:rPr>
          <w:sz w:val="28"/>
          <w:szCs w:val="28"/>
        </w:rPr>
        <w:t xml:space="preserve">»). На санаторно-курортном лечении (КУКА, Дарасун, </w:t>
      </w:r>
      <w:proofErr w:type="spellStart"/>
      <w:r w:rsidRPr="00C30BD2">
        <w:rPr>
          <w:sz w:val="28"/>
          <w:szCs w:val="28"/>
        </w:rPr>
        <w:t>Шиванда</w:t>
      </w:r>
      <w:proofErr w:type="spellEnd"/>
      <w:r w:rsidRPr="00C30BD2">
        <w:rPr>
          <w:sz w:val="28"/>
          <w:szCs w:val="28"/>
        </w:rPr>
        <w:t xml:space="preserve">, </w:t>
      </w:r>
      <w:proofErr w:type="spellStart"/>
      <w:r w:rsidRPr="00C30BD2">
        <w:rPr>
          <w:sz w:val="28"/>
          <w:szCs w:val="28"/>
        </w:rPr>
        <w:t>Ургучан</w:t>
      </w:r>
      <w:proofErr w:type="spellEnd"/>
      <w:r w:rsidRPr="00C30BD2">
        <w:rPr>
          <w:sz w:val="28"/>
          <w:szCs w:val="28"/>
        </w:rPr>
        <w:t>) находились   97 человек. Во всероссийских и международных детских центрах «Океан», «Артек» отдохнули 22человека. В работе профильных смен на базе загородных оздоровительных лагерей приняли участие  50 школьников.</w:t>
      </w:r>
    </w:p>
    <w:p w:rsidR="00C30BD2" w:rsidRPr="00C30BD2" w:rsidRDefault="00C30BD2" w:rsidP="00C30BD2">
      <w:pPr>
        <w:pStyle w:val="3"/>
        <w:spacing w:after="0" w:line="240" w:lineRule="auto"/>
        <w:ind w:left="0" w:firstLine="284"/>
        <w:jc w:val="both"/>
        <w:rPr>
          <w:rFonts w:ascii="Times New Roman" w:hAnsi="Times New Roman" w:cs="Times New Roman"/>
          <w:sz w:val="28"/>
          <w:szCs w:val="28"/>
        </w:rPr>
      </w:pPr>
      <w:r w:rsidRPr="00C30BD2">
        <w:rPr>
          <w:rFonts w:ascii="Times New Roman" w:hAnsi="Times New Roman" w:cs="Times New Roman"/>
          <w:sz w:val="28"/>
          <w:szCs w:val="28"/>
        </w:rPr>
        <w:t xml:space="preserve">На трудоустройство подростков выделено 310 800 рублей. Было трудоустроено 228 подростков из 15-ти образовательных учреждений. </w:t>
      </w:r>
    </w:p>
    <w:p w:rsidR="00C30BD2" w:rsidRPr="00C30BD2" w:rsidRDefault="00C30BD2" w:rsidP="00C30BD2">
      <w:pPr>
        <w:ind w:firstLine="708"/>
        <w:jc w:val="both"/>
        <w:rPr>
          <w:sz w:val="28"/>
          <w:szCs w:val="28"/>
        </w:rPr>
      </w:pPr>
      <w:r w:rsidRPr="00C30BD2">
        <w:rPr>
          <w:sz w:val="28"/>
          <w:szCs w:val="28"/>
        </w:rPr>
        <w:t xml:space="preserve">Сеть учреждений дополнительного образования детей представлена тремя образовательными учреждениями, материально-техническое </w:t>
      </w:r>
      <w:r w:rsidRPr="00C30BD2">
        <w:rPr>
          <w:sz w:val="28"/>
          <w:szCs w:val="28"/>
        </w:rPr>
        <w:lastRenderedPageBreak/>
        <w:t>обеспечение которых отвечает современным требованиям и позволяет вести образовательную деятельность в соответствии с требованиями, предъявляемыми к дополнительным общеобразовательным и дополнительным предпрофессиональным программам.</w:t>
      </w:r>
    </w:p>
    <w:p w:rsidR="00C30BD2" w:rsidRPr="00C30BD2" w:rsidRDefault="00C30BD2" w:rsidP="00C30BD2">
      <w:pPr>
        <w:ind w:firstLine="708"/>
        <w:jc w:val="both"/>
        <w:rPr>
          <w:sz w:val="28"/>
          <w:szCs w:val="28"/>
        </w:rPr>
      </w:pPr>
      <w:r w:rsidRPr="00C30BD2">
        <w:rPr>
          <w:sz w:val="28"/>
          <w:szCs w:val="28"/>
        </w:rPr>
        <w:t xml:space="preserve"> Общая занятость в системе дополнительного образования 5007 детей и подростков/65%. </w:t>
      </w:r>
    </w:p>
    <w:p w:rsidR="00C30BD2" w:rsidRPr="00C30BD2" w:rsidRDefault="00C30BD2" w:rsidP="00C30BD2">
      <w:pPr>
        <w:ind w:firstLine="708"/>
        <w:jc w:val="both"/>
        <w:rPr>
          <w:sz w:val="28"/>
          <w:szCs w:val="28"/>
        </w:rPr>
      </w:pPr>
      <w:r w:rsidRPr="00C30BD2">
        <w:rPr>
          <w:sz w:val="28"/>
          <w:szCs w:val="28"/>
        </w:rPr>
        <w:t xml:space="preserve">В учреждениях спортивной направленности по дополнительным общеразвивающим и дополнительным предпрофессиональным программам занимаются 2002 воспитанника: плавание, футбол, дзюдо, бокс, художественная гимнастика, </w:t>
      </w:r>
      <w:proofErr w:type="spellStart"/>
      <w:r w:rsidRPr="00C30BD2">
        <w:rPr>
          <w:sz w:val="28"/>
          <w:szCs w:val="28"/>
        </w:rPr>
        <w:t>киокусинкай</w:t>
      </w:r>
      <w:proofErr w:type="spellEnd"/>
      <w:r w:rsidRPr="00C30BD2">
        <w:rPr>
          <w:sz w:val="28"/>
          <w:szCs w:val="28"/>
        </w:rPr>
        <w:t>, каратэ.</w:t>
      </w:r>
    </w:p>
    <w:p w:rsidR="00C30BD2" w:rsidRPr="00C30BD2" w:rsidRDefault="00C30BD2" w:rsidP="00C30BD2">
      <w:pPr>
        <w:ind w:firstLine="708"/>
        <w:jc w:val="both"/>
        <w:rPr>
          <w:sz w:val="28"/>
          <w:szCs w:val="28"/>
        </w:rPr>
      </w:pPr>
      <w:r w:rsidRPr="00C30BD2">
        <w:rPr>
          <w:sz w:val="28"/>
          <w:szCs w:val="28"/>
        </w:rPr>
        <w:t>В 2018 году более 1500 спортсменов были участниками 148 спортивных соревнований различного уровня. Из них 1219 стали  победителями и призерами, качество участия составляет 60%,  22 человека получили первый спортивный разряд, 713 -  спортивный массовый разряд. На сегодняшний день 58 спортсменов находятся в составе сборных команд Забайкальского края: 12 пловцов; 4 дзюдоиста; 4 спортсменки по художественной гимнастике; 8 боксеров; 9 каратистов (</w:t>
      </w:r>
      <w:proofErr w:type="spellStart"/>
      <w:r w:rsidRPr="00C30BD2">
        <w:rPr>
          <w:sz w:val="28"/>
          <w:szCs w:val="28"/>
        </w:rPr>
        <w:t>киокусинкай</w:t>
      </w:r>
      <w:proofErr w:type="spellEnd"/>
      <w:r w:rsidRPr="00C30BD2">
        <w:rPr>
          <w:sz w:val="28"/>
          <w:szCs w:val="28"/>
        </w:rPr>
        <w:t xml:space="preserve">); 7 велосипедистов; 12 футболистов. В сборную команду России вошли </w:t>
      </w:r>
      <w:proofErr w:type="spellStart"/>
      <w:r w:rsidRPr="00C30BD2">
        <w:rPr>
          <w:sz w:val="28"/>
          <w:szCs w:val="28"/>
        </w:rPr>
        <w:t>Башкаева</w:t>
      </w:r>
      <w:proofErr w:type="spellEnd"/>
      <w:r w:rsidRPr="00C30BD2">
        <w:rPr>
          <w:sz w:val="28"/>
          <w:szCs w:val="28"/>
        </w:rPr>
        <w:t xml:space="preserve"> Анастасия (отделение бокс) и Клюева Дарья (отделение </w:t>
      </w:r>
      <w:proofErr w:type="spellStart"/>
      <w:r w:rsidRPr="00C30BD2">
        <w:rPr>
          <w:sz w:val="28"/>
          <w:szCs w:val="28"/>
        </w:rPr>
        <w:t>киокусинкай</w:t>
      </w:r>
      <w:proofErr w:type="spellEnd"/>
      <w:r w:rsidRPr="00C30BD2">
        <w:rPr>
          <w:sz w:val="28"/>
          <w:szCs w:val="28"/>
        </w:rPr>
        <w:t>).</w:t>
      </w:r>
    </w:p>
    <w:p w:rsidR="00C30BD2" w:rsidRPr="00C30BD2" w:rsidRDefault="00C30BD2" w:rsidP="00C30BD2">
      <w:pPr>
        <w:ind w:firstLine="708"/>
        <w:jc w:val="both"/>
        <w:rPr>
          <w:sz w:val="28"/>
          <w:szCs w:val="28"/>
        </w:rPr>
      </w:pPr>
      <w:r w:rsidRPr="00C30BD2">
        <w:rPr>
          <w:sz w:val="28"/>
          <w:szCs w:val="28"/>
        </w:rPr>
        <w:t>Детско-юношеский центр реализует дополнительные общеразвивающие программы художественно-эстетического, туристско-краеведческого, военно-патриотического, социально-педагогического, эколого-биологического, научно-технического и лидерского направления для 2490 обучающихся, из них   в 2018 году 2124 учащихся приняли участие в 164 мероприятиях  различной направленности. Самые значимые победы: Всероссийский конкурс «Лучшие школьные СМИ-2018» Международный фестиваль-конкурс «Планета талантов-2018», Международный конкурс «Шоу талантов»,  и Международный телевизионный Фестиваль-конкурс «</w:t>
      </w:r>
      <w:r w:rsidRPr="00C30BD2">
        <w:rPr>
          <w:sz w:val="28"/>
          <w:szCs w:val="28"/>
          <w:lang w:val="en-US"/>
        </w:rPr>
        <w:t>WORLDOFTALENT</w:t>
      </w:r>
      <w:r w:rsidRPr="00C30BD2">
        <w:rPr>
          <w:sz w:val="28"/>
          <w:szCs w:val="28"/>
        </w:rPr>
        <w:t xml:space="preserve">», и </w:t>
      </w:r>
      <w:proofErr w:type="spellStart"/>
      <w:proofErr w:type="gramStart"/>
      <w:r w:rsidRPr="00C30BD2">
        <w:rPr>
          <w:sz w:val="28"/>
          <w:szCs w:val="28"/>
        </w:rPr>
        <w:t>др</w:t>
      </w:r>
      <w:proofErr w:type="spellEnd"/>
      <w:proofErr w:type="gramEnd"/>
    </w:p>
    <w:p w:rsidR="00C30BD2" w:rsidRPr="00C30BD2" w:rsidRDefault="00C30BD2" w:rsidP="00C30BD2">
      <w:pPr>
        <w:pStyle w:val="a8"/>
        <w:ind w:firstLine="360"/>
        <w:jc w:val="both"/>
        <w:rPr>
          <w:rFonts w:ascii="Times New Roman" w:hAnsi="Times New Roman"/>
          <w:sz w:val="28"/>
          <w:szCs w:val="28"/>
        </w:rPr>
      </w:pPr>
      <w:proofErr w:type="gramStart"/>
      <w:r w:rsidRPr="00C30BD2">
        <w:rPr>
          <w:rFonts w:ascii="Times New Roman" w:hAnsi="Times New Roman"/>
          <w:sz w:val="28"/>
          <w:szCs w:val="28"/>
        </w:rPr>
        <w:t xml:space="preserve">Проводимая в общеобразовательных учреждениях профилактическая работа направлена на предупреждение социальных отклонений в поведении несовершеннолетних, профилактику жестокого обращения,  организована с учетом возрастных особенностей обучающихся и ориентирована на воспитание законопослушного поведения, педагогическое и психологическое просвещение  по проблемам профилактики социальных отклонений в поведении детей, воспитание у учащихся ценностных ориентаций, формирование навыков  здорового образа жизни. </w:t>
      </w:r>
      <w:proofErr w:type="gramEnd"/>
    </w:p>
    <w:p w:rsidR="00C30BD2" w:rsidRPr="00C30BD2" w:rsidRDefault="00C30BD2" w:rsidP="00C30BD2">
      <w:pPr>
        <w:pStyle w:val="a8"/>
        <w:ind w:firstLine="360"/>
        <w:jc w:val="both"/>
        <w:rPr>
          <w:rFonts w:ascii="Times New Roman" w:hAnsi="Times New Roman"/>
          <w:sz w:val="28"/>
          <w:szCs w:val="28"/>
        </w:rPr>
      </w:pPr>
      <w:proofErr w:type="gramStart"/>
      <w:r w:rsidRPr="00C30BD2">
        <w:rPr>
          <w:rFonts w:ascii="Times New Roman" w:hAnsi="Times New Roman"/>
          <w:sz w:val="28"/>
          <w:szCs w:val="28"/>
        </w:rPr>
        <w:t xml:space="preserve">На учете в ОМВД  России по г. </w:t>
      </w:r>
      <w:proofErr w:type="spellStart"/>
      <w:r w:rsidRPr="00C30BD2">
        <w:rPr>
          <w:rFonts w:ascii="Times New Roman" w:hAnsi="Times New Roman"/>
          <w:sz w:val="28"/>
          <w:szCs w:val="28"/>
        </w:rPr>
        <w:t>Краснокаменску</w:t>
      </w:r>
      <w:proofErr w:type="spellEnd"/>
      <w:r w:rsidRPr="00C30BD2">
        <w:rPr>
          <w:rFonts w:ascii="Times New Roman" w:hAnsi="Times New Roman"/>
          <w:sz w:val="28"/>
          <w:szCs w:val="28"/>
        </w:rPr>
        <w:t xml:space="preserve"> и </w:t>
      </w:r>
      <w:proofErr w:type="spellStart"/>
      <w:r w:rsidRPr="00C30BD2">
        <w:rPr>
          <w:rFonts w:ascii="Times New Roman" w:hAnsi="Times New Roman"/>
          <w:sz w:val="28"/>
          <w:szCs w:val="28"/>
        </w:rPr>
        <w:t>Краснокаменскому</w:t>
      </w:r>
      <w:proofErr w:type="spellEnd"/>
      <w:r w:rsidRPr="00C30BD2">
        <w:rPr>
          <w:rFonts w:ascii="Times New Roman" w:hAnsi="Times New Roman"/>
          <w:sz w:val="28"/>
          <w:szCs w:val="28"/>
        </w:rPr>
        <w:t xml:space="preserve"> району состоят  104 человека, из них заняты во внеурочное время 94 (90,3%), не заняты 10 (9,6%), в КДН и ЗП состоят 98 человек, из них заняты во внеурочное время  90 чел. (91,8%), не заняты – 8 (8,1 %), на </w:t>
      </w:r>
      <w:proofErr w:type="spellStart"/>
      <w:r w:rsidRPr="00C30BD2">
        <w:rPr>
          <w:rFonts w:ascii="Times New Roman" w:hAnsi="Times New Roman"/>
          <w:sz w:val="28"/>
          <w:szCs w:val="28"/>
        </w:rPr>
        <w:t>внутришкольном</w:t>
      </w:r>
      <w:proofErr w:type="spellEnd"/>
      <w:r w:rsidRPr="00C30BD2">
        <w:rPr>
          <w:rFonts w:ascii="Times New Roman" w:hAnsi="Times New Roman"/>
          <w:sz w:val="28"/>
          <w:szCs w:val="28"/>
        </w:rPr>
        <w:t xml:space="preserve"> учете состоят 83 человека, из них заняты во  внеурочное время  79 (95,1</w:t>
      </w:r>
      <w:proofErr w:type="gramEnd"/>
      <w:r w:rsidRPr="00C30BD2">
        <w:rPr>
          <w:rFonts w:ascii="Times New Roman" w:hAnsi="Times New Roman"/>
          <w:sz w:val="28"/>
          <w:szCs w:val="28"/>
        </w:rPr>
        <w:t>%),  не заняты 4  (4,8%).</w:t>
      </w:r>
    </w:p>
    <w:p w:rsidR="00C30BD2" w:rsidRPr="00C30BD2" w:rsidRDefault="00C30BD2" w:rsidP="00C30BD2">
      <w:pPr>
        <w:pStyle w:val="a8"/>
        <w:ind w:firstLine="360"/>
        <w:jc w:val="both"/>
        <w:rPr>
          <w:rFonts w:ascii="Times New Roman" w:hAnsi="Times New Roman"/>
          <w:sz w:val="28"/>
          <w:szCs w:val="28"/>
        </w:rPr>
      </w:pPr>
      <w:proofErr w:type="gramStart"/>
      <w:r w:rsidRPr="00C30BD2">
        <w:rPr>
          <w:rFonts w:ascii="Times New Roman" w:hAnsi="Times New Roman"/>
          <w:sz w:val="28"/>
          <w:szCs w:val="28"/>
        </w:rPr>
        <w:lastRenderedPageBreak/>
        <w:t>В течение 2018 года в школах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медицинских и  правовых аспектов проблемы распространения наркомании, а также обучение учащихся конструктивным способам выхода из кризисных ситуаций.</w:t>
      </w:r>
      <w:proofErr w:type="gramEnd"/>
      <w:r w:rsidRPr="00C30BD2">
        <w:rPr>
          <w:rFonts w:ascii="Times New Roman" w:hAnsi="Times New Roman"/>
          <w:sz w:val="28"/>
          <w:szCs w:val="28"/>
        </w:rPr>
        <w:t xml:space="preserve"> Проведены традиционные мероприятия: акции «Родительский урок», «Классный час», «Лагерь – территория здоровья», «Спорт вместо наркотиков», Дни здоровья, Дни борьбы с курением, акции, посвященные Всемирному дню борьбы со СПИДом, социально-психологическое тестирование обучающихся на предмет выявления группы риска среди обучающихся по потреблению наркотических средств и психотропных веществ.  </w:t>
      </w:r>
    </w:p>
    <w:p w:rsidR="00C30BD2" w:rsidRPr="00C30BD2" w:rsidRDefault="00C30BD2" w:rsidP="00C30BD2">
      <w:pPr>
        <w:ind w:firstLine="708"/>
        <w:jc w:val="both"/>
        <w:rPr>
          <w:sz w:val="28"/>
          <w:szCs w:val="28"/>
        </w:rPr>
      </w:pPr>
      <w:r w:rsidRPr="00C30BD2">
        <w:rPr>
          <w:sz w:val="28"/>
          <w:szCs w:val="28"/>
        </w:rPr>
        <w:t>Финансовая деятельность: на оплату труда выделено  809 366,8 тыс. рублей, что составило 80,9 % в структуре всех расходов на функционирование образовательной системы муниципального района</w:t>
      </w:r>
    </w:p>
    <w:p w:rsidR="00C30BD2" w:rsidRPr="00C30BD2" w:rsidRDefault="00C30BD2" w:rsidP="00C30BD2">
      <w:pPr>
        <w:ind w:firstLine="709"/>
        <w:jc w:val="both"/>
        <w:rPr>
          <w:sz w:val="28"/>
          <w:szCs w:val="28"/>
        </w:rPr>
      </w:pPr>
      <w:r w:rsidRPr="00C30BD2">
        <w:rPr>
          <w:sz w:val="28"/>
          <w:szCs w:val="28"/>
        </w:rPr>
        <w:t xml:space="preserve">Среднемесячная </w:t>
      </w:r>
      <w:proofErr w:type="gramStart"/>
      <w:r w:rsidRPr="00C30BD2">
        <w:rPr>
          <w:sz w:val="28"/>
          <w:szCs w:val="28"/>
        </w:rPr>
        <w:t>заработной</w:t>
      </w:r>
      <w:proofErr w:type="gramEnd"/>
      <w:r w:rsidRPr="00C30BD2">
        <w:rPr>
          <w:sz w:val="28"/>
          <w:szCs w:val="28"/>
        </w:rPr>
        <w:t xml:space="preserve"> плата составила: работников дошкольного образования - 31 817 рублей, общего образования - 32 850,8 рублей, дополнительного образования - 38 789,4</w:t>
      </w:r>
    </w:p>
    <w:p w:rsidR="00C30BD2" w:rsidRPr="00C30BD2" w:rsidRDefault="00C30BD2" w:rsidP="00C30BD2">
      <w:pPr>
        <w:ind w:firstLine="708"/>
        <w:jc w:val="both"/>
        <w:rPr>
          <w:sz w:val="28"/>
          <w:szCs w:val="28"/>
        </w:rPr>
      </w:pPr>
      <w:r w:rsidRPr="00C30BD2">
        <w:rPr>
          <w:sz w:val="28"/>
          <w:szCs w:val="28"/>
        </w:rPr>
        <w:t>Кроме этого средства муниципального бюджета были выделены:</w:t>
      </w:r>
    </w:p>
    <w:p w:rsidR="00C30BD2" w:rsidRPr="00C30BD2" w:rsidRDefault="00C30BD2" w:rsidP="00C30BD2">
      <w:pPr>
        <w:pStyle w:val="a7"/>
        <w:numPr>
          <w:ilvl w:val="0"/>
          <w:numId w:val="6"/>
        </w:numPr>
        <w:ind w:left="0"/>
        <w:jc w:val="both"/>
        <w:rPr>
          <w:sz w:val="28"/>
          <w:szCs w:val="28"/>
        </w:rPr>
      </w:pPr>
      <w:r w:rsidRPr="00C30BD2">
        <w:rPr>
          <w:sz w:val="28"/>
          <w:szCs w:val="28"/>
        </w:rPr>
        <w:t>На услуги связи и интернет - в сумме   1 183,3 тыс. рублей;</w:t>
      </w:r>
    </w:p>
    <w:p w:rsidR="00C30BD2" w:rsidRPr="00C30BD2" w:rsidRDefault="00C30BD2" w:rsidP="00C30BD2">
      <w:pPr>
        <w:pStyle w:val="a7"/>
        <w:numPr>
          <w:ilvl w:val="0"/>
          <w:numId w:val="6"/>
        </w:numPr>
        <w:ind w:left="0"/>
        <w:jc w:val="both"/>
        <w:rPr>
          <w:sz w:val="28"/>
          <w:szCs w:val="28"/>
        </w:rPr>
      </w:pPr>
      <w:r w:rsidRPr="00C30BD2">
        <w:rPr>
          <w:sz w:val="28"/>
          <w:szCs w:val="28"/>
        </w:rPr>
        <w:t>На транспортные расходы в сумме  1 352,7  тыс. рублей;</w:t>
      </w:r>
    </w:p>
    <w:p w:rsidR="00C30BD2" w:rsidRPr="00C30BD2" w:rsidRDefault="00C30BD2" w:rsidP="00C30BD2">
      <w:pPr>
        <w:pStyle w:val="a7"/>
        <w:numPr>
          <w:ilvl w:val="0"/>
          <w:numId w:val="6"/>
        </w:numPr>
        <w:ind w:left="0"/>
        <w:jc w:val="both"/>
        <w:rPr>
          <w:sz w:val="28"/>
          <w:szCs w:val="28"/>
        </w:rPr>
      </w:pPr>
      <w:r w:rsidRPr="00C30BD2">
        <w:rPr>
          <w:sz w:val="28"/>
          <w:szCs w:val="28"/>
        </w:rPr>
        <w:t>На коммунальные услуги в сумме  47 843,8  тыс. рублей;</w:t>
      </w:r>
    </w:p>
    <w:p w:rsidR="00C30BD2" w:rsidRPr="00C30BD2" w:rsidRDefault="00C30BD2" w:rsidP="00C30BD2">
      <w:pPr>
        <w:pStyle w:val="a7"/>
        <w:numPr>
          <w:ilvl w:val="0"/>
          <w:numId w:val="6"/>
        </w:numPr>
        <w:ind w:left="0"/>
        <w:jc w:val="both"/>
        <w:rPr>
          <w:sz w:val="28"/>
          <w:szCs w:val="28"/>
        </w:rPr>
      </w:pPr>
      <w:r w:rsidRPr="00C30BD2">
        <w:rPr>
          <w:sz w:val="28"/>
          <w:szCs w:val="28"/>
        </w:rPr>
        <w:t>На оплату налогов – в сумме 4 664,2 тыс. рублей;</w:t>
      </w:r>
    </w:p>
    <w:p w:rsidR="00C30BD2" w:rsidRPr="00C30BD2" w:rsidRDefault="00C30BD2" w:rsidP="00C30BD2">
      <w:pPr>
        <w:pStyle w:val="a7"/>
        <w:numPr>
          <w:ilvl w:val="0"/>
          <w:numId w:val="6"/>
        </w:numPr>
        <w:ind w:left="0"/>
        <w:jc w:val="both"/>
        <w:rPr>
          <w:sz w:val="28"/>
          <w:szCs w:val="28"/>
        </w:rPr>
      </w:pPr>
      <w:r w:rsidRPr="00C30BD2">
        <w:rPr>
          <w:sz w:val="28"/>
          <w:szCs w:val="28"/>
        </w:rPr>
        <w:t>На услуги сторонних организаций на сумму    5 292,20 тыс. рублей;</w:t>
      </w:r>
    </w:p>
    <w:p w:rsidR="00C30BD2" w:rsidRPr="00C30BD2" w:rsidRDefault="00C30BD2" w:rsidP="00C30BD2">
      <w:pPr>
        <w:jc w:val="both"/>
        <w:rPr>
          <w:sz w:val="28"/>
          <w:szCs w:val="28"/>
        </w:rPr>
      </w:pPr>
      <w:r w:rsidRPr="00C30BD2">
        <w:rPr>
          <w:sz w:val="28"/>
          <w:szCs w:val="28"/>
        </w:rPr>
        <w:t xml:space="preserve"> - На компенсацию родительской платы в детских дошкольных учреждениях -   1 569,6  тыс. рублей;</w:t>
      </w:r>
    </w:p>
    <w:p w:rsidR="00C30BD2" w:rsidRPr="00C30BD2" w:rsidRDefault="00C30BD2" w:rsidP="00C30BD2">
      <w:pPr>
        <w:shd w:val="clear" w:color="auto" w:fill="FFFFFF"/>
        <w:ind w:firstLine="708"/>
        <w:jc w:val="both"/>
        <w:rPr>
          <w:sz w:val="28"/>
          <w:szCs w:val="28"/>
        </w:rPr>
      </w:pPr>
      <w:r w:rsidRPr="00C30BD2">
        <w:rPr>
          <w:sz w:val="28"/>
          <w:szCs w:val="28"/>
        </w:rPr>
        <w:t>По итогам 2018 года финансовые затраты из бюджета муниципального района на одного воспитанника в дошкольных образовательных учреждениях составили 25,9 тыс. рублей в год. Затраты на одного обучающего в школьных образовательных учреждениях составили 12,8 тыс. рублей и 9,7 тыс. рублей на одного обучающего в учреждениях дополнительного образования в год.</w:t>
      </w:r>
    </w:p>
    <w:p w:rsidR="00C30BD2" w:rsidRPr="00C30BD2" w:rsidRDefault="00C30BD2" w:rsidP="00C30BD2">
      <w:pPr>
        <w:ind w:firstLine="360"/>
        <w:jc w:val="both"/>
        <w:rPr>
          <w:sz w:val="28"/>
          <w:szCs w:val="28"/>
        </w:rPr>
      </w:pPr>
      <w:r w:rsidRPr="00C30BD2">
        <w:rPr>
          <w:sz w:val="28"/>
          <w:szCs w:val="28"/>
        </w:rPr>
        <w:t xml:space="preserve">Таким образом, деятельность Комитета по управлению образованием муниципального района «Город </w:t>
      </w:r>
      <w:proofErr w:type="spellStart"/>
      <w:r w:rsidRPr="00C30BD2">
        <w:rPr>
          <w:sz w:val="28"/>
          <w:szCs w:val="28"/>
        </w:rPr>
        <w:t>Краснокаменск</w:t>
      </w:r>
      <w:proofErr w:type="spellEnd"/>
      <w:r w:rsidRPr="00C30BD2">
        <w:rPr>
          <w:sz w:val="28"/>
          <w:szCs w:val="28"/>
        </w:rPr>
        <w:t xml:space="preserve"> и </w:t>
      </w:r>
      <w:proofErr w:type="spellStart"/>
      <w:r w:rsidRPr="00C30BD2">
        <w:rPr>
          <w:sz w:val="28"/>
          <w:szCs w:val="28"/>
        </w:rPr>
        <w:t>Краснокаменский</w:t>
      </w:r>
      <w:proofErr w:type="spellEnd"/>
      <w:r w:rsidRPr="00C30BD2">
        <w:rPr>
          <w:sz w:val="28"/>
          <w:szCs w:val="28"/>
        </w:rPr>
        <w:t xml:space="preserve"> район» в 2018 году способствовала реализации полномочий по обеспечению государственных гарантий доступности бесплатного качественного образования. </w:t>
      </w:r>
    </w:p>
    <w:p w:rsidR="00873B1F" w:rsidRDefault="00873B1F" w:rsidP="007012DA">
      <w:pPr>
        <w:pStyle w:val="a3"/>
        <w:spacing w:after="0"/>
        <w:ind w:firstLine="708"/>
        <w:jc w:val="center"/>
        <w:rPr>
          <w:b/>
          <w:sz w:val="28"/>
          <w:szCs w:val="28"/>
        </w:rPr>
      </w:pPr>
    </w:p>
    <w:p w:rsidR="007012DA" w:rsidRDefault="007012DA" w:rsidP="007012DA">
      <w:pPr>
        <w:pStyle w:val="a3"/>
        <w:spacing w:after="0"/>
        <w:ind w:firstLine="708"/>
        <w:jc w:val="center"/>
        <w:rPr>
          <w:b/>
          <w:sz w:val="28"/>
          <w:szCs w:val="28"/>
        </w:rPr>
      </w:pPr>
      <w:r w:rsidRPr="00873B1F">
        <w:rPr>
          <w:b/>
          <w:sz w:val="28"/>
          <w:szCs w:val="28"/>
        </w:rPr>
        <w:t>РАЗДЕЛ «КУЛЬТУРА»</w:t>
      </w:r>
    </w:p>
    <w:p w:rsidR="007012DA" w:rsidRDefault="007012DA" w:rsidP="007012DA">
      <w:pPr>
        <w:pStyle w:val="a3"/>
        <w:spacing w:after="0"/>
        <w:ind w:firstLine="708"/>
        <w:jc w:val="center"/>
        <w:rPr>
          <w:b/>
          <w:sz w:val="28"/>
          <w:szCs w:val="28"/>
        </w:rPr>
      </w:pPr>
    </w:p>
    <w:p w:rsidR="00873B1F" w:rsidRDefault="00873B1F" w:rsidP="00873B1F">
      <w:pPr>
        <w:ind w:firstLine="708"/>
        <w:jc w:val="both"/>
        <w:rPr>
          <w:bCs/>
          <w:sz w:val="28"/>
          <w:szCs w:val="28"/>
        </w:rPr>
      </w:pPr>
      <w:proofErr w:type="gramStart"/>
      <w:r>
        <w:rPr>
          <w:sz w:val="28"/>
          <w:szCs w:val="28"/>
        </w:rPr>
        <w:t xml:space="preserve">В целях совершенствования работы учреждений культуры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в 2018 году, направленной на улучшение эффективности деятельности, ведения единой культурной политики и принятия оперативных решений на одном уровне, выстраивания единого </w:t>
      </w:r>
      <w:r>
        <w:rPr>
          <w:sz w:val="28"/>
          <w:szCs w:val="28"/>
        </w:rPr>
        <w:lastRenderedPageBreak/>
        <w:t>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 функционировала сеть учреждений культуры, которая по</w:t>
      </w:r>
      <w:proofErr w:type="gramEnd"/>
      <w:r>
        <w:rPr>
          <w:sz w:val="28"/>
          <w:szCs w:val="28"/>
        </w:rPr>
        <w:t xml:space="preserve"> состоянию на 2018 год </w:t>
      </w:r>
      <w:proofErr w:type="gramStart"/>
      <w:r>
        <w:rPr>
          <w:sz w:val="28"/>
          <w:szCs w:val="28"/>
        </w:rPr>
        <w:t>представлена</w:t>
      </w:r>
      <w:proofErr w:type="gramEnd"/>
      <w:r>
        <w:rPr>
          <w:sz w:val="28"/>
          <w:szCs w:val="28"/>
        </w:rPr>
        <w:t xml:space="preserve"> следующими учреждениями: </w:t>
      </w:r>
    </w:p>
    <w:p w:rsidR="00873B1F" w:rsidRDefault="00873B1F" w:rsidP="00873B1F">
      <w:pPr>
        <w:ind w:firstLine="708"/>
        <w:jc w:val="both"/>
        <w:rPr>
          <w:bCs/>
          <w:sz w:val="28"/>
          <w:szCs w:val="28"/>
        </w:rPr>
      </w:pPr>
      <w:r>
        <w:rPr>
          <w:bCs/>
          <w:sz w:val="28"/>
          <w:szCs w:val="28"/>
        </w:rPr>
        <w:t xml:space="preserve"> -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873B1F" w:rsidRDefault="00873B1F" w:rsidP="00873B1F">
      <w:pPr>
        <w:ind w:firstLine="708"/>
        <w:jc w:val="both"/>
        <w:rPr>
          <w:bCs/>
          <w:sz w:val="28"/>
          <w:szCs w:val="28"/>
        </w:rPr>
      </w:pPr>
      <w:r>
        <w:rPr>
          <w:bCs/>
          <w:sz w:val="28"/>
          <w:szCs w:val="28"/>
        </w:rPr>
        <w:t xml:space="preserve">-  </w:t>
      </w:r>
      <w:bookmarkStart w:id="0" w:name="_GoBack"/>
      <w:bookmarkEnd w:id="0"/>
      <w:r>
        <w:rPr>
          <w:bCs/>
          <w:sz w:val="28"/>
          <w:szCs w:val="28"/>
        </w:rPr>
        <w:t xml:space="preserve">МАУК «Районный дом культуры «Строитель» с 9 филиалами в сельских поселениях района; </w:t>
      </w:r>
    </w:p>
    <w:p w:rsidR="00873B1F" w:rsidRDefault="00873B1F" w:rsidP="00873B1F">
      <w:pPr>
        <w:jc w:val="both"/>
        <w:rPr>
          <w:bCs/>
          <w:sz w:val="28"/>
          <w:szCs w:val="28"/>
        </w:rPr>
      </w:pPr>
      <w:r>
        <w:rPr>
          <w:bCs/>
          <w:sz w:val="28"/>
          <w:szCs w:val="28"/>
        </w:rPr>
        <w:t xml:space="preserve"> </w:t>
      </w:r>
      <w:r>
        <w:rPr>
          <w:bCs/>
          <w:sz w:val="28"/>
          <w:szCs w:val="28"/>
        </w:rPr>
        <w:tab/>
        <w:t xml:space="preserve"> -  МАУ </w:t>
      </w:r>
      <w:proofErr w:type="gramStart"/>
      <w:r>
        <w:rPr>
          <w:bCs/>
          <w:sz w:val="28"/>
          <w:szCs w:val="28"/>
        </w:rPr>
        <w:t>ДО</w:t>
      </w:r>
      <w:proofErr w:type="gramEnd"/>
      <w:r>
        <w:rPr>
          <w:bCs/>
          <w:sz w:val="28"/>
          <w:szCs w:val="28"/>
        </w:rPr>
        <w:t xml:space="preserve">  «</w:t>
      </w:r>
      <w:proofErr w:type="gramStart"/>
      <w:r>
        <w:rPr>
          <w:bCs/>
          <w:sz w:val="28"/>
          <w:szCs w:val="28"/>
        </w:rPr>
        <w:t>Детская</w:t>
      </w:r>
      <w:proofErr w:type="gramEnd"/>
      <w:r>
        <w:rPr>
          <w:bCs/>
          <w:sz w:val="28"/>
          <w:szCs w:val="28"/>
        </w:rPr>
        <w:t xml:space="preserve"> школа искусств»;</w:t>
      </w:r>
    </w:p>
    <w:p w:rsidR="00873B1F" w:rsidRDefault="00873B1F" w:rsidP="00873B1F">
      <w:pPr>
        <w:jc w:val="both"/>
        <w:rPr>
          <w:bCs/>
          <w:sz w:val="28"/>
          <w:szCs w:val="28"/>
        </w:rPr>
      </w:pPr>
      <w:r>
        <w:rPr>
          <w:bCs/>
          <w:sz w:val="28"/>
          <w:szCs w:val="28"/>
        </w:rPr>
        <w:t xml:space="preserve">           - МАУ </w:t>
      </w:r>
      <w:proofErr w:type="gramStart"/>
      <w:r>
        <w:rPr>
          <w:bCs/>
          <w:sz w:val="28"/>
          <w:szCs w:val="28"/>
        </w:rPr>
        <w:t>ДО</w:t>
      </w:r>
      <w:proofErr w:type="gramEnd"/>
      <w:r>
        <w:rPr>
          <w:bCs/>
          <w:sz w:val="28"/>
          <w:szCs w:val="28"/>
        </w:rPr>
        <w:t xml:space="preserve">   «Детская художественная школа».</w:t>
      </w:r>
    </w:p>
    <w:p w:rsidR="00873B1F" w:rsidRDefault="00873B1F" w:rsidP="00873B1F">
      <w:pPr>
        <w:ind w:firstLine="851"/>
        <w:jc w:val="both"/>
        <w:rPr>
          <w:sz w:val="28"/>
          <w:szCs w:val="28"/>
        </w:rPr>
      </w:pPr>
      <w:r>
        <w:rPr>
          <w:sz w:val="28"/>
          <w:szCs w:val="28"/>
        </w:rPr>
        <w:t xml:space="preserve">Всего в учреждениях культуры муниципального района работает 149 специалистов,  из них в Домах культуры – 49 чел, библиотеках - 31 чел, в Детской школе искусств – 52 чел., Детской художественной школе -17  чел. </w:t>
      </w:r>
    </w:p>
    <w:p w:rsidR="00873B1F" w:rsidRDefault="00873B1F" w:rsidP="00873B1F">
      <w:pPr>
        <w:jc w:val="both"/>
        <w:rPr>
          <w:sz w:val="28"/>
          <w:szCs w:val="28"/>
        </w:rPr>
      </w:pPr>
      <w:r>
        <w:rPr>
          <w:sz w:val="28"/>
          <w:szCs w:val="28"/>
        </w:rPr>
        <w:t xml:space="preserve">Всего в вышеуказанных учреждениях работает специалистов и педагогов в возрасте до 30 лет - 10.6%, от 30 до 55 лет - 63%, от 55 и старше - 26.3%. Имеют высшее образование 42,7% специалистов, средне-специальное 40%. Курсы повышения квалификации в 2018 году прошли 14 (10,6%) специалистов и педагогов учреждений культуры. </w:t>
      </w:r>
    </w:p>
    <w:p w:rsidR="00873B1F" w:rsidRDefault="00873B1F" w:rsidP="00873B1F">
      <w:pPr>
        <w:jc w:val="both"/>
        <w:rPr>
          <w:sz w:val="28"/>
          <w:szCs w:val="28"/>
        </w:rPr>
      </w:pPr>
      <w:r>
        <w:rPr>
          <w:sz w:val="28"/>
          <w:szCs w:val="28"/>
        </w:rPr>
        <w:t xml:space="preserve">        Учреждения культуры испытывают острую нехватку квалифицированных кадров преподавателей по классу фортепиано, гитары, теоретических дисциплин,</w:t>
      </w:r>
      <w:r>
        <w:rPr>
          <w:color w:val="FF0000"/>
          <w:sz w:val="28"/>
          <w:szCs w:val="28"/>
        </w:rPr>
        <w:t xml:space="preserve"> </w:t>
      </w:r>
      <w:r>
        <w:rPr>
          <w:sz w:val="28"/>
          <w:szCs w:val="28"/>
        </w:rPr>
        <w:t xml:space="preserve"> концертмейстеров, хормейстеров, специалистов в сельских домах культуры. </w:t>
      </w:r>
    </w:p>
    <w:p w:rsidR="00873B1F" w:rsidRDefault="00873B1F" w:rsidP="00873B1F">
      <w:pPr>
        <w:jc w:val="both"/>
        <w:rPr>
          <w:sz w:val="28"/>
          <w:szCs w:val="28"/>
        </w:rPr>
      </w:pPr>
      <w:r>
        <w:rPr>
          <w:sz w:val="28"/>
          <w:szCs w:val="28"/>
        </w:rPr>
        <w:t xml:space="preserve">    Проблему обновления кадрового состава можно решить посредствам обучения выпускников ДШИ, ДХШ в профильных ВУЗах, училищах.</w:t>
      </w:r>
    </w:p>
    <w:p w:rsidR="00873B1F" w:rsidRDefault="00873B1F" w:rsidP="00873B1F">
      <w:pPr>
        <w:jc w:val="both"/>
        <w:rPr>
          <w:sz w:val="28"/>
          <w:szCs w:val="28"/>
        </w:rPr>
      </w:pPr>
    </w:p>
    <w:p w:rsidR="00873B1F" w:rsidRDefault="00873B1F" w:rsidP="00873B1F">
      <w:pPr>
        <w:jc w:val="both"/>
        <w:rPr>
          <w:b/>
          <w:sz w:val="28"/>
          <w:szCs w:val="28"/>
        </w:rPr>
      </w:pPr>
      <w:r>
        <w:rPr>
          <w:sz w:val="28"/>
          <w:szCs w:val="28"/>
        </w:rPr>
        <w:t xml:space="preserve"> </w:t>
      </w:r>
      <w:r>
        <w:rPr>
          <w:b/>
          <w:sz w:val="28"/>
          <w:szCs w:val="28"/>
        </w:rPr>
        <w:t xml:space="preserve">Количество выпускников ДШИ, ДХШ, поступивших в профильные образовательные учреждения в 2018  представлено в таблице. </w:t>
      </w:r>
    </w:p>
    <w:p w:rsidR="00873B1F" w:rsidRDefault="00873B1F" w:rsidP="00873B1F">
      <w:pPr>
        <w:jc w:val="both"/>
        <w:rPr>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851"/>
        <w:gridCol w:w="992"/>
        <w:gridCol w:w="992"/>
        <w:gridCol w:w="850"/>
        <w:gridCol w:w="993"/>
        <w:gridCol w:w="992"/>
        <w:gridCol w:w="851"/>
        <w:gridCol w:w="1134"/>
      </w:tblGrid>
      <w:tr w:rsidR="00873B1F" w:rsidTr="00873B1F">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spellStart"/>
            <w:proofErr w:type="gramStart"/>
            <w:r>
              <w:rPr>
                <w:sz w:val="18"/>
                <w:szCs w:val="18"/>
              </w:rPr>
              <w:t>Образо-вательное</w:t>
            </w:r>
            <w:proofErr w:type="spellEnd"/>
            <w:proofErr w:type="gramEnd"/>
            <w:r>
              <w:rPr>
                <w:sz w:val="18"/>
                <w:szCs w:val="18"/>
              </w:rPr>
              <w:t xml:space="preserve"> </w:t>
            </w:r>
            <w:proofErr w:type="spellStart"/>
            <w:r>
              <w:rPr>
                <w:sz w:val="18"/>
                <w:szCs w:val="18"/>
              </w:rPr>
              <w:t>учрежде-ние</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r>
              <w:rPr>
                <w:sz w:val="18"/>
                <w:szCs w:val="18"/>
              </w:rPr>
              <w:t xml:space="preserve">ГПОУ </w:t>
            </w:r>
            <w:proofErr w:type="spellStart"/>
            <w:r>
              <w:rPr>
                <w:sz w:val="18"/>
                <w:szCs w:val="18"/>
              </w:rPr>
              <w:t>Забай-каль</w:t>
            </w:r>
            <w:proofErr w:type="gramStart"/>
            <w:r>
              <w:rPr>
                <w:sz w:val="18"/>
                <w:szCs w:val="18"/>
              </w:rPr>
              <w:t>с</w:t>
            </w:r>
            <w:proofErr w:type="spellEnd"/>
            <w:r>
              <w:rPr>
                <w:sz w:val="18"/>
                <w:szCs w:val="18"/>
              </w:rPr>
              <w:t>-</w:t>
            </w:r>
            <w:proofErr w:type="gramEnd"/>
            <w:r>
              <w:rPr>
                <w:sz w:val="18"/>
                <w:szCs w:val="18"/>
              </w:rPr>
              <w:t xml:space="preserve">      кое крае-вое учили-</w:t>
            </w:r>
            <w:proofErr w:type="spellStart"/>
            <w:r>
              <w:rPr>
                <w:sz w:val="18"/>
                <w:szCs w:val="18"/>
              </w:rPr>
              <w:t>ще</w:t>
            </w:r>
            <w:proofErr w:type="spellEnd"/>
            <w:r>
              <w:rPr>
                <w:sz w:val="18"/>
                <w:szCs w:val="18"/>
              </w:rPr>
              <w:t xml:space="preserve"> </w:t>
            </w:r>
            <w:proofErr w:type="spellStart"/>
            <w:r>
              <w:rPr>
                <w:sz w:val="18"/>
                <w:szCs w:val="18"/>
              </w:rPr>
              <w:t>ис-кусств</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r>
              <w:rPr>
                <w:sz w:val="18"/>
                <w:szCs w:val="18"/>
              </w:rPr>
              <w:t xml:space="preserve">ЗАБГУ, </w:t>
            </w:r>
            <w:proofErr w:type="spellStart"/>
            <w:proofErr w:type="gramStart"/>
            <w:r>
              <w:rPr>
                <w:sz w:val="18"/>
                <w:szCs w:val="18"/>
              </w:rPr>
              <w:t>факуль-тет</w:t>
            </w:r>
            <w:proofErr w:type="spellEnd"/>
            <w:proofErr w:type="gramEnd"/>
            <w:r>
              <w:rPr>
                <w:sz w:val="18"/>
                <w:szCs w:val="18"/>
              </w:rPr>
              <w:t xml:space="preserve"> культу-</w:t>
            </w:r>
            <w:proofErr w:type="spellStart"/>
            <w:r>
              <w:rPr>
                <w:sz w:val="18"/>
                <w:szCs w:val="18"/>
              </w:rPr>
              <w:t>ры</w:t>
            </w:r>
            <w:proofErr w:type="spellEnd"/>
            <w:r>
              <w:rPr>
                <w:sz w:val="18"/>
                <w:szCs w:val="18"/>
              </w:rPr>
              <w:t xml:space="preserve"> и </w:t>
            </w:r>
            <w:proofErr w:type="spellStart"/>
            <w:r>
              <w:rPr>
                <w:sz w:val="18"/>
                <w:szCs w:val="18"/>
              </w:rPr>
              <w:t>ис-кусств</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spellStart"/>
            <w:proofErr w:type="gramStart"/>
            <w:r>
              <w:rPr>
                <w:sz w:val="18"/>
                <w:szCs w:val="18"/>
              </w:rPr>
              <w:t>Гумани</w:t>
            </w:r>
            <w:proofErr w:type="spellEnd"/>
            <w:r>
              <w:rPr>
                <w:sz w:val="18"/>
                <w:szCs w:val="18"/>
              </w:rPr>
              <w:t>-тарный</w:t>
            </w:r>
            <w:proofErr w:type="gramEnd"/>
            <w:r>
              <w:rPr>
                <w:sz w:val="18"/>
                <w:szCs w:val="18"/>
              </w:rPr>
              <w:t xml:space="preserve"> </w:t>
            </w:r>
            <w:proofErr w:type="spellStart"/>
            <w:r>
              <w:rPr>
                <w:sz w:val="18"/>
                <w:szCs w:val="18"/>
              </w:rPr>
              <w:t>универ-ситет</w:t>
            </w:r>
            <w:proofErr w:type="spellEnd"/>
            <w:r>
              <w:rPr>
                <w:sz w:val="18"/>
                <w:szCs w:val="18"/>
              </w:rPr>
              <w:t xml:space="preserve">, </w:t>
            </w:r>
            <w:proofErr w:type="spellStart"/>
            <w:r>
              <w:rPr>
                <w:sz w:val="18"/>
                <w:szCs w:val="18"/>
              </w:rPr>
              <w:t>факуль-тет</w:t>
            </w:r>
            <w:proofErr w:type="spellEnd"/>
            <w:r>
              <w:rPr>
                <w:sz w:val="18"/>
                <w:szCs w:val="18"/>
              </w:rPr>
              <w:t xml:space="preserve"> искусств,</w:t>
            </w:r>
          </w:p>
          <w:p w:rsidR="00873B1F" w:rsidRDefault="00873B1F">
            <w:pPr>
              <w:jc w:val="center"/>
              <w:rPr>
                <w:sz w:val="18"/>
                <w:szCs w:val="18"/>
              </w:rPr>
            </w:pPr>
            <w:proofErr w:type="spellStart"/>
            <w:r>
              <w:rPr>
                <w:sz w:val="18"/>
                <w:szCs w:val="18"/>
              </w:rPr>
              <w:t>г</w:t>
            </w:r>
            <w:proofErr w:type="gramStart"/>
            <w:r>
              <w:rPr>
                <w:sz w:val="18"/>
                <w:szCs w:val="18"/>
              </w:rPr>
              <w:t>.С</w:t>
            </w:r>
            <w:proofErr w:type="gramEnd"/>
            <w:r>
              <w:rPr>
                <w:sz w:val="18"/>
                <w:szCs w:val="18"/>
              </w:rPr>
              <w:t>анкт</w:t>
            </w:r>
            <w:proofErr w:type="spellEnd"/>
            <w:r>
              <w:rPr>
                <w:sz w:val="18"/>
                <w:szCs w:val="18"/>
              </w:rPr>
              <w:t>-Петербург</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spellStart"/>
            <w:r>
              <w:rPr>
                <w:sz w:val="18"/>
                <w:szCs w:val="18"/>
              </w:rPr>
              <w:t>Новоси-бирский</w:t>
            </w:r>
            <w:proofErr w:type="spellEnd"/>
            <w:r>
              <w:rPr>
                <w:sz w:val="18"/>
                <w:szCs w:val="18"/>
              </w:rPr>
              <w:t xml:space="preserve"> </w:t>
            </w:r>
            <w:proofErr w:type="spellStart"/>
            <w:r>
              <w:rPr>
                <w:sz w:val="18"/>
                <w:szCs w:val="18"/>
              </w:rPr>
              <w:t>государст</w:t>
            </w:r>
            <w:proofErr w:type="spellEnd"/>
            <w:r>
              <w:rPr>
                <w:sz w:val="18"/>
                <w:szCs w:val="18"/>
              </w:rPr>
              <w:t xml:space="preserve">-венный </w:t>
            </w:r>
            <w:proofErr w:type="spellStart"/>
            <w:r>
              <w:rPr>
                <w:sz w:val="18"/>
                <w:szCs w:val="18"/>
              </w:rPr>
              <w:t>архитек-турн</w:t>
            </w:r>
            <w:proofErr w:type="gramStart"/>
            <w:r>
              <w:rPr>
                <w:sz w:val="18"/>
                <w:szCs w:val="18"/>
              </w:rPr>
              <w:t>о</w:t>
            </w:r>
            <w:proofErr w:type="spellEnd"/>
            <w:r>
              <w:rPr>
                <w:sz w:val="18"/>
                <w:szCs w:val="18"/>
              </w:rPr>
              <w:t>-</w:t>
            </w:r>
            <w:proofErr w:type="gramEnd"/>
            <w:r>
              <w:rPr>
                <w:sz w:val="18"/>
                <w:szCs w:val="18"/>
              </w:rPr>
              <w:t xml:space="preserve"> строит-</w:t>
            </w:r>
            <w:proofErr w:type="spellStart"/>
            <w:r>
              <w:rPr>
                <w:sz w:val="18"/>
                <w:szCs w:val="18"/>
              </w:rPr>
              <w:t>ельный</w:t>
            </w:r>
            <w:proofErr w:type="spellEnd"/>
            <w:r>
              <w:rPr>
                <w:sz w:val="18"/>
                <w:szCs w:val="18"/>
              </w:rPr>
              <w:t xml:space="preserve"> </w:t>
            </w:r>
            <w:proofErr w:type="spellStart"/>
            <w:r>
              <w:rPr>
                <w:sz w:val="18"/>
                <w:szCs w:val="18"/>
              </w:rPr>
              <w:t>универ-ситет</w:t>
            </w:r>
            <w:proofErr w:type="spellEnd"/>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r>
              <w:rPr>
                <w:sz w:val="18"/>
                <w:szCs w:val="18"/>
              </w:rPr>
              <w:t>Кол-</w:t>
            </w:r>
            <w:proofErr w:type="spellStart"/>
            <w:r>
              <w:rPr>
                <w:sz w:val="18"/>
                <w:szCs w:val="18"/>
              </w:rPr>
              <w:t>ледж</w:t>
            </w:r>
            <w:proofErr w:type="spellEnd"/>
            <w:r>
              <w:rPr>
                <w:sz w:val="18"/>
                <w:szCs w:val="18"/>
              </w:rPr>
              <w:t xml:space="preserve"> </w:t>
            </w:r>
            <w:proofErr w:type="spellStart"/>
            <w:r>
              <w:rPr>
                <w:sz w:val="18"/>
                <w:szCs w:val="18"/>
              </w:rPr>
              <w:t>ис-кусств</w:t>
            </w:r>
            <w:proofErr w:type="spellEnd"/>
            <w:r>
              <w:rPr>
                <w:sz w:val="18"/>
                <w:szCs w:val="18"/>
              </w:rPr>
              <w:t xml:space="preserve"> Улан </w:t>
            </w:r>
            <w:proofErr w:type="gramStart"/>
            <w:r>
              <w:rPr>
                <w:sz w:val="18"/>
                <w:szCs w:val="18"/>
              </w:rPr>
              <w:t>–У</w:t>
            </w:r>
            <w:proofErr w:type="gramEnd"/>
            <w:r>
              <w:rPr>
                <w:sz w:val="18"/>
                <w:szCs w:val="18"/>
              </w:rPr>
              <w:t>де</w:t>
            </w:r>
          </w:p>
        </w:tc>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spellStart"/>
            <w:r>
              <w:rPr>
                <w:sz w:val="18"/>
                <w:szCs w:val="18"/>
              </w:rPr>
              <w:t>Московс</w:t>
            </w:r>
            <w:proofErr w:type="spellEnd"/>
            <w:r>
              <w:rPr>
                <w:sz w:val="18"/>
                <w:szCs w:val="18"/>
              </w:rPr>
              <w:t>-</w:t>
            </w:r>
          </w:p>
          <w:p w:rsidR="00873B1F" w:rsidRDefault="00873B1F">
            <w:pPr>
              <w:jc w:val="center"/>
              <w:rPr>
                <w:sz w:val="18"/>
                <w:szCs w:val="18"/>
              </w:rPr>
            </w:pPr>
            <w:r>
              <w:rPr>
                <w:sz w:val="18"/>
                <w:szCs w:val="18"/>
              </w:rPr>
              <w:t xml:space="preserve">кий </w:t>
            </w:r>
            <w:proofErr w:type="spellStart"/>
            <w:r>
              <w:rPr>
                <w:sz w:val="18"/>
                <w:szCs w:val="18"/>
              </w:rPr>
              <w:t>художе-ственно-промыш</w:t>
            </w:r>
            <w:proofErr w:type="spellEnd"/>
            <w:r>
              <w:rPr>
                <w:sz w:val="18"/>
                <w:szCs w:val="18"/>
              </w:rPr>
              <w:t>-</w:t>
            </w:r>
          </w:p>
          <w:p w:rsidR="00873B1F" w:rsidRDefault="00873B1F">
            <w:pPr>
              <w:jc w:val="center"/>
              <w:rPr>
                <w:sz w:val="18"/>
                <w:szCs w:val="18"/>
              </w:rPr>
            </w:pPr>
            <w:r>
              <w:rPr>
                <w:sz w:val="18"/>
                <w:szCs w:val="18"/>
              </w:rPr>
              <w:t>ленный институт</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gramStart"/>
            <w:r>
              <w:rPr>
                <w:sz w:val="18"/>
                <w:szCs w:val="18"/>
              </w:rPr>
              <w:t>Педагоги-</w:t>
            </w:r>
            <w:proofErr w:type="spellStart"/>
            <w:r>
              <w:rPr>
                <w:sz w:val="18"/>
                <w:szCs w:val="18"/>
              </w:rPr>
              <w:t>ческий</w:t>
            </w:r>
            <w:proofErr w:type="spellEnd"/>
            <w:proofErr w:type="gramEnd"/>
            <w:r>
              <w:rPr>
                <w:sz w:val="18"/>
                <w:szCs w:val="18"/>
              </w:rPr>
              <w:t xml:space="preserve"> </w:t>
            </w:r>
            <w:proofErr w:type="spellStart"/>
            <w:r>
              <w:rPr>
                <w:sz w:val="18"/>
                <w:szCs w:val="18"/>
              </w:rPr>
              <w:t>универ-ситет</w:t>
            </w:r>
            <w:proofErr w:type="spellEnd"/>
            <w:r>
              <w:rPr>
                <w:sz w:val="18"/>
                <w:szCs w:val="18"/>
              </w:rPr>
              <w:t>, музы-</w:t>
            </w:r>
            <w:proofErr w:type="spellStart"/>
            <w:r>
              <w:rPr>
                <w:sz w:val="18"/>
                <w:szCs w:val="18"/>
              </w:rPr>
              <w:t>кальный</w:t>
            </w:r>
            <w:proofErr w:type="spellEnd"/>
            <w:r>
              <w:rPr>
                <w:sz w:val="18"/>
                <w:szCs w:val="18"/>
              </w:rPr>
              <w:t xml:space="preserve"> факультет,</w:t>
            </w:r>
          </w:p>
          <w:p w:rsidR="00873B1F" w:rsidRDefault="00873B1F">
            <w:pPr>
              <w:jc w:val="center"/>
              <w:rPr>
                <w:sz w:val="18"/>
                <w:szCs w:val="18"/>
              </w:rPr>
            </w:pPr>
            <w:proofErr w:type="spellStart"/>
            <w:r>
              <w:rPr>
                <w:sz w:val="18"/>
                <w:szCs w:val="18"/>
              </w:rPr>
              <w:t>г</w:t>
            </w:r>
            <w:proofErr w:type="gramStart"/>
            <w:r>
              <w:rPr>
                <w:sz w:val="18"/>
                <w:szCs w:val="18"/>
              </w:rPr>
              <w:t>.Е</w:t>
            </w:r>
            <w:proofErr w:type="gramEnd"/>
            <w:r>
              <w:rPr>
                <w:sz w:val="18"/>
                <w:szCs w:val="18"/>
              </w:rPr>
              <w:t>лецк</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proofErr w:type="spellStart"/>
            <w:r>
              <w:rPr>
                <w:sz w:val="18"/>
                <w:szCs w:val="18"/>
              </w:rPr>
              <w:t>Регио-наль-ный</w:t>
            </w:r>
            <w:proofErr w:type="spellEnd"/>
            <w:r>
              <w:rPr>
                <w:sz w:val="18"/>
                <w:szCs w:val="18"/>
              </w:rPr>
              <w:t xml:space="preserve"> </w:t>
            </w:r>
            <w:proofErr w:type="spellStart"/>
            <w:proofErr w:type="gramStart"/>
            <w:r>
              <w:rPr>
                <w:sz w:val="18"/>
                <w:szCs w:val="18"/>
              </w:rPr>
              <w:t>техни</w:t>
            </w:r>
            <w:proofErr w:type="spellEnd"/>
            <w:r>
              <w:rPr>
                <w:sz w:val="18"/>
                <w:szCs w:val="18"/>
              </w:rPr>
              <w:t>-кум</w:t>
            </w:r>
            <w:proofErr w:type="gramEnd"/>
            <w:r>
              <w:rPr>
                <w:sz w:val="18"/>
                <w:szCs w:val="18"/>
              </w:rPr>
              <w:t xml:space="preserve"> </w:t>
            </w:r>
            <w:proofErr w:type="spellStart"/>
            <w:r>
              <w:rPr>
                <w:sz w:val="18"/>
                <w:szCs w:val="18"/>
              </w:rPr>
              <w:t>ис-кусств</w:t>
            </w:r>
            <w:proofErr w:type="spellEnd"/>
            <w:r>
              <w:rPr>
                <w:sz w:val="18"/>
                <w:szCs w:val="18"/>
              </w:rPr>
              <w:t>,</w:t>
            </w:r>
          </w:p>
          <w:p w:rsidR="00873B1F" w:rsidRDefault="00873B1F">
            <w:pPr>
              <w:jc w:val="center"/>
              <w:rPr>
                <w:sz w:val="18"/>
                <w:szCs w:val="18"/>
              </w:rPr>
            </w:pPr>
            <w:r>
              <w:rPr>
                <w:sz w:val="18"/>
                <w:szCs w:val="18"/>
              </w:rPr>
              <w:t>г. Ир-</w:t>
            </w:r>
            <w:proofErr w:type="spellStart"/>
            <w:r>
              <w:rPr>
                <w:sz w:val="18"/>
                <w:szCs w:val="18"/>
              </w:rPr>
              <w:t>кутстк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18"/>
                <w:szCs w:val="18"/>
              </w:rPr>
            </w:pPr>
            <w:r>
              <w:rPr>
                <w:sz w:val="18"/>
                <w:szCs w:val="18"/>
              </w:rPr>
              <w:t>Санкт-</w:t>
            </w:r>
            <w:proofErr w:type="spellStart"/>
            <w:r>
              <w:rPr>
                <w:sz w:val="18"/>
                <w:szCs w:val="18"/>
              </w:rPr>
              <w:t>Пе</w:t>
            </w:r>
            <w:proofErr w:type="spellEnd"/>
            <w:r>
              <w:rPr>
                <w:sz w:val="18"/>
                <w:szCs w:val="18"/>
              </w:rPr>
              <w:t>-</w:t>
            </w:r>
            <w:proofErr w:type="spellStart"/>
            <w:r>
              <w:rPr>
                <w:sz w:val="18"/>
                <w:szCs w:val="18"/>
              </w:rPr>
              <w:t>тербург-ский</w:t>
            </w:r>
            <w:proofErr w:type="spellEnd"/>
            <w:r>
              <w:rPr>
                <w:sz w:val="18"/>
                <w:szCs w:val="18"/>
              </w:rPr>
              <w:t xml:space="preserve"> </w:t>
            </w:r>
            <w:proofErr w:type="spellStart"/>
            <w:proofErr w:type="gramStart"/>
            <w:r>
              <w:rPr>
                <w:sz w:val="18"/>
                <w:szCs w:val="18"/>
              </w:rPr>
              <w:t>государст</w:t>
            </w:r>
            <w:proofErr w:type="spellEnd"/>
            <w:r>
              <w:rPr>
                <w:sz w:val="18"/>
                <w:szCs w:val="18"/>
              </w:rPr>
              <w:t>-венный</w:t>
            </w:r>
            <w:proofErr w:type="gramEnd"/>
            <w:r>
              <w:rPr>
                <w:sz w:val="18"/>
                <w:szCs w:val="18"/>
              </w:rPr>
              <w:t xml:space="preserve"> </w:t>
            </w:r>
            <w:proofErr w:type="spellStart"/>
            <w:r>
              <w:rPr>
                <w:sz w:val="18"/>
                <w:szCs w:val="18"/>
              </w:rPr>
              <w:t>универси-тет</w:t>
            </w:r>
            <w:proofErr w:type="spellEnd"/>
            <w:r>
              <w:rPr>
                <w:sz w:val="18"/>
                <w:szCs w:val="18"/>
              </w:rPr>
              <w:t xml:space="preserve"> про-</w:t>
            </w:r>
            <w:proofErr w:type="spellStart"/>
            <w:r>
              <w:rPr>
                <w:sz w:val="18"/>
                <w:szCs w:val="18"/>
              </w:rPr>
              <w:t>мышлен</w:t>
            </w:r>
            <w:proofErr w:type="spellEnd"/>
            <w:r>
              <w:rPr>
                <w:sz w:val="18"/>
                <w:szCs w:val="18"/>
              </w:rPr>
              <w:t>-</w:t>
            </w:r>
            <w:proofErr w:type="spellStart"/>
            <w:r>
              <w:rPr>
                <w:sz w:val="18"/>
                <w:szCs w:val="18"/>
              </w:rPr>
              <w:t>ных</w:t>
            </w:r>
            <w:proofErr w:type="spellEnd"/>
            <w:r>
              <w:rPr>
                <w:sz w:val="18"/>
                <w:szCs w:val="18"/>
              </w:rPr>
              <w:t xml:space="preserve"> технологий и дизайна</w:t>
            </w:r>
          </w:p>
        </w:tc>
      </w:tr>
      <w:tr w:rsidR="00873B1F" w:rsidTr="00873B1F">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ДШИ</w:t>
            </w:r>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r>
      <w:tr w:rsidR="00873B1F" w:rsidTr="00873B1F">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ДХШ</w:t>
            </w:r>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73B1F" w:rsidRDefault="00873B1F">
            <w:pPr>
              <w:jc w:val="center"/>
              <w:rPr>
                <w:sz w:val="28"/>
                <w:szCs w:val="28"/>
              </w:rPr>
            </w:pPr>
            <w:r>
              <w:rPr>
                <w:sz w:val="28"/>
                <w:szCs w:val="28"/>
              </w:rPr>
              <w:t>1</w:t>
            </w:r>
          </w:p>
        </w:tc>
      </w:tr>
    </w:tbl>
    <w:p w:rsidR="00873B1F" w:rsidRDefault="00873B1F" w:rsidP="00873B1F">
      <w:pPr>
        <w:jc w:val="both"/>
        <w:rPr>
          <w:sz w:val="28"/>
          <w:szCs w:val="28"/>
        </w:rPr>
      </w:pPr>
      <w:r>
        <w:rPr>
          <w:sz w:val="28"/>
          <w:szCs w:val="28"/>
        </w:rPr>
        <w:t xml:space="preserve">  </w:t>
      </w:r>
    </w:p>
    <w:p w:rsidR="00873B1F" w:rsidRDefault="00873B1F" w:rsidP="00873B1F">
      <w:pPr>
        <w:jc w:val="both"/>
        <w:rPr>
          <w:b/>
          <w:sz w:val="28"/>
          <w:szCs w:val="28"/>
        </w:rPr>
      </w:pPr>
    </w:p>
    <w:p w:rsidR="00873B1F" w:rsidRDefault="00873B1F" w:rsidP="00873B1F">
      <w:pPr>
        <w:jc w:val="both"/>
        <w:rPr>
          <w:b/>
          <w:sz w:val="28"/>
          <w:szCs w:val="28"/>
        </w:rPr>
      </w:pPr>
      <w:r>
        <w:rPr>
          <w:b/>
          <w:sz w:val="28"/>
          <w:szCs w:val="28"/>
        </w:rPr>
        <w:t>Средняя заработная плата работников учреждений культуры в 2018 году  составила (в сравнении с 2017 г.):</w:t>
      </w:r>
    </w:p>
    <w:p w:rsidR="00873B1F" w:rsidRDefault="00873B1F" w:rsidP="00873B1F">
      <w:pPr>
        <w:jc w:val="both"/>
        <w:rPr>
          <w:b/>
          <w:sz w:val="28"/>
          <w:szCs w:val="28"/>
        </w:rPr>
      </w:pPr>
    </w:p>
    <w:p w:rsidR="00873B1F" w:rsidRDefault="00873B1F" w:rsidP="00873B1F">
      <w:pPr>
        <w:jc w:val="both"/>
        <w:rPr>
          <w:b/>
          <w:sz w:val="28"/>
          <w:szCs w:val="28"/>
        </w:rPr>
      </w:pPr>
    </w:p>
    <w:tbl>
      <w:tblPr>
        <w:tblW w:w="9639" w:type="dxa"/>
        <w:tblInd w:w="15" w:type="dxa"/>
        <w:tblLook w:val="04A0" w:firstRow="1" w:lastRow="0" w:firstColumn="1" w:lastColumn="0" w:noHBand="0" w:noVBand="1"/>
      </w:tblPr>
      <w:tblGrid>
        <w:gridCol w:w="1873"/>
        <w:gridCol w:w="1865"/>
        <w:gridCol w:w="1791"/>
        <w:gridCol w:w="1958"/>
        <w:gridCol w:w="2152"/>
      </w:tblGrid>
      <w:tr w:rsidR="00873B1F" w:rsidTr="00873B1F">
        <w:tc>
          <w:tcPr>
            <w:tcW w:w="187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r>
              <w:lastRenderedPageBreak/>
              <w:t>Учреждение</w:t>
            </w:r>
          </w:p>
        </w:tc>
        <w:tc>
          <w:tcPr>
            <w:tcW w:w="36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r>
              <w:t>2017 г.</w:t>
            </w:r>
          </w:p>
        </w:tc>
        <w:tc>
          <w:tcPr>
            <w:tcW w:w="41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r>
              <w:t>2018 г.</w:t>
            </w:r>
          </w:p>
        </w:tc>
      </w:tr>
      <w:tr w:rsidR="00873B1F" w:rsidTr="00873B1F">
        <w:tc>
          <w:tcPr>
            <w:tcW w:w="1873" w:type="dxa"/>
            <w:vMerge/>
            <w:tcBorders>
              <w:top w:val="single" w:sz="6" w:space="0" w:color="000000"/>
              <w:left w:val="single" w:sz="6" w:space="0" w:color="000000"/>
              <w:bottom w:val="single" w:sz="6" w:space="0" w:color="000000"/>
              <w:right w:val="single" w:sz="6" w:space="0" w:color="000000"/>
            </w:tcBorders>
            <w:vAlign w:val="center"/>
            <w:hideMark/>
          </w:tcPr>
          <w:p w:rsidR="00873B1F" w:rsidRDefault="00873B1F"/>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r>
              <w:t>по дорожной карте</w:t>
            </w: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proofErr w:type="spellStart"/>
            <w:r>
              <w:t>ср</w:t>
            </w:r>
            <w:proofErr w:type="gramStart"/>
            <w:r>
              <w:t>.З</w:t>
            </w:r>
            <w:proofErr w:type="gramEnd"/>
            <w:r>
              <w:t>П</w:t>
            </w:r>
            <w:proofErr w:type="spellEnd"/>
            <w:r>
              <w:t xml:space="preserve"> в учреждении</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r>
              <w:t>по дорожной карте</w:t>
            </w: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jc w:val="center"/>
            </w:pPr>
            <w:proofErr w:type="spellStart"/>
            <w:r>
              <w:t>ср</w:t>
            </w:r>
            <w:proofErr w:type="gramStart"/>
            <w:r>
              <w:t>.З</w:t>
            </w:r>
            <w:proofErr w:type="gramEnd"/>
            <w:r>
              <w:t>П</w:t>
            </w:r>
            <w:proofErr w:type="spellEnd"/>
            <w:r>
              <w:t xml:space="preserve"> в учреждении</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rPr>
                <w:bCs/>
              </w:rPr>
              <w:t>Культура (Строитель, Библиотека)</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23631,4</w:t>
            </w: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25835,26</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rPr>
                <w:bCs/>
              </w:rPr>
              <w:t>33416,3</w:t>
            </w: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33416,2</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 xml:space="preserve">в </w:t>
            </w:r>
            <w:proofErr w:type="spellStart"/>
            <w:r>
              <w:t>т.ч</w:t>
            </w:r>
            <w:proofErr w:type="spellEnd"/>
            <w:r>
              <w:t>.</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основной персонал</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27237,98</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33416,2</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rPr>
                <w:bCs/>
              </w:rPr>
              <w:t>Строитель</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23631,4</w:t>
            </w: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28090,35</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33416,3</w:t>
            </w: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33416,2</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 xml:space="preserve">в </w:t>
            </w:r>
            <w:proofErr w:type="spellStart"/>
            <w:r>
              <w:t>т.ч</w:t>
            </w:r>
            <w:proofErr w:type="spellEnd"/>
            <w:r>
              <w:t>.</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основной персонал</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32309,30</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33416,2</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rPr>
                <w:bCs/>
              </w:rPr>
              <w:t>Библиотека</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23631,4</w:t>
            </w: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23712,23</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33416,3</w:t>
            </w: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33416,2</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 xml:space="preserve">в </w:t>
            </w:r>
            <w:proofErr w:type="spellStart"/>
            <w:r>
              <w:t>т.ч</w:t>
            </w:r>
            <w:proofErr w:type="spellEnd"/>
            <w:r>
              <w:t>.</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основной персонал</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23189,16</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rPr>
                <w:bCs/>
              </w:rPr>
              <w:t>ДШИ, ДХШ</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28897,4</w:t>
            </w: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23336,48</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40067,94</w:t>
            </w: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31378,67</w:t>
            </w: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 xml:space="preserve">в </w:t>
            </w:r>
            <w:proofErr w:type="spellStart"/>
            <w:r>
              <w:t>т.ч</w:t>
            </w:r>
            <w:proofErr w:type="spellEnd"/>
            <w:r>
              <w:t>.</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r>
      <w:tr w:rsidR="00873B1F" w:rsidTr="00873B1F">
        <w:tc>
          <w:tcPr>
            <w:tcW w:w="18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pPr>
              <w:spacing w:before="100" w:beforeAutospacing="1" w:after="100" w:afterAutospacing="1"/>
            </w:pPr>
            <w:r>
              <w:t>преподаватели</w:t>
            </w:r>
          </w:p>
        </w:tc>
        <w:tc>
          <w:tcPr>
            <w:tcW w:w="18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1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30946,26</w:t>
            </w:r>
          </w:p>
        </w:tc>
        <w:tc>
          <w:tcPr>
            <w:tcW w:w="19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jc w:val="center"/>
              <w:rPr>
                <w:rFonts w:ascii="Calibri" w:eastAsia="Calibri" w:hAnsi="Calibri"/>
                <w:sz w:val="20"/>
                <w:szCs w:val="20"/>
              </w:rPr>
            </w:pPr>
          </w:p>
        </w:tc>
        <w:tc>
          <w:tcPr>
            <w:tcW w:w="215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73B1F" w:rsidRDefault="00873B1F" w:rsidP="00873B1F">
            <w:pPr>
              <w:spacing w:before="100" w:beforeAutospacing="1" w:after="100" w:afterAutospacing="1"/>
              <w:jc w:val="center"/>
            </w:pPr>
            <w:r>
              <w:t>40067,39</w:t>
            </w:r>
          </w:p>
        </w:tc>
      </w:tr>
    </w:tbl>
    <w:p w:rsidR="00873B1F" w:rsidRDefault="00873B1F" w:rsidP="00873B1F">
      <w:pPr>
        <w:jc w:val="both"/>
      </w:pPr>
      <w:r>
        <w:t xml:space="preserve"> </w:t>
      </w:r>
    </w:p>
    <w:p w:rsidR="00873B1F" w:rsidRDefault="00873B1F" w:rsidP="00873B1F">
      <w:pPr>
        <w:ind w:firstLine="708"/>
        <w:jc w:val="both"/>
        <w:rPr>
          <w:sz w:val="28"/>
          <w:szCs w:val="28"/>
        </w:rPr>
      </w:pPr>
      <w:r>
        <w:rPr>
          <w:sz w:val="28"/>
          <w:szCs w:val="28"/>
        </w:rPr>
        <w:t xml:space="preserve">В 2018 году из краевого бюджета муниципальному району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было выделено 2207,5 тысяч рублей на повышение </w:t>
      </w:r>
      <w:proofErr w:type="gramStart"/>
      <w:r>
        <w:rPr>
          <w:sz w:val="28"/>
          <w:szCs w:val="28"/>
        </w:rPr>
        <w:t>фонда оплаты труда работников учреждений дополнительного образования</w:t>
      </w:r>
      <w:proofErr w:type="gramEnd"/>
      <w:r>
        <w:rPr>
          <w:sz w:val="28"/>
          <w:szCs w:val="28"/>
        </w:rPr>
        <w:t xml:space="preserve"> в учреждениях культуры. </w:t>
      </w:r>
    </w:p>
    <w:p w:rsidR="00873B1F" w:rsidRDefault="00873B1F" w:rsidP="00873B1F">
      <w:pPr>
        <w:jc w:val="center"/>
        <w:rPr>
          <w:b/>
          <w:sz w:val="28"/>
          <w:szCs w:val="28"/>
        </w:rPr>
      </w:pPr>
    </w:p>
    <w:p w:rsidR="00873B1F" w:rsidRDefault="00873B1F" w:rsidP="00873B1F">
      <w:pPr>
        <w:jc w:val="center"/>
        <w:rPr>
          <w:b/>
          <w:sz w:val="28"/>
          <w:szCs w:val="28"/>
        </w:rPr>
      </w:pPr>
      <w:r>
        <w:rPr>
          <w:b/>
          <w:sz w:val="28"/>
          <w:szCs w:val="28"/>
        </w:rPr>
        <w:t>Улучшение материально-технической базы.</w:t>
      </w:r>
    </w:p>
    <w:p w:rsidR="00873B1F" w:rsidRDefault="00873B1F" w:rsidP="00873B1F">
      <w:pPr>
        <w:jc w:val="both"/>
        <w:rPr>
          <w:sz w:val="28"/>
          <w:szCs w:val="28"/>
        </w:rPr>
      </w:pPr>
      <w:r>
        <w:rPr>
          <w:sz w:val="28"/>
          <w:szCs w:val="28"/>
        </w:rPr>
        <w:t xml:space="preserve">    На исполнение полномочий в сфере культуры в 2018 году из бюджета муниципального района было направлено средств в объеме 61514,17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(2017г. – 45847,95 тыс. рублей.)</w:t>
      </w:r>
    </w:p>
    <w:p w:rsidR="00873B1F" w:rsidRDefault="00873B1F" w:rsidP="00873B1F">
      <w:pPr>
        <w:jc w:val="both"/>
        <w:rPr>
          <w:sz w:val="28"/>
          <w:szCs w:val="28"/>
        </w:rPr>
      </w:pPr>
      <w:r>
        <w:rPr>
          <w:sz w:val="28"/>
          <w:szCs w:val="28"/>
        </w:rPr>
        <w:t xml:space="preserve">     В целях развития учреждений культуры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Забайкальского края  в 2018 году Комитет молодежной политики, культуры и спорта  участвовал в реализации следующих государственных и федеральных целевых программах: </w:t>
      </w:r>
    </w:p>
    <w:p w:rsidR="00873B1F" w:rsidRDefault="00873B1F" w:rsidP="00873B1F">
      <w:pPr>
        <w:ind w:firstLine="708"/>
        <w:jc w:val="both"/>
        <w:rPr>
          <w:b/>
          <w:sz w:val="28"/>
          <w:szCs w:val="28"/>
        </w:rPr>
      </w:pPr>
      <w:r>
        <w:rPr>
          <w:b/>
          <w:sz w:val="28"/>
          <w:szCs w:val="28"/>
        </w:rPr>
        <w:t xml:space="preserve">Государственной программы Забайкальского края «Развитие культуры в Забайкальском крае (2014-2020 годы), </w:t>
      </w:r>
      <w:proofErr w:type="gramStart"/>
      <w:r>
        <w:rPr>
          <w:b/>
          <w:sz w:val="28"/>
          <w:szCs w:val="28"/>
        </w:rPr>
        <w:t>утвержденная</w:t>
      </w:r>
      <w:proofErr w:type="gramEnd"/>
      <w:r>
        <w:rPr>
          <w:b/>
          <w:sz w:val="28"/>
          <w:szCs w:val="28"/>
        </w:rPr>
        <w:t xml:space="preserve"> постановлением Правительства Забайкальского края от 24.04.2014 № 236:</w:t>
      </w:r>
    </w:p>
    <w:p w:rsidR="00873B1F" w:rsidRDefault="00873B1F" w:rsidP="00873B1F">
      <w:pPr>
        <w:jc w:val="both"/>
        <w:rPr>
          <w:sz w:val="28"/>
          <w:szCs w:val="28"/>
        </w:rPr>
      </w:pPr>
      <w:r>
        <w:rPr>
          <w:sz w:val="28"/>
          <w:szCs w:val="28"/>
        </w:rPr>
        <w:t>- комплектование книжных фондов муниципальных общедоступных библиотек и государственных центральных библиотек субъектов Российской Федерации</w:t>
      </w:r>
      <w:r>
        <w:rPr>
          <w:b/>
          <w:sz w:val="28"/>
          <w:szCs w:val="28"/>
        </w:rPr>
        <w:t>.</w:t>
      </w:r>
      <w:r>
        <w:rPr>
          <w:sz w:val="28"/>
          <w:szCs w:val="28"/>
        </w:rPr>
        <w:t xml:space="preserve"> 11576 рублей было направлено  и реализовано в филиале МБУК «ЦРБ» «</w:t>
      </w:r>
      <w:proofErr w:type="spellStart"/>
      <w:r>
        <w:rPr>
          <w:sz w:val="28"/>
          <w:szCs w:val="28"/>
        </w:rPr>
        <w:t>Богдановское</w:t>
      </w:r>
      <w:proofErr w:type="spellEnd"/>
      <w:r>
        <w:rPr>
          <w:sz w:val="28"/>
          <w:szCs w:val="28"/>
        </w:rPr>
        <w:t>»;</w:t>
      </w:r>
    </w:p>
    <w:p w:rsidR="00873B1F" w:rsidRDefault="00873B1F" w:rsidP="00873B1F">
      <w:pPr>
        <w:jc w:val="both"/>
        <w:rPr>
          <w:sz w:val="28"/>
          <w:szCs w:val="28"/>
        </w:rPr>
      </w:pPr>
      <w:r>
        <w:rPr>
          <w:sz w:val="28"/>
          <w:szCs w:val="28"/>
        </w:rPr>
        <w:t xml:space="preserve"> - подключение муниципальных общедоступных библиотек и государственных центральных библиотек в субъектах Российской Федерации к информационно-телекоммуникационной сети «Интернет» и развитие </w:t>
      </w:r>
      <w:r>
        <w:rPr>
          <w:sz w:val="28"/>
          <w:szCs w:val="28"/>
        </w:rPr>
        <w:lastRenderedPageBreak/>
        <w:t>библиотечного дела с учетом раздачи расширения информационных технологий и оцифровки. 80909 рублей было направлено  и реализовано в филиале МБУК «ЦРБ» «</w:t>
      </w:r>
      <w:proofErr w:type="spellStart"/>
      <w:r>
        <w:rPr>
          <w:sz w:val="28"/>
          <w:szCs w:val="28"/>
        </w:rPr>
        <w:t>Богдановское</w:t>
      </w:r>
      <w:proofErr w:type="spellEnd"/>
      <w:r>
        <w:rPr>
          <w:sz w:val="28"/>
          <w:szCs w:val="28"/>
        </w:rPr>
        <w:t>»;</w:t>
      </w:r>
    </w:p>
    <w:p w:rsidR="00873B1F" w:rsidRDefault="00873B1F" w:rsidP="00873B1F">
      <w:pPr>
        <w:jc w:val="both"/>
        <w:rPr>
          <w:sz w:val="28"/>
          <w:szCs w:val="28"/>
        </w:rPr>
      </w:pPr>
      <w:r>
        <w:rPr>
          <w:sz w:val="28"/>
          <w:szCs w:val="28"/>
        </w:rPr>
        <w:t>- государственная поддержка лучших сельских учреждений культуры. 106382,00 было направлено  и реализовано в филиале МБУК «ЦРБ» «</w:t>
      </w:r>
      <w:proofErr w:type="spellStart"/>
      <w:r>
        <w:rPr>
          <w:sz w:val="28"/>
          <w:szCs w:val="28"/>
        </w:rPr>
        <w:t>Ковылининское</w:t>
      </w:r>
      <w:proofErr w:type="spellEnd"/>
      <w:r>
        <w:rPr>
          <w:sz w:val="28"/>
          <w:szCs w:val="28"/>
        </w:rPr>
        <w:t>»;</w:t>
      </w:r>
    </w:p>
    <w:p w:rsidR="00873B1F" w:rsidRDefault="00873B1F" w:rsidP="00873B1F">
      <w:pPr>
        <w:jc w:val="both"/>
        <w:rPr>
          <w:sz w:val="28"/>
          <w:szCs w:val="28"/>
        </w:rPr>
      </w:pPr>
      <w:r>
        <w:rPr>
          <w:sz w:val="28"/>
          <w:szCs w:val="28"/>
        </w:rPr>
        <w:t>- развитие и укрепление материально-технической базы домов культуры в населенных пунктах с числом жителей до 50 тысяч человек. 559411,00 рублей было направлено  и реализовано в филиале МАУК  «РДК «Строитель» «</w:t>
      </w:r>
      <w:proofErr w:type="spellStart"/>
      <w:r>
        <w:rPr>
          <w:sz w:val="28"/>
          <w:szCs w:val="28"/>
        </w:rPr>
        <w:t>Богдановское</w:t>
      </w:r>
      <w:proofErr w:type="spellEnd"/>
      <w:r>
        <w:rPr>
          <w:sz w:val="28"/>
          <w:szCs w:val="28"/>
        </w:rPr>
        <w:t>»;</w:t>
      </w:r>
    </w:p>
    <w:p w:rsidR="00873B1F" w:rsidRDefault="00873B1F" w:rsidP="00873B1F">
      <w:pPr>
        <w:jc w:val="both"/>
        <w:rPr>
          <w:sz w:val="28"/>
          <w:szCs w:val="28"/>
        </w:rPr>
      </w:pPr>
      <w:r>
        <w:rPr>
          <w:sz w:val="28"/>
          <w:szCs w:val="28"/>
        </w:rPr>
        <w:t>-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4641044, 40  было направлено    в филиал МАУК  «РДК «Строитель» «</w:t>
      </w:r>
      <w:proofErr w:type="spellStart"/>
      <w:r>
        <w:rPr>
          <w:sz w:val="28"/>
          <w:szCs w:val="28"/>
        </w:rPr>
        <w:t>Целининское</w:t>
      </w:r>
      <w:proofErr w:type="spellEnd"/>
      <w:r>
        <w:rPr>
          <w:sz w:val="28"/>
          <w:szCs w:val="28"/>
        </w:rPr>
        <w:t>»</w:t>
      </w:r>
    </w:p>
    <w:p w:rsidR="00873B1F" w:rsidRDefault="00873B1F" w:rsidP="00873B1F">
      <w:pPr>
        <w:jc w:val="both"/>
        <w:rPr>
          <w:sz w:val="28"/>
          <w:szCs w:val="28"/>
        </w:rPr>
      </w:pPr>
      <w:r>
        <w:rPr>
          <w:sz w:val="28"/>
          <w:szCs w:val="28"/>
        </w:rPr>
        <w:t xml:space="preserve">  В рамках Федеральной программы «Доступная среда» из краевого бюджета выделено 143100 руб. на оснащение библиотек оборудованием  и техническими средствами для инвалидов (тактильные таблички, звуковое оповещение, приспособление для чтения).</w:t>
      </w:r>
    </w:p>
    <w:p w:rsidR="00873B1F" w:rsidRDefault="00873B1F" w:rsidP="00873B1F">
      <w:pPr>
        <w:jc w:val="both"/>
        <w:rPr>
          <w:sz w:val="28"/>
          <w:szCs w:val="28"/>
        </w:rPr>
      </w:pPr>
      <w:r>
        <w:rPr>
          <w:sz w:val="28"/>
          <w:szCs w:val="28"/>
        </w:rPr>
        <w:t xml:space="preserve">    Одной из приоритетных задач  в области развития библиотечного дела в районе является информатизация библиотек, так из 12 библиотек МБУК «ЦРБ»  автоматизировано 11 библиотек, кроме библиотеки п. Куйтун. </w:t>
      </w:r>
    </w:p>
    <w:p w:rsidR="00873B1F" w:rsidRDefault="00873B1F" w:rsidP="00873B1F">
      <w:pPr>
        <w:ind w:firstLine="708"/>
        <w:jc w:val="both"/>
        <w:rPr>
          <w:sz w:val="28"/>
        </w:rPr>
      </w:pPr>
      <w:r>
        <w:rPr>
          <w:sz w:val="28"/>
        </w:rPr>
        <w:t xml:space="preserve">В культурно-досуговых учреждениях района в 2018 г. работало 95 формирований, в которых занимались 1010 человек. Проведено 1649 мероприятий, которые посетили 79500 человек. </w:t>
      </w:r>
    </w:p>
    <w:p w:rsidR="00873B1F" w:rsidRDefault="00873B1F" w:rsidP="00873B1F">
      <w:pPr>
        <w:ind w:firstLine="426"/>
        <w:jc w:val="both"/>
        <w:rPr>
          <w:sz w:val="28"/>
        </w:rPr>
      </w:pPr>
      <w:r>
        <w:rPr>
          <w:sz w:val="28"/>
        </w:rPr>
        <w:t xml:space="preserve">2018 год был объявлен Годом добровольца и волонтёра. </w:t>
      </w:r>
      <w:r>
        <w:rPr>
          <w:rFonts w:ascii="Helvetica" w:hAnsi="Helvetica" w:cs="Helvetica"/>
          <w:sz w:val="21"/>
          <w:szCs w:val="21"/>
          <w:shd w:val="clear" w:color="auto" w:fill="FFFFFF"/>
        </w:rPr>
        <w:t> </w:t>
      </w:r>
      <w:r>
        <w:rPr>
          <w:sz w:val="28"/>
          <w:szCs w:val="28"/>
          <w:shd w:val="clear" w:color="auto" w:fill="FFFFFF"/>
        </w:rPr>
        <w:t xml:space="preserve">Работа Домов культуры </w:t>
      </w:r>
      <w:proofErr w:type="spellStart"/>
      <w:r>
        <w:rPr>
          <w:sz w:val="28"/>
          <w:szCs w:val="28"/>
          <w:shd w:val="clear" w:color="auto" w:fill="FFFFFF"/>
        </w:rPr>
        <w:t>Краснокаменского</w:t>
      </w:r>
      <w:proofErr w:type="spellEnd"/>
      <w:r>
        <w:rPr>
          <w:sz w:val="28"/>
          <w:szCs w:val="28"/>
          <w:shd w:val="clear" w:color="auto" w:fill="FFFFFF"/>
        </w:rPr>
        <w:t xml:space="preserve"> района была направлена на популяризацию благотворительности, повышение престижа работы добровольцев, повышение гражданской активности. </w:t>
      </w:r>
      <w:r>
        <w:rPr>
          <w:sz w:val="28"/>
          <w:szCs w:val="28"/>
        </w:rPr>
        <w:t xml:space="preserve"> </w:t>
      </w:r>
      <w:r>
        <w:rPr>
          <w:sz w:val="28"/>
        </w:rPr>
        <w:t xml:space="preserve">В течение всего года проводились благотворительные мероприятия и различные волонтёрские акции.  </w:t>
      </w:r>
    </w:p>
    <w:p w:rsidR="00873B1F" w:rsidRDefault="00873B1F" w:rsidP="00873B1F">
      <w:pPr>
        <w:jc w:val="both"/>
        <w:rPr>
          <w:bCs/>
          <w:sz w:val="28"/>
          <w:szCs w:val="28"/>
        </w:rPr>
      </w:pPr>
      <w:r>
        <w:rPr>
          <w:sz w:val="28"/>
          <w:szCs w:val="28"/>
        </w:rPr>
        <w:t xml:space="preserve">    </w:t>
      </w:r>
      <w:r>
        <w:rPr>
          <w:bCs/>
          <w:sz w:val="28"/>
          <w:szCs w:val="28"/>
        </w:rPr>
        <w:t xml:space="preserve">Сеть учреждений культуры в 2018 году показала достойные результаты в конкурсах, как регионального, так и всероссийского значения. </w:t>
      </w:r>
    </w:p>
    <w:p w:rsidR="00873B1F" w:rsidRDefault="00873B1F" w:rsidP="00873B1F">
      <w:pPr>
        <w:jc w:val="both"/>
        <w:rPr>
          <w:sz w:val="28"/>
          <w:szCs w:val="28"/>
        </w:rPr>
      </w:pPr>
      <w:r>
        <w:rPr>
          <w:bCs/>
          <w:sz w:val="28"/>
          <w:szCs w:val="28"/>
        </w:rPr>
        <w:t xml:space="preserve">    Так,</w:t>
      </w:r>
      <w:r>
        <w:rPr>
          <w:sz w:val="28"/>
          <w:szCs w:val="28"/>
        </w:rPr>
        <w:t xml:space="preserve"> основными достижения МАУК «Районный дом культуры «Строитель» в 2018 году можно считать: </w:t>
      </w:r>
    </w:p>
    <w:p w:rsidR="00873B1F" w:rsidRDefault="00873B1F" w:rsidP="00873B1F">
      <w:pPr>
        <w:numPr>
          <w:ilvl w:val="0"/>
          <w:numId w:val="20"/>
        </w:numPr>
        <w:jc w:val="both"/>
        <w:rPr>
          <w:sz w:val="28"/>
          <w:szCs w:val="28"/>
        </w:rPr>
      </w:pPr>
      <w:r>
        <w:rPr>
          <w:sz w:val="28"/>
          <w:szCs w:val="28"/>
        </w:rPr>
        <w:t>30.04. – 1.05.2018 г.  в г. Чита прошёл Открытый краевой конкурс-фестиваль национального детско-юношеского творчества «Танцуй, играй и пой!», в котором принял участие Образцовый ансамбль танца «Огоньки» (</w:t>
      </w:r>
      <w:proofErr w:type="gramStart"/>
      <w:r>
        <w:rPr>
          <w:sz w:val="28"/>
          <w:szCs w:val="28"/>
        </w:rPr>
        <w:t>рук-ль</w:t>
      </w:r>
      <w:proofErr w:type="gramEnd"/>
      <w:r>
        <w:rPr>
          <w:sz w:val="28"/>
          <w:szCs w:val="28"/>
        </w:rPr>
        <w:t xml:space="preserve"> И. Загибалова) и Образцовый театр танца «Созвездие» (рук-ль И. Рыбакова) МАУК «РДК «Строитель».</w:t>
      </w:r>
    </w:p>
    <w:p w:rsidR="00873B1F" w:rsidRDefault="00873B1F" w:rsidP="00873B1F">
      <w:pPr>
        <w:jc w:val="both"/>
        <w:rPr>
          <w:sz w:val="28"/>
          <w:szCs w:val="28"/>
        </w:rPr>
      </w:pPr>
      <w:r>
        <w:rPr>
          <w:sz w:val="28"/>
          <w:szCs w:val="28"/>
        </w:rPr>
        <w:tab/>
        <w:t>4-17 июня 2018 г. в г. Санкт-Петербург прошёл VI Международный онлайн-конкурс хореографического искусства "5 ЗВЕЗД", в котором принял участие Образцовый театр танца «Созвездие» (рук-ль И. Рыбакова) МАУК «РДК «</w:t>
      </w:r>
      <w:proofErr w:type="spellStart"/>
      <w:r>
        <w:rPr>
          <w:sz w:val="28"/>
          <w:szCs w:val="28"/>
        </w:rPr>
        <w:t>Строитель»</w:t>
      </w:r>
      <w:proofErr w:type="gramStart"/>
      <w:r>
        <w:rPr>
          <w:sz w:val="28"/>
          <w:szCs w:val="28"/>
        </w:rPr>
        <w:t>.О</w:t>
      </w:r>
      <w:proofErr w:type="gramEnd"/>
      <w:r>
        <w:rPr>
          <w:sz w:val="28"/>
          <w:szCs w:val="28"/>
        </w:rPr>
        <w:t>бразцовый</w:t>
      </w:r>
      <w:proofErr w:type="spellEnd"/>
      <w:r>
        <w:rPr>
          <w:sz w:val="28"/>
          <w:szCs w:val="28"/>
        </w:rPr>
        <w:t xml:space="preserve"> театр танца «Созвездие» </w:t>
      </w:r>
      <w:r>
        <w:rPr>
          <w:sz w:val="28"/>
          <w:szCs w:val="28"/>
        </w:rPr>
        <w:lastRenderedPageBreak/>
        <w:t xml:space="preserve">(рук-ль И. Рыбакова) награждён Дипломом Лауреата </w:t>
      </w:r>
      <w:r>
        <w:rPr>
          <w:sz w:val="28"/>
          <w:szCs w:val="28"/>
          <w:lang w:val="en-US"/>
        </w:rPr>
        <w:t>I</w:t>
      </w:r>
      <w:r>
        <w:rPr>
          <w:sz w:val="28"/>
          <w:szCs w:val="28"/>
        </w:rPr>
        <w:t xml:space="preserve"> степени за номер «В стиле Фоссе» в номинации «Эстрадный танец».</w:t>
      </w:r>
    </w:p>
    <w:p w:rsidR="00873B1F" w:rsidRDefault="00873B1F" w:rsidP="00873B1F">
      <w:pPr>
        <w:numPr>
          <w:ilvl w:val="0"/>
          <w:numId w:val="20"/>
        </w:numPr>
        <w:jc w:val="both"/>
        <w:rPr>
          <w:sz w:val="28"/>
          <w:szCs w:val="28"/>
        </w:rPr>
      </w:pPr>
      <w:r>
        <w:rPr>
          <w:sz w:val="28"/>
          <w:szCs w:val="28"/>
        </w:rPr>
        <w:t xml:space="preserve">29 октября – 11 ноября 2018 г. в г. Санкт-Петербург прошёл </w:t>
      </w:r>
      <w:r>
        <w:rPr>
          <w:sz w:val="28"/>
          <w:szCs w:val="28"/>
          <w:lang w:val="en-US"/>
        </w:rPr>
        <w:t>VII</w:t>
      </w:r>
      <w:r>
        <w:rPr>
          <w:sz w:val="28"/>
          <w:szCs w:val="28"/>
        </w:rPr>
        <w:t xml:space="preserve"> Международный онлайн-конкурс для хореографических коллективов «Вдохновение», в котором приняли участие хореографические коллективы МАУК «РДК «Строитель»: </w:t>
      </w:r>
      <w:proofErr w:type="gramStart"/>
      <w:r>
        <w:rPr>
          <w:sz w:val="28"/>
          <w:szCs w:val="28"/>
        </w:rPr>
        <w:t>Хореографическая студия «Искорки» (руководитель:</w:t>
      </w:r>
      <w:proofErr w:type="gramEnd"/>
      <w:r>
        <w:rPr>
          <w:sz w:val="28"/>
          <w:szCs w:val="28"/>
        </w:rPr>
        <w:t xml:space="preserve"> А. О. Осипова), образцовый театр танца «Созвездие» (руководитель: И. Н. Рыбакова), образцовый ансамбль танца «Огоньки» (руководитель: </w:t>
      </w:r>
      <w:proofErr w:type="gramStart"/>
      <w:r>
        <w:rPr>
          <w:sz w:val="28"/>
          <w:szCs w:val="28"/>
        </w:rPr>
        <w:t>И. Н. Рыбакова).</w:t>
      </w:r>
      <w:proofErr w:type="gramEnd"/>
      <w:r>
        <w:rPr>
          <w:sz w:val="28"/>
          <w:szCs w:val="28"/>
        </w:rPr>
        <w:t xml:space="preserve"> Все коллективы отмечены дипломами победителей.</w:t>
      </w:r>
    </w:p>
    <w:p w:rsidR="00873B1F" w:rsidRDefault="00873B1F" w:rsidP="00873B1F">
      <w:pPr>
        <w:ind w:firstLine="360"/>
        <w:jc w:val="both"/>
        <w:rPr>
          <w:sz w:val="28"/>
          <w:szCs w:val="28"/>
        </w:rPr>
      </w:pPr>
      <w:r>
        <w:rPr>
          <w:sz w:val="28"/>
          <w:szCs w:val="28"/>
        </w:rPr>
        <w:t xml:space="preserve">Основными достижениями в системе дополнительного образования:  МАУ </w:t>
      </w:r>
      <w:proofErr w:type="gramStart"/>
      <w:r>
        <w:rPr>
          <w:sz w:val="28"/>
          <w:szCs w:val="28"/>
        </w:rPr>
        <w:t>ДО</w:t>
      </w:r>
      <w:proofErr w:type="gramEnd"/>
      <w:r>
        <w:rPr>
          <w:sz w:val="28"/>
          <w:szCs w:val="28"/>
        </w:rPr>
        <w:t xml:space="preserve">  «</w:t>
      </w:r>
      <w:proofErr w:type="gramStart"/>
      <w:r>
        <w:rPr>
          <w:sz w:val="28"/>
          <w:szCs w:val="28"/>
        </w:rPr>
        <w:t>Детская</w:t>
      </w:r>
      <w:proofErr w:type="gramEnd"/>
      <w:r>
        <w:rPr>
          <w:sz w:val="28"/>
          <w:szCs w:val="28"/>
        </w:rPr>
        <w:t xml:space="preserve"> художественная школа» и МАУ ДО «Детская школа искусств» являются победы педагогов  и учащихся в конкурсах и выставках различных уровней. Учащиеся и преподаватели школы становились победителями международных, всероссийских, межрегиональных, краевых и городских профессиональных конкурсов – фестивалей. В 2018 году более 200 грамот и дипломов учащиеся  МАУ ДО «ДХШ» получили за участие в районных, краевых, всероссийских и международных конкурсах и выставках. В июне в рамках сотрудничества городов </w:t>
      </w:r>
      <w:proofErr w:type="spellStart"/>
      <w:r>
        <w:rPr>
          <w:sz w:val="28"/>
          <w:szCs w:val="28"/>
        </w:rPr>
        <w:t>Краснокаменск</w:t>
      </w:r>
      <w:proofErr w:type="spellEnd"/>
      <w:r>
        <w:rPr>
          <w:sz w:val="28"/>
          <w:szCs w:val="28"/>
        </w:rPr>
        <w:t xml:space="preserve"> и Маньчжурия состоялась международная выставка работ лучших учащихся и преподавателей школы «Люблю тебя мой край». В июле 2018 года был реализован Социальный грант от города </w:t>
      </w:r>
      <w:proofErr w:type="spellStart"/>
      <w:r>
        <w:rPr>
          <w:sz w:val="28"/>
          <w:szCs w:val="28"/>
        </w:rPr>
        <w:t>Краснокаменск</w:t>
      </w:r>
      <w:proofErr w:type="spellEnd"/>
      <w:r>
        <w:rPr>
          <w:sz w:val="28"/>
          <w:szCs w:val="28"/>
        </w:rPr>
        <w:t xml:space="preserve"> «В мире прекрасного», роспись стены, выполненная преподавателями и учащимися школы, которая в целом улучшила инфраструктуру города. </w:t>
      </w:r>
    </w:p>
    <w:p w:rsidR="00873B1F" w:rsidRDefault="00873B1F" w:rsidP="00873B1F">
      <w:pPr>
        <w:jc w:val="both"/>
        <w:rPr>
          <w:sz w:val="28"/>
          <w:szCs w:val="28"/>
        </w:rPr>
      </w:pPr>
      <w:r>
        <w:rPr>
          <w:sz w:val="28"/>
          <w:szCs w:val="28"/>
        </w:rPr>
        <w:t xml:space="preserve">   </w:t>
      </w:r>
      <w:r>
        <w:rPr>
          <w:sz w:val="28"/>
          <w:szCs w:val="28"/>
        </w:rPr>
        <w:tab/>
        <w:t xml:space="preserve">Преподаватели школы в ноябре 2018 года приняли участие в 38 Краевой выставке художников Забайкальского края и в декабре в выставке картин художников Забайкалья «Поэзия зимы» в Музейно-выставочном центре, г. Чита. Детская художественная школа в сентябре 2018 года приняла участие в краевой выставке «Забайкальская палитра», которая проходила в Музейно-выставочном центре г. Чита. Призерами стали учащиеся: </w:t>
      </w:r>
      <w:proofErr w:type="spellStart"/>
      <w:r>
        <w:rPr>
          <w:sz w:val="28"/>
          <w:szCs w:val="28"/>
        </w:rPr>
        <w:t>Тастемирова</w:t>
      </w:r>
      <w:proofErr w:type="spellEnd"/>
      <w:r>
        <w:rPr>
          <w:sz w:val="28"/>
          <w:szCs w:val="28"/>
        </w:rPr>
        <w:t xml:space="preserve"> Эльмира (классный руководитель Колесникова Мария Петровна) - 1 место по рисунку и 3 место по живописи - и Уварова Лена (классный руководитель </w:t>
      </w:r>
      <w:proofErr w:type="spellStart"/>
      <w:r>
        <w:rPr>
          <w:sz w:val="28"/>
          <w:szCs w:val="28"/>
        </w:rPr>
        <w:t>Копылкова</w:t>
      </w:r>
      <w:proofErr w:type="spellEnd"/>
      <w:r>
        <w:rPr>
          <w:sz w:val="28"/>
          <w:szCs w:val="28"/>
        </w:rPr>
        <w:t xml:space="preserve"> Полина Александровна) - 4 место по композиции. </w:t>
      </w:r>
      <w:r>
        <w:rPr>
          <w:rFonts w:eastAsia="Calibri"/>
          <w:sz w:val="28"/>
          <w:szCs w:val="28"/>
          <w:lang w:eastAsia="en-US"/>
        </w:rPr>
        <w:t xml:space="preserve">Учащиеся школы приняли участие в </w:t>
      </w:r>
      <w:r>
        <w:rPr>
          <w:sz w:val="28"/>
          <w:szCs w:val="28"/>
          <w:lang w:val="en-US"/>
        </w:rPr>
        <w:t>I</w:t>
      </w:r>
      <w:r>
        <w:rPr>
          <w:sz w:val="28"/>
          <w:szCs w:val="28"/>
        </w:rPr>
        <w:t xml:space="preserve"> краевом конкурсе детского художественного и декоративно-прикладного творчества «Василиса Прекрасная» город Чита от Забайкальской митрополии Русской Православной Церкви, Отдела по делам молодёжи Читинской епархии, Школы современного искусства Забайкальского края при поддержке Министерства культуры Забайкальского края. </w:t>
      </w:r>
      <w:proofErr w:type="gramStart"/>
      <w:r>
        <w:rPr>
          <w:sz w:val="28"/>
          <w:szCs w:val="28"/>
        </w:rPr>
        <w:t>В рамках патриотического воспитания образцовый ансамбль танца «Меридиан»  Детской школы искусств  (рук.</w:t>
      </w:r>
      <w:proofErr w:type="gramEnd"/>
      <w:r>
        <w:rPr>
          <w:sz w:val="28"/>
          <w:szCs w:val="28"/>
        </w:rPr>
        <w:t xml:space="preserve"> Коренева Е.В.) принял участие и стал Лауреатами в двух этапах </w:t>
      </w:r>
      <w:r>
        <w:rPr>
          <w:sz w:val="28"/>
          <w:szCs w:val="28"/>
          <w:lang w:val="en-US"/>
        </w:rPr>
        <w:t>II</w:t>
      </w:r>
      <w:r>
        <w:rPr>
          <w:sz w:val="28"/>
          <w:szCs w:val="28"/>
        </w:rPr>
        <w:t xml:space="preserve"> Всероссийского героико-патриотического фестиваля детского и юношеского творчества «Звезда спасения» </w:t>
      </w:r>
      <w:proofErr w:type="gramStart"/>
      <w:r>
        <w:rPr>
          <w:sz w:val="28"/>
          <w:szCs w:val="28"/>
        </w:rPr>
        <w:t>по</w:t>
      </w:r>
      <w:proofErr w:type="gramEnd"/>
      <w:r>
        <w:rPr>
          <w:sz w:val="28"/>
          <w:szCs w:val="28"/>
        </w:rPr>
        <w:t xml:space="preserve"> в/з (г. </w:t>
      </w:r>
      <w:proofErr w:type="gramStart"/>
      <w:r>
        <w:rPr>
          <w:sz w:val="28"/>
          <w:szCs w:val="28"/>
        </w:rPr>
        <w:t>Чита</w:t>
      </w:r>
      <w:proofErr w:type="gramEnd"/>
      <w:r>
        <w:rPr>
          <w:sz w:val="28"/>
          <w:szCs w:val="28"/>
        </w:rPr>
        <w:t xml:space="preserve"> - апрель,  и                          г. Москва - май).  </w:t>
      </w:r>
      <w:proofErr w:type="gramStart"/>
      <w:r>
        <w:rPr>
          <w:sz w:val="28"/>
          <w:szCs w:val="28"/>
        </w:rPr>
        <w:t xml:space="preserve">Образцовый ансамбль народной песни «Русские </w:t>
      </w:r>
      <w:proofErr w:type="spellStart"/>
      <w:r>
        <w:rPr>
          <w:sz w:val="28"/>
          <w:szCs w:val="28"/>
        </w:rPr>
        <w:t>потешки</w:t>
      </w:r>
      <w:proofErr w:type="spellEnd"/>
      <w:r>
        <w:rPr>
          <w:sz w:val="28"/>
          <w:szCs w:val="28"/>
        </w:rPr>
        <w:t xml:space="preserve">»   </w:t>
      </w:r>
      <w:r>
        <w:rPr>
          <w:sz w:val="28"/>
          <w:szCs w:val="28"/>
        </w:rPr>
        <w:lastRenderedPageBreak/>
        <w:t>МАУ ДО «ДШИ» (рук.</w:t>
      </w:r>
      <w:proofErr w:type="gramEnd"/>
      <w:r>
        <w:rPr>
          <w:sz w:val="28"/>
          <w:szCs w:val="28"/>
        </w:rPr>
        <w:t xml:space="preserve"> Сумарокова И.В.) стал Лауреатом </w:t>
      </w:r>
      <w:r>
        <w:rPr>
          <w:sz w:val="28"/>
          <w:szCs w:val="28"/>
          <w:lang w:val="en-US"/>
        </w:rPr>
        <w:t>I</w:t>
      </w:r>
      <w:r>
        <w:rPr>
          <w:sz w:val="28"/>
          <w:szCs w:val="28"/>
        </w:rPr>
        <w:t xml:space="preserve"> степени в региональном этапе Всероссийского хорового фестиваля (г. Чита, март) и Лауреатом </w:t>
      </w:r>
      <w:r>
        <w:rPr>
          <w:sz w:val="28"/>
          <w:szCs w:val="28"/>
          <w:lang w:val="en-US"/>
        </w:rPr>
        <w:t>III</w:t>
      </w:r>
      <w:r>
        <w:rPr>
          <w:sz w:val="28"/>
          <w:szCs w:val="28"/>
        </w:rPr>
        <w:t xml:space="preserve"> степени в Окружном этапе (г. Новосибирск, май).</w:t>
      </w:r>
    </w:p>
    <w:p w:rsidR="00873B1F" w:rsidRDefault="00873B1F" w:rsidP="00873B1F">
      <w:pPr>
        <w:ind w:firstLine="567"/>
        <w:jc w:val="both"/>
        <w:rPr>
          <w:sz w:val="28"/>
          <w:szCs w:val="28"/>
        </w:rPr>
      </w:pPr>
      <w:r>
        <w:rPr>
          <w:sz w:val="28"/>
          <w:szCs w:val="28"/>
        </w:rPr>
        <w:t xml:space="preserve">В 2018 г. в номинации «Лучший учащийся ДШИ 2018 г.» от главы городского поселения г. </w:t>
      </w:r>
      <w:proofErr w:type="spellStart"/>
      <w:r>
        <w:rPr>
          <w:sz w:val="28"/>
          <w:szCs w:val="28"/>
        </w:rPr>
        <w:t>Краснокаменск</w:t>
      </w:r>
      <w:proofErr w:type="spellEnd"/>
      <w:r>
        <w:rPr>
          <w:sz w:val="28"/>
          <w:szCs w:val="28"/>
        </w:rPr>
        <w:t xml:space="preserve"> стала Вторушина Дарья,  учащаяся 6 класса хореографического  отделения, солистка образцового ансамбля танца «Меридиан», отличница, лауреат Городских,  Краевых  и Международных конкурсов (преп. </w:t>
      </w:r>
      <w:proofErr w:type="spellStart"/>
      <w:r>
        <w:rPr>
          <w:sz w:val="28"/>
          <w:szCs w:val="28"/>
        </w:rPr>
        <w:t>Шумкина</w:t>
      </w:r>
      <w:proofErr w:type="spellEnd"/>
      <w:r>
        <w:rPr>
          <w:sz w:val="28"/>
          <w:szCs w:val="28"/>
        </w:rPr>
        <w:t xml:space="preserve"> О.Ю.). </w:t>
      </w:r>
    </w:p>
    <w:p w:rsidR="00873B1F" w:rsidRDefault="00873B1F" w:rsidP="00873B1F">
      <w:pPr>
        <w:ind w:firstLine="567"/>
        <w:jc w:val="both"/>
        <w:rPr>
          <w:sz w:val="28"/>
          <w:szCs w:val="28"/>
        </w:rPr>
      </w:pPr>
      <w:r>
        <w:rPr>
          <w:sz w:val="28"/>
          <w:szCs w:val="28"/>
        </w:rPr>
        <w:t xml:space="preserve">Значимыми достижениями МБУК «Центральная районная библиотека» в 2018 году стали: </w:t>
      </w:r>
    </w:p>
    <w:p w:rsidR="00873B1F" w:rsidRDefault="00873B1F" w:rsidP="00873B1F">
      <w:pPr>
        <w:jc w:val="both"/>
        <w:rPr>
          <w:sz w:val="28"/>
          <w:szCs w:val="28"/>
        </w:rPr>
      </w:pPr>
      <w:r>
        <w:rPr>
          <w:sz w:val="28"/>
          <w:szCs w:val="28"/>
        </w:rPr>
        <w:t>- VII Международная  акция «Читаем детям о войне».  Организатор ГБУК «Самарская областная детская библиотека»; участники получили дипломы</w:t>
      </w:r>
      <w:proofErr w:type="gramStart"/>
      <w:r>
        <w:rPr>
          <w:sz w:val="28"/>
          <w:szCs w:val="28"/>
        </w:rPr>
        <w:t xml:space="preserve"> :</w:t>
      </w:r>
      <w:proofErr w:type="gramEnd"/>
      <w:r>
        <w:rPr>
          <w:sz w:val="28"/>
          <w:szCs w:val="28"/>
        </w:rPr>
        <w:t xml:space="preserve"> Якоби М.И., </w:t>
      </w:r>
      <w:proofErr w:type="spellStart"/>
      <w:r>
        <w:rPr>
          <w:sz w:val="28"/>
          <w:szCs w:val="28"/>
        </w:rPr>
        <w:t>Мерескина</w:t>
      </w:r>
      <w:proofErr w:type="spellEnd"/>
      <w:r>
        <w:rPr>
          <w:sz w:val="28"/>
          <w:szCs w:val="28"/>
        </w:rPr>
        <w:t xml:space="preserve"> Н.В., Завьялова Е.В., Поповская О.А.;</w:t>
      </w:r>
    </w:p>
    <w:p w:rsidR="00873B1F" w:rsidRDefault="00873B1F" w:rsidP="00873B1F">
      <w:pPr>
        <w:jc w:val="both"/>
        <w:rPr>
          <w:sz w:val="28"/>
          <w:szCs w:val="28"/>
        </w:rPr>
      </w:pPr>
      <w:r>
        <w:rPr>
          <w:sz w:val="28"/>
          <w:szCs w:val="28"/>
        </w:rPr>
        <w:t>- Всероссийская  олимпиада «Символы России. Литературные юбилеи»,  Награждены благодарственными письмами   сотрудники библиотек: Анциферова Т.Г.,</w:t>
      </w:r>
      <w:proofErr w:type="spellStart"/>
      <w:r>
        <w:rPr>
          <w:sz w:val="28"/>
          <w:szCs w:val="28"/>
        </w:rPr>
        <w:t>Пляскина</w:t>
      </w:r>
      <w:proofErr w:type="spellEnd"/>
      <w:r>
        <w:rPr>
          <w:sz w:val="28"/>
          <w:szCs w:val="28"/>
        </w:rPr>
        <w:t xml:space="preserve"> Н.Н., </w:t>
      </w:r>
      <w:proofErr w:type="spellStart"/>
      <w:r>
        <w:rPr>
          <w:sz w:val="28"/>
          <w:szCs w:val="28"/>
        </w:rPr>
        <w:t>Мерескина</w:t>
      </w:r>
      <w:proofErr w:type="spellEnd"/>
      <w:r>
        <w:rPr>
          <w:sz w:val="28"/>
          <w:szCs w:val="28"/>
        </w:rPr>
        <w:t xml:space="preserve"> Н. В. </w:t>
      </w:r>
      <w:proofErr w:type="spellStart"/>
      <w:r>
        <w:rPr>
          <w:sz w:val="28"/>
          <w:szCs w:val="28"/>
        </w:rPr>
        <w:t>Бардышева</w:t>
      </w:r>
      <w:proofErr w:type="spellEnd"/>
      <w:r>
        <w:rPr>
          <w:sz w:val="28"/>
          <w:szCs w:val="28"/>
        </w:rPr>
        <w:t xml:space="preserve"> А.Ю., Казанова Н</w:t>
      </w:r>
      <w:proofErr w:type="gramStart"/>
      <w:r>
        <w:rPr>
          <w:sz w:val="28"/>
          <w:szCs w:val="28"/>
        </w:rPr>
        <w:t>,А</w:t>
      </w:r>
      <w:proofErr w:type="gramEnd"/>
      <w:r>
        <w:rPr>
          <w:sz w:val="28"/>
          <w:szCs w:val="28"/>
        </w:rPr>
        <w:t>.;</w:t>
      </w:r>
    </w:p>
    <w:p w:rsidR="00873B1F" w:rsidRDefault="00873B1F" w:rsidP="00873B1F">
      <w:pPr>
        <w:jc w:val="both"/>
        <w:rPr>
          <w:sz w:val="28"/>
          <w:szCs w:val="28"/>
        </w:rPr>
      </w:pPr>
      <w:r>
        <w:rPr>
          <w:sz w:val="28"/>
          <w:szCs w:val="28"/>
        </w:rPr>
        <w:t xml:space="preserve">- Х районный профессиональный конкурс «Библиотекарь года». Победителем конкурса стала библиотекарь </w:t>
      </w:r>
      <w:proofErr w:type="spellStart"/>
      <w:r>
        <w:rPr>
          <w:sz w:val="28"/>
          <w:szCs w:val="28"/>
        </w:rPr>
        <w:t>Кайластуйской</w:t>
      </w:r>
      <w:proofErr w:type="spellEnd"/>
      <w:r>
        <w:rPr>
          <w:sz w:val="28"/>
          <w:szCs w:val="28"/>
        </w:rPr>
        <w:t xml:space="preserve"> библиотеки А.Ю. </w:t>
      </w:r>
      <w:proofErr w:type="spellStart"/>
      <w:r>
        <w:rPr>
          <w:sz w:val="28"/>
          <w:szCs w:val="28"/>
        </w:rPr>
        <w:t>Бардышева</w:t>
      </w:r>
      <w:proofErr w:type="spellEnd"/>
      <w:r>
        <w:rPr>
          <w:sz w:val="28"/>
          <w:szCs w:val="28"/>
        </w:rPr>
        <w:t xml:space="preserve">;  </w:t>
      </w:r>
    </w:p>
    <w:p w:rsidR="00873B1F" w:rsidRDefault="00873B1F" w:rsidP="00873B1F">
      <w:pPr>
        <w:spacing w:line="276" w:lineRule="auto"/>
        <w:jc w:val="both"/>
        <w:rPr>
          <w:sz w:val="28"/>
          <w:szCs w:val="28"/>
        </w:rPr>
      </w:pPr>
      <w:r>
        <w:rPr>
          <w:b/>
          <w:sz w:val="28"/>
          <w:szCs w:val="28"/>
        </w:rPr>
        <w:t xml:space="preserve"> - </w:t>
      </w:r>
      <w:r>
        <w:rPr>
          <w:sz w:val="28"/>
          <w:szCs w:val="28"/>
        </w:rPr>
        <w:t>Краевой конкурс социальных библиотечных инициатив «</w:t>
      </w:r>
      <w:proofErr w:type="gramStart"/>
      <w:r>
        <w:rPr>
          <w:sz w:val="28"/>
          <w:szCs w:val="28"/>
        </w:rPr>
        <w:t>Со-действие</w:t>
      </w:r>
      <w:proofErr w:type="gramEnd"/>
      <w:r>
        <w:rPr>
          <w:sz w:val="28"/>
          <w:szCs w:val="28"/>
        </w:rPr>
        <w:t xml:space="preserve">» в номинации «Власть и общество: диалог в библиотеке»  </w:t>
      </w:r>
      <w:proofErr w:type="spellStart"/>
      <w:r>
        <w:rPr>
          <w:sz w:val="28"/>
          <w:szCs w:val="28"/>
        </w:rPr>
        <w:t>Н.Г.Гашнова</w:t>
      </w:r>
      <w:proofErr w:type="spellEnd"/>
      <w:r>
        <w:rPr>
          <w:sz w:val="28"/>
          <w:szCs w:val="28"/>
        </w:rPr>
        <w:t>, главный библиотекарь ЦРБ заняла 3 место.</w:t>
      </w:r>
    </w:p>
    <w:p w:rsidR="00873B1F" w:rsidRDefault="00873B1F" w:rsidP="00873B1F">
      <w:pPr>
        <w:ind w:firstLine="708"/>
        <w:jc w:val="both"/>
        <w:rPr>
          <w:sz w:val="28"/>
          <w:szCs w:val="28"/>
        </w:rPr>
      </w:pPr>
      <w:r>
        <w:rPr>
          <w:sz w:val="28"/>
          <w:szCs w:val="28"/>
        </w:rPr>
        <w:t xml:space="preserve">Таким образом,    в 2018 году  были созданы условия для сохранения культурных традиций и самодеятельного творчества народов, проживающих в районе. Опыт работы учреждений культуры и результативность были отмечены высокими показателями участия в различных конкурсах и фестивалях районного, краевого,  всероссийского и международного уровня, показывая значительные достижения работников учреждения культуры и воспитанников ДШИ, ДХШ  муниципального района «Город </w:t>
      </w:r>
      <w:proofErr w:type="spellStart"/>
      <w:r>
        <w:rPr>
          <w:sz w:val="28"/>
          <w:szCs w:val="28"/>
        </w:rPr>
        <w:t>Краснокаменск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w:t>
      </w:r>
    </w:p>
    <w:p w:rsidR="00873B1F" w:rsidRDefault="00873B1F" w:rsidP="00873B1F">
      <w:pPr>
        <w:ind w:firstLine="360"/>
        <w:jc w:val="both"/>
        <w:rPr>
          <w:b/>
          <w:sz w:val="28"/>
          <w:szCs w:val="28"/>
        </w:rPr>
      </w:pPr>
      <w:r>
        <w:rPr>
          <w:b/>
          <w:sz w:val="28"/>
          <w:szCs w:val="28"/>
        </w:rPr>
        <w:t>Однако при достаточном уровне развития отрасли в районе существует ряд проблем:</w:t>
      </w:r>
    </w:p>
    <w:p w:rsidR="00873B1F" w:rsidRDefault="00873B1F" w:rsidP="00873B1F">
      <w:pPr>
        <w:pStyle w:val="a7"/>
        <w:numPr>
          <w:ilvl w:val="0"/>
          <w:numId w:val="21"/>
        </w:numPr>
        <w:jc w:val="both"/>
        <w:rPr>
          <w:sz w:val="28"/>
          <w:szCs w:val="28"/>
        </w:rPr>
      </w:pPr>
      <w:r>
        <w:rPr>
          <w:sz w:val="28"/>
          <w:szCs w:val="28"/>
        </w:rPr>
        <w:t>Недостаточность финансирования социально-значимых мероприятий.</w:t>
      </w:r>
    </w:p>
    <w:p w:rsidR="00873B1F" w:rsidRDefault="00873B1F" w:rsidP="00873B1F">
      <w:pPr>
        <w:pStyle w:val="a7"/>
        <w:numPr>
          <w:ilvl w:val="0"/>
          <w:numId w:val="21"/>
        </w:numPr>
        <w:jc w:val="both"/>
        <w:rPr>
          <w:sz w:val="28"/>
          <w:szCs w:val="28"/>
        </w:rPr>
      </w:pPr>
      <w:r>
        <w:rPr>
          <w:sz w:val="28"/>
          <w:szCs w:val="28"/>
        </w:rPr>
        <w:t>Слабая работа учреждений культуры с представителями НКО, бизнеса.</w:t>
      </w:r>
    </w:p>
    <w:p w:rsidR="00873B1F" w:rsidRDefault="00873B1F" w:rsidP="00873B1F">
      <w:pPr>
        <w:pStyle w:val="a7"/>
        <w:numPr>
          <w:ilvl w:val="0"/>
          <w:numId w:val="21"/>
        </w:numPr>
        <w:jc w:val="both"/>
        <w:rPr>
          <w:sz w:val="28"/>
          <w:szCs w:val="28"/>
        </w:rPr>
      </w:pPr>
      <w:r>
        <w:rPr>
          <w:sz w:val="28"/>
          <w:szCs w:val="28"/>
        </w:rPr>
        <w:t>Низкий процент участия учреждений культуры в получении государственных грантов на развитие отрасли.</w:t>
      </w:r>
    </w:p>
    <w:p w:rsidR="00873B1F" w:rsidRDefault="00873B1F" w:rsidP="00873B1F">
      <w:pPr>
        <w:pStyle w:val="a7"/>
        <w:numPr>
          <w:ilvl w:val="0"/>
          <w:numId w:val="21"/>
        </w:numPr>
        <w:jc w:val="both"/>
        <w:rPr>
          <w:sz w:val="28"/>
          <w:szCs w:val="28"/>
        </w:rPr>
      </w:pPr>
      <w:r>
        <w:rPr>
          <w:sz w:val="28"/>
          <w:szCs w:val="28"/>
        </w:rPr>
        <w:t>Изношенность помещений, где находятся учреждения культуры.</w:t>
      </w:r>
    </w:p>
    <w:p w:rsidR="00873B1F" w:rsidRDefault="00873B1F" w:rsidP="00873B1F">
      <w:pPr>
        <w:pStyle w:val="a7"/>
        <w:numPr>
          <w:ilvl w:val="0"/>
          <w:numId w:val="21"/>
        </w:numPr>
        <w:jc w:val="both"/>
        <w:rPr>
          <w:sz w:val="28"/>
          <w:szCs w:val="28"/>
        </w:rPr>
      </w:pPr>
      <w:r>
        <w:rPr>
          <w:sz w:val="28"/>
          <w:szCs w:val="28"/>
        </w:rPr>
        <w:t>Нехватка профессиональных кадров в учреждениях дополнительного образования.</w:t>
      </w:r>
    </w:p>
    <w:p w:rsidR="00873B1F" w:rsidRDefault="00873B1F" w:rsidP="00873B1F">
      <w:pPr>
        <w:pStyle w:val="a7"/>
        <w:numPr>
          <w:ilvl w:val="0"/>
          <w:numId w:val="21"/>
        </w:numPr>
        <w:jc w:val="both"/>
        <w:rPr>
          <w:sz w:val="28"/>
          <w:szCs w:val="28"/>
        </w:rPr>
      </w:pPr>
      <w:r>
        <w:rPr>
          <w:sz w:val="28"/>
          <w:szCs w:val="28"/>
        </w:rPr>
        <w:t>Недостаточность финансирования материально-технической базы учреждений.</w:t>
      </w:r>
    </w:p>
    <w:p w:rsidR="00F52785" w:rsidRDefault="00F52785" w:rsidP="00F52785">
      <w:pPr>
        <w:jc w:val="both"/>
        <w:rPr>
          <w:sz w:val="28"/>
          <w:szCs w:val="28"/>
        </w:rPr>
      </w:pPr>
    </w:p>
    <w:p w:rsidR="00873B1F" w:rsidRDefault="00873B1F" w:rsidP="00F52785">
      <w:pPr>
        <w:jc w:val="center"/>
        <w:rPr>
          <w:b/>
          <w:sz w:val="28"/>
          <w:szCs w:val="28"/>
        </w:rPr>
      </w:pPr>
    </w:p>
    <w:p w:rsidR="00F52785" w:rsidRPr="00F52785" w:rsidRDefault="00F52785" w:rsidP="00F52785">
      <w:pPr>
        <w:jc w:val="center"/>
        <w:rPr>
          <w:b/>
          <w:sz w:val="28"/>
          <w:szCs w:val="28"/>
        </w:rPr>
      </w:pPr>
      <w:r w:rsidRPr="00F52785">
        <w:rPr>
          <w:b/>
          <w:sz w:val="28"/>
          <w:szCs w:val="28"/>
        </w:rPr>
        <w:lastRenderedPageBreak/>
        <w:t xml:space="preserve">Раздел «Физическая культура, спорт </w:t>
      </w:r>
    </w:p>
    <w:p w:rsidR="00F52785" w:rsidRPr="00F52785" w:rsidRDefault="00F52785" w:rsidP="00F52785">
      <w:pPr>
        <w:jc w:val="center"/>
        <w:rPr>
          <w:b/>
          <w:sz w:val="28"/>
          <w:szCs w:val="28"/>
        </w:rPr>
      </w:pPr>
      <w:r w:rsidRPr="00F52785">
        <w:rPr>
          <w:b/>
          <w:sz w:val="28"/>
          <w:szCs w:val="28"/>
        </w:rPr>
        <w:t>и формирование  здорового образа жизни»</w:t>
      </w:r>
    </w:p>
    <w:p w:rsidR="00F52785" w:rsidRDefault="00F52785" w:rsidP="00F52785">
      <w:pPr>
        <w:jc w:val="both"/>
        <w:rPr>
          <w:sz w:val="28"/>
          <w:szCs w:val="28"/>
        </w:rPr>
      </w:pPr>
    </w:p>
    <w:p w:rsidR="00873B1F" w:rsidRDefault="00873B1F" w:rsidP="00873B1F">
      <w:pPr>
        <w:jc w:val="both"/>
        <w:rPr>
          <w:sz w:val="28"/>
          <w:szCs w:val="28"/>
        </w:rPr>
      </w:pPr>
      <w:r>
        <w:rPr>
          <w:sz w:val="28"/>
          <w:szCs w:val="28"/>
        </w:rPr>
        <w:t xml:space="preserve">             Органами местного самоуправления особое внимание уделяется развитию и пропаганде физической культуры, спорта и здорового образа жизни. В районе действует 2 муниципальных учреждения дополнительного образования детей физкультурно-спортивной направленности</w:t>
      </w:r>
      <w:r w:rsidR="004B2CC1">
        <w:rPr>
          <w:sz w:val="28"/>
          <w:szCs w:val="28"/>
        </w:rPr>
        <w:t>:</w:t>
      </w:r>
      <w:r>
        <w:rPr>
          <w:sz w:val="28"/>
          <w:szCs w:val="28"/>
        </w:rPr>
        <w:t xml:space="preserve"> Детск</w:t>
      </w:r>
      <w:proofErr w:type="gramStart"/>
      <w:r>
        <w:rPr>
          <w:sz w:val="28"/>
          <w:szCs w:val="28"/>
        </w:rPr>
        <w:t>о-</w:t>
      </w:r>
      <w:proofErr w:type="gramEnd"/>
      <w:r>
        <w:rPr>
          <w:sz w:val="28"/>
          <w:szCs w:val="28"/>
        </w:rPr>
        <w:t xml:space="preserve"> юношеские спортивные школы</w:t>
      </w:r>
      <w:r w:rsidR="004B2CC1">
        <w:rPr>
          <w:sz w:val="28"/>
          <w:szCs w:val="28"/>
        </w:rPr>
        <w:t>,</w:t>
      </w:r>
      <w:r>
        <w:rPr>
          <w:sz w:val="28"/>
          <w:szCs w:val="28"/>
        </w:rPr>
        <w:t xml:space="preserve"> </w:t>
      </w:r>
      <w:r w:rsidR="004B2CC1">
        <w:rPr>
          <w:sz w:val="28"/>
          <w:szCs w:val="28"/>
        </w:rPr>
        <w:t xml:space="preserve">в которых </w:t>
      </w:r>
      <w:r>
        <w:rPr>
          <w:sz w:val="28"/>
          <w:szCs w:val="28"/>
        </w:rPr>
        <w:t>профилирующи</w:t>
      </w:r>
      <w:r w:rsidR="004B2CC1">
        <w:rPr>
          <w:sz w:val="28"/>
          <w:szCs w:val="28"/>
        </w:rPr>
        <w:t>ми</w:t>
      </w:r>
      <w:r>
        <w:rPr>
          <w:sz w:val="28"/>
          <w:szCs w:val="28"/>
        </w:rPr>
        <w:t xml:space="preserve"> вид</w:t>
      </w:r>
      <w:r w:rsidR="004B2CC1">
        <w:rPr>
          <w:sz w:val="28"/>
          <w:szCs w:val="28"/>
        </w:rPr>
        <w:t>ами</w:t>
      </w:r>
      <w:r>
        <w:rPr>
          <w:sz w:val="28"/>
          <w:szCs w:val="28"/>
        </w:rPr>
        <w:t xml:space="preserve"> спорта</w:t>
      </w:r>
      <w:r w:rsidR="004B2CC1">
        <w:rPr>
          <w:sz w:val="28"/>
          <w:szCs w:val="28"/>
        </w:rPr>
        <w:t xml:space="preserve"> являются:  </w:t>
      </w:r>
      <w:r>
        <w:rPr>
          <w:sz w:val="28"/>
          <w:szCs w:val="28"/>
        </w:rPr>
        <w:t>плавание, бокс, дзюдо, художественн</w:t>
      </w:r>
      <w:r w:rsidR="004B2CC1">
        <w:rPr>
          <w:sz w:val="28"/>
          <w:szCs w:val="28"/>
        </w:rPr>
        <w:t>ая</w:t>
      </w:r>
      <w:r>
        <w:rPr>
          <w:sz w:val="28"/>
          <w:szCs w:val="28"/>
        </w:rPr>
        <w:t xml:space="preserve"> гимнастик</w:t>
      </w:r>
      <w:r w:rsidR="004B2CC1">
        <w:rPr>
          <w:sz w:val="28"/>
          <w:szCs w:val="28"/>
        </w:rPr>
        <w:t>а</w:t>
      </w:r>
      <w:r>
        <w:rPr>
          <w:sz w:val="28"/>
          <w:szCs w:val="28"/>
        </w:rPr>
        <w:t>, восточные единоборства, футбол и велоспорт,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футбола, Федерация Каратэ, Спортивный клуб футбола «</w:t>
      </w:r>
      <w:proofErr w:type="spellStart"/>
      <w:r>
        <w:rPr>
          <w:sz w:val="28"/>
          <w:szCs w:val="28"/>
        </w:rPr>
        <w:t>Аргунь</w:t>
      </w:r>
      <w:proofErr w:type="spellEnd"/>
      <w:r>
        <w:rPr>
          <w:sz w:val="28"/>
          <w:szCs w:val="28"/>
        </w:rPr>
        <w:t>». Каждая общественная спортивная организация работает на основе юридических лиц по видам спорта.</w:t>
      </w:r>
    </w:p>
    <w:p w:rsidR="00873B1F" w:rsidRDefault="00873B1F" w:rsidP="00873B1F">
      <w:pPr>
        <w:ind w:firstLine="708"/>
        <w:jc w:val="both"/>
        <w:rPr>
          <w:sz w:val="28"/>
          <w:szCs w:val="28"/>
        </w:rPr>
      </w:pPr>
      <w:r w:rsidRPr="002B2EE0">
        <w:rPr>
          <w:sz w:val="28"/>
          <w:szCs w:val="28"/>
        </w:rPr>
        <w:t xml:space="preserve">В </w:t>
      </w:r>
      <w:r w:rsidR="004B2CC1">
        <w:rPr>
          <w:sz w:val="28"/>
          <w:szCs w:val="28"/>
        </w:rPr>
        <w:t xml:space="preserve">2018 году в </w:t>
      </w:r>
      <w:r w:rsidRPr="002B2EE0">
        <w:rPr>
          <w:sz w:val="28"/>
          <w:szCs w:val="28"/>
        </w:rPr>
        <w:t xml:space="preserve">муниципальном районе «Город </w:t>
      </w:r>
      <w:proofErr w:type="spellStart"/>
      <w:r w:rsidRPr="002B2EE0">
        <w:rPr>
          <w:sz w:val="28"/>
          <w:szCs w:val="28"/>
        </w:rPr>
        <w:t>Краснокаменск</w:t>
      </w:r>
      <w:proofErr w:type="spellEnd"/>
      <w:r w:rsidRPr="002B2EE0">
        <w:rPr>
          <w:sz w:val="28"/>
          <w:szCs w:val="28"/>
        </w:rPr>
        <w:t xml:space="preserve"> и </w:t>
      </w:r>
      <w:proofErr w:type="spellStart"/>
      <w:r w:rsidRPr="002B2EE0">
        <w:rPr>
          <w:sz w:val="28"/>
          <w:szCs w:val="28"/>
        </w:rPr>
        <w:t>Красно</w:t>
      </w:r>
      <w:r>
        <w:rPr>
          <w:sz w:val="28"/>
          <w:szCs w:val="28"/>
        </w:rPr>
        <w:t>каменский</w:t>
      </w:r>
      <w:proofErr w:type="spellEnd"/>
      <w:r>
        <w:rPr>
          <w:sz w:val="28"/>
          <w:szCs w:val="28"/>
        </w:rPr>
        <w:t xml:space="preserve"> район» проведено 250</w:t>
      </w:r>
      <w:r w:rsidRPr="002B2EE0">
        <w:rPr>
          <w:sz w:val="28"/>
          <w:szCs w:val="28"/>
        </w:rPr>
        <w:t xml:space="preserve"> спортивных и массовых мероприятий</w:t>
      </w:r>
      <w:r w:rsidR="00BC1144">
        <w:rPr>
          <w:sz w:val="28"/>
          <w:szCs w:val="28"/>
        </w:rPr>
        <w:t xml:space="preserve">. </w:t>
      </w:r>
      <w:proofErr w:type="gramStart"/>
      <w:r w:rsidR="00BC1144">
        <w:rPr>
          <w:sz w:val="28"/>
          <w:szCs w:val="28"/>
        </w:rPr>
        <w:t>Всего в районе</w:t>
      </w:r>
      <w:r>
        <w:rPr>
          <w:sz w:val="28"/>
          <w:szCs w:val="28"/>
        </w:rPr>
        <w:t xml:space="preserve"> работает 25</w:t>
      </w:r>
      <w:r w:rsidRPr="002B2EE0">
        <w:rPr>
          <w:sz w:val="28"/>
          <w:szCs w:val="28"/>
        </w:rPr>
        <w:t xml:space="preserve"> спортивных зала</w:t>
      </w:r>
      <w:r>
        <w:rPr>
          <w:sz w:val="28"/>
          <w:szCs w:val="28"/>
        </w:rPr>
        <w:t xml:space="preserve">, 4 </w:t>
      </w:r>
      <w:r w:rsidR="00BC1144">
        <w:rPr>
          <w:sz w:val="28"/>
          <w:szCs w:val="28"/>
        </w:rPr>
        <w:t xml:space="preserve">25-метровых </w:t>
      </w:r>
      <w:r>
        <w:rPr>
          <w:sz w:val="28"/>
          <w:szCs w:val="28"/>
        </w:rPr>
        <w:t>бассейна, 22 футбольных пол</w:t>
      </w:r>
      <w:r w:rsidR="004B2CC1">
        <w:rPr>
          <w:sz w:val="28"/>
          <w:szCs w:val="28"/>
        </w:rPr>
        <w:t>я</w:t>
      </w:r>
      <w:r>
        <w:rPr>
          <w:sz w:val="28"/>
          <w:szCs w:val="28"/>
        </w:rPr>
        <w:t>, 38 спортивных площадок</w:t>
      </w:r>
      <w:r w:rsidR="00BC1144">
        <w:rPr>
          <w:sz w:val="28"/>
          <w:szCs w:val="28"/>
        </w:rPr>
        <w:t>,</w:t>
      </w:r>
      <w:r>
        <w:rPr>
          <w:sz w:val="28"/>
          <w:szCs w:val="28"/>
        </w:rPr>
        <w:t xml:space="preserve"> </w:t>
      </w:r>
      <w:r w:rsidR="00BC1144">
        <w:rPr>
          <w:sz w:val="28"/>
          <w:szCs w:val="28"/>
        </w:rPr>
        <w:t>где</w:t>
      </w:r>
      <w:r>
        <w:rPr>
          <w:sz w:val="28"/>
          <w:szCs w:val="28"/>
        </w:rPr>
        <w:t xml:space="preserve"> занима</w:t>
      </w:r>
      <w:r w:rsidR="00BC1144">
        <w:rPr>
          <w:sz w:val="28"/>
          <w:szCs w:val="28"/>
        </w:rPr>
        <w:t>ю</w:t>
      </w:r>
      <w:r>
        <w:rPr>
          <w:sz w:val="28"/>
          <w:szCs w:val="28"/>
        </w:rPr>
        <w:t>тся</w:t>
      </w:r>
      <w:r w:rsidR="00BC1144">
        <w:rPr>
          <w:sz w:val="28"/>
          <w:szCs w:val="28"/>
        </w:rPr>
        <w:t xml:space="preserve"> </w:t>
      </w:r>
      <w:r>
        <w:rPr>
          <w:sz w:val="28"/>
          <w:szCs w:val="28"/>
        </w:rPr>
        <w:t>17042 человек</w:t>
      </w:r>
      <w:r w:rsidR="00BC1144">
        <w:rPr>
          <w:sz w:val="28"/>
          <w:szCs w:val="28"/>
        </w:rPr>
        <w:t>,</w:t>
      </w:r>
      <w:r>
        <w:rPr>
          <w:sz w:val="28"/>
          <w:szCs w:val="28"/>
        </w:rPr>
        <w:t xml:space="preserve"> из них до 14 лет – 6435 чел., 15-18 лет – 3870 чел., в возрасте 19</w:t>
      </w:r>
      <w:r w:rsidR="00BC1144">
        <w:rPr>
          <w:sz w:val="28"/>
          <w:szCs w:val="28"/>
        </w:rPr>
        <w:t>-</w:t>
      </w:r>
      <w:r>
        <w:rPr>
          <w:sz w:val="28"/>
          <w:szCs w:val="28"/>
        </w:rPr>
        <w:t xml:space="preserve"> 29 лет – 2050 чел., 30</w:t>
      </w:r>
      <w:r w:rsidR="00BC1144">
        <w:rPr>
          <w:sz w:val="28"/>
          <w:szCs w:val="28"/>
        </w:rPr>
        <w:t>-</w:t>
      </w:r>
      <w:r>
        <w:rPr>
          <w:sz w:val="28"/>
          <w:szCs w:val="28"/>
        </w:rPr>
        <w:t>59 лет – 4626 чел., в том числе женщин</w:t>
      </w:r>
      <w:r w:rsidR="00BC1144">
        <w:rPr>
          <w:sz w:val="28"/>
          <w:szCs w:val="28"/>
        </w:rPr>
        <w:t xml:space="preserve"> – 4450</w:t>
      </w:r>
      <w:r>
        <w:rPr>
          <w:sz w:val="28"/>
          <w:szCs w:val="28"/>
        </w:rPr>
        <w:t>, в ДЮСШ  занима</w:t>
      </w:r>
      <w:r w:rsidR="00BC1144">
        <w:rPr>
          <w:sz w:val="28"/>
          <w:szCs w:val="28"/>
        </w:rPr>
        <w:t>ю</w:t>
      </w:r>
      <w:r>
        <w:rPr>
          <w:sz w:val="28"/>
          <w:szCs w:val="28"/>
        </w:rPr>
        <w:t>тся 2039 человек</w:t>
      </w:r>
      <w:r w:rsidR="00BC1144">
        <w:rPr>
          <w:sz w:val="28"/>
          <w:szCs w:val="28"/>
        </w:rPr>
        <w:t>,</w:t>
      </w:r>
      <w:r>
        <w:rPr>
          <w:sz w:val="28"/>
          <w:szCs w:val="28"/>
        </w:rPr>
        <w:t xml:space="preserve"> из них до 14 лет – 1349 чел., 1</w:t>
      </w:r>
      <w:r w:rsidR="00BC1144">
        <w:rPr>
          <w:sz w:val="28"/>
          <w:szCs w:val="28"/>
        </w:rPr>
        <w:t>5-</w:t>
      </w:r>
      <w:r>
        <w:rPr>
          <w:sz w:val="28"/>
          <w:szCs w:val="28"/>
        </w:rPr>
        <w:t>18</w:t>
      </w:r>
      <w:proofErr w:type="gramEnd"/>
      <w:r>
        <w:rPr>
          <w:sz w:val="28"/>
          <w:szCs w:val="28"/>
        </w:rPr>
        <w:t xml:space="preserve"> лет – 674 чел., в том числе девуш</w:t>
      </w:r>
      <w:r w:rsidR="00BC1144">
        <w:rPr>
          <w:sz w:val="28"/>
          <w:szCs w:val="28"/>
        </w:rPr>
        <w:t>ек</w:t>
      </w:r>
      <w:r>
        <w:rPr>
          <w:sz w:val="28"/>
          <w:szCs w:val="28"/>
        </w:rPr>
        <w:t xml:space="preserve"> – 793</w:t>
      </w:r>
      <w:r w:rsidR="00BC1144">
        <w:rPr>
          <w:sz w:val="28"/>
          <w:szCs w:val="28"/>
        </w:rPr>
        <w:t>.</w:t>
      </w:r>
      <w:r>
        <w:rPr>
          <w:sz w:val="28"/>
          <w:szCs w:val="28"/>
        </w:rPr>
        <w:t xml:space="preserve"> </w:t>
      </w:r>
    </w:p>
    <w:p w:rsidR="00873B1F" w:rsidRDefault="00873B1F" w:rsidP="00873B1F">
      <w:pPr>
        <w:jc w:val="both"/>
        <w:rPr>
          <w:sz w:val="28"/>
          <w:szCs w:val="28"/>
        </w:rPr>
      </w:pPr>
      <w:r>
        <w:rPr>
          <w:sz w:val="28"/>
          <w:szCs w:val="28"/>
        </w:rPr>
        <w:t xml:space="preserve">            </w:t>
      </w:r>
      <w:proofErr w:type="spellStart"/>
      <w:r>
        <w:rPr>
          <w:sz w:val="28"/>
          <w:szCs w:val="28"/>
        </w:rPr>
        <w:t>Краснокаменские</w:t>
      </w:r>
      <w:proofErr w:type="spellEnd"/>
      <w:r>
        <w:rPr>
          <w:sz w:val="28"/>
          <w:szCs w:val="28"/>
        </w:rPr>
        <w:t xml:space="preserve"> спортсмены и физкультурники достойно выступают на соревнованиях как краевого, так  и Российского уровня</w:t>
      </w:r>
      <w:r w:rsidR="00BC1144">
        <w:rPr>
          <w:sz w:val="28"/>
          <w:szCs w:val="28"/>
        </w:rPr>
        <w:t>,</w:t>
      </w:r>
      <w:r>
        <w:rPr>
          <w:sz w:val="28"/>
          <w:szCs w:val="28"/>
        </w:rPr>
        <w:t xml:space="preserve"> на чемпионатах и первенствах Мира, первенствах Сибирского и Дальневосточного округов, где занимают призовые места. Учащиеся ДЮСШ №</w:t>
      </w:r>
      <w:r w:rsidR="004B2CC1">
        <w:rPr>
          <w:sz w:val="28"/>
          <w:szCs w:val="28"/>
        </w:rPr>
        <w:t xml:space="preserve"> </w:t>
      </w:r>
      <w:r>
        <w:rPr>
          <w:sz w:val="28"/>
          <w:szCs w:val="28"/>
        </w:rPr>
        <w:t xml:space="preserve">3 в 2018 году достойно выступали: на </w:t>
      </w:r>
      <w:r w:rsidRPr="0093496D">
        <w:rPr>
          <w:sz w:val="28"/>
          <w:szCs w:val="28"/>
        </w:rPr>
        <w:t>Всероссийских соревнованиях сильнейших</w:t>
      </w:r>
      <w:r>
        <w:rPr>
          <w:sz w:val="28"/>
          <w:szCs w:val="28"/>
        </w:rPr>
        <w:t xml:space="preserve">  боксеров </w:t>
      </w:r>
      <w:r w:rsidRPr="0093496D">
        <w:rPr>
          <w:sz w:val="28"/>
          <w:szCs w:val="28"/>
        </w:rPr>
        <w:t>юниорок страны</w:t>
      </w:r>
      <w:r>
        <w:rPr>
          <w:sz w:val="28"/>
          <w:szCs w:val="28"/>
        </w:rPr>
        <w:t xml:space="preserve"> «Олимпийский надежды» Анастасия </w:t>
      </w:r>
      <w:proofErr w:type="spellStart"/>
      <w:r>
        <w:rPr>
          <w:sz w:val="28"/>
          <w:szCs w:val="28"/>
        </w:rPr>
        <w:t>Башкаева</w:t>
      </w:r>
      <w:proofErr w:type="spellEnd"/>
      <w:r>
        <w:rPr>
          <w:sz w:val="28"/>
          <w:szCs w:val="28"/>
        </w:rPr>
        <w:t xml:space="preserve"> заняла первое</w:t>
      </w:r>
      <w:r w:rsidRPr="0093496D">
        <w:rPr>
          <w:sz w:val="28"/>
          <w:szCs w:val="28"/>
        </w:rPr>
        <w:t xml:space="preserve"> место</w:t>
      </w:r>
      <w:r>
        <w:rPr>
          <w:sz w:val="28"/>
          <w:szCs w:val="28"/>
        </w:rPr>
        <w:t>, на Всероссийском т</w:t>
      </w:r>
      <w:r w:rsidRPr="00D938F7">
        <w:rPr>
          <w:sz w:val="28"/>
          <w:szCs w:val="28"/>
        </w:rPr>
        <w:t>урнир</w:t>
      </w:r>
      <w:r>
        <w:rPr>
          <w:sz w:val="28"/>
          <w:szCs w:val="28"/>
        </w:rPr>
        <w:t>е</w:t>
      </w:r>
      <w:r w:rsidRPr="00D938F7">
        <w:rPr>
          <w:sz w:val="28"/>
          <w:szCs w:val="28"/>
        </w:rPr>
        <w:t xml:space="preserve"> по боксу класса </w:t>
      </w:r>
      <w:r>
        <w:rPr>
          <w:sz w:val="28"/>
          <w:szCs w:val="28"/>
        </w:rPr>
        <w:t>«</w:t>
      </w:r>
      <w:r w:rsidRPr="00D938F7">
        <w:rPr>
          <w:sz w:val="28"/>
          <w:szCs w:val="28"/>
        </w:rPr>
        <w:t>А</w:t>
      </w:r>
      <w:r>
        <w:rPr>
          <w:sz w:val="28"/>
          <w:szCs w:val="28"/>
        </w:rPr>
        <w:t>»</w:t>
      </w:r>
      <w:r w:rsidRPr="00D938F7">
        <w:rPr>
          <w:sz w:val="28"/>
          <w:szCs w:val="28"/>
        </w:rPr>
        <w:t xml:space="preserve"> на призы </w:t>
      </w:r>
      <w:proofErr w:type="spellStart"/>
      <w:r w:rsidRPr="00D938F7">
        <w:rPr>
          <w:sz w:val="28"/>
          <w:szCs w:val="28"/>
        </w:rPr>
        <w:t>И.Д.Кобзона</w:t>
      </w:r>
      <w:proofErr w:type="spellEnd"/>
      <w:r>
        <w:rPr>
          <w:sz w:val="28"/>
          <w:szCs w:val="28"/>
        </w:rPr>
        <w:t xml:space="preserve"> стала победительницей;</w:t>
      </w:r>
      <w:r w:rsidRPr="0093496D">
        <w:rPr>
          <w:sz w:val="28"/>
          <w:szCs w:val="28"/>
        </w:rPr>
        <w:t xml:space="preserve"> </w:t>
      </w:r>
      <w:proofErr w:type="spellStart"/>
      <w:r>
        <w:rPr>
          <w:sz w:val="28"/>
          <w:szCs w:val="28"/>
        </w:rPr>
        <w:t>Проворов</w:t>
      </w:r>
      <w:proofErr w:type="spellEnd"/>
      <w:r>
        <w:rPr>
          <w:sz w:val="28"/>
          <w:szCs w:val="28"/>
        </w:rPr>
        <w:t xml:space="preserve"> Иван </w:t>
      </w:r>
      <w:r w:rsidR="00BC1144">
        <w:rPr>
          <w:sz w:val="28"/>
          <w:szCs w:val="28"/>
        </w:rPr>
        <w:t xml:space="preserve">- </w:t>
      </w:r>
      <w:r>
        <w:rPr>
          <w:sz w:val="28"/>
          <w:szCs w:val="28"/>
        </w:rPr>
        <w:t>финалист</w:t>
      </w:r>
      <w:r w:rsidRPr="00D938F7">
        <w:rPr>
          <w:sz w:val="28"/>
          <w:szCs w:val="28"/>
        </w:rPr>
        <w:t xml:space="preserve"> первенства Российского Студенчес</w:t>
      </w:r>
      <w:r>
        <w:rPr>
          <w:sz w:val="28"/>
          <w:szCs w:val="28"/>
        </w:rPr>
        <w:t>кого Спортивного Союза по боксу в</w:t>
      </w:r>
      <w:r w:rsidRPr="00D938F7">
        <w:rPr>
          <w:sz w:val="28"/>
          <w:szCs w:val="28"/>
        </w:rPr>
        <w:t xml:space="preserve"> г.</w:t>
      </w:r>
      <w:r w:rsidR="004B2CC1">
        <w:rPr>
          <w:sz w:val="28"/>
          <w:szCs w:val="28"/>
        </w:rPr>
        <w:t xml:space="preserve"> </w:t>
      </w:r>
      <w:r w:rsidRPr="00D938F7">
        <w:rPr>
          <w:sz w:val="28"/>
          <w:szCs w:val="28"/>
        </w:rPr>
        <w:t>Астрахань</w:t>
      </w:r>
      <w:r>
        <w:rPr>
          <w:sz w:val="28"/>
          <w:szCs w:val="28"/>
        </w:rPr>
        <w:t xml:space="preserve"> </w:t>
      </w:r>
      <w:r w:rsidR="00BC1144">
        <w:rPr>
          <w:sz w:val="28"/>
          <w:szCs w:val="28"/>
        </w:rPr>
        <w:t>(</w:t>
      </w:r>
      <w:r>
        <w:rPr>
          <w:sz w:val="28"/>
          <w:szCs w:val="28"/>
        </w:rPr>
        <w:t>тренер</w:t>
      </w:r>
      <w:proofErr w:type="gramStart"/>
      <w:r>
        <w:rPr>
          <w:sz w:val="28"/>
          <w:szCs w:val="28"/>
        </w:rPr>
        <w:t>ы</w:t>
      </w:r>
      <w:r w:rsidR="004B2CC1">
        <w:rPr>
          <w:sz w:val="28"/>
          <w:szCs w:val="28"/>
        </w:rPr>
        <w:t>-</w:t>
      </w:r>
      <w:proofErr w:type="gramEnd"/>
      <w:r>
        <w:rPr>
          <w:sz w:val="28"/>
          <w:szCs w:val="28"/>
        </w:rPr>
        <w:t xml:space="preserve"> преподаватели Черных А.В. и Капустин А.В.</w:t>
      </w:r>
      <w:r w:rsidR="00BC1144">
        <w:rPr>
          <w:sz w:val="28"/>
          <w:szCs w:val="28"/>
        </w:rPr>
        <w:t>)</w:t>
      </w:r>
      <w:r>
        <w:rPr>
          <w:sz w:val="28"/>
          <w:szCs w:val="28"/>
        </w:rPr>
        <w:t xml:space="preserve">. </w:t>
      </w:r>
      <w:r w:rsidRPr="00A737DC">
        <w:rPr>
          <w:sz w:val="28"/>
          <w:szCs w:val="28"/>
        </w:rPr>
        <w:t>Клюева Дарья является победителем первенства</w:t>
      </w:r>
      <w:r>
        <w:rPr>
          <w:sz w:val="28"/>
          <w:szCs w:val="28"/>
        </w:rPr>
        <w:t xml:space="preserve"> России по </w:t>
      </w:r>
      <w:proofErr w:type="spellStart"/>
      <w:r>
        <w:rPr>
          <w:sz w:val="28"/>
          <w:szCs w:val="28"/>
        </w:rPr>
        <w:t>Киокусинкай</w:t>
      </w:r>
      <w:proofErr w:type="spellEnd"/>
      <w:r>
        <w:rPr>
          <w:sz w:val="28"/>
          <w:szCs w:val="28"/>
        </w:rPr>
        <w:t xml:space="preserve">. </w:t>
      </w:r>
      <w:r w:rsidRPr="000D34FB">
        <w:rPr>
          <w:sz w:val="28"/>
          <w:szCs w:val="28"/>
        </w:rPr>
        <w:t>Чемпионками и победителями первенств</w:t>
      </w:r>
      <w:r w:rsidR="00BC1144">
        <w:rPr>
          <w:sz w:val="28"/>
          <w:szCs w:val="28"/>
        </w:rPr>
        <w:t>а</w:t>
      </w:r>
      <w:r w:rsidRPr="000D34FB">
        <w:rPr>
          <w:sz w:val="28"/>
          <w:szCs w:val="28"/>
        </w:rPr>
        <w:t xml:space="preserve"> Забайкальского края </w:t>
      </w:r>
      <w:proofErr w:type="gramStart"/>
      <w:r w:rsidRPr="000D34FB">
        <w:rPr>
          <w:sz w:val="28"/>
          <w:szCs w:val="28"/>
        </w:rPr>
        <w:t>по</w:t>
      </w:r>
      <w:proofErr w:type="gramEnd"/>
      <w:r w:rsidRPr="000D34FB">
        <w:rPr>
          <w:sz w:val="28"/>
          <w:szCs w:val="28"/>
        </w:rPr>
        <w:t xml:space="preserve"> </w:t>
      </w:r>
      <w:proofErr w:type="gramStart"/>
      <w:r w:rsidRPr="000D34FB">
        <w:rPr>
          <w:sz w:val="28"/>
          <w:szCs w:val="28"/>
        </w:rPr>
        <w:t>художественной</w:t>
      </w:r>
      <w:proofErr w:type="gramEnd"/>
      <w:r w:rsidRPr="000D34FB">
        <w:rPr>
          <w:sz w:val="28"/>
          <w:szCs w:val="28"/>
        </w:rPr>
        <w:t xml:space="preserve"> гимнастики становились </w:t>
      </w:r>
      <w:proofErr w:type="spellStart"/>
      <w:r w:rsidRPr="00CB2C76">
        <w:rPr>
          <w:sz w:val="28"/>
          <w:szCs w:val="28"/>
        </w:rPr>
        <w:t>Кочурова</w:t>
      </w:r>
      <w:proofErr w:type="spellEnd"/>
      <w:r w:rsidRPr="00CB2C76">
        <w:rPr>
          <w:sz w:val="28"/>
          <w:szCs w:val="28"/>
        </w:rPr>
        <w:t xml:space="preserve"> Юлия</w:t>
      </w:r>
      <w:r>
        <w:rPr>
          <w:sz w:val="28"/>
          <w:szCs w:val="28"/>
        </w:rPr>
        <w:t xml:space="preserve"> и</w:t>
      </w:r>
      <w:r w:rsidRPr="000D34FB">
        <w:rPr>
          <w:sz w:val="28"/>
          <w:szCs w:val="28"/>
        </w:rPr>
        <w:t xml:space="preserve"> </w:t>
      </w:r>
      <w:proofErr w:type="spellStart"/>
      <w:r w:rsidRPr="00CB2C76">
        <w:rPr>
          <w:sz w:val="28"/>
          <w:szCs w:val="28"/>
        </w:rPr>
        <w:t>Блинова</w:t>
      </w:r>
      <w:proofErr w:type="spellEnd"/>
      <w:r w:rsidRPr="00CB2C76">
        <w:rPr>
          <w:sz w:val="28"/>
          <w:szCs w:val="28"/>
        </w:rPr>
        <w:t xml:space="preserve"> Виктория</w:t>
      </w:r>
      <w:r>
        <w:rPr>
          <w:sz w:val="28"/>
          <w:szCs w:val="28"/>
        </w:rPr>
        <w:t>. Спортсмены ДЮСШ №</w:t>
      </w:r>
      <w:r w:rsidR="00BC1144">
        <w:rPr>
          <w:sz w:val="28"/>
          <w:szCs w:val="28"/>
        </w:rPr>
        <w:t xml:space="preserve"> </w:t>
      </w:r>
      <w:r>
        <w:rPr>
          <w:sz w:val="28"/>
          <w:szCs w:val="28"/>
        </w:rPr>
        <w:t>3</w:t>
      </w:r>
      <w:r w:rsidR="00BC1144">
        <w:rPr>
          <w:sz w:val="28"/>
          <w:szCs w:val="28"/>
        </w:rPr>
        <w:t>,</w:t>
      </w:r>
      <w:r>
        <w:rPr>
          <w:sz w:val="28"/>
          <w:szCs w:val="28"/>
        </w:rPr>
        <w:t xml:space="preserve"> отделения велоспорта</w:t>
      </w:r>
      <w:r w:rsidR="00BC1144">
        <w:rPr>
          <w:sz w:val="28"/>
          <w:szCs w:val="28"/>
        </w:rPr>
        <w:t>,</w:t>
      </w:r>
      <w:r>
        <w:rPr>
          <w:sz w:val="28"/>
          <w:szCs w:val="28"/>
        </w:rPr>
        <w:t xml:space="preserve"> </w:t>
      </w:r>
      <w:r w:rsidR="00BC1144">
        <w:rPr>
          <w:sz w:val="28"/>
          <w:szCs w:val="28"/>
        </w:rPr>
        <w:t xml:space="preserve">кандидаты в мастера спорта России </w:t>
      </w:r>
      <w:proofErr w:type="spellStart"/>
      <w:r>
        <w:rPr>
          <w:sz w:val="28"/>
          <w:szCs w:val="28"/>
        </w:rPr>
        <w:t>Загороднев</w:t>
      </w:r>
      <w:proofErr w:type="spellEnd"/>
      <w:r>
        <w:rPr>
          <w:sz w:val="28"/>
          <w:szCs w:val="28"/>
        </w:rPr>
        <w:t xml:space="preserve"> Денис и </w:t>
      </w:r>
      <w:proofErr w:type="spellStart"/>
      <w:r>
        <w:rPr>
          <w:sz w:val="28"/>
          <w:szCs w:val="28"/>
        </w:rPr>
        <w:t>Шендрик</w:t>
      </w:r>
      <w:proofErr w:type="spellEnd"/>
      <w:r>
        <w:rPr>
          <w:sz w:val="28"/>
          <w:szCs w:val="28"/>
        </w:rPr>
        <w:t xml:space="preserve"> Роман становились чемпионами и призерами Дальневосточного Федерального округа и Всероссийских соревнований «Золотая осень». Команда юношей отделения футбола по разным возрастам становилась победителями и призером первенства Забайкальского края и участником финала Всероссийских соревнований по футболу на приз «Кожаный мяч» </w:t>
      </w:r>
      <w:r w:rsidR="00BC1144">
        <w:rPr>
          <w:sz w:val="28"/>
          <w:szCs w:val="28"/>
        </w:rPr>
        <w:t>(</w:t>
      </w:r>
      <w:r>
        <w:rPr>
          <w:sz w:val="28"/>
          <w:szCs w:val="28"/>
        </w:rPr>
        <w:t>тренер</w:t>
      </w:r>
      <w:r w:rsidR="00BC1144">
        <w:rPr>
          <w:sz w:val="28"/>
          <w:szCs w:val="28"/>
        </w:rPr>
        <w:t>-</w:t>
      </w:r>
      <w:r>
        <w:rPr>
          <w:sz w:val="28"/>
          <w:szCs w:val="28"/>
        </w:rPr>
        <w:t>преподаватель Попов С.А</w:t>
      </w:r>
      <w:r w:rsidR="00BC1144">
        <w:rPr>
          <w:sz w:val="28"/>
          <w:szCs w:val="28"/>
        </w:rPr>
        <w:t>.).</w:t>
      </w:r>
      <w:r>
        <w:rPr>
          <w:sz w:val="28"/>
          <w:szCs w:val="28"/>
        </w:rPr>
        <w:t xml:space="preserve"> Сборная команда допризывников </w:t>
      </w:r>
      <w:proofErr w:type="spellStart"/>
      <w:r>
        <w:rPr>
          <w:sz w:val="28"/>
          <w:szCs w:val="28"/>
        </w:rPr>
        <w:t>Краснокаменского</w:t>
      </w:r>
      <w:proofErr w:type="spellEnd"/>
      <w:r>
        <w:rPr>
          <w:sz w:val="28"/>
          <w:szCs w:val="28"/>
        </w:rPr>
        <w:t xml:space="preserve"> района</w:t>
      </w:r>
      <w:r w:rsidR="00BC1144">
        <w:rPr>
          <w:sz w:val="28"/>
          <w:szCs w:val="28"/>
        </w:rPr>
        <w:t>,</w:t>
      </w:r>
      <w:r>
        <w:rPr>
          <w:sz w:val="28"/>
          <w:szCs w:val="28"/>
        </w:rPr>
        <w:t xml:space="preserve"> участвуя на спартакиаде </w:t>
      </w:r>
      <w:r>
        <w:rPr>
          <w:sz w:val="28"/>
          <w:szCs w:val="28"/>
        </w:rPr>
        <w:lastRenderedPageBreak/>
        <w:t>допризывной молодежи Забайкальского края</w:t>
      </w:r>
      <w:r w:rsidR="00BC1144">
        <w:rPr>
          <w:sz w:val="28"/>
          <w:szCs w:val="28"/>
        </w:rPr>
        <w:t>,</w:t>
      </w:r>
      <w:r>
        <w:rPr>
          <w:sz w:val="28"/>
          <w:szCs w:val="28"/>
        </w:rPr>
        <w:t xml:space="preserve"> второй год подряд занимает второе место в восьмиборь</w:t>
      </w:r>
      <w:r w:rsidR="00BC1144">
        <w:rPr>
          <w:sz w:val="28"/>
          <w:szCs w:val="28"/>
        </w:rPr>
        <w:t>е,</w:t>
      </w:r>
      <w:r>
        <w:rPr>
          <w:sz w:val="28"/>
          <w:szCs w:val="28"/>
        </w:rPr>
        <w:t xml:space="preserve"> в результате </w:t>
      </w:r>
      <w:r w:rsidR="00BC1144">
        <w:rPr>
          <w:sz w:val="28"/>
          <w:szCs w:val="28"/>
        </w:rPr>
        <w:t xml:space="preserve">- </w:t>
      </w:r>
      <w:r>
        <w:rPr>
          <w:sz w:val="28"/>
          <w:szCs w:val="28"/>
        </w:rPr>
        <w:t>второе об</w:t>
      </w:r>
      <w:r w:rsidR="00BC1144">
        <w:rPr>
          <w:sz w:val="28"/>
          <w:szCs w:val="28"/>
        </w:rPr>
        <w:t>щекомандное место в спартакиаде.</w:t>
      </w:r>
    </w:p>
    <w:p w:rsidR="00873B1F" w:rsidRDefault="00873B1F" w:rsidP="00873B1F">
      <w:pPr>
        <w:jc w:val="both"/>
        <w:rPr>
          <w:sz w:val="28"/>
          <w:szCs w:val="28"/>
        </w:rPr>
      </w:pPr>
      <w:r>
        <w:rPr>
          <w:sz w:val="28"/>
          <w:szCs w:val="28"/>
        </w:rPr>
        <w:t xml:space="preserve">      В 2018 году  1827 спортсменам присвоены массовые разряды. Последние годы идет рост выполнения спортивных званий и массовых разрядов</w:t>
      </w:r>
      <w:r w:rsidR="00BC1144">
        <w:rPr>
          <w:sz w:val="28"/>
          <w:szCs w:val="28"/>
        </w:rPr>
        <w:t>.</w:t>
      </w:r>
      <w:r>
        <w:rPr>
          <w:sz w:val="28"/>
          <w:szCs w:val="28"/>
        </w:rPr>
        <w:t xml:space="preserve"> Двум спортсменам городской спортивной общественной организации «Шин </w:t>
      </w:r>
      <w:proofErr w:type="spellStart"/>
      <w:r>
        <w:rPr>
          <w:sz w:val="28"/>
          <w:szCs w:val="28"/>
        </w:rPr>
        <w:t>Кекушин</w:t>
      </w:r>
      <w:proofErr w:type="spellEnd"/>
      <w:r>
        <w:rPr>
          <w:sz w:val="28"/>
          <w:szCs w:val="28"/>
        </w:rPr>
        <w:t xml:space="preserve"> Каратэ» </w:t>
      </w:r>
      <w:r w:rsidR="00BC1144">
        <w:rPr>
          <w:sz w:val="28"/>
          <w:szCs w:val="28"/>
        </w:rPr>
        <w:t xml:space="preserve">- </w:t>
      </w:r>
      <w:r>
        <w:rPr>
          <w:sz w:val="28"/>
          <w:szCs w:val="28"/>
        </w:rPr>
        <w:t>Федорову Алексею и Пименову Егору</w:t>
      </w:r>
      <w:r w:rsidR="00BC1144">
        <w:rPr>
          <w:sz w:val="28"/>
          <w:szCs w:val="28"/>
        </w:rPr>
        <w:t xml:space="preserve"> -</w:t>
      </w:r>
      <w:r>
        <w:rPr>
          <w:sz w:val="28"/>
          <w:szCs w:val="28"/>
        </w:rPr>
        <w:t xml:space="preserve"> присвоено звание </w:t>
      </w:r>
      <w:r w:rsidR="00BC1144">
        <w:rPr>
          <w:sz w:val="28"/>
          <w:szCs w:val="28"/>
        </w:rPr>
        <w:t>«</w:t>
      </w:r>
      <w:r>
        <w:rPr>
          <w:sz w:val="28"/>
          <w:szCs w:val="28"/>
        </w:rPr>
        <w:t>Мастер спорта России</w:t>
      </w:r>
      <w:r w:rsidR="00BC1144">
        <w:rPr>
          <w:sz w:val="28"/>
          <w:szCs w:val="28"/>
        </w:rPr>
        <w:t>»</w:t>
      </w:r>
      <w:r>
        <w:rPr>
          <w:sz w:val="28"/>
          <w:szCs w:val="28"/>
        </w:rPr>
        <w:t xml:space="preserve">. </w:t>
      </w:r>
    </w:p>
    <w:p w:rsidR="00873B1F" w:rsidRDefault="00873B1F" w:rsidP="00873B1F">
      <w:pPr>
        <w:jc w:val="both"/>
        <w:rPr>
          <w:sz w:val="28"/>
          <w:szCs w:val="28"/>
        </w:rPr>
      </w:pPr>
      <w:r>
        <w:rPr>
          <w:sz w:val="28"/>
          <w:szCs w:val="28"/>
        </w:rPr>
        <w:t xml:space="preserve">           Органами Местного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F52785" w:rsidRPr="002E5948" w:rsidRDefault="00F52785" w:rsidP="00F52785">
      <w:pPr>
        <w:jc w:val="both"/>
        <w:rPr>
          <w:sz w:val="28"/>
          <w:szCs w:val="28"/>
        </w:rPr>
      </w:pPr>
    </w:p>
    <w:p w:rsidR="00F52785" w:rsidRPr="00F52785" w:rsidRDefault="00F52785" w:rsidP="00F52785">
      <w:pPr>
        <w:ind w:left="-540"/>
        <w:jc w:val="center"/>
        <w:rPr>
          <w:b/>
          <w:sz w:val="28"/>
          <w:szCs w:val="28"/>
        </w:rPr>
      </w:pPr>
      <w:r w:rsidRPr="00F52785">
        <w:rPr>
          <w:b/>
          <w:sz w:val="28"/>
          <w:szCs w:val="28"/>
        </w:rPr>
        <w:t>Раздел «Работа с обращениями граждан и организаций»</w:t>
      </w:r>
    </w:p>
    <w:p w:rsidR="007012DA" w:rsidRPr="007012DA" w:rsidRDefault="007012DA" w:rsidP="007012DA">
      <w:pPr>
        <w:pStyle w:val="a3"/>
        <w:spacing w:after="0"/>
        <w:ind w:firstLine="708"/>
        <w:jc w:val="center"/>
        <w:rPr>
          <w:b/>
          <w:sz w:val="28"/>
          <w:szCs w:val="28"/>
        </w:rPr>
      </w:pPr>
    </w:p>
    <w:p w:rsidR="00BC1144" w:rsidRPr="00B06BFA" w:rsidRDefault="00BC1144" w:rsidP="00BC1144">
      <w:pPr>
        <w:ind w:firstLine="708"/>
        <w:jc w:val="both"/>
        <w:rPr>
          <w:sz w:val="28"/>
          <w:szCs w:val="28"/>
        </w:rPr>
      </w:pPr>
      <w:r w:rsidRPr="00B06BFA">
        <w:rPr>
          <w:sz w:val="28"/>
          <w:szCs w:val="28"/>
        </w:rPr>
        <w:t xml:space="preserve">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проводится соответствующая работа, организованная в соответствии с требованиями Федерального закона от 02 мая 2006</w:t>
      </w:r>
      <w:r>
        <w:rPr>
          <w:sz w:val="28"/>
          <w:szCs w:val="28"/>
        </w:rPr>
        <w:t xml:space="preserve"> </w:t>
      </w:r>
      <w:r w:rsidRPr="00B06BFA">
        <w:rPr>
          <w:sz w:val="28"/>
          <w:szCs w:val="28"/>
        </w:rPr>
        <w:t xml:space="preserve">года № 59- ФЗ «О порядке рассмотрения обращений граждан в Российской Федерации». </w:t>
      </w:r>
    </w:p>
    <w:p w:rsidR="00BC1144" w:rsidRPr="00B06BFA" w:rsidRDefault="00BC1144" w:rsidP="00BC1144">
      <w:pPr>
        <w:ind w:firstLine="708"/>
        <w:jc w:val="both"/>
        <w:rPr>
          <w:sz w:val="28"/>
          <w:szCs w:val="28"/>
        </w:rPr>
      </w:pPr>
      <w:r w:rsidRPr="00B06BFA">
        <w:rPr>
          <w:sz w:val="28"/>
          <w:szCs w:val="28"/>
        </w:rPr>
        <w:t xml:space="preserve">В Администрации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w:t>
      </w:r>
      <w:r>
        <w:rPr>
          <w:sz w:val="28"/>
          <w:szCs w:val="28"/>
        </w:rPr>
        <w:t xml:space="preserve">Забайкальского края (далее - Администрация муниципального района) </w:t>
      </w:r>
      <w:r w:rsidRPr="00B06BFA">
        <w:rPr>
          <w:sz w:val="28"/>
          <w:szCs w:val="28"/>
        </w:rPr>
        <w:t>определены дни, часы, кабинеты приема граждан Главой Администрации</w:t>
      </w:r>
      <w:r>
        <w:rPr>
          <w:sz w:val="28"/>
          <w:szCs w:val="28"/>
        </w:rPr>
        <w:t xml:space="preserve"> муниципального района</w:t>
      </w:r>
      <w:r w:rsidRPr="00B06BFA">
        <w:rPr>
          <w:sz w:val="28"/>
          <w:szCs w:val="28"/>
        </w:rPr>
        <w:t xml:space="preserve">, </w:t>
      </w:r>
      <w:r>
        <w:rPr>
          <w:sz w:val="28"/>
          <w:szCs w:val="28"/>
        </w:rPr>
        <w:t xml:space="preserve">его </w:t>
      </w:r>
      <w:r w:rsidRPr="00B06BFA">
        <w:rPr>
          <w:sz w:val="28"/>
          <w:szCs w:val="28"/>
        </w:rPr>
        <w:t xml:space="preserve">заместителями, руководителями </w:t>
      </w:r>
      <w:r>
        <w:rPr>
          <w:sz w:val="28"/>
          <w:szCs w:val="28"/>
        </w:rPr>
        <w:t>отраслевых (функциональных) органов</w:t>
      </w:r>
      <w:r w:rsidRPr="00B06BFA">
        <w:rPr>
          <w:sz w:val="28"/>
          <w:szCs w:val="28"/>
        </w:rPr>
        <w:t xml:space="preserve"> Администрации</w:t>
      </w:r>
      <w:r>
        <w:rPr>
          <w:sz w:val="28"/>
          <w:szCs w:val="28"/>
        </w:rPr>
        <w:t xml:space="preserve"> муниципального района</w:t>
      </w:r>
      <w:r w:rsidRPr="00B06BFA">
        <w:rPr>
          <w:sz w:val="28"/>
          <w:szCs w:val="28"/>
        </w:rPr>
        <w:t xml:space="preserve">. Ведется учет обращений. </w:t>
      </w:r>
    </w:p>
    <w:p w:rsidR="00BC1144" w:rsidRPr="00B06BFA" w:rsidRDefault="00BC1144" w:rsidP="00BC1144">
      <w:pPr>
        <w:jc w:val="both"/>
        <w:rPr>
          <w:sz w:val="28"/>
          <w:szCs w:val="28"/>
        </w:rPr>
      </w:pPr>
      <w:r w:rsidRPr="00B06BFA">
        <w:rPr>
          <w:sz w:val="28"/>
          <w:szCs w:val="28"/>
        </w:rPr>
        <w:tab/>
        <w:t xml:space="preserve"> 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BC1144" w:rsidRPr="00B06BFA" w:rsidRDefault="00BC1144" w:rsidP="00BC1144">
      <w:pPr>
        <w:ind w:hanging="540"/>
        <w:jc w:val="both"/>
        <w:rPr>
          <w:sz w:val="28"/>
          <w:szCs w:val="28"/>
        </w:rPr>
      </w:pPr>
      <w:r w:rsidRPr="00B06BFA">
        <w:rPr>
          <w:sz w:val="28"/>
          <w:szCs w:val="28"/>
        </w:rPr>
        <w:t xml:space="preserve">      </w:t>
      </w:r>
      <w:r>
        <w:rPr>
          <w:sz w:val="28"/>
          <w:szCs w:val="28"/>
        </w:rPr>
        <w:tab/>
      </w:r>
      <w:r>
        <w:rPr>
          <w:sz w:val="28"/>
          <w:szCs w:val="28"/>
        </w:rPr>
        <w:tab/>
      </w:r>
      <w:r w:rsidRPr="00B06BFA">
        <w:rPr>
          <w:sz w:val="28"/>
          <w:szCs w:val="28"/>
        </w:rPr>
        <w:t xml:space="preserve">Анализ обращений граждан показывает, что, несмотря на принимаемые меры  в обеспечении качества жизни в муниципальном районе, в связи с низкой финансовой обеспеченностью бюджета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и поселений, сохраняются проблемы следующего характера:</w:t>
      </w:r>
    </w:p>
    <w:p w:rsidR="00BC1144" w:rsidRPr="00B06BFA" w:rsidRDefault="00BC1144" w:rsidP="00BC1144">
      <w:pPr>
        <w:jc w:val="both"/>
        <w:rPr>
          <w:sz w:val="28"/>
          <w:szCs w:val="28"/>
        </w:rPr>
      </w:pPr>
      <w:r w:rsidRPr="00B06BFA">
        <w:rPr>
          <w:sz w:val="28"/>
          <w:szCs w:val="28"/>
        </w:rPr>
        <w:lastRenderedPageBreak/>
        <w:t xml:space="preserve">- отсутствие свободного муниципального жилищного фонда для </w:t>
      </w:r>
      <w:r>
        <w:rPr>
          <w:sz w:val="28"/>
          <w:szCs w:val="28"/>
        </w:rPr>
        <w:t xml:space="preserve">полноценного </w:t>
      </w:r>
      <w:r w:rsidRPr="00B06BFA">
        <w:rPr>
          <w:sz w:val="28"/>
          <w:szCs w:val="28"/>
        </w:rPr>
        <w:t>обеспечения граждан жильем по договор</w:t>
      </w:r>
      <w:r>
        <w:rPr>
          <w:sz w:val="28"/>
          <w:szCs w:val="28"/>
        </w:rPr>
        <w:t>ам</w:t>
      </w:r>
      <w:r w:rsidRPr="00B06BFA">
        <w:rPr>
          <w:sz w:val="28"/>
          <w:szCs w:val="28"/>
        </w:rPr>
        <w:t xml:space="preserve"> социального найма, особенно в городском поселении «Город </w:t>
      </w:r>
      <w:proofErr w:type="spellStart"/>
      <w:r w:rsidRPr="00B06BFA">
        <w:rPr>
          <w:sz w:val="28"/>
          <w:szCs w:val="28"/>
        </w:rPr>
        <w:t>Краснокаменск</w:t>
      </w:r>
      <w:proofErr w:type="spellEnd"/>
      <w:r w:rsidRPr="00B06BFA">
        <w:rPr>
          <w:sz w:val="28"/>
          <w:szCs w:val="28"/>
        </w:rPr>
        <w:t>»;</w:t>
      </w:r>
    </w:p>
    <w:p w:rsidR="00BC1144" w:rsidRPr="00B06BFA" w:rsidRDefault="00BC1144" w:rsidP="00BC1144">
      <w:pPr>
        <w:jc w:val="both"/>
        <w:rPr>
          <w:sz w:val="28"/>
          <w:szCs w:val="28"/>
        </w:rPr>
      </w:pPr>
      <w:r w:rsidRPr="00B06BFA">
        <w:rPr>
          <w:sz w:val="28"/>
          <w:szCs w:val="28"/>
        </w:rPr>
        <w:t>-  неудовлетворительное состояние автомобильных дорог местного значения в границах населенных</w:t>
      </w:r>
      <w:r>
        <w:rPr>
          <w:sz w:val="28"/>
          <w:szCs w:val="28"/>
        </w:rPr>
        <w:t xml:space="preserve"> пунктов</w:t>
      </w:r>
      <w:r w:rsidRPr="00B06BFA">
        <w:rPr>
          <w:sz w:val="28"/>
          <w:szCs w:val="28"/>
        </w:rPr>
        <w:t>;</w:t>
      </w:r>
    </w:p>
    <w:p w:rsidR="00BC1144" w:rsidRPr="00B06BFA" w:rsidRDefault="00BC1144" w:rsidP="00BC1144">
      <w:pPr>
        <w:jc w:val="both"/>
        <w:rPr>
          <w:sz w:val="28"/>
          <w:szCs w:val="28"/>
        </w:rPr>
      </w:pPr>
      <w:r w:rsidRPr="00B06BFA">
        <w:rPr>
          <w:sz w:val="28"/>
          <w:szCs w:val="28"/>
        </w:rPr>
        <w:t>- низкий уровень заработной платы работников бюджетной сферы</w:t>
      </w:r>
      <w:r>
        <w:rPr>
          <w:sz w:val="28"/>
          <w:szCs w:val="28"/>
        </w:rPr>
        <w:t>.</w:t>
      </w:r>
    </w:p>
    <w:p w:rsidR="00BC1144" w:rsidRPr="00B06BFA" w:rsidRDefault="00BC1144" w:rsidP="00BC1144">
      <w:pPr>
        <w:ind w:firstLine="708"/>
        <w:jc w:val="both"/>
        <w:rPr>
          <w:sz w:val="28"/>
          <w:szCs w:val="28"/>
        </w:rPr>
      </w:pPr>
      <w:r w:rsidRPr="00B06BFA">
        <w:rPr>
          <w:sz w:val="28"/>
          <w:szCs w:val="28"/>
        </w:rPr>
        <w:t>В 201</w:t>
      </w:r>
      <w:r>
        <w:rPr>
          <w:sz w:val="28"/>
          <w:szCs w:val="28"/>
        </w:rPr>
        <w:t>8 году было проведено два</w:t>
      </w:r>
      <w:r w:rsidRPr="00B06BFA">
        <w:rPr>
          <w:sz w:val="28"/>
          <w:szCs w:val="28"/>
        </w:rPr>
        <w:t xml:space="preserve"> тематических  Общероссийских дня приема граждан:</w:t>
      </w:r>
    </w:p>
    <w:p w:rsidR="00BC1144" w:rsidRPr="002D4152" w:rsidRDefault="00BC1144" w:rsidP="00BC1144">
      <w:pPr>
        <w:ind w:firstLine="708"/>
        <w:jc w:val="both"/>
        <w:rPr>
          <w:sz w:val="28"/>
          <w:szCs w:val="28"/>
        </w:rPr>
      </w:pPr>
      <w:r w:rsidRPr="002D4152">
        <w:rPr>
          <w:sz w:val="28"/>
          <w:szCs w:val="28"/>
        </w:rPr>
        <w:t xml:space="preserve">- </w:t>
      </w:r>
      <w:r>
        <w:rPr>
          <w:sz w:val="28"/>
          <w:szCs w:val="28"/>
        </w:rPr>
        <w:t>22</w:t>
      </w:r>
      <w:r w:rsidRPr="002D4152">
        <w:rPr>
          <w:sz w:val="28"/>
          <w:szCs w:val="28"/>
        </w:rPr>
        <w:t>.11.201</w:t>
      </w:r>
      <w:r>
        <w:rPr>
          <w:sz w:val="28"/>
          <w:szCs w:val="28"/>
        </w:rPr>
        <w:t>8</w:t>
      </w:r>
      <w:r w:rsidRPr="002D4152">
        <w:rPr>
          <w:sz w:val="28"/>
          <w:szCs w:val="28"/>
        </w:rPr>
        <w:t xml:space="preserve"> года</w:t>
      </w:r>
      <w:r>
        <w:rPr>
          <w:sz w:val="28"/>
          <w:szCs w:val="28"/>
        </w:rPr>
        <w:t xml:space="preserve"> -</w:t>
      </w:r>
      <w:r w:rsidRPr="002D4152">
        <w:rPr>
          <w:sz w:val="28"/>
          <w:szCs w:val="28"/>
        </w:rPr>
        <w:t xml:space="preserve"> День правовой помощи детям с участием работников </w:t>
      </w:r>
      <w:r>
        <w:rPr>
          <w:sz w:val="28"/>
          <w:szCs w:val="28"/>
        </w:rPr>
        <w:t xml:space="preserve">ОВД, </w:t>
      </w:r>
      <w:r w:rsidRPr="002D4152">
        <w:rPr>
          <w:sz w:val="28"/>
          <w:szCs w:val="28"/>
        </w:rPr>
        <w:t xml:space="preserve">адвокатуры, </w:t>
      </w:r>
      <w:r>
        <w:rPr>
          <w:sz w:val="28"/>
          <w:szCs w:val="28"/>
        </w:rPr>
        <w:t>службы судебных приставов,</w:t>
      </w:r>
      <w:r w:rsidRPr="002D4152">
        <w:rPr>
          <w:sz w:val="28"/>
          <w:szCs w:val="28"/>
        </w:rPr>
        <w:t xml:space="preserve"> специалистов органов местного самоуправления, образования, социальной защиты;</w:t>
      </w:r>
    </w:p>
    <w:p w:rsidR="00BC1144" w:rsidRPr="00622B88" w:rsidRDefault="00BC1144" w:rsidP="00BC1144">
      <w:pPr>
        <w:ind w:firstLine="708"/>
        <w:jc w:val="both"/>
        <w:rPr>
          <w:sz w:val="28"/>
          <w:szCs w:val="28"/>
        </w:rPr>
      </w:pPr>
      <w:r w:rsidRPr="00622B88">
        <w:rPr>
          <w:sz w:val="28"/>
          <w:szCs w:val="28"/>
        </w:rPr>
        <w:t>- 1</w:t>
      </w:r>
      <w:r>
        <w:rPr>
          <w:sz w:val="28"/>
          <w:szCs w:val="28"/>
        </w:rPr>
        <w:t>2</w:t>
      </w:r>
      <w:r w:rsidRPr="00622B88">
        <w:rPr>
          <w:sz w:val="28"/>
          <w:szCs w:val="28"/>
        </w:rPr>
        <w:t xml:space="preserve"> декабря 201</w:t>
      </w:r>
      <w:r>
        <w:rPr>
          <w:sz w:val="28"/>
          <w:szCs w:val="28"/>
        </w:rPr>
        <w:t xml:space="preserve">8 </w:t>
      </w:r>
      <w:r w:rsidRPr="00622B88">
        <w:rPr>
          <w:sz w:val="28"/>
          <w:szCs w:val="28"/>
        </w:rPr>
        <w:t xml:space="preserve">г. по программе ССТУ.РФ. </w:t>
      </w:r>
      <w:r>
        <w:rPr>
          <w:sz w:val="28"/>
          <w:szCs w:val="28"/>
        </w:rPr>
        <w:t xml:space="preserve">- </w:t>
      </w:r>
      <w:r w:rsidRPr="00622B88">
        <w:rPr>
          <w:sz w:val="28"/>
          <w:szCs w:val="28"/>
        </w:rPr>
        <w:t xml:space="preserve">Общероссийский день приема граждан в рамках Дня Конституции РФ. </w:t>
      </w:r>
    </w:p>
    <w:p w:rsidR="00BC1144" w:rsidRDefault="00BC1144" w:rsidP="00BC1144">
      <w:pPr>
        <w:ind w:hanging="540"/>
        <w:jc w:val="both"/>
        <w:rPr>
          <w:sz w:val="28"/>
          <w:szCs w:val="28"/>
        </w:rPr>
      </w:pPr>
      <w:r w:rsidRPr="00B06BFA">
        <w:rPr>
          <w:sz w:val="28"/>
          <w:szCs w:val="28"/>
        </w:rPr>
        <w:tab/>
      </w:r>
      <w:r>
        <w:rPr>
          <w:sz w:val="28"/>
          <w:szCs w:val="28"/>
        </w:rPr>
        <w:tab/>
      </w:r>
      <w:r w:rsidRPr="00B06BFA">
        <w:rPr>
          <w:sz w:val="28"/>
          <w:szCs w:val="28"/>
        </w:rPr>
        <w:t xml:space="preserve">В </w:t>
      </w:r>
      <w:r w:rsidRPr="004F6617">
        <w:rPr>
          <w:sz w:val="28"/>
          <w:szCs w:val="28"/>
        </w:rPr>
        <w:t xml:space="preserve">соответствии с </w:t>
      </w:r>
      <w:r w:rsidRPr="004F6617">
        <w:rPr>
          <w:color w:val="000000"/>
          <w:sz w:val="28"/>
          <w:szCs w:val="28"/>
        </w:rPr>
        <w:t xml:space="preserve">Указом Президента РФ от 17.04.2017 № 171 </w:t>
      </w:r>
      <w:r w:rsidRPr="00622B85">
        <w:rPr>
          <w:sz w:val="28"/>
          <w:szCs w:val="28"/>
          <w:bdr w:val="none" w:sz="0" w:space="0" w:color="auto" w:frame="1"/>
        </w:rPr>
        <w:t>«О мониторинге и анализе результатов рассмотрения обращений граждан и организаций»</w:t>
      </w:r>
      <w:r>
        <w:rPr>
          <w:sz w:val="28"/>
          <w:szCs w:val="28"/>
          <w:bdr w:val="none" w:sz="0" w:space="0" w:color="auto" w:frame="1"/>
        </w:rPr>
        <w:t xml:space="preserve"> </w:t>
      </w:r>
      <w:r w:rsidRPr="004F6617">
        <w:rPr>
          <w:color w:val="000000"/>
          <w:sz w:val="28"/>
          <w:szCs w:val="28"/>
        </w:rPr>
        <w:t xml:space="preserve">Администрацией муниципального района осуществляется систематический </w:t>
      </w:r>
      <w:r w:rsidRPr="004F6617">
        <w:rPr>
          <w:sz w:val="28"/>
          <w:szCs w:val="28"/>
        </w:rPr>
        <w:t>мониторинг и анализ результатов рассмотрения обращений граждан, в установленное программное обеспечение «</w:t>
      </w:r>
      <w:proofErr w:type="spellStart"/>
      <w:r w:rsidRPr="004F6617">
        <w:rPr>
          <w:sz w:val="28"/>
          <w:szCs w:val="28"/>
        </w:rPr>
        <w:t>ССТУ.РФ</w:t>
      </w:r>
      <w:proofErr w:type="gramStart"/>
      <w:r w:rsidRPr="004F6617">
        <w:rPr>
          <w:sz w:val="28"/>
          <w:szCs w:val="28"/>
        </w:rPr>
        <w:t>.О</w:t>
      </w:r>
      <w:proofErr w:type="gramEnd"/>
      <w:r w:rsidRPr="004F6617">
        <w:rPr>
          <w:sz w:val="28"/>
          <w:szCs w:val="28"/>
        </w:rPr>
        <w:t>тчет</w:t>
      </w:r>
      <w:proofErr w:type="spellEnd"/>
      <w:r w:rsidRPr="004F6617">
        <w:rPr>
          <w:sz w:val="28"/>
          <w:szCs w:val="28"/>
        </w:rPr>
        <w:t xml:space="preserve"> по рассмотрению обращений граждан» уполномоченным должностным лицом ежемесячно вносятся</w:t>
      </w:r>
      <w:r w:rsidRPr="00B06BFA">
        <w:rPr>
          <w:sz w:val="28"/>
          <w:szCs w:val="28"/>
        </w:rPr>
        <w:t xml:space="preserve"> сведения о </w:t>
      </w:r>
      <w:r w:rsidRPr="00622B85">
        <w:rPr>
          <w:sz w:val="28"/>
          <w:szCs w:val="28"/>
          <w:bdr w:val="none" w:sz="0" w:space="0" w:color="auto" w:frame="1"/>
        </w:rPr>
        <w:t>результатах рассмотрения обращений граждан и организаций, а также о мерах, принятых по таким обращениям</w:t>
      </w:r>
      <w:r>
        <w:rPr>
          <w:sz w:val="28"/>
          <w:szCs w:val="28"/>
          <w:bdr w:val="none" w:sz="0" w:space="0" w:color="auto" w:frame="1"/>
        </w:rPr>
        <w:t>,</w:t>
      </w:r>
      <w:r w:rsidRPr="00B06BFA">
        <w:rPr>
          <w:sz w:val="28"/>
          <w:szCs w:val="28"/>
        </w:rPr>
        <w:t xml:space="preserve"> для осуществления контроля по всей вертикали власти.</w:t>
      </w:r>
    </w:p>
    <w:p w:rsidR="00BC1144" w:rsidRDefault="00BC1144" w:rsidP="00BC1144">
      <w:pPr>
        <w:ind w:hanging="540"/>
        <w:jc w:val="both"/>
        <w:rPr>
          <w:sz w:val="28"/>
          <w:szCs w:val="28"/>
        </w:rPr>
      </w:pPr>
      <w:r w:rsidRPr="00B06BFA">
        <w:rPr>
          <w:sz w:val="28"/>
          <w:szCs w:val="28"/>
        </w:rPr>
        <w:tab/>
      </w:r>
      <w:r>
        <w:rPr>
          <w:sz w:val="28"/>
          <w:szCs w:val="28"/>
        </w:rPr>
        <w:tab/>
      </w:r>
      <w:r w:rsidRPr="00C72D1B">
        <w:rPr>
          <w:sz w:val="28"/>
          <w:szCs w:val="28"/>
        </w:rPr>
        <w:t>Всего за 201</w:t>
      </w:r>
      <w:r>
        <w:rPr>
          <w:sz w:val="28"/>
          <w:szCs w:val="28"/>
        </w:rPr>
        <w:t>8</w:t>
      </w:r>
      <w:r w:rsidRPr="00C72D1B">
        <w:rPr>
          <w:sz w:val="28"/>
          <w:szCs w:val="28"/>
        </w:rPr>
        <w:t xml:space="preserve"> год в адрес Администрации муниципального района «Город </w:t>
      </w:r>
      <w:proofErr w:type="spellStart"/>
      <w:r w:rsidRPr="00C72D1B">
        <w:rPr>
          <w:sz w:val="28"/>
          <w:szCs w:val="28"/>
        </w:rPr>
        <w:t>Краснокаменск</w:t>
      </w:r>
      <w:proofErr w:type="spellEnd"/>
      <w:r w:rsidRPr="00C72D1B">
        <w:rPr>
          <w:sz w:val="28"/>
          <w:szCs w:val="28"/>
        </w:rPr>
        <w:t xml:space="preserve"> и </w:t>
      </w:r>
      <w:proofErr w:type="spellStart"/>
      <w:r w:rsidRPr="00C72D1B">
        <w:rPr>
          <w:sz w:val="28"/>
          <w:szCs w:val="28"/>
        </w:rPr>
        <w:t>Краснокаменский</w:t>
      </w:r>
      <w:proofErr w:type="spellEnd"/>
      <w:r w:rsidRPr="00C72D1B">
        <w:rPr>
          <w:sz w:val="28"/>
          <w:szCs w:val="28"/>
        </w:rPr>
        <w:t xml:space="preserve"> район»  поступило письменных обращений граждан - 1</w:t>
      </w:r>
      <w:r>
        <w:rPr>
          <w:sz w:val="28"/>
          <w:szCs w:val="28"/>
        </w:rPr>
        <w:t>61</w:t>
      </w:r>
      <w:r w:rsidRPr="00C72D1B">
        <w:rPr>
          <w:sz w:val="28"/>
          <w:szCs w:val="28"/>
        </w:rPr>
        <w:t xml:space="preserve">, </w:t>
      </w:r>
      <w:r w:rsidRPr="00BE537E">
        <w:rPr>
          <w:sz w:val="28"/>
          <w:szCs w:val="28"/>
        </w:rPr>
        <w:t xml:space="preserve">из них адресованных Президенту Российской Федерации </w:t>
      </w:r>
      <w:r>
        <w:rPr>
          <w:sz w:val="28"/>
          <w:szCs w:val="28"/>
        </w:rPr>
        <w:t>–</w:t>
      </w:r>
      <w:r w:rsidRPr="00BE537E">
        <w:rPr>
          <w:sz w:val="28"/>
          <w:szCs w:val="28"/>
        </w:rPr>
        <w:t xml:space="preserve"> 41</w:t>
      </w:r>
      <w:r>
        <w:rPr>
          <w:sz w:val="28"/>
          <w:szCs w:val="28"/>
        </w:rPr>
        <w:t>.</w:t>
      </w:r>
    </w:p>
    <w:p w:rsidR="00BC1144" w:rsidRDefault="00BC1144" w:rsidP="00BC1144">
      <w:pPr>
        <w:ind w:firstLine="738"/>
        <w:jc w:val="both"/>
        <w:rPr>
          <w:sz w:val="28"/>
          <w:szCs w:val="28"/>
        </w:rPr>
      </w:pPr>
      <w:r>
        <w:rPr>
          <w:sz w:val="28"/>
          <w:szCs w:val="28"/>
        </w:rPr>
        <w:t>В целом, с</w:t>
      </w:r>
      <w:r w:rsidRPr="00BE537E">
        <w:rPr>
          <w:sz w:val="28"/>
          <w:szCs w:val="28"/>
        </w:rPr>
        <w:t xml:space="preserve">одержание письменных обращений </w:t>
      </w:r>
      <w:r>
        <w:rPr>
          <w:sz w:val="28"/>
          <w:szCs w:val="28"/>
        </w:rPr>
        <w:t>граждан носило следующий характер</w:t>
      </w:r>
      <w:r w:rsidRPr="00BE537E">
        <w:rPr>
          <w:sz w:val="28"/>
          <w:szCs w:val="28"/>
        </w:rPr>
        <w:t>:</w:t>
      </w:r>
    </w:p>
    <w:p w:rsidR="00BC1144" w:rsidRDefault="00BC1144" w:rsidP="00BC1144">
      <w:pPr>
        <w:jc w:val="both"/>
        <w:rPr>
          <w:sz w:val="28"/>
          <w:szCs w:val="28"/>
        </w:rPr>
      </w:pPr>
      <w:r>
        <w:rPr>
          <w:sz w:val="28"/>
          <w:szCs w:val="28"/>
        </w:rPr>
        <w:t xml:space="preserve">- </w:t>
      </w:r>
      <w:r w:rsidRPr="00BE537E">
        <w:rPr>
          <w:sz w:val="28"/>
          <w:szCs w:val="28"/>
        </w:rPr>
        <w:t>обеспечение права на жилище 1</w:t>
      </w:r>
      <w:r>
        <w:rPr>
          <w:sz w:val="28"/>
          <w:szCs w:val="28"/>
        </w:rPr>
        <w:t>5</w:t>
      </w:r>
      <w:r w:rsidRPr="00BE537E">
        <w:rPr>
          <w:sz w:val="28"/>
          <w:szCs w:val="28"/>
        </w:rPr>
        <w:t>,6</w:t>
      </w:r>
      <w:r>
        <w:rPr>
          <w:sz w:val="28"/>
          <w:szCs w:val="28"/>
        </w:rPr>
        <w:t>% - от общего количества обращений</w:t>
      </w:r>
      <w:r w:rsidRPr="00BE537E">
        <w:rPr>
          <w:sz w:val="28"/>
          <w:szCs w:val="28"/>
        </w:rPr>
        <w:t xml:space="preserve">; </w:t>
      </w:r>
    </w:p>
    <w:p w:rsidR="00BC1144" w:rsidRDefault="00BC1144" w:rsidP="00BC1144">
      <w:pPr>
        <w:jc w:val="both"/>
        <w:rPr>
          <w:sz w:val="28"/>
          <w:szCs w:val="28"/>
        </w:rPr>
      </w:pPr>
      <w:r>
        <w:rPr>
          <w:sz w:val="28"/>
          <w:szCs w:val="28"/>
        </w:rPr>
        <w:t xml:space="preserve">- </w:t>
      </w:r>
      <w:r w:rsidRPr="002B4CD1">
        <w:rPr>
          <w:sz w:val="28"/>
          <w:szCs w:val="28"/>
        </w:rPr>
        <w:t>социально-экономическое развитие муниципального образования</w:t>
      </w:r>
      <w:r>
        <w:rPr>
          <w:sz w:val="28"/>
          <w:szCs w:val="28"/>
        </w:rPr>
        <w:t>,</w:t>
      </w:r>
      <w:r w:rsidRPr="002B4CD1">
        <w:rPr>
          <w:sz w:val="28"/>
          <w:szCs w:val="28"/>
        </w:rPr>
        <w:t xml:space="preserve">  </w:t>
      </w:r>
      <w:r w:rsidRPr="00BE537E">
        <w:rPr>
          <w:sz w:val="28"/>
          <w:szCs w:val="28"/>
        </w:rPr>
        <w:t xml:space="preserve">благоустройство городов, поселков  </w:t>
      </w:r>
      <w:r w:rsidRPr="002B4CD1">
        <w:rPr>
          <w:sz w:val="28"/>
          <w:szCs w:val="28"/>
        </w:rPr>
        <w:t>(</w:t>
      </w:r>
      <w:r>
        <w:rPr>
          <w:sz w:val="28"/>
          <w:szCs w:val="28"/>
        </w:rPr>
        <w:t>12</w:t>
      </w:r>
      <w:r w:rsidRPr="002B4CD1">
        <w:rPr>
          <w:sz w:val="28"/>
          <w:szCs w:val="28"/>
        </w:rPr>
        <w:t>,5%);</w:t>
      </w:r>
    </w:p>
    <w:p w:rsidR="00BC1144" w:rsidRDefault="00BC1144" w:rsidP="00BC1144">
      <w:pPr>
        <w:jc w:val="both"/>
        <w:rPr>
          <w:sz w:val="28"/>
          <w:szCs w:val="28"/>
        </w:rPr>
      </w:pPr>
      <w:r>
        <w:rPr>
          <w:sz w:val="28"/>
          <w:szCs w:val="28"/>
        </w:rPr>
        <w:t xml:space="preserve">- </w:t>
      </w:r>
      <w:r w:rsidRPr="00BE537E">
        <w:rPr>
          <w:sz w:val="28"/>
          <w:szCs w:val="28"/>
        </w:rPr>
        <w:t xml:space="preserve">образование, наука, культура </w:t>
      </w:r>
      <w:r>
        <w:rPr>
          <w:sz w:val="28"/>
          <w:szCs w:val="28"/>
        </w:rPr>
        <w:t xml:space="preserve">и спорт </w:t>
      </w:r>
      <w:r w:rsidRPr="00BE537E">
        <w:rPr>
          <w:sz w:val="28"/>
          <w:szCs w:val="28"/>
        </w:rPr>
        <w:t>–  (1</w:t>
      </w:r>
      <w:r>
        <w:rPr>
          <w:sz w:val="28"/>
          <w:szCs w:val="28"/>
        </w:rPr>
        <w:t>1,5</w:t>
      </w:r>
      <w:r w:rsidRPr="00BE537E">
        <w:rPr>
          <w:sz w:val="28"/>
          <w:szCs w:val="28"/>
        </w:rPr>
        <w:t xml:space="preserve">%); </w:t>
      </w:r>
    </w:p>
    <w:p w:rsidR="00BC1144" w:rsidRDefault="00BC1144" w:rsidP="00BC1144">
      <w:pPr>
        <w:jc w:val="both"/>
        <w:rPr>
          <w:sz w:val="28"/>
          <w:szCs w:val="28"/>
        </w:rPr>
      </w:pPr>
      <w:r>
        <w:rPr>
          <w:sz w:val="28"/>
          <w:szCs w:val="28"/>
        </w:rPr>
        <w:t xml:space="preserve">- </w:t>
      </w:r>
      <w:r w:rsidRPr="00BE537E">
        <w:rPr>
          <w:sz w:val="28"/>
          <w:szCs w:val="28"/>
        </w:rPr>
        <w:t>транспортное обслуживание население, дорожная деятельность  (</w:t>
      </w:r>
      <w:r>
        <w:rPr>
          <w:sz w:val="28"/>
          <w:szCs w:val="28"/>
        </w:rPr>
        <w:t>9</w:t>
      </w:r>
      <w:r w:rsidRPr="00BE537E">
        <w:rPr>
          <w:sz w:val="28"/>
          <w:szCs w:val="28"/>
        </w:rPr>
        <w:t>,6%);</w:t>
      </w:r>
    </w:p>
    <w:p w:rsidR="00BC1144" w:rsidRDefault="00BC1144" w:rsidP="00BC1144">
      <w:pPr>
        <w:jc w:val="both"/>
        <w:rPr>
          <w:sz w:val="28"/>
          <w:szCs w:val="28"/>
        </w:rPr>
      </w:pPr>
      <w:r>
        <w:rPr>
          <w:sz w:val="28"/>
          <w:szCs w:val="28"/>
        </w:rPr>
        <w:t>-</w:t>
      </w:r>
      <w:r w:rsidRPr="00BE537E">
        <w:rPr>
          <w:sz w:val="28"/>
          <w:szCs w:val="28"/>
        </w:rPr>
        <w:t xml:space="preserve"> содержание и обеспечение коммунальными услугами жилого фонда </w:t>
      </w:r>
      <w:r>
        <w:rPr>
          <w:sz w:val="28"/>
          <w:szCs w:val="28"/>
        </w:rPr>
        <w:t>(</w:t>
      </w:r>
      <w:r w:rsidRPr="00BE537E">
        <w:rPr>
          <w:sz w:val="28"/>
          <w:szCs w:val="28"/>
        </w:rPr>
        <w:t>9,</w:t>
      </w:r>
      <w:r>
        <w:rPr>
          <w:sz w:val="28"/>
          <w:szCs w:val="28"/>
        </w:rPr>
        <w:t>5</w:t>
      </w:r>
      <w:r w:rsidRPr="00BE537E">
        <w:rPr>
          <w:sz w:val="28"/>
          <w:szCs w:val="28"/>
        </w:rPr>
        <w:t>%);</w:t>
      </w:r>
    </w:p>
    <w:p w:rsidR="00BC1144" w:rsidRDefault="00BC1144" w:rsidP="00BC1144">
      <w:pPr>
        <w:jc w:val="both"/>
        <w:rPr>
          <w:sz w:val="28"/>
          <w:szCs w:val="28"/>
        </w:rPr>
      </w:pPr>
      <w:r>
        <w:rPr>
          <w:sz w:val="28"/>
          <w:szCs w:val="28"/>
        </w:rPr>
        <w:t>-</w:t>
      </w:r>
      <w:r w:rsidRPr="00BE537E">
        <w:rPr>
          <w:sz w:val="28"/>
          <w:szCs w:val="28"/>
        </w:rPr>
        <w:t xml:space="preserve"> труд, занятость населения, заработная плата  (9,3%); </w:t>
      </w:r>
    </w:p>
    <w:p w:rsidR="00BC1144" w:rsidRDefault="00BC1144" w:rsidP="00BC1144">
      <w:pPr>
        <w:jc w:val="both"/>
        <w:rPr>
          <w:sz w:val="28"/>
          <w:szCs w:val="28"/>
        </w:rPr>
      </w:pPr>
      <w:r>
        <w:rPr>
          <w:sz w:val="28"/>
          <w:szCs w:val="28"/>
        </w:rPr>
        <w:t xml:space="preserve">- </w:t>
      </w:r>
      <w:r w:rsidRPr="00BE537E">
        <w:rPr>
          <w:sz w:val="28"/>
          <w:szCs w:val="28"/>
        </w:rPr>
        <w:t>ненадлежащее качество телефонной (стационарной, сотовой) связи (9,</w:t>
      </w:r>
      <w:r>
        <w:rPr>
          <w:sz w:val="28"/>
          <w:szCs w:val="28"/>
        </w:rPr>
        <w:t>2</w:t>
      </w:r>
      <w:r w:rsidRPr="002B4CD1">
        <w:rPr>
          <w:sz w:val="28"/>
          <w:szCs w:val="28"/>
        </w:rPr>
        <w:t>%);</w:t>
      </w:r>
    </w:p>
    <w:p w:rsidR="00BC1144" w:rsidRDefault="00BC1144" w:rsidP="00BC1144">
      <w:pPr>
        <w:jc w:val="both"/>
        <w:rPr>
          <w:sz w:val="28"/>
          <w:szCs w:val="28"/>
        </w:rPr>
      </w:pPr>
      <w:r>
        <w:rPr>
          <w:sz w:val="28"/>
          <w:szCs w:val="28"/>
        </w:rPr>
        <w:t xml:space="preserve">- </w:t>
      </w:r>
      <w:r w:rsidRPr="002B4CD1">
        <w:rPr>
          <w:sz w:val="28"/>
          <w:szCs w:val="28"/>
        </w:rPr>
        <w:t>здравоохранение  (</w:t>
      </w:r>
      <w:r>
        <w:rPr>
          <w:sz w:val="28"/>
          <w:szCs w:val="28"/>
        </w:rPr>
        <w:t>8,6</w:t>
      </w:r>
      <w:r w:rsidRPr="002B4CD1">
        <w:rPr>
          <w:sz w:val="28"/>
          <w:szCs w:val="28"/>
        </w:rPr>
        <w:t xml:space="preserve">%); </w:t>
      </w:r>
    </w:p>
    <w:p w:rsidR="00BC1144" w:rsidRDefault="00BC1144" w:rsidP="00BC1144">
      <w:pPr>
        <w:jc w:val="both"/>
        <w:rPr>
          <w:sz w:val="28"/>
          <w:szCs w:val="28"/>
        </w:rPr>
      </w:pPr>
      <w:r>
        <w:rPr>
          <w:sz w:val="28"/>
          <w:szCs w:val="28"/>
        </w:rPr>
        <w:t>-</w:t>
      </w:r>
      <w:r w:rsidRPr="002B4CD1">
        <w:rPr>
          <w:sz w:val="28"/>
          <w:szCs w:val="28"/>
        </w:rPr>
        <w:t xml:space="preserve"> </w:t>
      </w:r>
      <w:r w:rsidRPr="00BE537E">
        <w:rPr>
          <w:sz w:val="28"/>
          <w:szCs w:val="28"/>
        </w:rPr>
        <w:t>социальное обеспечение, льготы, материальная помощь  (</w:t>
      </w:r>
      <w:r>
        <w:rPr>
          <w:sz w:val="28"/>
          <w:szCs w:val="28"/>
        </w:rPr>
        <w:t>6</w:t>
      </w:r>
      <w:r w:rsidRPr="00BE537E">
        <w:rPr>
          <w:sz w:val="28"/>
          <w:szCs w:val="28"/>
        </w:rPr>
        <w:t xml:space="preserve">,7%); </w:t>
      </w:r>
    </w:p>
    <w:p w:rsidR="00BC1144" w:rsidRDefault="00BC1144" w:rsidP="00BC1144">
      <w:pPr>
        <w:jc w:val="both"/>
        <w:rPr>
          <w:sz w:val="28"/>
          <w:szCs w:val="28"/>
        </w:rPr>
      </w:pPr>
      <w:r>
        <w:rPr>
          <w:sz w:val="28"/>
          <w:szCs w:val="28"/>
        </w:rPr>
        <w:t xml:space="preserve">- </w:t>
      </w:r>
      <w:r w:rsidRPr="002B4CD1">
        <w:rPr>
          <w:sz w:val="28"/>
          <w:szCs w:val="28"/>
        </w:rPr>
        <w:t>другое – (</w:t>
      </w:r>
      <w:r>
        <w:rPr>
          <w:sz w:val="28"/>
          <w:szCs w:val="28"/>
        </w:rPr>
        <w:t>7,5</w:t>
      </w:r>
      <w:r w:rsidRPr="002B4CD1">
        <w:rPr>
          <w:sz w:val="28"/>
          <w:szCs w:val="28"/>
        </w:rPr>
        <w:t xml:space="preserve">%). </w:t>
      </w:r>
    </w:p>
    <w:p w:rsidR="00BC1144" w:rsidRPr="00C72D1B" w:rsidRDefault="00BC1144" w:rsidP="00BC1144">
      <w:pPr>
        <w:jc w:val="both"/>
        <w:rPr>
          <w:sz w:val="28"/>
          <w:szCs w:val="28"/>
        </w:rPr>
      </w:pPr>
      <w:r>
        <w:rPr>
          <w:sz w:val="28"/>
          <w:szCs w:val="28"/>
        </w:rPr>
        <w:tab/>
        <w:t xml:space="preserve">На все </w:t>
      </w:r>
      <w:r w:rsidRPr="00BE537E">
        <w:rPr>
          <w:sz w:val="28"/>
          <w:szCs w:val="28"/>
        </w:rPr>
        <w:t xml:space="preserve">обращения </w:t>
      </w:r>
      <w:r>
        <w:rPr>
          <w:sz w:val="28"/>
          <w:szCs w:val="28"/>
        </w:rPr>
        <w:t xml:space="preserve">гражданам </w:t>
      </w:r>
      <w:r w:rsidRPr="00BE537E">
        <w:rPr>
          <w:sz w:val="28"/>
          <w:szCs w:val="28"/>
        </w:rPr>
        <w:t>подготовлены своевременные ответы, даны разъяснения.</w:t>
      </w:r>
      <w:r w:rsidRPr="00C72D1B">
        <w:rPr>
          <w:sz w:val="28"/>
          <w:szCs w:val="28"/>
        </w:rPr>
        <w:t xml:space="preserve"> </w:t>
      </w:r>
    </w:p>
    <w:p w:rsidR="00BC1144" w:rsidRDefault="00BC1144" w:rsidP="00BC1144">
      <w:pPr>
        <w:ind w:hanging="540"/>
        <w:jc w:val="both"/>
        <w:rPr>
          <w:sz w:val="28"/>
          <w:szCs w:val="28"/>
        </w:rPr>
      </w:pPr>
      <w:r>
        <w:rPr>
          <w:sz w:val="28"/>
          <w:szCs w:val="28"/>
        </w:rPr>
        <w:t xml:space="preserve">               </w:t>
      </w:r>
      <w:r w:rsidRPr="00B06BFA">
        <w:rPr>
          <w:sz w:val="28"/>
          <w:szCs w:val="28"/>
        </w:rPr>
        <w:t xml:space="preserve">Администрация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принимает меры по осуществлению </w:t>
      </w:r>
      <w:proofErr w:type="gramStart"/>
      <w:r w:rsidRPr="00B06BFA">
        <w:rPr>
          <w:sz w:val="28"/>
          <w:szCs w:val="28"/>
        </w:rPr>
        <w:t>контроля за</w:t>
      </w:r>
      <w:proofErr w:type="gramEnd"/>
      <w:r w:rsidRPr="00B06BFA">
        <w:rPr>
          <w:sz w:val="28"/>
          <w:szCs w:val="28"/>
        </w:rPr>
        <w:t xml:space="preserve"> качеством и сроками ответов на обращения. </w:t>
      </w:r>
    </w:p>
    <w:p w:rsidR="00BC1144" w:rsidRDefault="00BC1144" w:rsidP="00BC1144">
      <w:pPr>
        <w:ind w:firstLine="708"/>
        <w:jc w:val="both"/>
        <w:rPr>
          <w:sz w:val="28"/>
          <w:szCs w:val="28"/>
        </w:rPr>
      </w:pPr>
      <w:r>
        <w:rPr>
          <w:sz w:val="28"/>
          <w:szCs w:val="28"/>
        </w:rPr>
        <w:lastRenderedPageBreak/>
        <w:t>За отчетный период Администрацией муниципального района оказано адресной социальной материальной помощи 35 обратившемуся гражданину на общую сумму 165500 рублей.</w:t>
      </w:r>
    </w:p>
    <w:p w:rsidR="00BC1144" w:rsidRDefault="00BC1144" w:rsidP="00BC1144">
      <w:pPr>
        <w:ind w:firstLine="708"/>
        <w:jc w:val="both"/>
        <w:rPr>
          <w:sz w:val="28"/>
          <w:szCs w:val="28"/>
        </w:rPr>
      </w:pPr>
    </w:p>
    <w:p w:rsidR="00BC1144" w:rsidRDefault="00BC1144" w:rsidP="00BC1144">
      <w:pPr>
        <w:ind w:firstLine="708"/>
        <w:jc w:val="both"/>
        <w:rPr>
          <w:sz w:val="28"/>
          <w:szCs w:val="28"/>
        </w:rPr>
      </w:pPr>
      <w:r>
        <w:rPr>
          <w:sz w:val="28"/>
          <w:szCs w:val="28"/>
        </w:rPr>
        <w:t xml:space="preserve">По вопросам предоставления архивных справок в Администрацию муниципального района (муниципальный архив) за 2018 год в архив поступило  1365  запросов (обращений), из них от физических лиц – 376, от юридических лиц – 989. </w:t>
      </w:r>
    </w:p>
    <w:p w:rsidR="00BC1144" w:rsidRDefault="00BC1144" w:rsidP="00BC1144">
      <w:pPr>
        <w:ind w:firstLine="708"/>
        <w:rPr>
          <w:sz w:val="28"/>
          <w:szCs w:val="28"/>
        </w:rPr>
      </w:pPr>
      <w:r>
        <w:rPr>
          <w:sz w:val="28"/>
          <w:szCs w:val="28"/>
        </w:rPr>
        <w:t>Исполнено с положительным ответом  -  1295   в том числе:</w:t>
      </w:r>
    </w:p>
    <w:p w:rsidR="00BC1144" w:rsidRDefault="00BC1144" w:rsidP="00BC1144">
      <w:pPr>
        <w:jc w:val="both"/>
        <w:rPr>
          <w:b/>
          <w:sz w:val="28"/>
          <w:szCs w:val="28"/>
        </w:rPr>
      </w:pPr>
      <w:r>
        <w:rPr>
          <w:sz w:val="28"/>
          <w:szCs w:val="28"/>
        </w:rPr>
        <w:t xml:space="preserve">- о стаже - 536 </w:t>
      </w:r>
    </w:p>
    <w:p w:rsidR="00BC1144" w:rsidRDefault="00BC1144" w:rsidP="00BC1144">
      <w:pPr>
        <w:jc w:val="both"/>
        <w:rPr>
          <w:sz w:val="28"/>
          <w:szCs w:val="28"/>
        </w:rPr>
      </w:pPr>
      <w:r>
        <w:rPr>
          <w:sz w:val="28"/>
          <w:szCs w:val="28"/>
        </w:rPr>
        <w:t>- заработной плате - 640</w:t>
      </w:r>
    </w:p>
    <w:p w:rsidR="00BC1144" w:rsidRDefault="00BC1144" w:rsidP="00BC1144">
      <w:pPr>
        <w:jc w:val="both"/>
        <w:rPr>
          <w:sz w:val="28"/>
          <w:szCs w:val="28"/>
        </w:rPr>
      </w:pPr>
      <w:r>
        <w:rPr>
          <w:sz w:val="28"/>
          <w:szCs w:val="28"/>
        </w:rPr>
        <w:t>- о льготном стаже (</w:t>
      </w:r>
      <w:proofErr w:type="gramStart"/>
      <w:r>
        <w:rPr>
          <w:sz w:val="28"/>
          <w:szCs w:val="28"/>
        </w:rPr>
        <w:t>уточняющая</w:t>
      </w:r>
      <w:proofErr w:type="gramEnd"/>
      <w:r>
        <w:rPr>
          <w:sz w:val="28"/>
          <w:szCs w:val="28"/>
        </w:rPr>
        <w:t>) - 17</w:t>
      </w:r>
    </w:p>
    <w:p w:rsidR="00BC1144" w:rsidRDefault="00BC1144" w:rsidP="00BC1144">
      <w:pPr>
        <w:jc w:val="both"/>
        <w:rPr>
          <w:sz w:val="28"/>
          <w:szCs w:val="28"/>
        </w:rPr>
      </w:pPr>
      <w:r>
        <w:rPr>
          <w:sz w:val="28"/>
          <w:szCs w:val="28"/>
        </w:rPr>
        <w:t>- о переименовании, реорганизации, ликвидации организаций - 38</w:t>
      </w:r>
    </w:p>
    <w:p w:rsidR="00BC1144" w:rsidRDefault="00BC1144" w:rsidP="00BC1144">
      <w:pPr>
        <w:rPr>
          <w:sz w:val="28"/>
          <w:szCs w:val="28"/>
        </w:rPr>
      </w:pPr>
      <w:r>
        <w:rPr>
          <w:sz w:val="28"/>
          <w:szCs w:val="28"/>
        </w:rPr>
        <w:t>- о выдаче копий документов - 35</w:t>
      </w:r>
      <w:r>
        <w:rPr>
          <w:b/>
          <w:sz w:val="28"/>
          <w:szCs w:val="28"/>
        </w:rPr>
        <w:t>,</w:t>
      </w:r>
      <w:r>
        <w:rPr>
          <w:sz w:val="28"/>
          <w:szCs w:val="28"/>
        </w:rPr>
        <w:t xml:space="preserve">  </w:t>
      </w:r>
    </w:p>
    <w:p w:rsidR="00BC1144" w:rsidRDefault="00BC1144" w:rsidP="00BC1144">
      <w:pPr>
        <w:rPr>
          <w:sz w:val="28"/>
          <w:szCs w:val="28"/>
        </w:rPr>
      </w:pPr>
      <w:r>
        <w:rPr>
          <w:sz w:val="28"/>
          <w:szCs w:val="28"/>
        </w:rPr>
        <w:t>- тематические - 29</w:t>
      </w:r>
    </w:p>
    <w:p w:rsidR="00BC1144" w:rsidRDefault="00BC1144" w:rsidP="00BC1144">
      <w:pPr>
        <w:ind w:firstLine="708"/>
        <w:rPr>
          <w:sz w:val="28"/>
          <w:szCs w:val="28"/>
        </w:rPr>
      </w:pPr>
      <w:r>
        <w:rPr>
          <w:sz w:val="28"/>
          <w:szCs w:val="28"/>
        </w:rPr>
        <w:t>Всего подготовлено ответов (справок):</w:t>
      </w:r>
    </w:p>
    <w:p w:rsidR="00BC1144" w:rsidRDefault="00BC1144" w:rsidP="00BC1144">
      <w:pPr>
        <w:rPr>
          <w:sz w:val="28"/>
          <w:szCs w:val="28"/>
        </w:rPr>
      </w:pPr>
      <w:r>
        <w:rPr>
          <w:sz w:val="28"/>
          <w:szCs w:val="28"/>
        </w:rPr>
        <w:t xml:space="preserve">- 986 социально-правового характера: о стаже – 414 (в </w:t>
      </w:r>
      <w:proofErr w:type="spellStart"/>
      <w:r>
        <w:rPr>
          <w:sz w:val="28"/>
          <w:szCs w:val="28"/>
        </w:rPr>
        <w:t>т.ч</w:t>
      </w:r>
      <w:proofErr w:type="spellEnd"/>
      <w:r>
        <w:rPr>
          <w:sz w:val="28"/>
          <w:szCs w:val="28"/>
        </w:rPr>
        <w:t xml:space="preserve">. </w:t>
      </w:r>
      <w:proofErr w:type="gramStart"/>
      <w:r>
        <w:rPr>
          <w:sz w:val="28"/>
          <w:szCs w:val="28"/>
        </w:rPr>
        <w:t>о</w:t>
      </w:r>
      <w:proofErr w:type="gramEnd"/>
      <w:r>
        <w:rPr>
          <w:sz w:val="28"/>
          <w:szCs w:val="28"/>
        </w:rPr>
        <w:t xml:space="preserve"> льготном – 32) </w:t>
      </w:r>
    </w:p>
    <w:p w:rsidR="00BC1144" w:rsidRDefault="00BC1144" w:rsidP="00BC1144">
      <w:pPr>
        <w:rPr>
          <w:sz w:val="28"/>
          <w:szCs w:val="28"/>
        </w:rPr>
      </w:pPr>
      <w:r>
        <w:rPr>
          <w:sz w:val="28"/>
          <w:szCs w:val="28"/>
        </w:rPr>
        <w:t xml:space="preserve">о заработной плате – 583 (в </w:t>
      </w:r>
      <w:proofErr w:type="spellStart"/>
      <w:r>
        <w:rPr>
          <w:sz w:val="28"/>
          <w:szCs w:val="28"/>
        </w:rPr>
        <w:t>т.ч</w:t>
      </w:r>
      <w:proofErr w:type="spellEnd"/>
      <w:r>
        <w:rPr>
          <w:sz w:val="28"/>
          <w:szCs w:val="28"/>
        </w:rPr>
        <w:t>. с расшифровкой начислений - 21),</w:t>
      </w:r>
    </w:p>
    <w:p w:rsidR="00BC1144" w:rsidRDefault="00BC1144" w:rsidP="00BC1144">
      <w:pPr>
        <w:rPr>
          <w:sz w:val="28"/>
          <w:szCs w:val="28"/>
        </w:rPr>
      </w:pPr>
      <w:r>
        <w:rPr>
          <w:sz w:val="28"/>
          <w:szCs w:val="28"/>
        </w:rPr>
        <w:t xml:space="preserve">- 69 справок  о переименовании, </w:t>
      </w:r>
    </w:p>
    <w:p w:rsidR="00BC1144" w:rsidRDefault="00BC1144" w:rsidP="00BC1144">
      <w:pPr>
        <w:rPr>
          <w:sz w:val="28"/>
          <w:szCs w:val="28"/>
        </w:rPr>
      </w:pPr>
      <w:r>
        <w:rPr>
          <w:sz w:val="28"/>
          <w:szCs w:val="28"/>
        </w:rPr>
        <w:t xml:space="preserve">- 182 тематические справки (об обучении, о предоставлении земельных участков, о регистрации ИП и т.д.), </w:t>
      </w:r>
    </w:p>
    <w:p w:rsidR="00BC1144" w:rsidRDefault="00BC1144" w:rsidP="00BC1144">
      <w:pPr>
        <w:rPr>
          <w:sz w:val="28"/>
          <w:szCs w:val="28"/>
        </w:rPr>
      </w:pPr>
      <w:r>
        <w:rPr>
          <w:sz w:val="28"/>
          <w:szCs w:val="28"/>
        </w:rPr>
        <w:t>- архивных копий 132 экз. на 285 листах,</w:t>
      </w:r>
    </w:p>
    <w:p w:rsidR="00BC1144" w:rsidRDefault="00BC1144" w:rsidP="00BC1144">
      <w:pPr>
        <w:jc w:val="both"/>
        <w:rPr>
          <w:sz w:val="28"/>
          <w:szCs w:val="28"/>
        </w:rPr>
      </w:pPr>
      <w:r>
        <w:rPr>
          <w:sz w:val="28"/>
          <w:szCs w:val="28"/>
        </w:rPr>
        <w:t>- с отрицательным ответом - 169 (нет в архивных фондах запрашиваемых документов - 168, запрос оформлен ненадлежащим образом - 1).</w:t>
      </w:r>
    </w:p>
    <w:p w:rsidR="00BC1144" w:rsidRDefault="00BC1144" w:rsidP="00BC1144">
      <w:pPr>
        <w:jc w:val="both"/>
        <w:rPr>
          <w:sz w:val="28"/>
          <w:szCs w:val="28"/>
        </w:rPr>
      </w:pPr>
      <w:r>
        <w:rPr>
          <w:sz w:val="28"/>
          <w:szCs w:val="28"/>
        </w:rPr>
        <w:t>Перенаправлено в другие организации  – 62 запроса.</w:t>
      </w:r>
    </w:p>
    <w:p w:rsidR="00BC1144" w:rsidRDefault="00BC1144" w:rsidP="00BC1144">
      <w:pPr>
        <w:ind w:hanging="540"/>
        <w:jc w:val="both"/>
        <w:rPr>
          <w:sz w:val="28"/>
          <w:szCs w:val="28"/>
        </w:rPr>
      </w:pPr>
    </w:p>
    <w:p w:rsidR="003C014C" w:rsidRDefault="003C014C" w:rsidP="003C014C">
      <w:pPr>
        <w:jc w:val="center"/>
        <w:rPr>
          <w:b/>
          <w:sz w:val="28"/>
          <w:szCs w:val="28"/>
        </w:rPr>
      </w:pPr>
      <w:r w:rsidRPr="00CB0734">
        <w:rPr>
          <w:b/>
          <w:sz w:val="28"/>
          <w:szCs w:val="28"/>
        </w:rPr>
        <w:t>Административная комиссия</w:t>
      </w:r>
    </w:p>
    <w:p w:rsidR="003C014C" w:rsidRPr="00CB0734" w:rsidRDefault="003C014C" w:rsidP="003C014C">
      <w:pPr>
        <w:jc w:val="center"/>
        <w:rPr>
          <w:b/>
          <w:sz w:val="28"/>
          <w:szCs w:val="28"/>
        </w:rPr>
      </w:pPr>
    </w:p>
    <w:p w:rsidR="00BC1144" w:rsidRDefault="00BC1144" w:rsidP="00BC1144">
      <w:pPr>
        <w:autoSpaceDE w:val="0"/>
        <w:autoSpaceDN w:val="0"/>
        <w:adjustRightInd w:val="0"/>
        <w:ind w:firstLine="540"/>
        <w:jc w:val="both"/>
        <w:outlineLvl w:val="0"/>
        <w:rPr>
          <w:sz w:val="28"/>
          <w:szCs w:val="28"/>
        </w:rPr>
      </w:pPr>
      <w:r>
        <w:rPr>
          <w:sz w:val="28"/>
          <w:szCs w:val="28"/>
        </w:rPr>
        <w:t>В</w:t>
      </w:r>
      <w:r w:rsidRPr="00417FA3">
        <w:rPr>
          <w:sz w:val="28"/>
          <w:szCs w:val="28"/>
        </w:rPr>
        <w:t xml:space="preserve"> адрес Административной комиссии муниципального района «Город </w:t>
      </w:r>
      <w:proofErr w:type="spellStart"/>
      <w:r w:rsidRPr="00417FA3">
        <w:rPr>
          <w:sz w:val="28"/>
          <w:szCs w:val="28"/>
        </w:rPr>
        <w:t>Краснокаменск</w:t>
      </w:r>
      <w:proofErr w:type="spellEnd"/>
      <w:r w:rsidRPr="00417FA3">
        <w:rPr>
          <w:sz w:val="28"/>
          <w:szCs w:val="28"/>
        </w:rPr>
        <w:t xml:space="preserve"> и </w:t>
      </w:r>
      <w:proofErr w:type="spellStart"/>
      <w:r w:rsidRPr="00417FA3">
        <w:rPr>
          <w:sz w:val="28"/>
          <w:szCs w:val="28"/>
        </w:rPr>
        <w:t>Краснокаменский</w:t>
      </w:r>
      <w:proofErr w:type="spellEnd"/>
      <w:r w:rsidRPr="00417FA3">
        <w:rPr>
          <w:sz w:val="28"/>
          <w:szCs w:val="28"/>
        </w:rPr>
        <w:t xml:space="preserve"> район» Забайкальского края</w:t>
      </w:r>
      <w:r>
        <w:rPr>
          <w:sz w:val="28"/>
          <w:szCs w:val="28"/>
        </w:rPr>
        <w:t xml:space="preserve"> в 2018 году</w:t>
      </w:r>
      <w:r w:rsidRPr="00417FA3">
        <w:rPr>
          <w:sz w:val="28"/>
          <w:szCs w:val="28"/>
        </w:rPr>
        <w:t xml:space="preserve"> </w:t>
      </w:r>
      <w:r w:rsidRPr="00087D9D">
        <w:rPr>
          <w:sz w:val="28"/>
          <w:szCs w:val="28"/>
        </w:rPr>
        <w:t xml:space="preserve">из ОМВД России по г. </w:t>
      </w:r>
      <w:proofErr w:type="spellStart"/>
      <w:r w:rsidRPr="00087D9D">
        <w:rPr>
          <w:sz w:val="28"/>
          <w:szCs w:val="28"/>
        </w:rPr>
        <w:t>Краснокаменску</w:t>
      </w:r>
      <w:proofErr w:type="spellEnd"/>
      <w:r w:rsidRPr="00087D9D">
        <w:rPr>
          <w:sz w:val="28"/>
          <w:szCs w:val="28"/>
        </w:rPr>
        <w:t xml:space="preserve"> и </w:t>
      </w:r>
      <w:proofErr w:type="spellStart"/>
      <w:r w:rsidRPr="00087D9D">
        <w:rPr>
          <w:sz w:val="28"/>
          <w:szCs w:val="28"/>
        </w:rPr>
        <w:t>Краснокаменскому</w:t>
      </w:r>
      <w:proofErr w:type="spellEnd"/>
      <w:r w:rsidRPr="00087D9D">
        <w:rPr>
          <w:sz w:val="28"/>
          <w:szCs w:val="28"/>
        </w:rPr>
        <w:t xml:space="preserve"> район</w:t>
      </w:r>
      <w:r>
        <w:rPr>
          <w:sz w:val="28"/>
          <w:szCs w:val="28"/>
        </w:rPr>
        <w:t>у</w:t>
      </w:r>
      <w:r w:rsidRPr="00087D9D">
        <w:rPr>
          <w:sz w:val="28"/>
          <w:szCs w:val="28"/>
        </w:rPr>
        <w:t xml:space="preserve"> </w:t>
      </w:r>
      <w:r w:rsidRPr="00417FA3">
        <w:rPr>
          <w:sz w:val="28"/>
          <w:szCs w:val="28"/>
        </w:rPr>
        <w:t>поступ</w:t>
      </w:r>
      <w:r>
        <w:rPr>
          <w:sz w:val="28"/>
          <w:szCs w:val="28"/>
        </w:rPr>
        <w:t>и</w:t>
      </w:r>
      <w:r w:rsidRPr="00417FA3">
        <w:rPr>
          <w:sz w:val="28"/>
          <w:szCs w:val="28"/>
        </w:rPr>
        <w:t>л</w:t>
      </w:r>
      <w:r>
        <w:rPr>
          <w:sz w:val="28"/>
          <w:szCs w:val="28"/>
        </w:rPr>
        <w:t xml:space="preserve"> 41 </w:t>
      </w:r>
      <w:r w:rsidRPr="00417FA3">
        <w:rPr>
          <w:sz w:val="28"/>
          <w:szCs w:val="28"/>
        </w:rPr>
        <w:t>материал проверки</w:t>
      </w:r>
      <w:r>
        <w:rPr>
          <w:sz w:val="28"/>
          <w:szCs w:val="28"/>
        </w:rPr>
        <w:t xml:space="preserve">, все материалы были направлены лицам, уполномоченным составлять протоколы об административных правонарушениях, для принятия решения о возбуждении дела об административном правонарушении. </w:t>
      </w:r>
    </w:p>
    <w:p w:rsidR="00BC1144" w:rsidRDefault="00BC1144" w:rsidP="00BC1144">
      <w:pPr>
        <w:autoSpaceDE w:val="0"/>
        <w:autoSpaceDN w:val="0"/>
        <w:adjustRightInd w:val="0"/>
        <w:ind w:firstLine="540"/>
        <w:jc w:val="both"/>
        <w:outlineLvl w:val="0"/>
        <w:rPr>
          <w:bCs/>
          <w:sz w:val="28"/>
          <w:szCs w:val="28"/>
        </w:rPr>
      </w:pPr>
      <w:r>
        <w:rPr>
          <w:sz w:val="28"/>
          <w:szCs w:val="28"/>
        </w:rPr>
        <w:t xml:space="preserve">Так, 27 материалов  проверки </w:t>
      </w:r>
      <w:r>
        <w:rPr>
          <w:bCs/>
          <w:sz w:val="28"/>
          <w:szCs w:val="28"/>
        </w:rPr>
        <w:t xml:space="preserve">было </w:t>
      </w:r>
      <w:r>
        <w:rPr>
          <w:sz w:val="28"/>
          <w:szCs w:val="28"/>
        </w:rPr>
        <w:t xml:space="preserve">направлено главам поселений </w:t>
      </w:r>
      <w:r w:rsidRPr="00417FA3">
        <w:rPr>
          <w:sz w:val="28"/>
          <w:szCs w:val="28"/>
        </w:rPr>
        <w:t xml:space="preserve">муниципального района «Город </w:t>
      </w:r>
      <w:proofErr w:type="spellStart"/>
      <w:r w:rsidRPr="00417FA3">
        <w:rPr>
          <w:sz w:val="28"/>
          <w:szCs w:val="28"/>
        </w:rPr>
        <w:t>Краснокаменск</w:t>
      </w:r>
      <w:proofErr w:type="spellEnd"/>
      <w:r w:rsidRPr="00417FA3">
        <w:rPr>
          <w:sz w:val="28"/>
          <w:szCs w:val="28"/>
        </w:rPr>
        <w:t xml:space="preserve"> и </w:t>
      </w:r>
      <w:proofErr w:type="spellStart"/>
      <w:r w:rsidRPr="00417FA3">
        <w:rPr>
          <w:sz w:val="28"/>
          <w:szCs w:val="28"/>
        </w:rPr>
        <w:t>Краснокаменский</w:t>
      </w:r>
      <w:proofErr w:type="spellEnd"/>
      <w:r w:rsidRPr="00417FA3">
        <w:rPr>
          <w:sz w:val="28"/>
          <w:szCs w:val="28"/>
        </w:rPr>
        <w:t xml:space="preserve"> район» Забайкальского края</w:t>
      </w:r>
      <w:r>
        <w:rPr>
          <w:sz w:val="28"/>
          <w:szCs w:val="28"/>
        </w:rPr>
        <w:t xml:space="preserve"> (далее – муниципальный район)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w:t>
      </w:r>
      <w:r w:rsidRPr="0076413E">
        <w:rPr>
          <w:bCs/>
          <w:sz w:val="28"/>
          <w:szCs w:val="28"/>
        </w:rPr>
        <w:t xml:space="preserve"> 13.</w:t>
      </w:r>
      <w:r>
        <w:rPr>
          <w:bCs/>
          <w:sz w:val="28"/>
          <w:szCs w:val="28"/>
        </w:rPr>
        <w:t>1</w:t>
      </w:r>
      <w:r w:rsidRPr="0076413E">
        <w:rPr>
          <w:bCs/>
          <w:sz w:val="28"/>
          <w:szCs w:val="28"/>
        </w:rPr>
        <w:t xml:space="preserve"> </w:t>
      </w:r>
      <w:r>
        <w:rPr>
          <w:bCs/>
          <w:sz w:val="28"/>
          <w:szCs w:val="28"/>
        </w:rPr>
        <w:t>«</w:t>
      </w:r>
      <w:r>
        <w:rPr>
          <w:sz w:val="28"/>
          <w:szCs w:val="28"/>
        </w:rPr>
        <w:t xml:space="preserve">Семейно-бытовое </w:t>
      </w:r>
      <w:proofErr w:type="gramStart"/>
      <w:r>
        <w:rPr>
          <w:sz w:val="28"/>
          <w:szCs w:val="28"/>
        </w:rPr>
        <w:t>дебоширство</w:t>
      </w:r>
      <w:proofErr w:type="gramEnd"/>
      <w:r>
        <w:rPr>
          <w:bCs/>
          <w:sz w:val="28"/>
          <w:szCs w:val="28"/>
        </w:rPr>
        <w:t>»</w:t>
      </w:r>
      <w:r w:rsidRPr="0076413E">
        <w:rPr>
          <w:bCs/>
          <w:sz w:val="28"/>
          <w:szCs w:val="28"/>
        </w:rPr>
        <w:t xml:space="preserve"> </w:t>
      </w:r>
      <w:r>
        <w:rPr>
          <w:bCs/>
          <w:sz w:val="28"/>
          <w:szCs w:val="28"/>
        </w:rPr>
        <w:t xml:space="preserve">закона Забайкальского края </w:t>
      </w:r>
      <w:r w:rsidRPr="0076413E">
        <w:rPr>
          <w:bCs/>
          <w:sz w:val="28"/>
          <w:szCs w:val="28"/>
        </w:rPr>
        <w:t xml:space="preserve">от 02.07.2009 </w:t>
      </w:r>
      <w:r>
        <w:rPr>
          <w:bCs/>
          <w:sz w:val="28"/>
          <w:szCs w:val="28"/>
        </w:rPr>
        <w:t>№</w:t>
      </w:r>
      <w:r w:rsidRPr="0076413E">
        <w:rPr>
          <w:bCs/>
          <w:sz w:val="28"/>
          <w:szCs w:val="28"/>
        </w:rPr>
        <w:t xml:space="preserve"> 198-ЗЗК </w:t>
      </w:r>
      <w:r>
        <w:rPr>
          <w:bCs/>
          <w:sz w:val="28"/>
          <w:szCs w:val="28"/>
        </w:rPr>
        <w:t>«</w:t>
      </w:r>
      <w:r w:rsidRPr="0076413E">
        <w:rPr>
          <w:bCs/>
          <w:sz w:val="28"/>
          <w:szCs w:val="28"/>
        </w:rPr>
        <w:t>Об адм</w:t>
      </w:r>
      <w:r>
        <w:rPr>
          <w:bCs/>
          <w:sz w:val="28"/>
          <w:szCs w:val="28"/>
        </w:rPr>
        <w:t>инистративных правонарушениях» (далее – № 198-ЗЗК), из них:</w:t>
      </w:r>
    </w:p>
    <w:p w:rsidR="00BC1144" w:rsidRDefault="00BC1144" w:rsidP="00BC1144">
      <w:pPr>
        <w:autoSpaceDE w:val="0"/>
        <w:autoSpaceDN w:val="0"/>
        <w:adjustRightInd w:val="0"/>
        <w:ind w:firstLine="540"/>
        <w:jc w:val="both"/>
        <w:outlineLvl w:val="0"/>
        <w:rPr>
          <w:bCs/>
          <w:sz w:val="28"/>
          <w:szCs w:val="28"/>
        </w:rPr>
      </w:pPr>
      <w:r>
        <w:rPr>
          <w:bCs/>
          <w:sz w:val="28"/>
          <w:szCs w:val="28"/>
        </w:rPr>
        <w:t xml:space="preserve">- в </w:t>
      </w:r>
      <w:r w:rsidRPr="00AE52D8">
        <w:rPr>
          <w:bCs/>
          <w:sz w:val="28"/>
          <w:szCs w:val="28"/>
        </w:rPr>
        <w:t>сельско</w:t>
      </w:r>
      <w:r>
        <w:rPr>
          <w:bCs/>
          <w:sz w:val="28"/>
          <w:szCs w:val="28"/>
        </w:rPr>
        <w:t>е</w:t>
      </w:r>
      <w:r w:rsidRPr="00AE52D8">
        <w:rPr>
          <w:bCs/>
          <w:sz w:val="28"/>
          <w:szCs w:val="28"/>
        </w:rPr>
        <w:t xml:space="preserve"> поселени</w:t>
      </w:r>
      <w:r>
        <w:rPr>
          <w:bCs/>
          <w:sz w:val="28"/>
          <w:szCs w:val="28"/>
        </w:rPr>
        <w:t>е</w:t>
      </w:r>
      <w:r w:rsidRPr="00AE52D8">
        <w:rPr>
          <w:bCs/>
          <w:sz w:val="28"/>
          <w:szCs w:val="28"/>
        </w:rPr>
        <w:t xml:space="preserve"> «</w:t>
      </w:r>
      <w:proofErr w:type="spellStart"/>
      <w:r>
        <w:rPr>
          <w:bCs/>
          <w:sz w:val="28"/>
          <w:szCs w:val="28"/>
        </w:rPr>
        <w:t>Богдановское</w:t>
      </w:r>
      <w:proofErr w:type="spellEnd"/>
      <w:r w:rsidRPr="00AE52D8">
        <w:rPr>
          <w:bCs/>
          <w:sz w:val="28"/>
          <w:szCs w:val="28"/>
        </w:rPr>
        <w:t>»</w:t>
      </w:r>
      <w:r>
        <w:rPr>
          <w:bCs/>
          <w:sz w:val="28"/>
          <w:szCs w:val="28"/>
        </w:rPr>
        <w:t xml:space="preserve"> - 3;</w:t>
      </w:r>
    </w:p>
    <w:p w:rsidR="00BC1144" w:rsidRDefault="00BC1144" w:rsidP="00BC1144">
      <w:pPr>
        <w:autoSpaceDE w:val="0"/>
        <w:autoSpaceDN w:val="0"/>
        <w:adjustRightInd w:val="0"/>
        <w:ind w:firstLine="540"/>
        <w:jc w:val="both"/>
        <w:outlineLvl w:val="0"/>
        <w:rPr>
          <w:bCs/>
          <w:sz w:val="28"/>
          <w:szCs w:val="28"/>
        </w:rPr>
      </w:pPr>
      <w:r>
        <w:rPr>
          <w:bCs/>
          <w:sz w:val="28"/>
          <w:szCs w:val="28"/>
        </w:rPr>
        <w:t>- в сельское поселение «</w:t>
      </w:r>
      <w:proofErr w:type="spellStart"/>
      <w:r>
        <w:rPr>
          <w:bCs/>
          <w:sz w:val="28"/>
          <w:szCs w:val="28"/>
        </w:rPr>
        <w:t>Юбилейнинское</w:t>
      </w:r>
      <w:proofErr w:type="spellEnd"/>
      <w:r>
        <w:rPr>
          <w:bCs/>
          <w:sz w:val="28"/>
          <w:szCs w:val="28"/>
        </w:rPr>
        <w:t>» - 7;</w:t>
      </w:r>
    </w:p>
    <w:p w:rsidR="00BC1144" w:rsidRDefault="00BC1144" w:rsidP="00BC1144">
      <w:pPr>
        <w:autoSpaceDE w:val="0"/>
        <w:autoSpaceDN w:val="0"/>
        <w:adjustRightInd w:val="0"/>
        <w:ind w:firstLine="540"/>
        <w:jc w:val="both"/>
        <w:outlineLvl w:val="0"/>
        <w:rPr>
          <w:bCs/>
          <w:sz w:val="28"/>
          <w:szCs w:val="28"/>
        </w:rPr>
      </w:pPr>
      <w:r>
        <w:rPr>
          <w:bCs/>
          <w:sz w:val="28"/>
          <w:szCs w:val="28"/>
        </w:rPr>
        <w:t>- в сельское поселение «</w:t>
      </w:r>
      <w:proofErr w:type="spellStart"/>
      <w:r>
        <w:rPr>
          <w:bCs/>
          <w:sz w:val="28"/>
          <w:szCs w:val="28"/>
        </w:rPr>
        <w:t>Целиннинское</w:t>
      </w:r>
      <w:proofErr w:type="spellEnd"/>
      <w:r>
        <w:rPr>
          <w:bCs/>
          <w:sz w:val="28"/>
          <w:szCs w:val="28"/>
        </w:rPr>
        <w:t>» - 4;</w:t>
      </w:r>
    </w:p>
    <w:p w:rsidR="00BC1144" w:rsidRDefault="00BC1144" w:rsidP="00BC1144">
      <w:pPr>
        <w:autoSpaceDE w:val="0"/>
        <w:autoSpaceDN w:val="0"/>
        <w:adjustRightInd w:val="0"/>
        <w:ind w:firstLine="540"/>
        <w:jc w:val="both"/>
        <w:outlineLvl w:val="0"/>
        <w:rPr>
          <w:bCs/>
          <w:sz w:val="28"/>
          <w:szCs w:val="28"/>
        </w:rPr>
      </w:pPr>
      <w:r>
        <w:rPr>
          <w:bCs/>
          <w:sz w:val="28"/>
          <w:szCs w:val="28"/>
        </w:rPr>
        <w:lastRenderedPageBreak/>
        <w:t>- в сельское поселение «</w:t>
      </w:r>
      <w:proofErr w:type="spellStart"/>
      <w:r>
        <w:rPr>
          <w:bCs/>
          <w:sz w:val="28"/>
          <w:szCs w:val="28"/>
        </w:rPr>
        <w:t>Маргуцекское</w:t>
      </w:r>
      <w:proofErr w:type="spellEnd"/>
      <w:r>
        <w:rPr>
          <w:bCs/>
          <w:sz w:val="28"/>
          <w:szCs w:val="28"/>
        </w:rPr>
        <w:t>» - 4;</w:t>
      </w:r>
    </w:p>
    <w:p w:rsidR="00BC1144" w:rsidRDefault="00BC1144" w:rsidP="00BC1144">
      <w:pPr>
        <w:autoSpaceDE w:val="0"/>
        <w:autoSpaceDN w:val="0"/>
        <w:adjustRightInd w:val="0"/>
        <w:ind w:firstLine="540"/>
        <w:jc w:val="both"/>
        <w:outlineLvl w:val="0"/>
        <w:rPr>
          <w:bCs/>
          <w:sz w:val="28"/>
          <w:szCs w:val="28"/>
        </w:rPr>
      </w:pPr>
      <w:r>
        <w:rPr>
          <w:bCs/>
          <w:sz w:val="28"/>
          <w:szCs w:val="28"/>
        </w:rPr>
        <w:t>- в сельское поселение «</w:t>
      </w:r>
      <w:proofErr w:type="spellStart"/>
      <w:r>
        <w:rPr>
          <w:bCs/>
          <w:sz w:val="28"/>
          <w:szCs w:val="28"/>
        </w:rPr>
        <w:t>Ковылинское</w:t>
      </w:r>
      <w:proofErr w:type="spellEnd"/>
      <w:r>
        <w:rPr>
          <w:bCs/>
          <w:sz w:val="28"/>
          <w:szCs w:val="28"/>
        </w:rPr>
        <w:t>» - 4;</w:t>
      </w:r>
    </w:p>
    <w:p w:rsidR="00BC1144" w:rsidRDefault="00BC1144" w:rsidP="00BC1144">
      <w:pPr>
        <w:autoSpaceDE w:val="0"/>
        <w:autoSpaceDN w:val="0"/>
        <w:adjustRightInd w:val="0"/>
        <w:ind w:firstLine="540"/>
        <w:jc w:val="both"/>
        <w:outlineLvl w:val="0"/>
        <w:rPr>
          <w:bCs/>
          <w:sz w:val="28"/>
          <w:szCs w:val="28"/>
        </w:rPr>
      </w:pPr>
      <w:r>
        <w:rPr>
          <w:bCs/>
          <w:sz w:val="28"/>
          <w:szCs w:val="28"/>
        </w:rPr>
        <w:t>- в сельское поселение «</w:t>
      </w:r>
      <w:proofErr w:type="spellStart"/>
      <w:r>
        <w:rPr>
          <w:bCs/>
          <w:sz w:val="28"/>
          <w:szCs w:val="28"/>
        </w:rPr>
        <w:t>Капцегайтуйское</w:t>
      </w:r>
      <w:proofErr w:type="spellEnd"/>
      <w:r>
        <w:rPr>
          <w:bCs/>
          <w:sz w:val="28"/>
          <w:szCs w:val="28"/>
        </w:rPr>
        <w:t>» - 2;</w:t>
      </w:r>
    </w:p>
    <w:p w:rsidR="00BC1144" w:rsidRDefault="00BC1144" w:rsidP="00BC1144">
      <w:pPr>
        <w:autoSpaceDE w:val="0"/>
        <w:autoSpaceDN w:val="0"/>
        <w:adjustRightInd w:val="0"/>
        <w:ind w:firstLine="540"/>
        <w:jc w:val="both"/>
        <w:outlineLvl w:val="0"/>
        <w:rPr>
          <w:sz w:val="28"/>
          <w:szCs w:val="28"/>
        </w:rPr>
      </w:pPr>
      <w:r>
        <w:rPr>
          <w:bCs/>
          <w:sz w:val="28"/>
          <w:szCs w:val="28"/>
        </w:rPr>
        <w:t xml:space="preserve">- в городское поселение «Город </w:t>
      </w:r>
      <w:proofErr w:type="spellStart"/>
      <w:r>
        <w:rPr>
          <w:bCs/>
          <w:sz w:val="28"/>
          <w:szCs w:val="28"/>
        </w:rPr>
        <w:t>Краснокаменск</w:t>
      </w:r>
      <w:proofErr w:type="spellEnd"/>
      <w:r>
        <w:rPr>
          <w:bCs/>
          <w:sz w:val="28"/>
          <w:szCs w:val="28"/>
        </w:rPr>
        <w:t>» - 3 (составление и рассмотрение протокола).</w:t>
      </w:r>
    </w:p>
    <w:p w:rsidR="00BC1144" w:rsidRDefault="00BC1144" w:rsidP="00BC1144">
      <w:pPr>
        <w:autoSpaceDE w:val="0"/>
        <w:autoSpaceDN w:val="0"/>
        <w:adjustRightInd w:val="0"/>
        <w:ind w:firstLine="540"/>
        <w:jc w:val="both"/>
        <w:outlineLvl w:val="0"/>
        <w:rPr>
          <w:bCs/>
          <w:sz w:val="28"/>
          <w:szCs w:val="28"/>
        </w:rPr>
      </w:pPr>
      <w:r>
        <w:rPr>
          <w:sz w:val="28"/>
          <w:szCs w:val="28"/>
        </w:rPr>
        <w:t xml:space="preserve">3 материала  проверки </w:t>
      </w:r>
      <w:r>
        <w:rPr>
          <w:bCs/>
          <w:sz w:val="28"/>
          <w:szCs w:val="28"/>
        </w:rPr>
        <w:t xml:space="preserve">было </w:t>
      </w:r>
      <w:r>
        <w:rPr>
          <w:sz w:val="28"/>
          <w:szCs w:val="28"/>
        </w:rPr>
        <w:t xml:space="preserve">направлено главам сельских поселений </w:t>
      </w:r>
      <w:r w:rsidRPr="00417FA3">
        <w:rPr>
          <w:sz w:val="28"/>
          <w:szCs w:val="28"/>
        </w:rPr>
        <w:t xml:space="preserve">муниципального района </w:t>
      </w:r>
      <w:r>
        <w:rPr>
          <w:sz w:val="28"/>
          <w:szCs w:val="28"/>
        </w:rPr>
        <w:t>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 13 «</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 xml:space="preserve">» № 198-ЗЗК: 1 – в </w:t>
      </w:r>
      <w:r w:rsidRPr="00AE52D8">
        <w:rPr>
          <w:bCs/>
          <w:sz w:val="28"/>
          <w:szCs w:val="28"/>
        </w:rPr>
        <w:t>сельско</w:t>
      </w:r>
      <w:r>
        <w:rPr>
          <w:bCs/>
          <w:sz w:val="28"/>
          <w:szCs w:val="28"/>
        </w:rPr>
        <w:t>е</w:t>
      </w:r>
      <w:r w:rsidRPr="00AE52D8">
        <w:rPr>
          <w:bCs/>
          <w:sz w:val="28"/>
          <w:szCs w:val="28"/>
        </w:rPr>
        <w:t xml:space="preserve"> поселени</w:t>
      </w:r>
      <w:r>
        <w:rPr>
          <w:bCs/>
          <w:sz w:val="28"/>
          <w:szCs w:val="28"/>
        </w:rPr>
        <w:t>е</w:t>
      </w:r>
      <w:r w:rsidRPr="00AE52D8">
        <w:rPr>
          <w:bCs/>
          <w:sz w:val="28"/>
          <w:szCs w:val="28"/>
        </w:rPr>
        <w:t xml:space="preserve"> «</w:t>
      </w:r>
      <w:proofErr w:type="spellStart"/>
      <w:r>
        <w:rPr>
          <w:bCs/>
          <w:sz w:val="28"/>
          <w:szCs w:val="28"/>
        </w:rPr>
        <w:t>Богдановское</w:t>
      </w:r>
      <w:proofErr w:type="spellEnd"/>
      <w:r w:rsidRPr="00AE52D8">
        <w:rPr>
          <w:bCs/>
          <w:sz w:val="28"/>
          <w:szCs w:val="28"/>
        </w:rPr>
        <w:t>»</w:t>
      </w:r>
      <w:r>
        <w:rPr>
          <w:bCs/>
          <w:sz w:val="28"/>
          <w:szCs w:val="28"/>
        </w:rPr>
        <w:t>; 2 – в сельское поселение «</w:t>
      </w:r>
      <w:proofErr w:type="spellStart"/>
      <w:r>
        <w:rPr>
          <w:bCs/>
          <w:sz w:val="28"/>
          <w:szCs w:val="28"/>
        </w:rPr>
        <w:t>Целиннинское</w:t>
      </w:r>
      <w:proofErr w:type="spellEnd"/>
      <w:r>
        <w:rPr>
          <w:bCs/>
          <w:sz w:val="28"/>
          <w:szCs w:val="28"/>
        </w:rPr>
        <w:t>».</w:t>
      </w:r>
    </w:p>
    <w:p w:rsidR="00BC1144" w:rsidRDefault="00BC1144" w:rsidP="00BC1144">
      <w:pPr>
        <w:autoSpaceDE w:val="0"/>
        <w:autoSpaceDN w:val="0"/>
        <w:adjustRightInd w:val="0"/>
        <w:ind w:firstLine="540"/>
        <w:jc w:val="both"/>
        <w:outlineLvl w:val="0"/>
        <w:rPr>
          <w:bCs/>
          <w:sz w:val="28"/>
          <w:szCs w:val="28"/>
        </w:rPr>
      </w:pPr>
      <w:r>
        <w:rPr>
          <w:bCs/>
          <w:sz w:val="28"/>
          <w:szCs w:val="28"/>
        </w:rPr>
        <w:t xml:space="preserve">1 материал </w:t>
      </w:r>
      <w:r>
        <w:rPr>
          <w:sz w:val="28"/>
          <w:szCs w:val="28"/>
        </w:rPr>
        <w:t xml:space="preserve">проверки </w:t>
      </w:r>
      <w:r>
        <w:rPr>
          <w:bCs/>
          <w:sz w:val="28"/>
          <w:szCs w:val="28"/>
        </w:rPr>
        <w:t xml:space="preserve">был </w:t>
      </w:r>
      <w:r>
        <w:rPr>
          <w:sz w:val="28"/>
          <w:szCs w:val="28"/>
        </w:rPr>
        <w:t>направлен главе сельского поселения «</w:t>
      </w:r>
      <w:proofErr w:type="spellStart"/>
      <w:r>
        <w:rPr>
          <w:sz w:val="28"/>
          <w:szCs w:val="28"/>
        </w:rPr>
        <w:t>Целиннинское</w:t>
      </w:r>
      <w:proofErr w:type="spellEnd"/>
      <w:r>
        <w:rPr>
          <w:sz w:val="28"/>
          <w:szCs w:val="28"/>
        </w:rPr>
        <w:t>» 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 30 «</w:t>
      </w:r>
      <w:r w:rsidRPr="00532158">
        <w:rPr>
          <w:bCs/>
          <w:sz w:val="28"/>
          <w:szCs w:val="28"/>
        </w:rPr>
        <w:t>Выбрасывание мусора, иных предметов</w:t>
      </w:r>
      <w:r>
        <w:rPr>
          <w:bCs/>
          <w:sz w:val="28"/>
          <w:szCs w:val="28"/>
        </w:rPr>
        <w:t>»</w:t>
      </w:r>
      <w:r w:rsidRPr="00387F27">
        <w:rPr>
          <w:bCs/>
          <w:sz w:val="28"/>
          <w:szCs w:val="28"/>
        </w:rPr>
        <w:t xml:space="preserve"> </w:t>
      </w:r>
      <w:r>
        <w:rPr>
          <w:bCs/>
          <w:sz w:val="28"/>
          <w:szCs w:val="28"/>
        </w:rPr>
        <w:t>№ 198-ЗЗК.</w:t>
      </w:r>
    </w:p>
    <w:p w:rsidR="00BC1144" w:rsidRDefault="00BC1144" w:rsidP="00BC1144">
      <w:pPr>
        <w:autoSpaceDE w:val="0"/>
        <w:autoSpaceDN w:val="0"/>
        <w:adjustRightInd w:val="0"/>
        <w:ind w:firstLine="540"/>
        <w:jc w:val="both"/>
        <w:outlineLvl w:val="0"/>
        <w:rPr>
          <w:sz w:val="28"/>
          <w:szCs w:val="28"/>
        </w:rPr>
      </w:pPr>
      <w:r>
        <w:rPr>
          <w:bCs/>
          <w:sz w:val="28"/>
          <w:szCs w:val="28"/>
        </w:rPr>
        <w:t xml:space="preserve">11 материалов проверки было </w:t>
      </w:r>
      <w:r>
        <w:rPr>
          <w:sz w:val="28"/>
          <w:szCs w:val="28"/>
        </w:rPr>
        <w:t xml:space="preserve">направлено главам сельских поселений </w:t>
      </w:r>
      <w:r w:rsidRPr="00417FA3">
        <w:rPr>
          <w:sz w:val="28"/>
          <w:szCs w:val="28"/>
        </w:rPr>
        <w:t xml:space="preserve">муниципального района </w:t>
      </w:r>
      <w:r>
        <w:rPr>
          <w:sz w:val="28"/>
          <w:szCs w:val="28"/>
        </w:rPr>
        <w:t>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 xml:space="preserve">ст. </w:t>
      </w:r>
      <w:r w:rsidRPr="0076413E">
        <w:rPr>
          <w:bCs/>
          <w:sz w:val="28"/>
          <w:szCs w:val="28"/>
        </w:rPr>
        <w:t>18(1)</w:t>
      </w:r>
      <w:r>
        <w:rPr>
          <w:bCs/>
          <w:sz w:val="28"/>
          <w:szCs w:val="28"/>
        </w:rPr>
        <w:t xml:space="preserve"> «</w:t>
      </w:r>
      <w:r w:rsidRPr="0076413E">
        <w:rPr>
          <w:bCs/>
          <w:sz w:val="28"/>
          <w:szCs w:val="28"/>
        </w:rPr>
        <w:t>Нарушение правил выпаса сельскохозяйственных животных</w:t>
      </w:r>
      <w:r>
        <w:rPr>
          <w:bCs/>
          <w:sz w:val="28"/>
          <w:szCs w:val="28"/>
        </w:rPr>
        <w:t>»</w:t>
      </w:r>
      <w:r w:rsidRPr="00387F27">
        <w:rPr>
          <w:bCs/>
          <w:sz w:val="28"/>
          <w:szCs w:val="28"/>
        </w:rPr>
        <w:t xml:space="preserve"> </w:t>
      </w:r>
      <w:r>
        <w:rPr>
          <w:bCs/>
          <w:sz w:val="28"/>
          <w:szCs w:val="28"/>
        </w:rPr>
        <w:t>№ 198-ЗЗК - 4 - г</w:t>
      </w:r>
      <w:r>
        <w:rPr>
          <w:sz w:val="28"/>
          <w:szCs w:val="28"/>
        </w:rPr>
        <w:t>лаве сельского поселения «</w:t>
      </w:r>
      <w:proofErr w:type="spellStart"/>
      <w:r>
        <w:rPr>
          <w:sz w:val="28"/>
          <w:szCs w:val="28"/>
        </w:rPr>
        <w:t>Богдановское</w:t>
      </w:r>
      <w:proofErr w:type="spellEnd"/>
      <w:r>
        <w:rPr>
          <w:sz w:val="28"/>
          <w:szCs w:val="28"/>
        </w:rPr>
        <w:t>»; 3 - Главе сельского поселения «</w:t>
      </w:r>
      <w:proofErr w:type="spellStart"/>
      <w:r>
        <w:rPr>
          <w:sz w:val="28"/>
          <w:szCs w:val="28"/>
        </w:rPr>
        <w:t>Юбилейнинское</w:t>
      </w:r>
      <w:proofErr w:type="spellEnd"/>
      <w:r>
        <w:rPr>
          <w:sz w:val="28"/>
          <w:szCs w:val="28"/>
        </w:rPr>
        <w:t xml:space="preserve">»; </w:t>
      </w:r>
      <w:r>
        <w:rPr>
          <w:sz w:val="28"/>
          <w:szCs w:val="28"/>
        </w:rPr>
        <w:tab/>
        <w:t>1 - главе сельского поселения «</w:t>
      </w:r>
      <w:proofErr w:type="spellStart"/>
      <w:r>
        <w:rPr>
          <w:sz w:val="28"/>
          <w:szCs w:val="28"/>
        </w:rPr>
        <w:t>Маргуцекское</w:t>
      </w:r>
      <w:proofErr w:type="spellEnd"/>
      <w:r>
        <w:rPr>
          <w:sz w:val="28"/>
          <w:szCs w:val="28"/>
        </w:rPr>
        <w:t>»; 3 - главе сельского поселения «</w:t>
      </w:r>
      <w:proofErr w:type="spellStart"/>
      <w:r>
        <w:rPr>
          <w:sz w:val="28"/>
          <w:szCs w:val="28"/>
        </w:rPr>
        <w:t>Ковылинское</w:t>
      </w:r>
      <w:proofErr w:type="spellEnd"/>
      <w:r>
        <w:rPr>
          <w:sz w:val="28"/>
          <w:szCs w:val="28"/>
        </w:rPr>
        <w:t>».</w:t>
      </w:r>
    </w:p>
    <w:p w:rsidR="00BC1144" w:rsidRDefault="00BC1144" w:rsidP="00BC1144">
      <w:pPr>
        <w:autoSpaceDE w:val="0"/>
        <w:autoSpaceDN w:val="0"/>
        <w:adjustRightInd w:val="0"/>
        <w:ind w:firstLine="540"/>
        <w:jc w:val="both"/>
        <w:outlineLvl w:val="0"/>
        <w:rPr>
          <w:sz w:val="28"/>
          <w:szCs w:val="28"/>
        </w:rPr>
      </w:pPr>
      <w:r>
        <w:rPr>
          <w:sz w:val="28"/>
          <w:szCs w:val="28"/>
        </w:rPr>
        <w:t xml:space="preserve">  </w:t>
      </w:r>
      <w:r w:rsidRPr="00CB0734">
        <w:rPr>
          <w:sz w:val="28"/>
          <w:szCs w:val="28"/>
        </w:rPr>
        <w:t xml:space="preserve">Административной комиссией 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в пределах своей компетенции </w:t>
      </w:r>
      <w:r w:rsidRPr="00CB0734">
        <w:rPr>
          <w:sz w:val="28"/>
          <w:szCs w:val="28"/>
        </w:rPr>
        <w:t>за 201</w:t>
      </w:r>
      <w:r>
        <w:rPr>
          <w:sz w:val="28"/>
          <w:szCs w:val="28"/>
        </w:rPr>
        <w:t>8</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23</w:t>
      </w:r>
      <w:r w:rsidRPr="00CB0734">
        <w:rPr>
          <w:sz w:val="28"/>
          <w:szCs w:val="28"/>
        </w:rPr>
        <w:t xml:space="preserve"> </w:t>
      </w:r>
      <w:r>
        <w:rPr>
          <w:sz w:val="28"/>
          <w:szCs w:val="28"/>
        </w:rPr>
        <w:t>протокола</w:t>
      </w:r>
      <w:r w:rsidRPr="00CB0734">
        <w:rPr>
          <w:sz w:val="28"/>
          <w:szCs w:val="28"/>
        </w:rPr>
        <w:t xml:space="preserve"> об административных правонарушениях</w:t>
      </w:r>
      <w:r>
        <w:rPr>
          <w:sz w:val="28"/>
          <w:szCs w:val="28"/>
        </w:rPr>
        <w:t xml:space="preserve">, из них: </w:t>
      </w:r>
    </w:p>
    <w:p w:rsidR="00BC1144" w:rsidRDefault="00BC1144" w:rsidP="00BC1144">
      <w:pPr>
        <w:autoSpaceDE w:val="0"/>
        <w:autoSpaceDN w:val="0"/>
        <w:adjustRightInd w:val="0"/>
        <w:ind w:firstLine="540"/>
        <w:jc w:val="both"/>
        <w:outlineLvl w:val="0"/>
        <w:rPr>
          <w:sz w:val="28"/>
          <w:szCs w:val="28"/>
        </w:rPr>
      </w:pPr>
      <w:r>
        <w:rPr>
          <w:sz w:val="28"/>
          <w:szCs w:val="28"/>
        </w:rPr>
        <w:t>- 20 протоколов</w:t>
      </w:r>
      <w:r w:rsidRPr="00A54326">
        <w:rPr>
          <w:sz w:val="28"/>
          <w:szCs w:val="28"/>
        </w:rPr>
        <w:t xml:space="preserve"> </w:t>
      </w:r>
      <w:r w:rsidRPr="00CB0734">
        <w:rPr>
          <w:sz w:val="28"/>
          <w:szCs w:val="28"/>
        </w:rPr>
        <w:t>об административн</w:t>
      </w:r>
      <w:r>
        <w:rPr>
          <w:sz w:val="28"/>
          <w:szCs w:val="28"/>
        </w:rPr>
        <w:t>ых</w:t>
      </w:r>
      <w:r w:rsidRPr="00CB0734">
        <w:rPr>
          <w:sz w:val="28"/>
          <w:szCs w:val="28"/>
        </w:rPr>
        <w:t xml:space="preserve"> правонарушени</w:t>
      </w:r>
      <w:r>
        <w:rPr>
          <w:sz w:val="28"/>
          <w:szCs w:val="28"/>
        </w:rPr>
        <w:t xml:space="preserve">ях, </w:t>
      </w:r>
      <w:r w:rsidRPr="00CB0734">
        <w:rPr>
          <w:sz w:val="28"/>
          <w:szCs w:val="28"/>
        </w:rPr>
        <w:t>предусмотренн</w:t>
      </w:r>
      <w:r>
        <w:rPr>
          <w:sz w:val="28"/>
          <w:szCs w:val="28"/>
        </w:rPr>
        <w:t>ых</w:t>
      </w:r>
      <w:r w:rsidRPr="00CB0734">
        <w:rPr>
          <w:sz w:val="28"/>
          <w:szCs w:val="28"/>
        </w:rPr>
        <w:t xml:space="preserve"> </w:t>
      </w:r>
      <w:r>
        <w:rPr>
          <w:sz w:val="28"/>
          <w:szCs w:val="28"/>
        </w:rPr>
        <w:t xml:space="preserve"> </w:t>
      </w:r>
      <w:r w:rsidRPr="00CB0734">
        <w:rPr>
          <w:sz w:val="28"/>
          <w:szCs w:val="28"/>
        </w:rPr>
        <w:t>ст</w:t>
      </w:r>
      <w:r>
        <w:rPr>
          <w:sz w:val="28"/>
          <w:szCs w:val="28"/>
        </w:rPr>
        <w:t>.</w:t>
      </w:r>
      <w:r w:rsidRPr="00CB0734">
        <w:rPr>
          <w:sz w:val="28"/>
          <w:szCs w:val="28"/>
        </w:rPr>
        <w:t xml:space="preserve"> </w:t>
      </w:r>
      <w:r>
        <w:rPr>
          <w:sz w:val="28"/>
          <w:szCs w:val="28"/>
        </w:rPr>
        <w:t xml:space="preserve"> 13.1 </w:t>
      </w:r>
      <w:r w:rsidRPr="00CB0734">
        <w:rPr>
          <w:sz w:val="28"/>
          <w:szCs w:val="28"/>
        </w:rPr>
        <w:t>«</w:t>
      </w:r>
      <w:r>
        <w:rPr>
          <w:sz w:val="28"/>
          <w:szCs w:val="28"/>
        </w:rPr>
        <w:t xml:space="preserve">Семейно-бытовое </w:t>
      </w:r>
      <w:proofErr w:type="gramStart"/>
      <w:r>
        <w:rPr>
          <w:sz w:val="28"/>
          <w:szCs w:val="28"/>
        </w:rPr>
        <w:t>дебоширство</w:t>
      </w:r>
      <w:proofErr w:type="gramEnd"/>
      <w:r w:rsidRPr="00CB0734">
        <w:rPr>
          <w:sz w:val="28"/>
          <w:szCs w:val="28"/>
        </w:rPr>
        <w:t>»</w:t>
      </w:r>
      <w:r w:rsidRPr="00387F27">
        <w:rPr>
          <w:bCs/>
          <w:sz w:val="28"/>
          <w:szCs w:val="28"/>
        </w:rPr>
        <w:t xml:space="preserve"> </w:t>
      </w:r>
      <w:r>
        <w:rPr>
          <w:bCs/>
          <w:sz w:val="28"/>
          <w:szCs w:val="28"/>
        </w:rPr>
        <w:t>№ 198-ЗЗК</w:t>
      </w:r>
      <w:r>
        <w:rPr>
          <w:sz w:val="28"/>
          <w:szCs w:val="28"/>
        </w:rPr>
        <w:t>. В результате чего</w:t>
      </w:r>
      <w:r w:rsidRPr="00CB0734">
        <w:rPr>
          <w:sz w:val="28"/>
          <w:szCs w:val="28"/>
        </w:rPr>
        <w:t xml:space="preserve"> </w:t>
      </w:r>
      <w:r>
        <w:rPr>
          <w:sz w:val="28"/>
          <w:szCs w:val="28"/>
        </w:rPr>
        <w:t>по 17 делам было назначено административное наказание в виде штрафа в размере 1000 (одна тысяча) рублей, по двум делам – 1200 (одна тысяча двести) рублей, по одному делу - 1500 (одна тысяча пятьсот) рублей;</w:t>
      </w:r>
    </w:p>
    <w:p w:rsidR="00BC1144" w:rsidRDefault="00BC1144" w:rsidP="00BC1144">
      <w:pPr>
        <w:autoSpaceDE w:val="0"/>
        <w:autoSpaceDN w:val="0"/>
        <w:adjustRightInd w:val="0"/>
        <w:ind w:firstLine="540"/>
        <w:jc w:val="both"/>
        <w:outlineLvl w:val="0"/>
        <w:rPr>
          <w:sz w:val="28"/>
          <w:szCs w:val="28"/>
        </w:rPr>
      </w:pPr>
      <w:r>
        <w:rPr>
          <w:sz w:val="28"/>
          <w:szCs w:val="28"/>
        </w:rPr>
        <w:t>- 2 протокола</w:t>
      </w:r>
      <w:r w:rsidRPr="00A54326">
        <w:rPr>
          <w:sz w:val="28"/>
          <w:szCs w:val="28"/>
        </w:rPr>
        <w:t xml:space="preserve"> </w:t>
      </w:r>
      <w:r w:rsidRPr="00CB0734">
        <w:rPr>
          <w:sz w:val="28"/>
          <w:szCs w:val="28"/>
        </w:rPr>
        <w:t>об административных правонарушениях</w:t>
      </w:r>
      <w:r>
        <w:rPr>
          <w:sz w:val="28"/>
          <w:szCs w:val="28"/>
        </w:rPr>
        <w:t xml:space="preserve">, </w:t>
      </w:r>
      <w:r w:rsidRPr="00CB0734">
        <w:rPr>
          <w:sz w:val="28"/>
          <w:szCs w:val="28"/>
        </w:rPr>
        <w:t xml:space="preserve">предусмотренных </w:t>
      </w:r>
      <w:r>
        <w:rPr>
          <w:sz w:val="28"/>
          <w:szCs w:val="28"/>
        </w:rPr>
        <w:t xml:space="preserve"> </w:t>
      </w:r>
      <w:r w:rsidRPr="00CB0734">
        <w:rPr>
          <w:sz w:val="28"/>
          <w:szCs w:val="28"/>
        </w:rPr>
        <w:t>ст</w:t>
      </w:r>
      <w:r>
        <w:rPr>
          <w:sz w:val="28"/>
          <w:szCs w:val="28"/>
        </w:rPr>
        <w:t>.</w:t>
      </w:r>
      <w:r w:rsidRPr="00CB0734">
        <w:rPr>
          <w:sz w:val="28"/>
          <w:szCs w:val="28"/>
        </w:rPr>
        <w:t xml:space="preserve"> </w:t>
      </w:r>
      <w:r>
        <w:rPr>
          <w:sz w:val="28"/>
          <w:szCs w:val="28"/>
        </w:rPr>
        <w:t xml:space="preserve"> 13 </w:t>
      </w:r>
      <w:r>
        <w:rPr>
          <w:bCs/>
          <w:sz w:val="28"/>
          <w:szCs w:val="28"/>
        </w:rPr>
        <w:t>«</w:t>
      </w:r>
      <w:r w:rsidRPr="0076413E">
        <w:rPr>
          <w:bCs/>
          <w:sz w:val="28"/>
          <w:szCs w:val="28"/>
        </w:rPr>
        <w:t>Нарушение покоя граждан и тишины</w:t>
      </w:r>
      <w:r>
        <w:rPr>
          <w:bCs/>
          <w:sz w:val="28"/>
          <w:szCs w:val="28"/>
        </w:rPr>
        <w:t>»</w:t>
      </w:r>
      <w:r>
        <w:rPr>
          <w:sz w:val="28"/>
          <w:szCs w:val="28"/>
        </w:rPr>
        <w:t xml:space="preserve"> № </w:t>
      </w:r>
      <w:r w:rsidRPr="00CB0734">
        <w:rPr>
          <w:sz w:val="28"/>
          <w:szCs w:val="28"/>
        </w:rPr>
        <w:t>198-ЗЗК</w:t>
      </w:r>
      <w:r>
        <w:rPr>
          <w:sz w:val="28"/>
          <w:szCs w:val="28"/>
        </w:rPr>
        <w:t xml:space="preserve">, в результате чего было </w:t>
      </w:r>
      <w:r w:rsidRPr="00CB0734">
        <w:rPr>
          <w:sz w:val="28"/>
          <w:szCs w:val="28"/>
        </w:rPr>
        <w:t xml:space="preserve"> </w:t>
      </w:r>
      <w:r>
        <w:rPr>
          <w:sz w:val="28"/>
          <w:szCs w:val="28"/>
        </w:rPr>
        <w:t xml:space="preserve">назначено административное наказание в виде предупреждения; </w:t>
      </w:r>
    </w:p>
    <w:p w:rsidR="00BC1144" w:rsidRDefault="00BC1144" w:rsidP="00BC1144">
      <w:pPr>
        <w:autoSpaceDE w:val="0"/>
        <w:autoSpaceDN w:val="0"/>
        <w:adjustRightInd w:val="0"/>
        <w:ind w:firstLine="540"/>
        <w:jc w:val="both"/>
        <w:outlineLvl w:val="0"/>
        <w:rPr>
          <w:sz w:val="28"/>
          <w:szCs w:val="28"/>
        </w:rPr>
      </w:pPr>
      <w:r>
        <w:rPr>
          <w:sz w:val="28"/>
          <w:szCs w:val="28"/>
        </w:rPr>
        <w:t>- 1</w:t>
      </w:r>
      <w:r w:rsidRPr="00427FB6">
        <w:rPr>
          <w:sz w:val="28"/>
          <w:szCs w:val="28"/>
        </w:rPr>
        <w:t xml:space="preserve"> </w:t>
      </w:r>
      <w:r>
        <w:rPr>
          <w:sz w:val="28"/>
          <w:szCs w:val="28"/>
        </w:rPr>
        <w:t>протокол</w:t>
      </w:r>
      <w:r w:rsidRPr="00A54326">
        <w:rPr>
          <w:sz w:val="28"/>
          <w:szCs w:val="28"/>
        </w:rPr>
        <w:t xml:space="preserve"> </w:t>
      </w:r>
      <w:r w:rsidRPr="00CB0734">
        <w:rPr>
          <w:sz w:val="28"/>
          <w:szCs w:val="28"/>
        </w:rPr>
        <w:t>об административных правонарушениях</w:t>
      </w:r>
      <w:r>
        <w:rPr>
          <w:sz w:val="28"/>
          <w:szCs w:val="28"/>
        </w:rPr>
        <w:t xml:space="preserve">, </w:t>
      </w:r>
      <w:r w:rsidRPr="00CB0734">
        <w:rPr>
          <w:sz w:val="28"/>
          <w:szCs w:val="28"/>
        </w:rPr>
        <w:t xml:space="preserve">предусмотренных </w:t>
      </w:r>
      <w:r>
        <w:rPr>
          <w:sz w:val="28"/>
          <w:szCs w:val="28"/>
        </w:rPr>
        <w:t xml:space="preserve"> </w:t>
      </w:r>
      <w:r w:rsidRPr="00CB0734">
        <w:rPr>
          <w:sz w:val="28"/>
          <w:szCs w:val="28"/>
        </w:rPr>
        <w:t>ст</w:t>
      </w:r>
      <w:r>
        <w:rPr>
          <w:sz w:val="28"/>
          <w:szCs w:val="28"/>
        </w:rPr>
        <w:t>.</w:t>
      </w:r>
      <w:r w:rsidRPr="00CB0734">
        <w:rPr>
          <w:sz w:val="28"/>
          <w:szCs w:val="28"/>
        </w:rPr>
        <w:t xml:space="preserve"> </w:t>
      </w:r>
      <w:r>
        <w:rPr>
          <w:sz w:val="28"/>
          <w:szCs w:val="28"/>
        </w:rPr>
        <w:t xml:space="preserve"> 13 </w:t>
      </w:r>
      <w:r>
        <w:rPr>
          <w:bCs/>
          <w:sz w:val="28"/>
          <w:szCs w:val="28"/>
        </w:rPr>
        <w:t>«</w:t>
      </w:r>
      <w:r w:rsidRPr="0076413E">
        <w:rPr>
          <w:bCs/>
          <w:sz w:val="28"/>
          <w:szCs w:val="28"/>
        </w:rPr>
        <w:t>Нарушение покоя граждан и тишины</w:t>
      </w:r>
      <w:r>
        <w:rPr>
          <w:bCs/>
          <w:sz w:val="28"/>
          <w:szCs w:val="28"/>
        </w:rPr>
        <w:t>»</w:t>
      </w:r>
      <w:r>
        <w:rPr>
          <w:sz w:val="28"/>
          <w:szCs w:val="28"/>
        </w:rPr>
        <w:t xml:space="preserve"> № </w:t>
      </w:r>
      <w:r w:rsidRPr="00CB0734">
        <w:rPr>
          <w:sz w:val="28"/>
          <w:szCs w:val="28"/>
        </w:rPr>
        <w:t>198-ЗЗК</w:t>
      </w:r>
      <w:r>
        <w:rPr>
          <w:sz w:val="28"/>
          <w:szCs w:val="28"/>
        </w:rPr>
        <w:t xml:space="preserve">  рассмотрен в 2019 году;</w:t>
      </w:r>
    </w:p>
    <w:p w:rsidR="00BC1144" w:rsidRDefault="00BC1144" w:rsidP="00BC1144">
      <w:pPr>
        <w:autoSpaceDE w:val="0"/>
        <w:autoSpaceDN w:val="0"/>
        <w:adjustRightInd w:val="0"/>
        <w:ind w:firstLine="540"/>
        <w:jc w:val="both"/>
        <w:outlineLvl w:val="0"/>
        <w:rPr>
          <w:sz w:val="28"/>
          <w:szCs w:val="28"/>
        </w:rPr>
      </w:pPr>
      <w:r>
        <w:rPr>
          <w:sz w:val="28"/>
          <w:szCs w:val="28"/>
        </w:rPr>
        <w:t xml:space="preserve">- 1 протокол </w:t>
      </w:r>
      <w:r w:rsidRPr="00CB0734">
        <w:rPr>
          <w:sz w:val="28"/>
          <w:szCs w:val="28"/>
        </w:rPr>
        <w:t>об административн</w:t>
      </w:r>
      <w:r>
        <w:rPr>
          <w:sz w:val="28"/>
          <w:szCs w:val="28"/>
        </w:rPr>
        <w:t xml:space="preserve">ом </w:t>
      </w:r>
      <w:r w:rsidRPr="00CB0734">
        <w:rPr>
          <w:sz w:val="28"/>
          <w:szCs w:val="28"/>
        </w:rPr>
        <w:t xml:space="preserve"> правонарушени</w:t>
      </w:r>
      <w:r>
        <w:rPr>
          <w:sz w:val="28"/>
          <w:szCs w:val="28"/>
        </w:rPr>
        <w:t xml:space="preserve">и, </w:t>
      </w:r>
      <w:r w:rsidRPr="00CB0734">
        <w:rPr>
          <w:sz w:val="28"/>
          <w:szCs w:val="28"/>
        </w:rPr>
        <w:t>предусмотренн</w:t>
      </w:r>
      <w:r>
        <w:rPr>
          <w:sz w:val="28"/>
          <w:szCs w:val="28"/>
        </w:rPr>
        <w:t>ом</w:t>
      </w:r>
      <w:r w:rsidRPr="00CB0734">
        <w:rPr>
          <w:sz w:val="28"/>
          <w:szCs w:val="28"/>
        </w:rPr>
        <w:t xml:space="preserve"> </w:t>
      </w:r>
      <w:r>
        <w:rPr>
          <w:sz w:val="28"/>
          <w:szCs w:val="28"/>
        </w:rPr>
        <w:t xml:space="preserve"> </w:t>
      </w:r>
      <w:r w:rsidRPr="00CB0734">
        <w:rPr>
          <w:sz w:val="28"/>
          <w:szCs w:val="28"/>
        </w:rPr>
        <w:t>ст</w:t>
      </w:r>
      <w:r>
        <w:rPr>
          <w:sz w:val="28"/>
          <w:szCs w:val="28"/>
        </w:rPr>
        <w:t>.</w:t>
      </w:r>
      <w:r w:rsidRPr="00CB0734">
        <w:rPr>
          <w:sz w:val="28"/>
          <w:szCs w:val="28"/>
        </w:rPr>
        <w:t xml:space="preserve"> </w:t>
      </w:r>
      <w:r>
        <w:rPr>
          <w:sz w:val="28"/>
          <w:szCs w:val="28"/>
        </w:rPr>
        <w:t xml:space="preserve"> 30 </w:t>
      </w:r>
      <w:r>
        <w:rPr>
          <w:bCs/>
          <w:sz w:val="28"/>
          <w:szCs w:val="28"/>
        </w:rPr>
        <w:t>«</w:t>
      </w:r>
      <w:r w:rsidRPr="00532158">
        <w:rPr>
          <w:bCs/>
          <w:sz w:val="28"/>
          <w:szCs w:val="28"/>
        </w:rPr>
        <w:t>Выбрасывание мусора, иных предметов</w:t>
      </w:r>
      <w:r>
        <w:rPr>
          <w:bCs/>
          <w:sz w:val="28"/>
          <w:szCs w:val="28"/>
        </w:rPr>
        <w:t>»№ 198-ЗЗК</w:t>
      </w:r>
      <w:r>
        <w:rPr>
          <w:sz w:val="28"/>
          <w:szCs w:val="28"/>
        </w:rPr>
        <w:t xml:space="preserve">, в результате чего было </w:t>
      </w:r>
      <w:r w:rsidRPr="00CB0734">
        <w:rPr>
          <w:sz w:val="28"/>
          <w:szCs w:val="28"/>
        </w:rPr>
        <w:t xml:space="preserve"> </w:t>
      </w:r>
      <w:r>
        <w:rPr>
          <w:sz w:val="28"/>
          <w:szCs w:val="28"/>
        </w:rPr>
        <w:t>назначено административное наказание в виде предупреждения.</w:t>
      </w:r>
    </w:p>
    <w:p w:rsidR="00BC1144" w:rsidRDefault="00BC1144" w:rsidP="00BC1144">
      <w:pPr>
        <w:autoSpaceDE w:val="0"/>
        <w:autoSpaceDN w:val="0"/>
        <w:adjustRightInd w:val="0"/>
        <w:ind w:firstLine="540"/>
        <w:jc w:val="both"/>
        <w:outlineLvl w:val="0"/>
        <w:rPr>
          <w:sz w:val="28"/>
          <w:szCs w:val="28"/>
        </w:rPr>
      </w:pPr>
      <w:r>
        <w:rPr>
          <w:sz w:val="28"/>
          <w:szCs w:val="28"/>
        </w:rPr>
        <w:t xml:space="preserve">Штраф в установленный законом срок оплачен 4 гражданами. Остальные лица, подвергнутые наказанию в виде штрафа в установленный законом срок для оплаты штрафа, штраф не оплатили. В </w:t>
      </w:r>
      <w:proofErr w:type="gramStart"/>
      <w:r>
        <w:rPr>
          <w:sz w:val="28"/>
          <w:szCs w:val="28"/>
        </w:rPr>
        <w:t>связи</w:t>
      </w:r>
      <w:proofErr w:type="gramEnd"/>
      <w:r>
        <w:rPr>
          <w:sz w:val="28"/>
          <w:szCs w:val="28"/>
        </w:rPr>
        <w:t xml:space="preserve"> с чем </w:t>
      </w:r>
      <w:r w:rsidRPr="00CB0734">
        <w:rPr>
          <w:sz w:val="28"/>
          <w:szCs w:val="28"/>
        </w:rPr>
        <w:t>Административной комиссией</w:t>
      </w:r>
      <w:r>
        <w:rPr>
          <w:sz w:val="28"/>
          <w:szCs w:val="28"/>
        </w:rPr>
        <w:t xml:space="preserve"> </w:t>
      </w:r>
      <w:r w:rsidRPr="00CB0734">
        <w:rPr>
          <w:sz w:val="28"/>
          <w:szCs w:val="28"/>
        </w:rPr>
        <w:t xml:space="preserve">муниципального района «Город </w:t>
      </w:r>
      <w:proofErr w:type="spellStart"/>
      <w:r w:rsidRPr="00CB0734">
        <w:rPr>
          <w:sz w:val="28"/>
          <w:szCs w:val="28"/>
        </w:rPr>
        <w:t>Краснокаменск</w:t>
      </w:r>
      <w:proofErr w:type="spellEnd"/>
      <w:r w:rsidRPr="00CB0734">
        <w:rPr>
          <w:sz w:val="28"/>
          <w:szCs w:val="28"/>
        </w:rPr>
        <w:t xml:space="preserve"> и </w:t>
      </w:r>
      <w:proofErr w:type="spellStart"/>
      <w:r w:rsidRPr="00CB0734">
        <w:rPr>
          <w:sz w:val="28"/>
          <w:szCs w:val="28"/>
        </w:rPr>
        <w:t>Краснокаменский</w:t>
      </w:r>
      <w:proofErr w:type="spellEnd"/>
      <w:r w:rsidRPr="00CB0734">
        <w:rPr>
          <w:sz w:val="28"/>
          <w:szCs w:val="28"/>
        </w:rPr>
        <w:t xml:space="preserve"> район» Забайкальского края </w:t>
      </w:r>
      <w:r>
        <w:rPr>
          <w:sz w:val="28"/>
          <w:szCs w:val="28"/>
        </w:rPr>
        <w:t xml:space="preserve">были </w:t>
      </w:r>
      <w:r>
        <w:rPr>
          <w:sz w:val="28"/>
          <w:szCs w:val="28"/>
        </w:rPr>
        <w:lastRenderedPageBreak/>
        <w:t xml:space="preserve">подготовлены и направлены соответствующие документы в </w:t>
      </w:r>
      <w:proofErr w:type="spellStart"/>
      <w:r>
        <w:rPr>
          <w:sz w:val="28"/>
          <w:szCs w:val="28"/>
        </w:rPr>
        <w:t>Краснокаменский</w:t>
      </w:r>
      <w:proofErr w:type="spellEnd"/>
      <w:r>
        <w:rPr>
          <w:sz w:val="28"/>
          <w:szCs w:val="28"/>
        </w:rPr>
        <w:t xml:space="preserve"> районный отдел судебных приставов УФССП России по Забайкальскому краю для исполнения в порядке, предусмотренном федеральным законодательством.</w:t>
      </w:r>
    </w:p>
    <w:p w:rsidR="007012DA" w:rsidRPr="00616CBB" w:rsidRDefault="007012DA" w:rsidP="00616CBB">
      <w:pPr>
        <w:ind w:firstLine="360"/>
        <w:jc w:val="both"/>
        <w:rPr>
          <w:sz w:val="28"/>
          <w:szCs w:val="28"/>
        </w:rPr>
      </w:pPr>
    </w:p>
    <w:p w:rsidR="003C014C" w:rsidRPr="00B06BFA" w:rsidRDefault="003C014C" w:rsidP="003C014C">
      <w:pPr>
        <w:ind w:hanging="540"/>
        <w:jc w:val="center"/>
        <w:rPr>
          <w:b/>
          <w:sz w:val="28"/>
          <w:szCs w:val="28"/>
        </w:rPr>
      </w:pPr>
      <w:r w:rsidRPr="00B06BFA">
        <w:rPr>
          <w:b/>
          <w:sz w:val="28"/>
          <w:szCs w:val="28"/>
        </w:rPr>
        <w:t>ЗАКЛЮЧЕНИЕ</w:t>
      </w:r>
    </w:p>
    <w:p w:rsidR="003C014C" w:rsidRPr="00B06BFA" w:rsidRDefault="003C014C" w:rsidP="003C014C">
      <w:pPr>
        <w:ind w:hanging="540"/>
        <w:jc w:val="center"/>
        <w:rPr>
          <w:b/>
          <w:sz w:val="28"/>
          <w:szCs w:val="28"/>
        </w:rPr>
      </w:pPr>
    </w:p>
    <w:p w:rsidR="003C014C" w:rsidRPr="00B06BFA" w:rsidRDefault="003C014C" w:rsidP="003C014C">
      <w:pPr>
        <w:ind w:left="-142" w:firstLine="850"/>
        <w:jc w:val="both"/>
        <w:rPr>
          <w:sz w:val="28"/>
          <w:szCs w:val="28"/>
        </w:rPr>
      </w:pPr>
      <w:r w:rsidRPr="00B06BFA">
        <w:rPr>
          <w:sz w:val="28"/>
          <w:szCs w:val="28"/>
        </w:rPr>
        <w:t xml:space="preserve">Деятельность Администрации муниципального района «Город </w:t>
      </w:r>
      <w:proofErr w:type="spellStart"/>
      <w:r w:rsidRPr="00B06BFA">
        <w:rPr>
          <w:sz w:val="28"/>
          <w:szCs w:val="28"/>
        </w:rPr>
        <w:t>Краснокаменс</w:t>
      </w:r>
      <w:r>
        <w:rPr>
          <w:sz w:val="28"/>
          <w:szCs w:val="28"/>
        </w:rPr>
        <w:t>к</w:t>
      </w:r>
      <w:proofErr w:type="spellEnd"/>
      <w:r>
        <w:rPr>
          <w:sz w:val="28"/>
          <w:szCs w:val="28"/>
        </w:rPr>
        <w:t xml:space="preserve"> и </w:t>
      </w:r>
      <w:proofErr w:type="spellStart"/>
      <w:r>
        <w:rPr>
          <w:sz w:val="28"/>
          <w:szCs w:val="28"/>
        </w:rPr>
        <w:t>Краснокаменский</w:t>
      </w:r>
      <w:proofErr w:type="spellEnd"/>
      <w:r>
        <w:rPr>
          <w:sz w:val="28"/>
          <w:szCs w:val="28"/>
        </w:rPr>
        <w:t xml:space="preserve"> район», ее отраслевых (функциональных) органов и </w:t>
      </w:r>
      <w:r w:rsidRPr="00B06BFA">
        <w:rPr>
          <w:sz w:val="28"/>
          <w:szCs w:val="28"/>
        </w:rPr>
        <w:t>структурных подразделений в 201</w:t>
      </w:r>
      <w:r w:rsidR="00BC1144">
        <w:rPr>
          <w:sz w:val="28"/>
          <w:szCs w:val="28"/>
        </w:rPr>
        <w:t>8</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w:t>
      </w:r>
    </w:p>
    <w:p w:rsidR="003C014C" w:rsidRPr="00B06BFA" w:rsidRDefault="003C014C" w:rsidP="003C014C">
      <w:pPr>
        <w:ind w:left="-142" w:firstLine="850"/>
        <w:jc w:val="both"/>
        <w:rPr>
          <w:sz w:val="28"/>
          <w:szCs w:val="28"/>
        </w:rPr>
      </w:pPr>
      <w:r w:rsidRPr="00B06BFA">
        <w:rPr>
          <w:sz w:val="28"/>
          <w:szCs w:val="28"/>
        </w:rPr>
        <w:t xml:space="preserve">Подводя итоги работы Администрации муниципального района «Город </w:t>
      </w:r>
      <w:proofErr w:type="spellStart"/>
      <w:r w:rsidRPr="00B06BFA">
        <w:rPr>
          <w:sz w:val="28"/>
          <w:szCs w:val="28"/>
        </w:rPr>
        <w:t>Краснокаменск</w:t>
      </w:r>
      <w:proofErr w:type="spellEnd"/>
      <w:r w:rsidRPr="00B06BFA">
        <w:rPr>
          <w:sz w:val="28"/>
          <w:szCs w:val="28"/>
        </w:rPr>
        <w:t xml:space="preserve"> и </w:t>
      </w:r>
      <w:proofErr w:type="spellStart"/>
      <w:r w:rsidRPr="00B06BFA">
        <w:rPr>
          <w:sz w:val="28"/>
          <w:szCs w:val="28"/>
        </w:rPr>
        <w:t>Краснокаменский</w:t>
      </w:r>
      <w:proofErr w:type="spellEnd"/>
      <w:r w:rsidRPr="00B06BFA">
        <w:rPr>
          <w:sz w:val="28"/>
          <w:szCs w:val="28"/>
        </w:rPr>
        <w:t xml:space="preserve"> район» за 201</w:t>
      </w:r>
      <w:r w:rsidR="00BC1144">
        <w:rPr>
          <w:sz w:val="28"/>
          <w:szCs w:val="28"/>
        </w:rPr>
        <w:t>8</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3C014C" w:rsidRPr="00B06BFA" w:rsidRDefault="003C014C" w:rsidP="003C014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3C014C" w:rsidRPr="00B06BFA" w:rsidRDefault="003C014C" w:rsidP="003C014C">
      <w:pPr>
        <w:ind w:left="-142" w:firstLine="850"/>
        <w:jc w:val="both"/>
        <w:rPr>
          <w:sz w:val="28"/>
          <w:szCs w:val="28"/>
        </w:rPr>
      </w:pPr>
      <w:r w:rsidRPr="00B06BFA">
        <w:rPr>
          <w:sz w:val="28"/>
          <w:szCs w:val="28"/>
        </w:rPr>
        <w:t>В 201</w:t>
      </w:r>
      <w:r w:rsidR="00BC1144">
        <w:rPr>
          <w:sz w:val="28"/>
          <w:szCs w:val="28"/>
        </w:rPr>
        <w:t>9</w:t>
      </w:r>
      <w:r w:rsidRPr="00B06BFA">
        <w:rPr>
          <w:sz w:val="28"/>
          <w:szCs w:val="28"/>
        </w:rPr>
        <w:t xml:space="preserve"> году Администрация муниципального района планирует направить свою деятельность на решение следующих проблем:</w:t>
      </w:r>
    </w:p>
    <w:p w:rsidR="003C014C" w:rsidRPr="00B06BFA" w:rsidRDefault="003C014C" w:rsidP="003C014C">
      <w:pPr>
        <w:ind w:left="-142" w:hanging="142"/>
        <w:jc w:val="both"/>
        <w:rPr>
          <w:sz w:val="28"/>
          <w:szCs w:val="28"/>
        </w:rPr>
      </w:pPr>
      <w:r w:rsidRPr="00B06BFA">
        <w:rPr>
          <w:sz w:val="28"/>
          <w:szCs w:val="28"/>
        </w:rPr>
        <w:t>- сохранение сбалансированности муниципального бюджета;</w:t>
      </w:r>
    </w:p>
    <w:p w:rsidR="003C014C" w:rsidRPr="00B06BFA" w:rsidRDefault="003C014C" w:rsidP="003C014C">
      <w:pPr>
        <w:ind w:left="-142" w:hanging="142"/>
        <w:jc w:val="both"/>
        <w:rPr>
          <w:sz w:val="28"/>
          <w:szCs w:val="28"/>
        </w:rPr>
      </w:pPr>
      <w:r w:rsidRPr="00B06BFA">
        <w:rPr>
          <w:sz w:val="28"/>
          <w:szCs w:val="28"/>
        </w:rPr>
        <w:t>- выполнение обязательств перед населением;</w:t>
      </w:r>
    </w:p>
    <w:p w:rsidR="003C014C" w:rsidRDefault="003C014C" w:rsidP="003C014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3C014C" w:rsidRPr="00B06BFA" w:rsidRDefault="003C014C" w:rsidP="003C014C">
      <w:pPr>
        <w:ind w:left="-142" w:hanging="142"/>
        <w:jc w:val="both"/>
        <w:rPr>
          <w:sz w:val="28"/>
          <w:szCs w:val="28"/>
        </w:rPr>
      </w:pPr>
      <w:r w:rsidRPr="00B06BFA">
        <w:rPr>
          <w:sz w:val="28"/>
          <w:szCs w:val="28"/>
        </w:rPr>
        <w:t xml:space="preserve">- направление средств на текущие ремонты </w:t>
      </w:r>
      <w:r>
        <w:rPr>
          <w:sz w:val="28"/>
          <w:szCs w:val="28"/>
        </w:rPr>
        <w:t>котельных в сельских поселениях муниципального района</w:t>
      </w:r>
      <w:r w:rsidRPr="00B06BFA">
        <w:rPr>
          <w:sz w:val="28"/>
          <w:szCs w:val="28"/>
        </w:rPr>
        <w:t>;</w:t>
      </w:r>
    </w:p>
    <w:p w:rsidR="003C014C" w:rsidRPr="00B06BFA" w:rsidRDefault="003C014C" w:rsidP="003C014C">
      <w:pPr>
        <w:ind w:left="-142" w:hanging="142"/>
        <w:jc w:val="both"/>
        <w:rPr>
          <w:sz w:val="28"/>
          <w:szCs w:val="28"/>
        </w:rPr>
      </w:pPr>
      <w:r w:rsidRPr="00B06BFA">
        <w:rPr>
          <w:sz w:val="28"/>
          <w:szCs w:val="28"/>
        </w:rPr>
        <w:t>- для получения доступного качественного дошкольного образования - развитие новых форм, способствующих охвату детей услугами в системе дошкольного образования;</w:t>
      </w:r>
    </w:p>
    <w:p w:rsidR="003C014C" w:rsidRPr="00B06BFA" w:rsidRDefault="003C014C" w:rsidP="003C014C">
      <w:pPr>
        <w:ind w:hanging="284"/>
        <w:jc w:val="both"/>
        <w:rPr>
          <w:sz w:val="28"/>
          <w:szCs w:val="28"/>
        </w:rPr>
      </w:pPr>
      <w:r w:rsidRPr="00B06BFA">
        <w:rPr>
          <w:sz w:val="28"/>
          <w:szCs w:val="28"/>
        </w:rPr>
        <w:t>- оказание содействие в развитии агропромышленного комплекса;</w:t>
      </w:r>
    </w:p>
    <w:p w:rsidR="003C014C" w:rsidRPr="00B06BFA" w:rsidRDefault="003C014C" w:rsidP="003C014C">
      <w:pPr>
        <w:ind w:hanging="284"/>
        <w:jc w:val="both"/>
        <w:rPr>
          <w:sz w:val="28"/>
          <w:szCs w:val="28"/>
        </w:rPr>
      </w:pPr>
      <w:r>
        <w:rPr>
          <w:sz w:val="28"/>
          <w:szCs w:val="28"/>
        </w:rPr>
        <w:t xml:space="preserve">- </w:t>
      </w:r>
      <w:r w:rsidRPr="00B06BFA">
        <w:rPr>
          <w:sz w:val="28"/>
          <w:szCs w:val="28"/>
        </w:rPr>
        <w:t>совместно с органами государстве</w:t>
      </w:r>
      <w:r>
        <w:rPr>
          <w:sz w:val="28"/>
          <w:szCs w:val="28"/>
        </w:rPr>
        <w:t xml:space="preserve">нной власти Забайкальского края </w:t>
      </w:r>
      <w:r w:rsidRPr="00B06BFA">
        <w:rPr>
          <w:sz w:val="28"/>
          <w:szCs w:val="28"/>
        </w:rPr>
        <w:t>содействовать снижению уровня незанятого трудоспособного населения, создани</w:t>
      </w:r>
      <w:r>
        <w:rPr>
          <w:sz w:val="28"/>
          <w:szCs w:val="28"/>
        </w:rPr>
        <w:t>ю</w:t>
      </w:r>
      <w:r w:rsidRPr="00B06BFA">
        <w:rPr>
          <w:sz w:val="28"/>
          <w:szCs w:val="28"/>
        </w:rPr>
        <w:t xml:space="preserve"> новых рабочих мест.</w:t>
      </w:r>
    </w:p>
    <w:p w:rsidR="003C014C" w:rsidRPr="00B06BFA" w:rsidRDefault="003C014C" w:rsidP="003C014C">
      <w:pPr>
        <w:ind w:hanging="540"/>
        <w:jc w:val="both"/>
        <w:rPr>
          <w:sz w:val="28"/>
          <w:szCs w:val="28"/>
        </w:rPr>
      </w:pPr>
    </w:p>
    <w:p w:rsidR="003C014C" w:rsidRPr="00B06BFA" w:rsidRDefault="003C014C" w:rsidP="003C014C">
      <w:pPr>
        <w:ind w:hanging="540"/>
        <w:jc w:val="both"/>
        <w:rPr>
          <w:sz w:val="28"/>
          <w:szCs w:val="28"/>
        </w:rPr>
      </w:pPr>
    </w:p>
    <w:p w:rsidR="00616CBB" w:rsidRDefault="003C014C" w:rsidP="003C014C">
      <w:pPr>
        <w:ind w:hanging="540"/>
        <w:jc w:val="both"/>
        <w:rPr>
          <w:sz w:val="28"/>
          <w:szCs w:val="28"/>
        </w:rPr>
      </w:pPr>
      <w:r w:rsidRPr="00B06BFA">
        <w:rPr>
          <w:sz w:val="28"/>
          <w:szCs w:val="28"/>
        </w:rPr>
        <w:t>Глава муниципального района</w:t>
      </w:r>
      <w:r w:rsidRPr="00B06BFA">
        <w:rPr>
          <w:sz w:val="28"/>
          <w:szCs w:val="28"/>
        </w:rPr>
        <w:tab/>
      </w:r>
      <w:r w:rsidR="00F27BB5">
        <w:rPr>
          <w:sz w:val="28"/>
          <w:szCs w:val="28"/>
        </w:rPr>
        <w:tab/>
      </w:r>
      <w:r w:rsidR="00F27BB5">
        <w:rPr>
          <w:sz w:val="28"/>
          <w:szCs w:val="28"/>
        </w:rPr>
        <w:tab/>
      </w:r>
      <w:r w:rsidR="00F27BB5">
        <w:rPr>
          <w:sz w:val="28"/>
          <w:szCs w:val="28"/>
        </w:rPr>
        <w:tab/>
      </w:r>
      <w:r w:rsidRPr="00B06BFA">
        <w:rPr>
          <w:sz w:val="28"/>
          <w:szCs w:val="28"/>
        </w:rPr>
        <w:tab/>
      </w:r>
      <w:r>
        <w:rPr>
          <w:sz w:val="28"/>
          <w:szCs w:val="28"/>
        </w:rPr>
        <w:t xml:space="preserve">А.У. </w:t>
      </w:r>
      <w:proofErr w:type="spellStart"/>
      <w:r>
        <w:rPr>
          <w:sz w:val="28"/>
          <w:szCs w:val="28"/>
        </w:rPr>
        <w:t>Заммоев</w:t>
      </w:r>
      <w:proofErr w:type="spellEnd"/>
    </w:p>
    <w:sectPr w:rsidR="00616CBB" w:rsidSect="0011493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42" w:rsidRDefault="00064042" w:rsidP="00D472E8">
      <w:r>
        <w:separator/>
      </w:r>
    </w:p>
  </w:endnote>
  <w:endnote w:type="continuationSeparator" w:id="0">
    <w:p w:rsidR="00064042" w:rsidRDefault="00064042" w:rsidP="00D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485"/>
      <w:docPartObj>
        <w:docPartGallery w:val="Page Numbers (Bottom of Page)"/>
        <w:docPartUnique/>
      </w:docPartObj>
    </w:sdtPr>
    <w:sdtEndPr/>
    <w:sdtContent>
      <w:p w:rsidR="00CC18D6" w:rsidRDefault="00CC18D6">
        <w:pPr>
          <w:pStyle w:val="af"/>
          <w:jc w:val="center"/>
        </w:pPr>
        <w:r>
          <w:fldChar w:fldCharType="begin"/>
        </w:r>
        <w:r>
          <w:instrText xml:space="preserve"> PAGE   \* MERGEFORMAT </w:instrText>
        </w:r>
        <w:r>
          <w:fldChar w:fldCharType="separate"/>
        </w:r>
        <w:r w:rsidR="00F51E18">
          <w:rPr>
            <w:noProof/>
          </w:rPr>
          <w:t>43</w:t>
        </w:r>
        <w:r>
          <w:rPr>
            <w:noProof/>
          </w:rPr>
          <w:fldChar w:fldCharType="end"/>
        </w:r>
      </w:p>
    </w:sdtContent>
  </w:sdt>
  <w:p w:rsidR="00CC18D6" w:rsidRDefault="00CC18D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42" w:rsidRDefault="00064042" w:rsidP="00D472E8">
      <w:r>
        <w:separator/>
      </w:r>
    </w:p>
  </w:footnote>
  <w:footnote w:type="continuationSeparator" w:id="0">
    <w:p w:rsidR="00064042" w:rsidRDefault="00064042" w:rsidP="00D4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25B57D2"/>
    <w:multiLevelType w:val="hybridMultilevel"/>
    <w:tmpl w:val="D00011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D95CFE"/>
    <w:multiLevelType w:val="hybridMultilevel"/>
    <w:tmpl w:val="AC2EDF14"/>
    <w:lvl w:ilvl="0" w:tplc="74E4C99A">
      <w:start w:val="1"/>
      <w:numFmt w:val="bullet"/>
      <w:lvlText w:val="-"/>
      <w:lvlJc w:val="left"/>
      <w:pPr>
        <w:tabs>
          <w:tab w:val="num" w:pos="1531"/>
        </w:tabs>
        <w:ind w:left="1474" w:hanging="34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9A5D7F"/>
    <w:multiLevelType w:val="hybridMultilevel"/>
    <w:tmpl w:val="252ECC72"/>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30D6B27"/>
    <w:multiLevelType w:val="hybridMultilevel"/>
    <w:tmpl w:val="EB3E27A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9B63D5"/>
    <w:multiLevelType w:val="hybridMultilevel"/>
    <w:tmpl w:val="822A2D9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66E1541"/>
    <w:multiLevelType w:val="multilevel"/>
    <w:tmpl w:val="015ED596"/>
    <w:lvl w:ilvl="0">
      <w:start w:val="1"/>
      <w:numFmt w:val="bullet"/>
      <w:lvlText w:val="-"/>
      <w:lvlJc w:val="left"/>
      <w:pPr>
        <w:tabs>
          <w:tab w:val="num" w:pos="720"/>
        </w:tabs>
        <w:ind w:left="720" w:hanging="360"/>
      </w:pPr>
      <w:rPr>
        <w:rFonts w:ascii="SimSun" w:eastAsia="SimSun" w:hAnsi="SimSun" w:hint="eastAsi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9B3732"/>
    <w:multiLevelType w:val="hybridMultilevel"/>
    <w:tmpl w:val="69E020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02E7E"/>
    <w:multiLevelType w:val="hybridMultilevel"/>
    <w:tmpl w:val="C0CE0FF8"/>
    <w:lvl w:ilvl="0" w:tplc="74E4C99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C9C2594"/>
    <w:multiLevelType w:val="hybridMultilevel"/>
    <w:tmpl w:val="4B60F434"/>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2404DF"/>
    <w:multiLevelType w:val="hybridMultilevel"/>
    <w:tmpl w:val="32EA83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1BD1EAD"/>
    <w:multiLevelType w:val="hybridMultilevel"/>
    <w:tmpl w:val="671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937D7"/>
    <w:multiLevelType w:val="hybridMultilevel"/>
    <w:tmpl w:val="70E0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4C09C1"/>
    <w:multiLevelType w:val="hybridMultilevel"/>
    <w:tmpl w:val="B540E0A0"/>
    <w:lvl w:ilvl="0" w:tplc="072A3C70">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D7E1E15"/>
    <w:multiLevelType w:val="hybridMultilevel"/>
    <w:tmpl w:val="6FBE5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6"/>
  </w:num>
  <w:num w:numId="3">
    <w:abstractNumId w:val="21"/>
  </w:num>
  <w:num w:numId="4">
    <w:abstractNumId w:val="9"/>
  </w:num>
  <w:num w:numId="5">
    <w:abstractNumId w:val="16"/>
  </w:num>
  <w:num w:numId="6">
    <w:abstractNumId w:val="15"/>
  </w:num>
  <w:num w:numId="7">
    <w:abstractNumId w:val="3"/>
  </w:num>
  <w:num w:numId="8">
    <w:abstractNumId w:val="13"/>
  </w:num>
  <w:num w:numId="9">
    <w:abstractNumId w:val="5"/>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0"/>
  </w:num>
  <w:num w:numId="14">
    <w:abstractNumId w:val="12"/>
  </w:num>
  <w:num w:numId="15">
    <w:abstractNumId w:val="20"/>
  </w:num>
  <w:num w:numId="16">
    <w:abstractNumId w:val="1"/>
  </w:num>
  <w:num w:numId="17">
    <w:abstractNumId w:val="18"/>
  </w:num>
  <w:num w:numId="18">
    <w:abstractNumId w:val="17"/>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4F74"/>
    <w:rsid w:val="00012636"/>
    <w:rsid w:val="00022913"/>
    <w:rsid w:val="00057C8D"/>
    <w:rsid w:val="000620C0"/>
    <w:rsid w:val="00064042"/>
    <w:rsid w:val="00070404"/>
    <w:rsid w:val="00090233"/>
    <w:rsid w:val="000C1099"/>
    <w:rsid w:val="000F0EF3"/>
    <w:rsid w:val="000F6F9D"/>
    <w:rsid w:val="00114933"/>
    <w:rsid w:val="00120080"/>
    <w:rsid w:val="0013093D"/>
    <w:rsid w:val="00136300"/>
    <w:rsid w:val="0015108A"/>
    <w:rsid w:val="0015149C"/>
    <w:rsid w:val="001670B4"/>
    <w:rsid w:val="001707EF"/>
    <w:rsid w:val="00173D3E"/>
    <w:rsid w:val="00173DE2"/>
    <w:rsid w:val="00176419"/>
    <w:rsid w:val="00190F58"/>
    <w:rsid w:val="00192A6C"/>
    <w:rsid w:val="001F64D9"/>
    <w:rsid w:val="00231207"/>
    <w:rsid w:val="002437D9"/>
    <w:rsid w:val="002A6F19"/>
    <w:rsid w:val="002B0164"/>
    <w:rsid w:val="002D10F9"/>
    <w:rsid w:val="002D20B7"/>
    <w:rsid w:val="002D4152"/>
    <w:rsid w:val="002E4934"/>
    <w:rsid w:val="002E4F79"/>
    <w:rsid w:val="002F01F8"/>
    <w:rsid w:val="002F19D7"/>
    <w:rsid w:val="003001B9"/>
    <w:rsid w:val="00306473"/>
    <w:rsid w:val="003104A6"/>
    <w:rsid w:val="003158E1"/>
    <w:rsid w:val="00330BBD"/>
    <w:rsid w:val="00343758"/>
    <w:rsid w:val="00346B30"/>
    <w:rsid w:val="00347B83"/>
    <w:rsid w:val="00365253"/>
    <w:rsid w:val="00366752"/>
    <w:rsid w:val="00373F92"/>
    <w:rsid w:val="00376865"/>
    <w:rsid w:val="003A4754"/>
    <w:rsid w:val="003C014C"/>
    <w:rsid w:val="003D5086"/>
    <w:rsid w:val="003E1C52"/>
    <w:rsid w:val="003F0361"/>
    <w:rsid w:val="003F39F8"/>
    <w:rsid w:val="00410D76"/>
    <w:rsid w:val="00427C83"/>
    <w:rsid w:val="004307F5"/>
    <w:rsid w:val="00433165"/>
    <w:rsid w:val="004344FF"/>
    <w:rsid w:val="00434BA9"/>
    <w:rsid w:val="0045091E"/>
    <w:rsid w:val="00454AAF"/>
    <w:rsid w:val="00463286"/>
    <w:rsid w:val="00464B7D"/>
    <w:rsid w:val="00497BD1"/>
    <w:rsid w:val="004B2CC1"/>
    <w:rsid w:val="004C767B"/>
    <w:rsid w:val="004D067E"/>
    <w:rsid w:val="004D116F"/>
    <w:rsid w:val="004D48C0"/>
    <w:rsid w:val="004D5E00"/>
    <w:rsid w:val="004E4F74"/>
    <w:rsid w:val="004E7C8C"/>
    <w:rsid w:val="00524446"/>
    <w:rsid w:val="00560576"/>
    <w:rsid w:val="00585617"/>
    <w:rsid w:val="00586407"/>
    <w:rsid w:val="00593F64"/>
    <w:rsid w:val="005A781F"/>
    <w:rsid w:val="005C37AF"/>
    <w:rsid w:val="005D5BB7"/>
    <w:rsid w:val="005E3A7B"/>
    <w:rsid w:val="005F135B"/>
    <w:rsid w:val="00601943"/>
    <w:rsid w:val="00616CBB"/>
    <w:rsid w:val="006218D2"/>
    <w:rsid w:val="00622B88"/>
    <w:rsid w:val="00626B3F"/>
    <w:rsid w:val="00653038"/>
    <w:rsid w:val="006667A8"/>
    <w:rsid w:val="00673693"/>
    <w:rsid w:val="00686C23"/>
    <w:rsid w:val="0068781D"/>
    <w:rsid w:val="00697B36"/>
    <w:rsid w:val="006A45A6"/>
    <w:rsid w:val="006D7D76"/>
    <w:rsid w:val="006E2AC1"/>
    <w:rsid w:val="006F4C3E"/>
    <w:rsid w:val="007012DA"/>
    <w:rsid w:val="00703C57"/>
    <w:rsid w:val="0072567F"/>
    <w:rsid w:val="00740E20"/>
    <w:rsid w:val="00747211"/>
    <w:rsid w:val="00755D1B"/>
    <w:rsid w:val="00762D4C"/>
    <w:rsid w:val="007632DC"/>
    <w:rsid w:val="00764A8A"/>
    <w:rsid w:val="00781A52"/>
    <w:rsid w:val="0079264F"/>
    <w:rsid w:val="007C7ED6"/>
    <w:rsid w:val="007E42A8"/>
    <w:rsid w:val="008136F4"/>
    <w:rsid w:val="0083537A"/>
    <w:rsid w:val="008647B9"/>
    <w:rsid w:val="00864A01"/>
    <w:rsid w:val="00873033"/>
    <w:rsid w:val="008735B7"/>
    <w:rsid w:val="00873B1F"/>
    <w:rsid w:val="00876CF2"/>
    <w:rsid w:val="008C6CDC"/>
    <w:rsid w:val="008E2FF3"/>
    <w:rsid w:val="0093631B"/>
    <w:rsid w:val="009850C6"/>
    <w:rsid w:val="009A562F"/>
    <w:rsid w:val="009B1E52"/>
    <w:rsid w:val="009C4F89"/>
    <w:rsid w:val="009D3D98"/>
    <w:rsid w:val="009E46B2"/>
    <w:rsid w:val="009E6F23"/>
    <w:rsid w:val="00A218FB"/>
    <w:rsid w:val="00A340E3"/>
    <w:rsid w:val="00A7463F"/>
    <w:rsid w:val="00A84B2E"/>
    <w:rsid w:val="00A92FE0"/>
    <w:rsid w:val="00A965A0"/>
    <w:rsid w:val="00AA661A"/>
    <w:rsid w:val="00AA7262"/>
    <w:rsid w:val="00AB095F"/>
    <w:rsid w:val="00AB196D"/>
    <w:rsid w:val="00AB20B2"/>
    <w:rsid w:val="00AD02D4"/>
    <w:rsid w:val="00AE4BE4"/>
    <w:rsid w:val="00AF52C1"/>
    <w:rsid w:val="00B01951"/>
    <w:rsid w:val="00B06B3B"/>
    <w:rsid w:val="00B06BFA"/>
    <w:rsid w:val="00B56B5B"/>
    <w:rsid w:val="00B611DE"/>
    <w:rsid w:val="00B61950"/>
    <w:rsid w:val="00BB13F4"/>
    <w:rsid w:val="00BB35D7"/>
    <w:rsid w:val="00BC1144"/>
    <w:rsid w:val="00BC2E85"/>
    <w:rsid w:val="00C04021"/>
    <w:rsid w:val="00C06759"/>
    <w:rsid w:val="00C23354"/>
    <w:rsid w:val="00C30BD2"/>
    <w:rsid w:val="00C93ADB"/>
    <w:rsid w:val="00C949B7"/>
    <w:rsid w:val="00CC0627"/>
    <w:rsid w:val="00CC18D6"/>
    <w:rsid w:val="00CD4A9E"/>
    <w:rsid w:val="00CD5741"/>
    <w:rsid w:val="00CE0D40"/>
    <w:rsid w:val="00CE5170"/>
    <w:rsid w:val="00D21DA8"/>
    <w:rsid w:val="00D472E8"/>
    <w:rsid w:val="00D541CA"/>
    <w:rsid w:val="00D63316"/>
    <w:rsid w:val="00D779EA"/>
    <w:rsid w:val="00D806DA"/>
    <w:rsid w:val="00DA3420"/>
    <w:rsid w:val="00DB3B41"/>
    <w:rsid w:val="00DC0670"/>
    <w:rsid w:val="00DC740D"/>
    <w:rsid w:val="00DD6D9E"/>
    <w:rsid w:val="00DF1F33"/>
    <w:rsid w:val="00E0593F"/>
    <w:rsid w:val="00E2458B"/>
    <w:rsid w:val="00E312D5"/>
    <w:rsid w:val="00E32105"/>
    <w:rsid w:val="00E420EC"/>
    <w:rsid w:val="00E46EBC"/>
    <w:rsid w:val="00E72B6D"/>
    <w:rsid w:val="00EA630C"/>
    <w:rsid w:val="00EC20E9"/>
    <w:rsid w:val="00EC302D"/>
    <w:rsid w:val="00EF6FC7"/>
    <w:rsid w:val="00F06049"/>
    <w:rsid w:val="00F17219"/>
    <w:rsid w:val="00F27BB5"/>
    <w:rsid w:val="00F31E8E"/>
    <w:rsid w:val="00F51E18"/>
    <w:rsid w:val="00F52785"/>
    <w:rsid w:val="00F615AA"/>
    <w:rsid w:val="00F86A17"/>
    <w:rsid w:val="00FA7182"/>
    <w:rsid w:val="00FB4344"/>
    <w:rsid w:val="00FC44B4"/>
    <w:rsid w:val="00FE04A3"/>
    <w:rsid w:val="00FF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uiPriority w:val="99"/>
    <w:qFormat/>
    <w:rsid w:val="004E4F74"/>
    <w:pPr>
      <w:ind w:left="720"/>
      <w:contextualSpacing/>
    </w:pPr>
  </w:style>
  <w:style w:type="paragraph" w:styleId="a8">
    <w:name w:val="No Spacing"/>
    <w:aliases w:val="основа"/>
    <w:link w:val="a9"/>
    <w:uiPriority w:val="1"/>
    <w:qFormat/>
    <w:rsid w:val="004E4F74"/>
    <w:pPr>
      <w:spacing w:after="0" w:line="240" w:lineRule="auto"/>
    </w:pPr>
    <w:rPr>
      <w:rFonts w:ascii="Calibri" w:eastAsia="Calibri" w:hAnsi="Calibri" w:cs="Times New Roman"/>
    </w:rPr>
  </w:style>
  <w:style w:type="paragraph" w:customStyle="1" w:styleId="ConsPlusTitle">
    <w:name w:val="ConsPlusTitle"/>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a">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b">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c">
    <w:name w:val="Normal (Web)"/>
    <w:basedOn w:val="a"/>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d">
    <w:name w:val="header"/>
    <w:basedOn w:val="a"/>
    <w:link w:val="ae"/>
    <w:uiPriority w:val="99"/>
    <w:semiHidden/>
    <w:unhideWhenUsed/>
    <w:rsid w:val="00D472E8"/>
    <w:pPr>
      <w:tabs>
        <w:tab w:val="center" w:pos="4677"/>
        <w:tab w:val="right" w:pos="9355"/>
      </w:tabs>
    </w:pPr>
  </w:style>
  <w:style w:type="character" w:customStyle="1" w:styleId="ae">
    <w:name w:val="Верхний колонтитул Знак"/>
    <w:basedOn w:val="a0"/>
    <w:link w:val="ad"/>
    <w:uiPriority w:val="99"/>
    <w:semiHidden/>
    <w:rsid w:val="00D472E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472E8"/>
    <w:pPr>
      <w:tabs>
        <w:tab w:val="center" w:pos="4677"/>
        <w:tab w:val="right" w:pos="9355"/>
      </w:tabs>
    </w:pPr>
  </w:style>
  <w:style w:type="character" w:customStyle="1" w:styleId="af0">
    <w:name w:val="Нижний колонтитул Знак"/>
    <w:basedOn w:val="a0"/>
    <w:link w:val="af"/>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Без интервала Знак"/>
    <w:aliases w:val="основа Знак"/>
    <w:link w:val="a8"/>
    <w:uiPriority w:val="1"/>
    <w:rsid w:val="002D10F9"/>
    <w:rPr>
      <w:rFonts w:ascii="Calibri" w:eastAsia="Calibri" w:hAnsi="Calibri" w:cs="Times New Roman"/>
    </w:rPr>
  </w:style>
  <w:style w:type="character" w:customStyle="1" w:styleId="wmi-callto">
    <w:name w:val="wmi-callto"/>
    <w:basedOn w:val="a0"/>
    <w:rsid w:val="00EC302D"/>
    <w:rPr>
      <w:rFonts w:cs="Times New Roman"/>
    </w:rPr>
  </w:style>
  <w:style w:type="paragraph" w:styleId="af1">
    <w:name w:val="Body Text Indent"/>
    <w:basedOn w:val="a"/>
    <w:link w:val="af2"/>
    <w:uiPriority w:val="99"/>
    <w:semiHidden/>
    <w:unhideWhenUsed/>
    <w:rsid w:val="00EC302D"/>
    <w:pPr>
      <w:spacing w:after="120"/>
      <w:ind w:left="283"/>
    </w:pPr>
  </w:style>
  <w:style w:type="character" w:customStyle="1" w:styleId="af2">
    <w:name w:val="Основной текст с отступом Знак"/>
    <w:basedOn w:val="a0"/>
    <w:link w:val="af1"/>
    <w:uiPriority w:val="99"/>
    <w:semiHidden/>
    <w:rsid w:val="00EC302D"/>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30BD2"/>
    <w:pPr>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C30BD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289165773">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TotalTime>
  <Pages>51</Pages>
  <Words>18181</Words>
  <Characters>103632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user</cp:lastModifiedBy>
  <cp:revision>93</cp:revision>
  <cp:lastPrinted>2017-05-11T23:58:00Z</cp:lastPrinted>
  <dcterms:created xsi:type="dcterms:W3CDTF">2015-02-24T06:41:00Z</dcterms:created>
  <dcterms:modified xsi:type="dcterms:W3CDTF">2019-05-29T05:24:00Z</dcterms:modified>
</cp:coreProperties>
</file>