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D3E16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ем</w:t>
      </w:r>
    </w:p>
    <w:p w:rsidR="006F0648" w:rsidRPr="009D3E16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 Совета муниципального района </w:t>
      </w:r>
    </w:p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«Город </w:t>
      </w:r>
      <w:proofErr w:type="spellStart"/>
      <w:r w:rsidRPr="009D3E16">
        <w:rPr>
          <w:rFonts w:ascii="Times New Roman" w:hAnsi="Times New Roman"/>
          <w:sz w:val="24"/>
          <w:szCs w:val="24"/>
        </w:rPr>
        <w:t>Краснокаменск</w:t>
      </w:r>
      <w:proofErr w:type="spellEnd"/>
      <w:r w:rsidRPr="009D3E16">
        <w:rPr>
          <w:rFonts w:ascii="Times New Roman" w:hAnsi="Times New Roman"/>
          <w:sz w:val="24"/>
          <w:szCs w:val="24"/>
        </w:rPr>
        <w:t xml:space="preserve"> и </w:t>
      </w:r>
    </w:p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D3E16"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 w:rsidRPr="009D3E16">
        <w:rPr>
          <w:rFonts w:ascii="Times New Roman" w:hAnsi="Times New Roman"/>
          <w:sz w:val="24"/>
          <w:szCs w:val="24"/>
        </w:rPr>
        <w:t xml:space="preserve"> район» </w:t>
      </w:r>
    </w:p>
    <w:p w:rsidR="006F0648" w:rsidRPr="009D3E16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Забайкальского края </w:t>
      </w:r>
    </w:p>
    <w:p w:rsidR="006F0648" w:rsidRPr="009D3E16" w:rsidRDefault="006F0648" w:rsidP="006F06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1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3E16">
        <w:rPr>
          <w:rFonts w:ascii="Times New Roman" w:hAnsi="Times New Roman" w:cs="Times New Roman"/>
          <w:sz w:val="24"/>
          <w:szCs w:val="24"/>
        </w:rPr>
        <w:t>.05.2013 года №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6F0648" w:rsidRDefault="006F0648" w:rsidP="006F0648">
      <w:pPr>
        <w:pStyle w:val="ConsPlusNormal"/>
        <w:jc w:val="right"/>
      </w:pPr>
    </w:p>
    <w:p w:rsidR="006F0648" w:rsidRDefault="006F0648" w:rsidP="006F0648">
      <w:pPr>
        <w:pStyle w:val="ConsPlusNormal"/>
        <w:ind w:firstLine="540"/>
        <w:jc w:val="both"/>
      </w:pPr>
    </w:p>
    <w:p w:rsidR="006F0648" w:rsidRPr="009D3E16" w:rsidRDefault="006F0648" w:rsidP="006F06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УЧЕТА ПРЕДЛОЖЕНИЙ ПО ПРОЕКТУ УСТАВА 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>, МУНИЦИПАЛЬНОГО ПРАВОВОГО АКТА О ВНЕСЕНИИ ИЗМЕНЕНИЙ И ДОПОЛНЕНИЙ В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  И УЧАСТИЯ ГРАЖДАН 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>В ЕГО ОБСУЖДЕНИИ</w:t>
      </w:r>
    </w:p>
    <w:p w:rsidR="006F0648" w:rsidRPr="009D3E16" w:rsidRDefault="006F0648" w:rsidP="006F0648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учета предложений граждан по проекту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,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Данным порядком закрепляются гарантии реализации прав граждан на учет предложений населения по проектам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и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оказания воздействия на действия и решения органов местного самоуправления района.</w:t>
      </w:r>
      <w:proofErr w:type="gramEnd"/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3.Опубликование проекта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, проекта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производится не позднее, чем за 30 дней до дня рассмотрения вопроса о принятии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муниципального правового акта о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. Предложения могут вносить отдельные граждане, органы территориального общественного самоуправления, руководители предприятий, учреждений и организаций и другие лица.</w:t>
      </w:r>
      <w:bookmarkStart w:id="2" w:name="_GoBack"/>
      <w:bookmarkEnd w:id="2"/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4. Субъекты, указанные в </w:t>
      </w:r>
      <w:hyperlink w:anchor="Par41" w:tooltip="Ссылка на текущий документ" w:history="1">
        <w:r w:rsidRPr="009D3E16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9D3E16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15 дней со дня опубликования проектов обращаются к председателю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с предложениями для их регистрации.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lastRenderedPageBreak/>
        <w:t>В предложениях должны содержаться следующие сведения: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- Ф.И.О., дата и место рождения, серия, N и дата выдачи паспорта или документа, заменяющего паспорт гражданина (руководителя организации), адрес места жительства или места нахождения организации, заявление о принятии предложений.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- к заявлению прилагаются предложения с указанием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9D3E16">
        <w:rPr>
          <w:rFonts w:ascii="Times New Roman" w:hAnsi="Times New Roman" w:cs="Times New Roman"/>
          <w:sz w:val="28"/>
          <w:szCs w:val="28"/>
        </w:rPr>
        <w:t xml:space="preserve">или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в которые предлагается внести изменения, дополнения; статья, часть пункт, подпункт, абзац в которые вносятся изменения или дополнения;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>едлагаемых изменений и дополнений.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Заявления и предложения подписываются лицом, их составившим, с указанием даты представления в аппарат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9D3E16">
        <w:rPr>
          <w:rFonts w:ascii="Times New Roman" w:hAnsi="Times New Roman" w:cs="Times New Roman"/>
          <w:sz w:val="28"/>
          <w:szCs w:val="28"/>
        </w:rPr>
        <w:t>или даты отправки почтовым отправлением.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5. При поступлении предложений в аппарат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документ регистрируется в журнале поступивших документов и рассматривается юристом. Далее, но не позднее 6 дней, предложения выносятся на согласование президиума Совета </w:t>
      </w: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представителей от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E1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E16">
        <w:rPr>
          <w:rFonts w:ascii="Times New Roman" w:hAnsi="Times New Roman" w:cs="Times New Roman"/>
          <w:sz w:val="28"/>
          <w:szCs w:val="28"/>
        </w:rPr>
        <w:t>т следующее решение: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а) принять предложение и вынести на публичные слушания;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б) направить предложения на доработку с указанием срока исполнения. При </w:t>
      </w:r>
      <w:proofErr w:type="spellStart"/>
      <w:r w:rsidRPr="009D3E16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9D3E16">
        <w:rPr>
          <w:rFonts w:ascii="Times New Roman" w:hAnsi="Times New Roman" w:cs="Times New Roman"/>
          <w:sz w:val="28"/>
          <w:szCs w:val="28"/>
        </w:rPr>
        <w:t xml:space="preserve"> доработанного документа в указанный срок считать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D3E16">
        <w:rPr>
          <w:rFonts w:ascii="Times New Roman" w:hAnsi="Times New Roman" w:cs="Times New Roman"/>
          <w:sz w:val="28"/>
          <w:szCs w:val="28"/>
        </w:rPr>
        <w:t>непринятым; при поступлении с устранением недостатков в срок считать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принятым.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в) отказать в принятии в связи с несоответствием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Забайкальского края </w:t>
      </w:r>
      <w:r w:rsidRPr="009D3E16">
        <w:rPr>
          <w:rFonts w:ascii="Times New Roman" w:hAnsi="Times New Roman" w:cs="Times New Roman"/>
          <w:sz w:val="28"/>
          <w:szCs w:val="28"/>
        </w:rPr>
        <w:t>с указанием объективных причин отказа.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6. При рассмотрении предложений субъект, подавший их, уведомляется о месте согласий, времени рассмотрения, вправе присутствовать и защищать свои доводы в соответствии с законодательством, т.е. любыми способами и средствами, не противоречащими законодательству РФ.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7. После согласования предложений президиумом Совета</w:t>
      </w:r>
      <w:r>
        <w:rPr>
          <w:rFonts w:ascii="Times New Roman" w:hAnsi="Times New Roman" w:cs="Times New Roman"/>
          <w:sz w:val="28"/>
          <w:szCs w:val="28"/>
        </w:rPr>
        <w:t xml:space="preserve">, (в случае необходимости </w:t>
      </w:r>
      <w:r w:rsidRPr="009D3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9D3E16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E16"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район») </w:t>
      </w:r>
      <w:r w:rsidRPr="009D3E16">
        <w:rPr>
          <w:rFonts w:ascii="Times New Roman" w:hAnsi="Times New Roman" w:cs="Times New Roman"/>
          <w:sz w:val="28"/>
          <w:szCs w:val="28"/>
        </w:rPr>
        <w:t>данные предложения выносятся на публичные слушания. Дальнейший порядок участия граждан в обсуждении проектов, предложений осуществляется в соответствии с Положением о проведении публичных слушаний.</w:t>
      </w:r>
    </w:p>
    <w:p w:rsidR="006F0648" w:rsidRPr="009D3E16" w:rsidRDefault="006F0648" w:rsidP="006F06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34267" w:rsidRDefault="00434267"/>
    <w:sectPr w:rsidR="0043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8"/>
    <w:rsid w:val="00434267"/>
    <w:rsid w:val="006F0648"/>
    <w:rsid w:val="00C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2017-10-25T05:12:00Z</dcterms:created>
  <dcterms:modified xsi:type="dcterms:W3CDTF">2019-03-26T01:26:00Z</dcterms:modified>
</cp:coreProperties>
</file>