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2115" w:rsidRDefault="00BD2115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D2115" w:rsidRDefault="00BD2115">
      <w:pPr>
        <w:pStyle w:val="ConsPlusNormal"/>
        <w:jc w:val="both"/>
        <w:outlineLvl w:val="0"/>
      </w:pPr>
    </w:p>
    <w:p w:rsidR="00BD2115" w:rsidRDefault="00BD2115">
      <w:pPr>
        <w:pStyle w:val="ConsPlusTitle"/>
        <w:jc w:val="center"/>
        <w:outlineLvl w:val="0"/>
      </w:pPr>
      <w:r>
        <w:t>АДМИНИСТРАЦИЯ МУНИЦИПАЛЬНОГО РАЙОНА</w:t>
      </w:r>
    </w:p>
    <w:p w:rsidR="00BD2115" w:rsidRDefault="00BD2115">
      <w:pPr>
        <w:pStyle w:val="ConsPlusTitle"/>
        <w:jc w:val="center"/>
      </w:pPr>
      <w:r>
        <w:t>"ГОРОД КРАСНОКАМЕНСК И КРАСНОКАМЕНСКИЙ РАЙОН"</w:t>
      </w:r>
    </w:p>
    <w:p w:rsidR="00BD2115" w:rsidRDefault="00BD2115">
      <w:pPr>
        <w:pStyle w:val="ConsPlusTitle"/>
        <w:jc w:val="center"/>
      </w:pPr>
    </w:p>
    <w:p w:rsidR="00BD2115" w:rsidRDefault="00BD2115">
      <w:pPr>
        <w:pStyle w:val="ConsPlusTitle"/>
        <w:jc w:val="center"/>
      </w:pPr>
      <w:r>
        <w:t>ПОСТАНОВЛЕНИЕ</w:t>
      </w:r>
    </w:p>
    <w:p w:rsidR="00BD2115" w:rsidRDefault="00BD2115">
      <w:pPr>
        <w:pStyle w:val="ConsPlusTitle"/>
        <w:jc w:val="center"/>
      </w:pPr>
      <w:proofErr w:type="gramStart"/>
      <w:r>
        <w:t>от</w:t>
      </w:r>
      <w:proofErr w:type="gramEnd"/>
      <w:r>
        <w:t xml:space="preserve"> 18 декабря 2015 г. N 102</w:t>
      </w:r>
    </w:p>
    <w:p w:rsidR="00BD2115" w:rsidRDefault="00BD2115">
      <w:pPr>
        <w:pStyle w:val="ConsPlusTitle"/>
        <w:jc w:val="center"/>
      </w:pPr>
    </w:p>
    <w:p w:rsidR="00BD2115" w:rsidRDefault="00BD2115">
      <w:pPr>
        <w:pStyle w:val="ConsPlusTitle"/>
        <w:jc w:val="center"/>
      </w:pPr>
      <w:r>
        <w:t>ОБ УТВЕРЖДЕНИИ АДМИНИСТРАТИВНОГО РЕГЛАМЕНТА</w:t>
      </w:r>
    </w:p>
    <w:p w:rsidR="00BD2115" w:rsidRDefault="00BD2115">
      <w:pPr>
        <w:pStyle w:val="ConsPlusTitle"/>
        <w:jc w:val="center"/>
      </w:pPr>
      <w:r>
        <w:t>ПО ПРЕДОСТАВЛЕНИЮ МУНИЦИПАЛЬНОЙ УСЛУГИ "ВЫДАЧА</w:t>
      </w:r>
    </w:p>
    <w:p w:rsidR="00BD2115" w:rsidRDefault="00BD2115">
      <w:pPr>
        <w:pStyle w:val="ConsPlusTitle"/>
        <w:jc w:val="center"/>
      </w:pPr>
      <w:r>
        <w:t>РАЗРЕШЕНИЙ НА АВТОМОБИЛЬНЫЕ ПЕРЕВОЗКИ ТЯЖЕЛОВЕСНЫХ ГРУЗОВ,</w:t>
      </w:r>
    </w:p>
    <w:p w:rsidR="00BD2115" w:rsidRDefault="00BD2115">
      <w:pPr>
        <w:pStyle w:val="ConsPlusTitle"/>
        <w:jc w:val="center"/>
      </w:pPr>
      <w:r>
        <w:t>КРУПНОГАБАРИТНЫХ ГРУЗОВ ПО МАРШРУТАМ, ПРОХОДЯЩИМ ПОЛНОСТЬЮ</w:t>
      </w:r>
    </w:p>
    <w:p w:rsidR="00BD2115" w:rsidRDefault="00BD2115">
      <w:pPr>
        <w:pStyle w:val="ConsPlusTitle"/>
        <w:jc w:val="center"/>
      </w:pPr>
      <w:r>
        <w:t>ИЛИ ЧАСТИЧНО ПО ДОРОГАМ МЕСТНОГО ЗНАЧЕНИЯ В ГРАНИЦАХ</w:t>
      </w:r>
    </w:p>
    <w:p w:rsidR="00BD2115" w:rsidRDefault="00BD2115">
      <w:pPr>
        <w:pStyle w:val="ConsPlusTitle"/>
        <w:jc w:val="center"/>
      </w:pPr>
      <w:r>
        <w:t>МУНИЦИПАЛЬНОГО РАЙОНА "ГОРОД КРАСНОКАМЕНСК</w:t>
      </w:r>
    </w:p>
    <w:p w:rsidR="00BD2115" w:rsidRDefault="00BD2115">
      <w:pPr>
        <w:pStyle w:val="ConsPlusTitle"/>
        <w:jc w:val="center"/>
      </w:pPr>
      <w:r>
        <w:t>И КРАСНОКАМЕНСКИЙ РАЙОН" ЗАБАЙКАЛЬСКОГО КРАЯ"</w:t>
      </w:r>
    </w:p>
    <w:p w:rsidR="00BD2115" w:rsidRDefault="00BD21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D21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2115" w:rsidRDefault="00BD2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2115" w:rsidRDefault="00BD211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муниципального района</w:t>
            </w:r>
          </w:p>
          <w:p w:rsidR="00BD2115" w:rsidRDefault="00BD2115">
            <w:pPr>
              <w:pStyle w:val="ConsPlusNormal"/>
              <w:jc w:val="center"/>
            </w:pPr>
            <w:r>
              <w:rPr>
                <w:color w:val="392C69"/>
              </w:rPr>
              <w:t>"Город Краснокаменск и Краснокаменский район"</w:t>
            </w:r>
          </w:p>
          <w:p w:rsidR="00BD2115" w:rsidRDefault="00BD21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22.03.2016 </w:t>
            </w:r>
            <w:hyperlink r:id="rId5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10.05.2016 </w:t>
            </w:r>
            <w:hyperlink r:id="rId6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7" w:history="1">
        <w:r>
          <w:rPr>
            <w:color w:val="0000FF"/>
          </w:rPr>
          <w:t>законом</w:t>
        </w:r>
      </w:hyperlink>
      <w:r>
        <w:t xml:space="preserve"> от 27 июля 2010 года N 210-ФЗ "Об организации предоставления государственных и муниципальных услуг", руководствуясь </w:t>
      </w:r>
      <w:hyperlink r:id="rId8" w:history="1">
        <w:r>
          <w:rPr>
            <w:color w:val="0000FF"/>
          </w:rPr>
          <w:t>Уставом</w:t>
        </w:r>
      </w:hyperlink>
      <w:r>
        <w:t xml:space="preserve"> муниципального района "Город Краснокаменск и Краснокаменский район" Забайкальского края, </w:t>
      </w:r>
      <w:hyperlink r:id="rId9" w:history="1">
        <w:r>
          <w:rPr>
            <w:color w:val="0000FF"/>
          </w:rPr>
          <w:t>Порядком</w:t>
        </w:r>
      </w:hyperlink>
      <w:r>
        <w:t xml:space="preserve"> разработки и утверждения административных регламентов предоставления муниципальных услуг, утвержденным постановлением Администрации муниципального района от 23.06.2011 N 128, постановляю: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ind w:firstLine="540"/>
        <w:jc w:val="both"/>
      </w:pPr>
      <w:r>
        <w:t xml:space="preserve">1. Утвердить прилагаемый административный </w:t>
      </w:r>
      <w:hyperlink w:anchor="P39" w:history="1">
        <w:r>
          <w:rPr>
            <w:color w:val="0000FF"/>
          </w:rPr>
          <w:t>регламент</w:t>
        </w:r>
      </w:hyperlink>
      <w:r>
        <w:t xml:space="preserve"> по предоставлению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"Город Краснокаменск и Краснокаменский район" Забайкальского края".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 Признать утратившим силу постановление Администрации муниципального района "Город Краснокаменск и Краснокаменский район" Забайкальского края от 28.03.2013 N 51 "Об утверждении Административного регламента предоставления муниципальной услуги "Выдача разрешений на автомобильные перевозки тяжеловесных грузов, крупногабаритных грузов по маршрутам, проходящим полностью или частично по автомобильным дорогам местного значения в границах муниципального района "Город Краснокаменск и Краснокаменский район" Забайкальского края".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3. Настоящее постановление подлежит опубликованию (обнародованию) на официальном </w:t>
      </w:r>
      <w:proofErr w:type="gramStart"/>
      <w:r>
        <w:t>веб-сайте</w:t>
      </w:r>
      <w:proofErr w:type="gramEnd"/>
      <w:r>
        <w:t xml:space="preserve"> муниципального района "Город Краснокаменск и Краснокаменский район" Забайкальского края: www.adminkr.ru и вступает в силу после дня его опубликования (обнародования).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4. Контроль за исполнением настоящего постановления возложить на председателя Комитета экономического и территориального развития муниципального района "Город Краснокаменск и Краснокаменский район" Забайкальского края (</w:t>
      </w:r>
      <w:proofErr w:type="spellStart"/>
      <w:r>
        <w:t>С.Н.Колпакова</w:t>
      </w:r>
      <w:proofErr w:type="spellEnd"/>
      <w:r>
        <w:t>).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right"/>
      </w:pPr>
      <w:r>
        <w:t>Глава муниципального района</w:t>
      </w:r>
    </w:p>
    <w:p w:rsidR="00BD2115" w:rsidRDefault="00BD2115">
      <w:pPr>
        <w:pStyle w:val="ConsPlusNormal"/>
        <w:jc w:val="right"/>
      </w:pPr>
      <w:r>
        <w:t>Г.Н.КОЛОВ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right"/>
        <w:outlineLvl w:val="0"/>
      </w:pPr>
      <w:r>
        <w:t>Утвержден</w:t>
      </w:r>
    </w:p>
    <w:p w:rsidR="00BD2115" w:rsidRDefault="00BD2115">
      <w:pPr>
        <w:pStyle w:val="ConsPlusNormal"/>
        <w:jc w:val="right"/>
      </w:pPr>
      <w:proofErr w:type="gramStart"/>
      <w:r>
        <w:t>постановлением</w:t>
      </w:r>
      <w:proofErr w:type="gramEnd"/>
      <w:r>
        <w:t xml:space="preserve"> Администрации муниципального района</w:t>
      </w:r>
    </w:p>
    <w:p w:rsidR="00BD2115" w:rsidRDefault="00BD2115">
      <w:pPr>
        <w:pStyle w:val="ConsPlusNormal"/>
        <w:jc w:val="right"/>
      </w:pPr>
      <w:r>
        <w:t>"Город Краснокаменск и Краснокаменский район"</w:t>
      </w:r>
    </w:p>
    <w:p w:rsidR="00BD2115" w:rsidRDefault="00BD2115">
      <w:pPr>
        <w:pStyle w:val="ConsPlusNormal"/>
        <w:jc w:val="right"/>
      </w:pPr>
      <w:r>
        <w:t>Забайкальского края</w:t>
      </w:r>
    </w:p>
    <w:p w:rsidR="00BD2115" w:rsidRDefault="00BD2115">
      <w:pPr>
        <w:pStyle w:val="ConsPlusNormal"/>
        <w:jc w:val="right"/>
      </w:pPr>
      <w:proofErr w:type="gramStart"/>
      <w:r>
        <w:t>от</w:t>
      </w:r>
      <w:proofErr w:type="gramEnd"/>
      <w:r>
        <w:t xml:space="preserve"> 18 декабря 2015 г. N 102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Title"/>
        <w:jc w:val="center"/>
      </w:pPr>
      <w:bookmarkStart w:id="0" w:name="P39"/>
      <w:bookmarkEnd w:id="0"/>
      <w:r>
        <w:t>АДМИНИСТРАТИВНЫЙ РЕГЛАМЕНТ</w:t>
      </w:r>
    </w:p>
    <w:p w:rsidR="00BD2115" w:rsidRDefault="00BD2115">
      <w:pPr>
        <w:pStyle w:val="ConsPlusTitle"/>
        <w:jc w:val="center"/>
      </w:pPr>
      <w:r>
        <w:t>ПО ПРЕДОСТАВЛЕНИЮ МУНИЦИПАЛЬНОЙ УСЛУГИ "ВЫДАЧА</w:t>
      </w:r>
    </w:p>
    <w:p w:rsidR="00BD2115" w:rsidRDefault="00BD2115">
      <w:pPr>
        <w:pStyle w:val="ConsPlusTitle"/>
        <w:jc w:val="center"/>
      </w:pPr>
      <w:r>
        <w:t>РАЗРЕШЕНИЙ НА АВТОМОБИЛЬНЫЕ ПЕРЕВОЗКИ ТЯЖЕЛОВЕСНЫХ ГРУЗОВ,</w:t>
      </w:r>
    </w:p>
    <w:p w:rsidR="00BD2115" w:rsidRDefault="00BD2115">
      <w:pPr>
        <w:pStyle w:val="ConsPlusTitle"/>
        <w:jc w:val="center"/>
      </w:pPr>
      <w:r>
        <w:t>КРУПНОГАБАРИТНЫХ ГРУЗОВ ПО МАРШРУТАМ, ПРОХОДЯЩИМ ПОЛНОСТЬЮ</w:t>
      </w:r>
    </w:p>
    <w:p w:rsidR="00BD2115" w:rsidRDefault="00BD2115">
      <w:pPr>
        <w:pStyle w:val="ConsPlusTitle"/>
        <w:jc w:val="center"/>
      </w:pPr>
      <w:r>
        <w:t>ИЛИ ЧАСТИЧНО ПО ДОРОГАМ МЕСТНОГО ЗНАЧЕНИЯ В ГРАНИЦАХ</w:t>
      </w:r>
    </w:p>
    <w:p w:rsidR="00BD2115" w:rsidRDefault="00BD2115">
      <w:pPr>
        <w:pStyle w:val="ConsPlusTitle"/>
        <w:jc w:val="center"/>
      </w:pPr>
      <w:r>
        <w:t>МУНИЦИПАЛЬНОГО РАЙОНА "ГОРОД КРАСНОКАМЕНСК</w:t>
      </w:r>
    </w:p>
    <w:p w:rsidR="00BD2115" w:rsidRDefault="00BD2115">
      <w:pPr>
        <w:pStyle w:val="ConsPlusTitle"/>
        <w:jc w:val="center"/>
      </w:pPr>
      <w:r>
        <w:t>И КРАСНОКАМЕНСКИЙ РАЙОН" ЗАБАЙКАЛЬСКОГО КРАЯ</w:t>
      </w:r>
    </w:p>
    <w:p w:rsidR="00BD2115" w:rsidRDefault="00BD21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D21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2115" w:rsidRDefault="00BD2115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D2115" w:rsidRDefault="00BD2115">
            <w:pPr>
              <w:pStyle w:val="ConsPlusNormal"/>
              <w:jc w:val="center"/>
            </w:pPr>
            <w:r>
              <w:rPr>
                <w:color w:val="392C69"/>
              </w:rPr>
              <w:t>(</w:t>
            </w:r>
            <w:proofErr w:type="gramStart"/>
            <w:r>
              <w:rPr>
                <w:color w:val="392C69"/>
              </w:rPr>
              <w:t>в</w:t>
            </w:r>
            <w:proofErr w:type="gramEnd"/>
            <w:r>
              <w:rPr>
                <w:color w:val="392C69"/>
              </w:rPr>
              <w:t xml:space="preserve"> ред. Постановлений Администрации муниципального района</w:t>
            </w:r>
          </w:p>
          <w:p w:rsidR="00BD2115" w:rsidRDefault="00BD2115">
            <w:pPr>
              <w:pStyle w:val="ConsPlusNormal"/>
              <w:jc w:val="center"/>
            </w:pPr>
            <w:r>
              <w:rPr>
                <w:color w:val="392C69"/>
              </w:rPr>
              <w:t>"Город Краснокаменск и Краснокаменский район"</w:t>
            </w:r>
          </w:p>
          <w:p w:rsidR="00BD2115" w:rsidRDefault="00BD2115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от</w:t>
            </w:r>
            <w:proofErr w:type="gramEnd"/>
            <w:r>
              <w:rPr>
                <w:color w:val="392C69"/>
              </w:rPr>
              <w:t xml:space="preserve"> 22.03.2016 </w:t>
            </w:r>
            <w:hyperlink r:id="rId10" w:history="1">
              <w:r>
                <w:rPr>
                  <w:color w:val="0000FF"/>
                </w:rPr>
                <w:t>N 33</w:t>
              </w:r>
            </w:hyperlink>
            <w:r>
              <w:rPr>
                <w:color w:val="392C69"/>
              </w:rPr>
              <w:t xml:space="preserve">, от 10.05.2016 </w:t>
            </w:r>
            <w:hyperlink r:id="rId11" w:history="1">
              <w:r>
                <w:rPr>
                  <w:color w:val="0000FF"/>
                </w:rPr>
                <w:t>N 79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center"/>
        <w:outlineLvl w:val="1"/>
      </w:pPr>
      <w:r>
        <w:t>1. ОБЩИЕ ПОЛОЖЕНИЯ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center"/>
        <w:outlineLvl w:val="2"/>
      </w:pPr>
      <w:r>
        <w:t>1.1. Предмет регулирования регламента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ind w:firstLine="540"/>
        <w:jc w:val="both"/>
      </w:pPr>
      <w:r>
        <w:t>Настоящий Административный регламент по предоставлению муниципальной услуги по выдаче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"Город Краснокаменск и Краснокаменский район" Забайкальского края (далее - Административный регламент), разработан в целях повышения качества предоставления муниципальной услуги и определяет сроки, требования, условия исполнения и последовательность действий (административных процедур) при осуществлении полномочий по предоставлению муниципальной услуги.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center"/>
        <w:outlineLvl w:val="2"/>
      </w:pPr>
      <w:r>
        <w:t>1.2. Круг заявителей, имеющих право на получение</w:t>
      </w:r>
    </w:p>
    <w:p w:rsidR="00BD2115" w:rsidRDefault="00BD2115">
      <w:pPr>
        <w:pStyle w:val="ConsPlusNormal"/>
        <w:jc w:val="center"/>
      </w:pPr>
      <w:proofErr w:type="gramStart"/>
      <w:r>
        <w:t>муниципальной</w:t>
      </w:r>
      <w:proofErr w:type="gramEnd"/>
      <w:r>
        <w:t xml:space="preserve"> услуги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ind w:firstLine="540"/>
        <w:jc w:val="both"/>
      </w:pPr>
      <w:r>
        <w:t>Правом на предоставление муниципальной услуги обладают физические, юридические лица и индивидуальные предприниматели, намеревающиеся осуществить перевозку крупногабаритных и тяжеловесных грузов по маршрутам, проходящим полностью или частично по дорогам местного значения в границах муниципального района "Город Краснокаменск и Краснокаменский район" Забайкальского края.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center"/>
        <w:outlineLvl w:val="2"/>
      </w:pPr>
      <w:r>
        <w:t>1.3. Требования к порядку информирования о предоставлении</w:t>
      </w:r>
    </w:p>
    <w:p w:rsidR="00BD2115" w:rsidRDefault="00BD2115">
      <w:pPr>
        <w:pStyle w:val="ConsPlusNormal"/>
        <w:jc w:val="center"/>
      </w:pPr>
      <w:proofErr w:type="gramStart"/>
      <w:r>
        <w:t>муниципальной</w:t>
      </w:r>
      <w:proofErr w:type="gramEnd"/>
      <w:r>
        <w:t xml:space="preserve"> услуги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ind w:firstLine="540"/>
        <w:jc w:val="both"/>
      </w:pPr>
      <w:r>
        <w:t>1.3.1. Информирование о предоставлении муниципальной услуги осуществляется непосредственно отделом строительства, ЖКХ, транспорта и архитектуры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lastRenderedPageBreak/>
        <w:t>1.3.2. Сведения о местонахождении, контактных телефонах, режиме работы отдела строительства, ЖКХ, транспорта и архитектуры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Адрес: 674674, Забайкальский край, г. Краснокаменск, здание общественных организаций, 505, </w:t>
      </w:r>
      <w:proofErr w:type="spellStart"/>
      <w:r>
        <w:t>каб</w:t>
      </w:r>
      <w:proofErr w:type="spellEnd"/>
      <w:r>
        <w:t>. N 229.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Телефоны: 8(30-245) 4-47-90, 4-12-03.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E-</w:t>
      </w:r>
      <w:proofErr w:type="spellStart"/>
      <w:r>
        <w:t>mail</w:t>
      </w:r>
      <w:proofErr w:type="spellEnd"/>
      <w:r>
        <w:t>: stroy@adminkr.ru.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График работы: понедельник - четверг с 8-00 до 17-15, пятница с 8-00 до 16-00, обеденный перерыв с 12-00 до 13-00.</w:t>
      </w:r>
    </w:p>
    <w:p w:rsidR="00BD2115" w:rsidRDefault="00BD21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"Город Краснокаменск и Краснокаменский район" от 10.05.2016 N 79)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Выходные дни: суббота, воскресенье.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В предпраздничные дни время работы отдела сокращается на один час.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1.3.2.1. На информационном стенде по месту нахождения отдела строительства, ЖКХ, транспорта и архитектуры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края, на официальном сайте www.adminkr.ru в информационно-телекоммуникационной сети "Интернет", а также по месту нахождения КГАУ "МФЦ Забайкальского края" размещается следующая информация: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место</w:t>
      </w:r>
      <w:proofErr w:type="gramEnd"/>
      <w:r>
        <w:t xml:space="preserve"> нахождения, график работы, номера справочных телефонов официального сайта в информационно-телекоммуникационной сети "Интернет" и электронной почты;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извлечение</w:t>
      </w:r>
      <w:proofErr w:type="gramEnd"/>
      <w:r>
        <w:t xml:space="preserve"> из законодательных и иных нормативных правовых актов, содержащих нормы, регулирующие деятельность по предоставлению муниципальной услуги;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текст</w:t>
      </w:r>
      <w:proofErr w:type="gramEnd"/>
      <w:r>
        <w:t xml:space="preserve"> настоящего регламента (полная версия на официальном сайте в информационно-телекоммуникационной сети "Интернет" и извлечения на информационном стенде);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порядок</w:t>
      </w:r>
      <w:proofErr w:type="gramEnd"/>
      <w:r>
        <w:t xml:space="preserve"> предоставления муниципальной услуги в виде </w:t>
      </w:r>
      <w:hyperlink w:anchor="P468" w:history="1">
        <w:r>
          <w:rPr>
            <w:color w:val="0000FF"/>
          </w:rPr>
          <w:t>блок-схемы</w:t>
        </w:r>
      </w:hyperlink>
      <w:r>
        <w:t xml:space="preserve"> (приложение N 2 к настоящему регламенту);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порядок</w:t>
      </w:r>
      <w:proofErr w:type="gramEnd"/>
      <w:r>
        <w:t xml:space="preserve"> досудебного (внесудебного) обжалования решений и действий (бездействия) органа местного самоуправления, а также его должностных лиц".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1.3.2.2. График приема (выдачи) документов по предоставлению муниципальной услуги в филиале КГАУ "МФЦ": понедельник - суббота с 8-00 до 20-00.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Справочные телефоны КГАУ "МФЦ": контакт-центр 8-800-234-0175 (бесплатная линия), 8(3022) 21-10-10, телефон учреждения КГАУ "МФЦ": 8(3022) 28-20-18.</w:t>
      </w:r>
    </w:p>
    <w:p w:rsidR="00BD2115" w:rsidRDefault="00BD211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1.3.2.2 введен </w:t>
      </w:r>
      <w:hyperlink r:id="rId13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"Город Краснокаменск и Краснокаменский район" от 10.05.2016 N 79)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1.3.3. Консультации (справки) по вопросам предоставления муниципальной услуги предоставляются специалистами отдела строительства, ЖКХ, транспорта и архитектуры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 а также специалистами КГАУ "МФЦ Забайкальского края, расположенного по адресу: Забайкальский край, г. Краснокаменск, ул. </w:t>
      </w:r>
      <w:r>
        <w:lastRenderedPageBreak/>
        <w:t>Административная, 6.</w:t>
      </w:r>
    </w:p>
    <w:p w:rsidR="00BD2115" w:rsidRDefault="00BD2115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4" w:history="1">
        <w:r>
          <w:rPr>
            <w:color w:val="0000FF"/>
          </w:rPr>
          <w:t>Постановления</w:t>
        </w:r>
      </w:hyperlink>
      <w:r>
        <w:t xml:space="preserve"> Администрации муниципального района "Город Краснокаменск и Краснокаменский район" от 10.05.2016 N 79)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Консультации предоставляются по вопросам: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перечень документов, необходимых для предоставления муниципальной услуги, комплектность представленных документов;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источник получения документов, необходимых для получения муниципальной услуги;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время приема заявлений и выдачи документов;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срок предоставления муниципальной услуги;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порядок обжалования действий (бездействия) и решений, осуществляемых и принимаемых в ходе исполнения муниципальной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1.3.4. Основными требованиями при консультировании являются: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компетентность;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четкость в изложении материала;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полнота консультирования.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1.3.5. При ответах на телефонные звонки и устные обращения в отдел строительства, ЖКХ, транспорта и архитектуры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края, КГАУ "МФЦ Забайкальского края" специалисты подробно, в вежливой (корректной) форме информируют обратившихся по интересующим их вопросам. Ответ на телефонный звонок должен начинаться с информации о наименовании органа, в который позвонил заявитель, фамилии, имени, отчества (последнее при наличии) и должности специалиста, принявшего телефонный звонок.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center"/>
        <w:outlineLvl w:val="1"/>
      </w:pPr>
      <w:r>
        <w:t>2. СТАНДАРТ ПРЕДОСТАВЛЕНИЯ МУНИЦИПАЛЬНОЙ УСЛУГИ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ind w:firstLine="540"/>
        <w:jc w:val="both"/>
      </w:pPr>
      <w:r>
        <w:t>2.1. Наименование муниципальной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"Выдача разрешений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"Город Краснокаменск и Краснокаменский район" Забайкальского края".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2.2. Наименование органа местного самоуправления, предоставляющего муниципальную услугу.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Муниципальная услуга предоставляется Администрацией муниципального района "Город Краснокаменск и Краснокаменский район" Забайкальского края в лице специалиста отдела строительства, ЖКХ, транспорта и архитектуры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 (далее - Исполнитель).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2.3. Описание результата предоставления муниципальной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Результатом предоставления муниципальной услуги является: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lastRenderedPageBreak/>
        <w:t>- выдача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"Город Краснокаменск и Краснокаменский район" Забайкальского края;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мотивированный отказ в выдаче разрешения на автомобильные перевозки тяжеловесных грузов, крупногабаритных грузов по маршрутам, проходящим полностью или частично по дорогам местного значения в границах муниципального района "Город Краснокаменск и Краснокаменский район" Забайкальского края.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2.4. Срок предоставления муниципальной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Срок предоставления муниципальной услуги: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для перевозки крупногабаритных и тяжеловесных грузов категории 1 - 7 дней;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для перевозки крупногабаритных и тяжеловесных грузов категории 2 - 20 дней.</w:t>
      </w:r>
    </w:p>
    <w:p w:rsidR="00BD2115" w:rsidRDefault="00BD2115">
      <w:pPr>
        <w:pStyle w:val="ConsPlusNormal"/>
        <w:spacing w:before="220"/>
        <w:ind w:firstLine="540"/>
        <w:jc w:val="both"/>
      </w:pPr>
      <w:bookmarkStart w:id="1" w:name="P111"/>
      <w:bookmarkEnd w:id="1"/>
      <w:r>
        <w:t>2.5. Правовые основания для предоставления муниципальной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Предоставление муниципальной услуги осуществляется в соответствии с: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</w:t>
      </w:r>
      <w:hyperlink r:id="rId15" w:history="1">
        <w:r>
          <w:rPr>
            <w:color w:val="0000FF"/>
          </w:rPr>
          <w:t>Конституцией</w:t>
        </w:r>
      </w:hyperlink>
      <w:r>
        <w:t xml:space="preserve"> Российской Федерации (принята всенародным голосованием 12.12.1993);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6" w:history="1">
        <w:r>
          <w:rPr>
            <w:color w:val="0000FF"/>
          </w:rPr>
          <w:t>законом</w:t>
        </w:r>
      </w:hyperlink>
      <w:r>
        <w:t xml:space="preserve"> от 10 декабря 1995 г. N 196-ФЗ "О безопасности дорожного движения" ("Собрание законодательства РФ", 11.12.1995, N 50, ст. 4873);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7" w:history="1">
        <w:r>
          <w:rPr>
            <w:color w:val="0000FF"/>
          </w:rPr>
          <w:t>законом</w:t>
        </w:r>
      </w:hyperlink>
      <w: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("Собрание законодательства РФ", 12.11.2007, N 46, ст. 5553);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Налоговым </w:t>
      </w:r>
      <w:hyperlink r:id="rId18" w:history="1">
        <w:r>
          <w:rPr>
            <w:color w:val="0000FF"/>
          </w:rPr>
          <w:t>кодексом</w:t>
        </w:r>
      </w:hyperlink>
      <w:r>
        <w:t xml:space="preserve"> РФ (часть вторая) от 05.08.2000 N 117-ФЗ ("Собрание законодательства РФ", 07.08.2000, N 32, ст. 3340);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19" w:history="1">
        <w:r>
          <w:rPr>
            <w:color w:val="0000FF"/>
          </w:rPr>
          <w:t>законом</w:t>
        </w:r>
      </w:hyperlink>
      <w:r>
        <w:t xml:space="preserve"> от 06.10.2003 N 131-ФЗ "Об общих принципах организации местного самоуправления в Российской Федерации" ("Собрание законодательства Российской Федерации", 2003, N 40, ст. 3822, "Парламентская газета", 2003, N 186, "Российская газета", 2003 N 202);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02.05.2006 N 59-ФЗ "О порядке рассмотрения обращений граждан Российской Федерации" ("Собрание законодательства Российской Федерации", 2006, N 19, ст. 2060);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1" w:history="1">
        <w:r>
          <w:rPr>
            <w:color w:val="0000FF"/>
          </w:rPr>
          <w:t>законом</w:t>
        </w:r>
      </w:hyperlink>
      <w:r>
        <w:t xml:space="preserve"> от 27.07.2006 N 149-ФЗ "Об информации, информационных технологиях и о защите информации" ("Собрание законодательства Российской Федерации", 2006, N 31 (ч. I), ст. 3448);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09.02.2009 N 8-ФЗ "Об обеспечении доступа к информации о деятельности государственных органов и органов местного самоуправления" ("Собрание законодательства Российской Федерации", 2009, N 7, ст. 776);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Федеральным </w:t>
      </w:r>
      <w:hyperlink r:id="rId23" w:history="1">
        <w:r>
          <w:rPr>
            <w:color w:val="0000FF"/>
          </w:rPr>
          <w:t>законом</w:t>
        </w:r>
      </w:hyperlink>
      <w:r>
        <w:t xml:space="preserve"> от 27.07.2010 N 210-ФЗ "Об организации предоставления государственных и муниципальных услуг" ("Собрание законодательства Российской Федерации", 2010, N 31, ст. 4179);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</w:t>
      </w:r>
      <w:hyperlink r:id="rId24" w:history="1">
        <w:r>
          <w:rPr>
            <w:color w:val="0000FF"/>
          </w:rPr>
          <w:t>постановлением</w:t>
        </w:r>
      </w:hyperlink>
      <w:r>
        <w:t xml:space="preserve"> Правительства РФ от 07.07.2011 N 553 "О порядке оформления и представления заявлений и иных документов, необходимых для предоставления государственных </w:t>
      </w:r>
      <w:r>
        <w:lastRenderedPageBreak/>
        <w:t>и (или) муниципальных услуг, в форме электронных документов" ("Собрание законодательства Российской Федерации", 2011, N 29, ст. 4479);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</w:t>
      </w:r>
      <w:hyperlink r:id="rId25" w:history="1">
        <w:r>
          <w:rPr>
            <w:color w:val="0000FF"/>
          </w:rPr>
          <w:t>постановлением</w:t>
        </w:r>
      </w:hyperlink>
      <w:r>
        <w:t xml:space="preserve"> Правительства РФ от 24.10.2011 N 860 "Об утверждении Правил взимания платы за предоставление информации о деятельности государственных органов и органов местного самоуправления" ("Собрание законодательства РФ", 2011, N 44, ст. 6273);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</w:t>
      </w:r>
      <w:hyperlink r:id="rId2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24.10.2011 N 861 "О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функций)" ("Собрание законодательства Российской Федерации", 2011, N 44, ст. 6274; 2011, N 49, ст. 7284);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</w:t>
      </w:r>
      <w:hyperlink r:id="rId27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25.06.2012 N 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2012, N 148, "Собрание законодательства РФ", N 27, ст. 3744);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</w:t>
      </w:r>
      <w:hyperlink r:id="rId28" w:history="1">
        <w:r>
          <w:rPr>
            <w:color w:val="0000FF"/>
          </w:rPr>
          <w:t>постановлением</w:t>
        </w:r>
      </w:hyperlink>
      <w:r>
        <w:t xml:space="preserve"> Правительства РФ от 25.08.2012 N 852 "Об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услуг" ("Российская газета", 2012, N 200, "Собрание законодательства Российской Федерации", 2012, N 36, ст. 4903);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</w:t>
      </w:r>
      <w:hyperlink r:id="rId29" w:history="1">
        <w:r>
          <w:rPr>
            <w:color w:val="0000FF"/>
          </w:rPr>
          <w:t>Положением</w:t>
        </w:r>
      </w:hyperlink>
      <w:r>
        <w:t xml:space="preserve"> о порядке компенсации ущерба, наносимого тяжеловесными автотранспортными средствами при проезде по федеральным автомобильным дорогам, утвержденным Министерством транспорта Российской Федерации 30 апреля 1997 года ("Бюллетень нормативных актов федеральных органов исполнительной власти", N 13, 1997);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</w:t>
      </w:r>
      <w:hyperlink r:id="rId30" w:history="1">
        <w:r>
          <w:rPr>
            <w:color w:val="0000FF"/>
          </w:rPr>
          <w:t>Инструкцией</w:t>
        </w:r>
      </w:hyperlink>
      <w:r>
        <w:t xml:space="preserve"> по перевозке крупногабаритных и тяжеловесных грузов автомобильным транспортом по дорогам Российской Федерации, утвержденной Минтрансом РФ 27.05.1996 ("Бюллетень нормативных актов федеральных органов исполнительной власти", N 6, 1996);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иными нормативными правовыми актами Российской Федерации, Забайкальского края и муниципальными правовыми актами Администрации муниципального района "Город Краснокаменск и Краснокаменский район" Забайкальского края.</w:t>
      </w:r>
    </w:p>
    <w:p w:rsidR="00BD2115" w:rsidRDefault="00BD2115">
      <w:pPr>
        <w:pStyle w:val="ConsPlusNormal"/>
        <w:spacing w:before="220"/>
        <w:ind w:firstLine="540"/>
        <w:jc w:val="both"/>
      </w:pPr>
      <w:bookmarkStart w:id="2" w:name="P130"/>
      <w:bookmarkEnd w:id="2"/>
      <w:r>
        <w:t>2.6. Перечень документов, необходимых для предоставления муниципальной услуги: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</w:t>
      </w:r>
      <w:hyperlink r:id="rId31" w:history="1">
        <w:r>
          <w:rPr>
            <w:color w:val="0000FF"/>
          </w:rPr>
          <w:t>заявление</w:t>
        </w:r>
      </w:hyperlink>
      <w:r>
        <w:t xml:space="preserve"> перевозчика груза на получение разрешения для перевозки крупногабаритного и (или) тяжеловесного груза по форме согласно приложению N 4 к Инструкции по перевозке крупногабаритных и тяжеловесных грузов автомобильным транспортом по дорогам Российской Федерации, утвержденной Минтрансом РФ 27.05.1996;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документ, удостоверяющий личность заявителя, являющегося физическим лицом, либо личность представителя физического или юридического лица;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копия свидетельства о государственной регистрации юридического лица (для юридических лиц) либо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заявителем;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документы, подтверждающие полномочия представителя, в случае подачи заявления представителем перевозчика;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lastRenderedPageBreak/>
        <w:t xml:space="preserve">- платежное поручение или квитанция об уплате государственной пошлины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 - согласно </w:t>
      </w:r>
      <w:hyperlink r:id="rId32" w:history="1">
        <w:proofErr w:type="spellStart"/>
        <w:r>
          <w:rPr>
            <w:color w:val="0000FF"/>
          </w:rPr>
          <w:t>пп</w:t>
        </w:r>
        <w:proofErr w:type="spellEnd"/>
        <w:r>
          <w:rPr>
            <w:color w:val="0000FF"/>
          </w:rPr>
          <w:t>. 111 пункта 1 ст. 333.33</w:t>
        </w:r>
      </w:hyperlink>
      <w:r>
        <w:t xml:space="preserve"> Налогового кодекса РФ;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схема автопоезда (не приводится)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возможного неравномерного распределения нагрузки по длине оси (данный пункт действует для перевозки крупногабаритных и тяжеловесных грузов категории 2);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копия свидетельства о государственной регистрации транспортного средства, предполагаемого для перевозки крупногабаритного и тяжеловесного груза;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копия свидетельства о подготовке водителя(ей) для перевозки крупногабаритного и тяжеловесного груза;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информация о полной массе транспортного средства, допустимая масса, габариты транспортного средства, предполагаемого для перевозки крупногабаритного и тяжеловесного груза.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Сведения, приведенные в заявлении, заверяются подписью руководителя или его заместителя и печатью организации или подписью физического лица, намеревающегося осуществить перевозку.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Документы представляются только на русском языке.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2.7. Исчерпывающий перечень документов, необходимых для предоставления муниципальной услуги, полученных посредством межведомственного взаимодействия.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При предоставлении муниципальной услуги данным документом является: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копия свидетельства о государственной регистрации юридического лица (для юридических лиц) либо копия свидетельства о государственной регистрации физического лица в качестве индивидуального 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заявителем.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2.8. Исчерпывающий перечень оснований для отказа в приеме документов, необходимых для предоставления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Отказ в приеме документов не допускается.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2.9. Исчерпывающий перечень оснований для отказа в предоставлении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Основанием для отказа в предоставлении муниципальной услуги является: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непредставление документов, указанных в </w:t>
      </w:r>
      <w:hyperlink w:anchor="P111" w:history="1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маршрут транспортного средства, осуществляющего перевозки опасных, тяжеловесных и (или) крупногабаритных грузов, предложенный заявителем, не соответствует маршруту, утвержденному в установленном порядке, или перевозка такого груза не представляется возможной с учетом интенсивности движения, технического состояния автомобильных дорог местного значения;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lastRenderedPageBreak/>
        <w:t>- перевозимый тяжеловесный и (или) крупногабаритный груз не соответствует требованиям, установленным правовыми актами Российской Федерации, в том числе требованиям безопасности движения транспортных средств;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отказ владельца или уполномоченного органа в согласовании маршрута;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наличие в документах, представленных заявителем, недостаточной, недостоверной или искаженной информации;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отсутствие технической возможности проезда по маршруту, предлагаемому заявителем;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наличие случаев, предусмотренных </w:t>
      </w:r>
      <w:hyperlink r:id="rId33" w:history="1">
        <w:r>
          <w:rPr>
            <w:color w:val="0000FF"/>
          </w:rPr>
          <w:t>статьей 11</w:t>
        </w:r>
      </w:hyperlink>
      <w:r>
        <w:t xml:space="preserve"> Федерального закона от 02.05.2006 N 59-ФЗ "О порядке рассмотрения обращений граждан Российской Федерации".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2.10. Предоставление муниципальной услуги осуществляется на бесплатной основе.</w:t>
      </w:r>
    </w:p>
    <w:p w:rsidR="00BD2115" w:rsidRDefault="00BD21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D21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2115" w:rsidRDefault="00BD211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D2115" w:rsidRDefault="00BD211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BD2115" w:rsidRDefault="00BD2115">
      <w:pPr>
        <w:pStyle w:val="ConsPlusNormal"/>
        <w:spacing w:before="280"/>
        <w:ind w:firstLine="540"/>
        <w:jc w:val="both"/>
      </w:pPr>
      <w:r>
        <w:t>2.1. Заявление и иные документы для получения разрешения подаются непосредственно Исполнителю, лично, по почте либо в электронном виде.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Для получения муниципальной услуги в электронном виде заявителям предоставляется возможность направить заявление с использованием государственной информационной системы "Портал государственных и муниципальных услуг Забайкальского края" в информационно-телекоммуникационной сети "Интернет" http://www.pgu.e-zab.ru (далее - Портал).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Уведомление заявителя о принятом к рассмотрению заявлении, а также о необходимости представления необходимых к нему документов осуществляется не позднее одного рабочего дня, следующего за днем заполнения заявителем соответствующей интерактивной формы через Портал.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Заявление рассматривается при представлении заявителем документов, указанных в </w:t>
      </w:r>
      <w:hyperlink w:anchor="P130" w:history="1">
        <w:r>
          <w:rPr>
            <w:color w:val="0000FF"/>
          </w:rPr>
          <w:t>пункте 2.6</w:t>
        </w:r>
      </w:hyperlink>
      <w:r>
        <w:t xml:space="preserve"> настоящего Административного регламента, о чем уполномоченное должностное лицо уведомляет заявителя в электронном виде с использованием информационно-телекоммуникационных сетей общего пользования, в том числе информационно-телекоммуникационной сети "Интернет".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2.11. Прием Заявителей ведется в порядке живой очереди. Максимальный срок ожидания в очереди при подаче заявления на предоставление муниципальной услуги и при получении результата предоставления муниципальной услуги не должен превышать 15 минут.</w:t>
      </w:r>
    </w:p>
    <w:p w:rsidR="00BD2115" w:rsidRDefault="00BD2115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4A0" w:firstRow="1" w:lastRow="0" w:firstColumn="1" w:lastColumn="0" w:noHBand="0" w:noVBand="1"/>
      </w:tblPr>
      <w:tblGrid>
        <w:gridCol w:w="9354"/>
      </w:tblGrid>
      <w:tr w:rsidR="00BD2115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D2115" w:rsidRDefault="00BD2115">
            <w:pPr>
              <w:pStyle w:val="ConsPlusNormal"/>
              <w:jc w:val="both"/>
            </w:pPr>
            <w:proofErr w:type="spellStart"/>
            <w:r>
              <w:rPr>
                <w:color w:val="392C69"/>
              </w:rPr>
              <w:t>КонсультантПлюс</w:t>
            </w:r>
            <w:proofErr w:type="spellEnd"/>
            <w:r>
              <w:rPr>
                <w:color w:val="392C69"/>
              </w:rPr>
              <w:t>: примечание.</w:t>
            </w:r>
          </w:p>
          <w:p w:rsidR="00BD2115" w:rsidRDefault="00BD2115">
            <w:pPr>
              <w:pStyle w:val="ConsPlusNormal"/>
              <w:jc w:val="both"/>
            </w:pPr>
            <w:r>
              <w:rPr>
                <w:color w:val="392C69"/>
              </w:rPr>
              <w:t>Нумерация пунктов дана в соответствии с официальным текстом документа.</w:t>
            </w:r>
          </w:p>
        </w:tc>
      </w:tr>
    </w:tbl>
    <w:p w:rsidR="00BD2115" w:rsidRDefault="00BD2115">
      <w:pPr>
        <w:pStyle w:val="ConsPlusNormal"/>
        <w:spacing w:before="280"/>
        <w:ind w:firstLine="540"/>
        <w:jc w:val="both"/>
      </w:pPr>
      <w:r>
        <w:t>2.10. Регистрация заявления о предоставлении муниципальной услуги производится в день подачи заявления.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2.11. Требования к помещениям, в которых предоставляется муниципальная услуга.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2.11.1. Прием граждан осуществляется в специально выделенных для предоставления муниципальных услуг помещениях.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Помещения содержат места для информирования, ожидания и приема граждан, </w:t>
      </w:r>
      <w:r>
        <w:lastRenderedPageBreak/>
        <w:t>оборудуются в соответствии с санитарными правилами и нормами, с соблюдением необходимых мер пожарной безопасности. У входа в каждое помещение размещается табличка с наименованием помещения (зал ожидания, приема/выдачи документов и т.д.).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2.11.2. При имеющейся возможности около здания, где располагается Исполнитель, организуются парковочные места для автотранспорта. Доступ заявителей к парковочным местам является бесплатным.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На стоянке (остановке) автотранспортных средств выделяется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2.11.3. Центральный вход в здание, где располагается Исполнитель, оборудуется информационной табличкой (вывеской), содержащей информацию о наименовании, месте нахождения, режиме работы, телефонных номерах Исполнителя, и обеспечивается наличием пандусов, расширенных проходов, позволяющих обеспечить беспрепятственный доступ инвалидов, в том числе инвалидов-колясочников.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2.11.4. В помещениях для ожидания приема заявителям отводятся места, оборудованные столами и стульями, кресельными секциями. В местах ожидания имеются средства для оказания первой помощи и доступные места общего пользования (туалет, гардероб).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2.11.5. Места информирования, предназначенные для ознакомления заявителей с информационными материалами, оборудуются: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информационными стендами, на которых размещается текстовая информация;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стульями и столами для оформления документов.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К информационным стендам должна быть обеспечена возможность свободного доступа граждан.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2.11.6. Помещения для приема заявителей оборудуются табличками с указанием номера кабинета и должности лица, осуществляющего прием, либо специалисты Исполнителя, осуществляющие прием заявителей, обеспечиваются настольными табличками или нагрудными </w:t>
      </w:r>
      <w:proofErr w:type="spellStart"/>
      <w:r>
        <w:t>бэйджами</w:t>
      </w:r>
      <w:proofErr w:type="spellEnd"/>
      <w:r>
        <w:t xml:space="preserve"> с указанием фамилии, имени, отчества и должности специалиста. Место для приема заявителей оборудуется стульями, столом для написания и размещения заявлений, других документов.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2.11.7. Органы местного самоуправления (в сфере установленных полномочий) должны осуществлять меры по обеспечению инвалидам, в том числе использующим кресла-коляски и собак-проводников, условий доступности объектов и услуг, включая: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1) условия для беспрепятственного доступа к объекту (зданию, помещению), в котором предоставляется услуга;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2) возможность самостоятельного или с помощью сотрудников, предоставляющих услуги, передвижения по объекту в целях доступа к месту предоставления услуги,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3) сопровождение инвалидов, имеющих стойкие расстройства функции зрения и самостоятельного передвижения, и оказание им помощи на объектах;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4) надлежащее размещение оборудования и носителей информации, необходимых для обеспечения беспрепятственного доступа инвалидов к объектам и услугам, с учетом ограничений </w:t>
      </w:r>
      <w:r>
        <w:lastRenderedPageBreak/>
        <w:t>их жизнедеятельности;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5)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>
        <w:t>сурдопереводчика</w:t>
      </w:r>
      <w:proofErr w:type="spellEnd"/>
      <w:r>
        <w:t xml:space="preserve">, </w:t>
      </w:r>
      <w:proofErr w:type="spellStart"/>
      <w:r>
        <w:t>тифлосурдопереводчика</w:t>
      </w:r>
      <w:proofErr w:type="spellEnd"/>
      <w:r>
        <w:t>, а также иного лица, владеющего жестовым языком;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6) обеспечение допуска на объект, в котором предоставляются услуги, собаки-проводника при наличии документа, подтверждающего ее специальное обучение, в соответствии с </w:t>
      </w:r>
      <w:hyperlink r:id="rId34" w:history="1">
        <w:r>
          <w:rPr>
            <w:color w:val="0000FF"/>
          </w:rPr>
          <w:t>пунктом 7 статьи 15</w:t>
        </w:r>
      </w:hyperlink>
      <w:r>
        <w:t xml:space="preserve"> Федерального закона о социальной защите инвалидов;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7) оказание сотрудниками, предоставляющими услуги, необходимой помощи инвалидам в преодолении барьеров, мешающих получению ими услуг наравне с другими лицами.</w:t>
      </w:r>
    </w:p>
    <w:p w:rsidR="00BD2115" w:rsidRDefault="00BD2115">
      <w:pPr>
        <w:pStyle w:val="ConsPlusNormal"/>
        <w:jc w:val="both"/>
      </w:pPr>
      <w:r>
        <w:t>(</w:t>
      </w:r>
      <w:proofErr w:type="gramStart"/>
      <w:r>
        <w:t>п.</w:t>
      </w:r>
      <w:proofErr w:type="gramEnd"/>
      <w:r>
        <w:t xml:space="preserve"> 2.11.7 введен </w:t>
      </w:r>
      <w:hyperlink r:id="rId35" w:history="1">
        <w:r>
          <w:rPr>
            <w:color w:val="0000FF"/>
          </w:rPr>
          <w:t>Постановлением</w:t>
        </w:r>
      </w:hyperlink>
      <w:r>
        <w:t xml:space="preserve"> Администрации муниципального района "Город Краснокаменск и Краснокаменский район" от 10.05.2016 N 79)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2.12. Показатели доступности и качества муниципальной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Показателями доступности и качества муниципальной услуги являются: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соблюдение сроков предоставления муниципальной услуги и условий ожидания приема;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полное информирование о муниципальной услуге;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обоснованность отказов в предоставлении муниципальной услуги;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получение муниципальной услуги в формах по выбору заявителя;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соответствие действий должностных лиц, участвующих в предоставлении муниципальной услуги, Административному регламенту в части описания в них административных действий, наличие профессиональных знаний и навыков;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ресурсное обеспечение исполнения Административного регламента;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отсутствие жалоб со стороны заявителей на нарушение требований стандарта предоставления муниципальной услуги;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обеспечение возможности обращения за получением муниципальной услуги в любой многофункциональный центр, расположенный на территории Забайкальского края, вне зависимости от места регистрации (места проживания) заявителя;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абзац</w:t>
      </w:r>
      <w:proofErr w:type="gramEnd"/>
      <w:r>
        <w:t xml:space="preserve"> десятый исключен. - </w:t>
      </w:r>
      <w:hyperlink r:id="rId36" w:history="1">
        <w:r>
          <w:rPr>
            <w:color w:val="0000FF"/>
          </w:rPr>
          <w:t>Постановление</w:t>
        </w:r>
      </w:hyperlink>
      <w:r>
        <w:t xml:space="preserve"> Администрации муниципального района "Город Краснокаменск и Краснокаменский район" от 22.03.2016 N 33.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2.13.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2.13.1. Иные требования к предоставлению муниципальной услуги: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возможности получения заявителями информации о предоставляемой муниципальной услуге на официальном сайте Исполнителя и Портале;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возможности заполнения и подачи заявителями запроса и иных документов, необходимых для получения муниципальной услуги, в электронной форме;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обеспечение</w:t>
      </w:r>
      <w:proofErr w:type="gramEnd"/>
      <w:r>
        <w:t xml:space="preserve"> возможности для заявителей осуществлять с использованием официального </w:t>
      </w:r>
      <w:r>
        <w:lastRenderedPageBreak/>
        <w:t>сайта Исполнителя, Портала государственных и муниципальных услуг в информационно-телекоммуникационной сети "Интернет" и на официальном сайте КГАУ "МФЦ Забайкальского края", мониторинг хода предоставления муниципальной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2.13.2. Взаимодействие Исполнителя с государственными органами, органами местного самоуправления и (или) подведомственными государственным органам и органам местного самоуправления организациями, участвующими в предоставлении государственных или муниципальных услуг, или органами, предоставляющими услуги, через многофункциональный центр предоставления государственных и муниципальных услуг без участия заявителя осуществляется в соответствии с нормативными правовыми актами и соглашениями о взаимодействии.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2.14. Особенности предоставления муниципальной услуги в электронной форме.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Предоставление муниципальной услуги в электронной форме осуществляется путем использования средств электронной связи.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Формы и виды обращений заявителя:</w:t>
      </w:r>
    </w:p>
    <w:p w:rsidR="00BD2115" w:rsidRDefault="00BD2115">
      <w:pPr>
        <w:pStyle w:val="ConsPlusNormal"/>
        <w:jc w:val="both"/>
      </w:pPr>
    </w:p>
    <w:p w:rsidR="00BD2115" w:rsidRDefault="00BD2115">
      <w:pPr>
        <w:sectPr w:rsidR="00BD2115" w:rsidSect="001D7DC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0"/>
        <w:gridCol w:w="3798"/>
        <w:gridCol w:w="1814"/>
        <w:gridCol w:w="1191"/>
        <w:gridCol w:w="850"/>
        <w:gridCol w:w="1531"/>
        <w:gridCol w:w="2494"/>
        <w:gridCol w:w="1587"/>
      </w:tblGrid>
      <w:tr w:rsidR="00BD2115">
        <w:tc>
          <w:tcPr>
            <w:tcW w:w="340" w:type="dxa"/>
            <w:vMerge w:val="restart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lastRenderedPageBreak/>
              <w:t>N</w:t>
            </w:r>
          </w:p>
        </w:tc>
        <w:tc>
          <w:tcPr>
            <w:tcW w:w="3798" w:type="dxa"/>
            <w:vMerge w:val="restart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Наименование документа</w:t>
            </w:r>
          </w:p>
        </w:tc>
        <w:tc>
          <w:tcPr>
            <w:tcW w:w="1814" w:type="dxa"/>
            <w:vMerge w:val="restart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Необходимость предоставления, в следующих случаях</w:t>
            </w:r>
          </w:p>
        </w:tc>
        <w:tc>
          <w:tcPr>
            <w:tcW w:w="3572" w:type="dxa"/>
            <w:gridSpan w:val="3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Личный прием</w:t>
            </w:r>
          </w:p>
        </w:tc>
        <w:tc>
          <w:tcPr>
            <w:tcW w:w="4081" w:type="dxa"/>
            <w:gridSpan w:val="2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Обращение через "Портал государственных и муниципальных услуг Забайкальского края"</w:t>
            </w:r>
          </w:p>
        </w:tc>
      </w:tr>
      <w:tr w:rsidR="00BD2115">
        <w:tc>
          <w:tcPr>
            <w:tcW w:w="340" w:type="dxa"/>
            <w:vMerge/>
          </w:tcPr>
          <w:p w:rsidR="00BD2115" w:rsidRDefault="00BD2115"/>
        </w:tc>
        <w:tc>
          <w:tcPr>
            <w:tcW w:w="3798" w:type="dxa"/>
            <w:vMerge/>
          </w:tcPr>
          <w:p w:rsidR="00BD2115" w:rsidRDefault="00BD2115"/>
        </w:tc>
        <w:tc>
          <w:tcPr>
            <w:tcW w:w="1814" w:type="dxa"/>
            <w:vMerge/>
          </w:tcPr>
          <w:p w:rsidR="00BD2115" w:rsidRDefault="00BD2115"/>
        </w:tc>
        <w:tc>
          <w:tcPr>
            <w:tcW w:w="2041" w:type="dxa"/>
            <w:gridSpan w:val="2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Бумажный вид</w:t>
            </w:r>
          </w:p>
        </w:tc>
        <w:tc>
          <w:tcPr>
            <w:tcW w:w="1531" w:type="dxa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Электронный вид</w:t>
            </w:r>
          </w:p>
        </w:tc>
        <w:tc>
          <w:tcPr>
            <w:tcW w:w="2494" w:type="dxa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Бумажно-электронный вид</w:t>
            </w:r>
          </w:p>
        </w:tc>
        <w:tc>
          <w:tcPr>
            <w:tcW w:w="1587" w:type="dxa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Электронный вид</w:t>
            </w:r>
          </w:p>
        </w:tc>
      </w:tr>
      <w:tr w:rsidR="00BD2115">
        <w:tc>
          <w:tcPr>
            <w:tcW w:w="340" w:type="dxa"/>
            <w:vMerge/>
          </w:tcPr>
          <w:p w:rsidR="00BD2115" w:rsidRDefault="00BD2115"/>
        </w:tc>
        <w:tc>
          <w:tcPr>
            <w:tcW w:w="3798" w:type="dxa"/>
            <w:vMerge/>
          </w:tcPr>
          <w:p w:rsidR="00BD2115" w:rsidRDefault="00BD2115"/>
        </w:tc>
        <w:tc>
          <w:tcPr>
            <w:tcW w:w="1814" w:type="dxa"/>
            <w:vMerge/>
          </w:tcPr>
          <w:p w:rsidR="00BD2115" w:rsidRDefault="00BD2115"/>
        </w:tc>
        <w:tc>
          <w:tcPr>
            <w:tcW w:w="1191" w:type="dxa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850" w:type="dxa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Кол-во</w:t>
            </w:r>
          </w:p>
        </w:tc>
        <w:tc>
          <w:tcPr>
            <w:tcW w:w="1531" w:type="dxa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2494" w:type="dxa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Вид документа</w:t>
            </w:r>
          </w:p>
        </w:tc>
        <w:tc>
          <w:tcPr>
            <w:tcW w:w="1587" w:type="dxa"/>
            <w:vAlign w:val="center"/>
          </w:tcPr>
          <w:p w:rsidR="00BD2115" w:rsidRDefault="00BD2115">
            <w:pPr>
              <w:pStyle w:val="ConsPlusNormal"/>
              <w:jc w:val="center"/>
            </w:pPr>
            <w:r>
              <w:t>Вид документа</w:t>
            </w:r>
          </w:p>
        </w:tc>
      </w:tr>
      <w:tr w:rsidR="00BD2115">
        <w:tc>
          <w:tcPr>
            <w:tcW w:w="340" w:type="dxa"/>
          </w:tcPr>
          <w:p w:rsidR="00BD2115" w:rsidRDefault="00BD211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BD2115" w:rsidRDefault="00BD2115">
            <w:pPr>
              <w:pStyle w:val="ConsPlusNormal"/>
              <w:jc w:val="both"/>
            </w:pPr>
            <w:hyperlink r:id="rId37" w:history="1">
              <w:r>
                <w:rPr>
                  <w:color w:val="0000FF"/>
                </w:rPr>
                <w:t>Заявление</w:t>
              </w:r>
            </w:hyperlink>
            <w:r>
              <w:t xml:space="preserve"> перевозчика груза на получение разрешения для перевозки крупногабаритного и (или) тяжеловесного груза по форме согласно приложению N 4 к Инструкции по перевозке крупногабаритных и тяжеловесных грузов автомобильным транспортом по дорогам Российской Федерации, утвержденной Минтрансом РФ 27.05.1996</w:t>
            </w:r>
          </w:p>
        </w:tc>
        <w:tc>
          <w:tcPr>
            <w:tcW w:w="1814" w:type="dxa"/>
          </w:tcPr>
          <w:p w:rsidR="00BD2115" w:rsidRDefault="00BD2115">
            <w:pPr>
              <w:pStyle w:val="ConsPlusNormal"/>
            </w:pPr>
            <w:r>
              <w:t>Обязательно</w:t>
            </w:r>
          </w:p>
        </w:tc>
        <w:tc>
          <w:tcPr>
            <w:tcW w:w="1191" w:type="dxa"/>
          </w:tcPr>
          <w:p w:rsidR="00BD2115" w:rsidRDefault="00BD2115">
            <w:pPr>
              <w:pStyle w:val="ConsPlusNormal"/>
            </w:pPr>
            <w:r>
              <w:t>Оригинал</w:t>
            </w:r>
          </w:p>
        </w:tc>
        <w:tc>
          <w:tcPr>
            <w:tcW w:w="850" w:type="dxa"/>
          </w:tcPr>
          <w:p w:rsidR="00BD2115" w:rsidRDefault="00BD2115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BD2115" w:rsidRDefault="00BD2115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BD2115" w:rsidRDefault="00BD2115">
            <w:pPr>
              <w:pStyle w:val="ConsPlusNormal"/>
              <w:jc w:val="both"/>
            </w:pPr>
            <w:r>
              <w:t>Скан-копия документа, сформированного в бумажном виде, заверенная простой ЭЦП</w:t>
            </w:r>
          </w:p>
        </w:tc>
        <w:tc>
          <w:tcPr>
            <w:tcW w:w="1587" w:type="dxa"/>
          </w:tcPr>
          <w:p w:rsidR="00BD2115" w:rsidRDefault="00BD2115">
            <w:pPr>
              <w:pStyle w:val="ConsPlusNormal"/>
              <w:jc w:val="both"/>
            </w:pPr>
            <w:r>
              <w:t>Документ, подписанный простой ЭЦП</w:t>
            </w:r>
          </w:p>
        </w:tc>
      </w:tr>
      <w:tr w:rsidR="00BD2115">
        <w:tc>
          <w:tcPr>
            <w:tcW w:w="340" w:type="dxa"/>
          </w:tcPr>
          <w:p w:rsidR="00BD2115" w:rsidRDefault="00BD211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3798" w:type="dxa"/>
          </w:tcPr>
          <w:p w:rsidR="00BD2115" w:rsidRDefault="00BD2115">
            <w:pPr>
              <w:pStyle w:val="ConsPlusNormal"/>
              <w:jc w:val="both"/>
            </w:pPr>
            <w:r>
              <w:t>Документ, удостоверяющий личность заявителя, являющегося физическим лицом, либо личность представителя физического или юридического лица</w:t>
            </w:r>
          </w:p>
        </w:tc>
        <w:tc>
          <w:tcPr>
            <w:tcW w:w="1814" w:type="dxa"/>
          </w:tcPr>
          <w:p w:rsidR="00BD2115" w:rsidRDefault="00BD2115">
            <w:pPr>
              <w:pStyle w:val="ConsPlusNormal"/>
            </w:pPr>
            <w:r>
              <w:t>Обязательно</w:t>
            </w:r>
          </w:p>
        </w:tc>
        <w:tc>
          <w:tcPr>
            <w:tcW w:w="1191" w:type="dxa"/>
          </w:tcPr>
          <w:p w:rsidR="00BD2115" w:rsidRDefault="00BD2115">
            <w:pPr>
              <w:pStyle w:val="ConsPlusNormal"/>
            </w:pPr>
            <w:r>
              <w:t>Оригинал</w:t>
            </w:r>
          </w:p>
        </w:tc>
        <w:tc>
          <w:tcPr>
            <w:tcW w:w="850" w:type="dxa"/>
          </w:tcPr>
          <w:p w:rsidR="00BD2115" w:rsidRDefault="00BD2115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BD2115" w:rsidRDefault="00BD2115">
            <w:pPr>
              <w:pStyle w:val="ConsPlusNormal"/>
            </w:pPr>
            <w:r>
              <w:t>УЭК</w:t>
            </w:r>
          </w:p>
        </w:tc>
        <w:tc>
          <w:tcPr>
            <w:tcW w:w="2494" w:type="dxa"/>
          </w:tcPr>
          <w:p w:rsidR="00BD2115" w:rsidRDefault="00BD2115">
            <w:pPr>
              <w:pStyle w:val="ConsPlusNormal"/>
              <w:jc w:val="both"/>
            </w:pPr>
            <w: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87" w:type="dxa"/>
          </w:tcPr>
          <w:p w:rsidR="00BD2115" w:rsidRDefault="00BD2115">
            <w:pPr>
              <w:pStyle w:val="ConsPlusNormal"/>
              <w:jc w:val="both"/>
            </w:pPr>
            <w:r>
              <w:t>УЭК</w:t>
            </w:r>
          </w:p>
        </w:tc>
      </w:tr>
      <w:tr w:rsidR="00BD2115">
        <w:tc>
          <w:tcPr>
            <w:tcW w:w="340" w:type="dxa"/>
          </w:tcPr>
          <w:p w:rsidR="00BD2115" w:rsidRDefault="00BD211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3798" w:type="dxa"/>
          </w:tcPr>
          <w:p w:rsidR="00BD2115" w:rsidRDefault="00BD2115">
            <w:pPr>
              <w:pStyle w:val="ConsPlusNormal"/>
              <w:jc w:val="both"/>
            </w:pPr>
            <w:r>
              <w:t xml:space="preserve">Свидетельство о государственной регистрации юридического лица (для юридических лиц) либо копия свидетельства о государственной регистрации физического лица в качестве индивидуального </w:t>
            </w:r>
            <w:r>
              <w:lastRenderedPageBreak/>
              <w:t>предпринимателя (для индивидуальных предпринимателей) или выписка из государственного реестра о юридическом лице (индивидуальном предпринимателе), являющемся заявителем</w:t>
            </w:r>
          </w:p>
        </w:tc>
        <w:tc>
          <w:tcPr>
            <w:tcW w:w="1814" w:type="dxa"/>
          </w:tcPr>
          <w:p w:rsidR="00BD2115" w:rsidRDefault="00BD2115">
            <w:pPr>
              <w:pStyle w:val="ConsPlusNormal"/>
            </w:pPr>
            <w:r>
              <w:lastRenderedPageBreak/>
              <w:t>Не обязательно</w:t>
            </w:r>
          </w:p>
        </w:tc>
        <w:tc>
          <w:tcPr>
            <w:tcW w:w="1191" w:type="dxa"/>
          </w:tcPr>
          <w:p w:rsidR="00BD2115" w:rsidRDefault="00BD2115">
            <w:pPr>
              <w:pStyle w:val="ConsPlusNormal"/>
            </w:pPr>
            <w:r>
              <w:t>Копия</w:t>
            </w:r>
          </w:p>
        </w:tc>
        <w:tc>
          <w:tcPr>
            <w:tcW w:w="850" w:type="dxa"/>
          </w:tcPr>
          <w:p w:rsidR="00BD2115" w:rsidRDefault="00BD2115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BD2115" w:rsidRDefault="00BD2115">
            <w:pPr>
              <w:pStyle w:val="ConsPlusNormal"/>
            </w:pPr>
            <w:r>
              <w:t>Запрос в ФНС</w:t>
            </w:r>
          </w:p>
        </w:tc>
        <w:tc>
          <w:tcPr>
            <w:tcW w:w="2494" w:type="dxa"/>
          </w:tcPr>
          <w:p w:rsidR="00BD2115" w:rsidRDefault="00BD2115">
            <w:pPr>
              <w:pStyle w:val="ConsPlusNormal"/>
              <w:jc w:val="both"/>
            </w:pPr>
            <w: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87" w:type="dxa"/>
          </w:tcPr>
          <w:p w:rsidR="00BD2115" w:rsidRDefault="00BD2115">
            <w:pPr>
              <w:pStyle w:val="ConsPlusNormal"/>
              <w:jc w:val="both"/>
            </w:pPr>
            <w:r>
              <w:t>Запрос в ФНС</w:t>
            </w:r>
          </w:p>
        </w:tc>
      </w:tr>
      <w:tr w:rsidR="00BD2115">
        <w:tc>
          <w:tcPr>
            <w:tcW w:w="340" w:type="dxa"/>
          </w:tcPr>
          <w:p w:rsidR="00BD2115" w:rsidRDefault="00BD2115">
            <w:pPr>
              <w:pStyle w:val="ConsPlusNormal"/>
              <w:jc w:val="center"/>
            </w:pPr>
            <w:r>
              <w:lastRenderedPageBreak/>
              <w:t>4</w:t>
            </w:r>
          </w:p>
        </w:tc>
        <w:tc>
          <w:tcPr>
            <w:tcW w:w="3798" w:type="dxa"/>
          </w:tcPr>
          <w:p w:rsidR="00BD2115" w:rsidRDefault="00BD2115">
            <w:pPr>
              <w:pStyle w:val="ConsPlusNormal"/>
              <w:jc w:val="both"/>
            </w:pPr>
            <w:r>
              <w:t>Документы, подтверждающие полномочия представителя, в случае подачи заявления представителем перевозчика</w:t>
            </w:r>
          </w:p>
        </w:tc>
        <w:tc>
          <w:tcPr>
            <w:tcW w:w="1814" w:type="dxa"/>
          </w:tcPr>
          <w:p w:rsidR="00BD2115" w:rsidRDefault="00BD2115">
            <w:pPr>
              <w:pStyle w:val="ConsPlusNormal"/>
            </w:pPr>
            <w:r>
              <w:t>Обязательно</w:t>
            </w:r>
          </w:p>
        </w:tc>
        <w:tc>
          <w:tcPr>
            <w:tcW w:w="1191" w:type="dxa"/>
          </w:tcPr>
          <w:p w:rsidR="00BD2115" w:rsidRDefault="00BD2115">
            <w:pPr>
              <w:pStyle w:val="ConsPlusNormal"/>
            </w:pPr>
            <w:r>
              <w:t>Оригинал</w:t>
            </w:r>
          </w:p>
        </w:tc>
        <w:tc>
          <w:tcPr>
            <w:tcW w:w="850" w:type="dxa"/>
          </w:tcPr>
          <w:p w:rsidR="00BD2115" w:rsidRDefault="00BD2115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BD2115" w:rsidRDefault="00BD2115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BD2115" w:rsidRDefault="00BD2115">
            <w:pPr>
              <w:pStyle w:val="ConsPlusNormal"/>
              <w:jc w:val="both"/>
            </w:pPr>
            <w: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87" w:type="dxa"/>
          </w:tcPr>
          <w:p w:rsidR="00BD2115" w:rsidRDefault="00BD2115">
            <w:pPr>
              <w:pStyle w:val="ConsPlusNormal"/>
              <w:jc w:val="both"/>
            </w:pPr>
            <w:r>
              <w:t>Документ, подписанный усиленной квалифицированной ЭЦП</w:t>
            </w:r>
          </w:p>
        </w:tc>
      </w:tr>
      <w:tr w:rsidR="00BD2115">
        <w:tc>
          <w:tcPr>
            <w:tcW w:w="340" w:type="dxa"/>
          </w:tcPr>
          <w:p w:rsidR="00BD2115" w:rsidRDefault="00BD211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798" w:type="dxa"/>
          </w:tcPr>
          <w:p w:rsidR="00BD2115" w:rsidRDefault="00BD2115">
            <w:pPr>
              <w:pStyle w:val="ConsPlusNormal"/>
              <w:jc w:val="both"/>
            </w:pPr>
            <w:r>
              <w:t>Платежное поручение или квитанция об уплате государственной пошлины за выдачу специального разрешения на движение по автомобильной дороге транспортного средства, осуществляющего перевозки (за исключением транспортного средства, осуществляющего международные автомобильные перевозки) тяжеловесных и (или) крупногабаритных грузов - 1000 рублей</w:t>
            </w:r>
          </w:p>
        </w:tc>
        <w:tc>
          <w:tcPr>
            <w:tcW w:w="1814" w:type="dxa"/>
          </w:tcPr>
          <w:p w:rsidR="00BD2115" w:rsidRDefault="00BD2115">
            <w:pPr>
              <w:pStyle w:val="ConsPlusNormal"/>
            </w:pPr>
            <w:r>
              <w:t>Обязательно</w:t>
            </w:r>
          </w:p>
        </w:tc>
        <w:tc>
          <w:tcPr>
            <w:tcW w:w="1191" w:type="dxa"/>
          </w:tcPr>
          <w:p w:rsidR="00BD2115" w:rsidRDefault="00BD2115">
            <w:pPr>
              <w:pStyle w:val="ConsPlusNormal"/>
            </w:pPr>
            <w:r>
              <w:t>Оригинал</w:t>
            </w:r>
          </w:p>
        </w:tc>
        <w:tc>
          <w:tcPr>
            <w:tcW w:w="850" w:type="dxa"/>
          </w:tcPr>
          <w:p w:rsidR="00BD2115" w:rsidRDefault="00BD2115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BD2115" w:rsidRDefault="00BD2115">
            <w:pPr>
              <w:pStyle w:val="ConsPlusNormal"/>
            </w:pPr>
            <w:r>
              <w:t>Запрос в Федеральное казначейство (ГИС ГМП)</w:t>
            </w:r>
          </w:p>
        </w:tc>
        <w:tc>
          <w:tcPr>
            <w:tcW w:w="2494" w:type="dxa"/>
          </w:tcPr>
          <w:p w:rsidR="00BD2115" w:rsidRDefault="00BD2115">
            <w:pPr>
              <w:pStyle w:val="ConsPlusNormal"/>
              <w:jc w:val="both"/>
            </w:pPr>
            <w: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87" w:type="dxa"/>
          </w:tcPr>
          <w:p w:rsidR="00BD2115" w:rsidRDefault="00BD2115">
            <w:pPr>
              <w:pStyle w:val="ConsPlusNormal"/>
              <w:jc w:val="both"/>
            </w:pPr>
            <w:r>
              <w:t>Запрос в Федеральное казначейство (ГИС ГМП)</w:t>
            </w:r>
          </w:p>
        </w:tc>
      </w:tr>
      <w:tr w:rsidR="00BD2115">
        <w:tc>
          <w:tcPr>
            <w:tcW w:w="340" w:type="dxa"/>
          </w:tcPr>
          <w:p w:rsidR="00BD2115" w:rsidRDefault="00BD2115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3798" w:type="dxa"/>
          </w:tcPr>
          <w:p w:rsidR="00BD2115" w:rsidRDefault="00BD2115">
            <w:pPr>
              <w:pStyle w:val="ConsPlusNormal"/>
              <w:jc w:val="both"/>
            </w:pPr>
            <w:r>
              <w:t xml:space="preserve">Схема автопоезда с изображением на ней всех участвующих в перевозке транспортных средств, количества осей и колес на них, взаимного расположения колес и осей, распределения нагрузки по осям и на отдельные колеса с учетом </w:t>
            </w:r>
            <w:r>
              <w:lastRenderedPageBreak/>
              <w:t>возможного неравномерного распределения нагрузки по длине оси (для перевозки крупногабаритных и тяжеловесных грузов категории)</w:t>
            </w:r>
          </w:p>
        </w:tc>
        <w:tc>
          <w:tcPr>
            <w:tcW w:w="1814" w:type="dxa"/>
          </w:tcPr>
          <w:p w:rsidR="00BD2115" w:rsidRDefault="00BD2115">
            <w:pPr>
              <w:pStyle w:val="ConsPlusNormal"/>
            </w:pPr>
            <w:r>
              <w:lastRenderedPageBreak/>
              <w:t>Обязательно</w:t>
            </w:r>
          </w:p>
        </w:tc>
        <w:tc>
          <w:tcPr>
            <w:tcW w:w="1191" w:type="dxa"/>
          </w:tcPr>
          <w:p w:rsidR="00BD2115" w:rsidRDefault="00BD2115">
            <w:pPr>
              <w:pStyle w:val="ConsPlusNormal"/>
            </w:pPr>
            <w:r>
              <w:t>Оригинал</w:t>
            </w:r>
          </w:p>
        </w:tc>
        <w:tc>
          <w:tcPr>
            <w:tcW w:w="850" w:type="dxa"/>
          </w:tcPr>
          <w:p w:rsidR="00BD2115" w:rsidRDefault="00BD2115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BD2115" w:rsidRDefault="00BD2115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BD2115" w:rsidRDefault="00BD2115">
            <w:pPr>
              <w:pStyle w:val="ConsPlusNormal"/>
              <w:jc w:val="both"/>
            </w:pPr>
            <w: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87" w:type="dxa"/>
          </w:tcPr>
          <w:p w:rsidR="00BD2115" w:rsidRDefault="00BD2115">
            <w:pPr>
              <w:pStyle w:val="ConsPlusNormal"/>
              <w:jc w:val="both"/>
            </w:pPr>
            <w:r>
              <w:t>Документ, подписанный усиленной квалифицированной ЭЦП</w:t>
            </w:r>
          </w:p>
        </w:tc>
      </w:tr>
      <w:tr w:rsidR="00BD2115">
        <w:tc>
          <w:tcPr>
            <w:tcW w:w="340" w:type="dxa"/>
          </w:tcPr>
          <w:p w:rsidR="00BD2115" w:rsidRDefault="00BD2115">
            <w:pPr>
              <w:pStyle w:val="ConsPlusNormal"/>
              <w:jc w:val="center"/>
            </w:pPr>
            <w:r>
              <w:lastRenderedPageBreak/>
              <w:t>7</w:t>
            </w:r>
          </w:p>
        </w:tc>
        <w:tc>
          <w:tcPr>
            <w:tcW w:w="3798" w:type="dxa"/>
          </w:tcPr>
          <w:p w:rsidR="00BD2115" w:rsidRDefault="00BD2115">
            <w:pPr>
              <w:pStyle w:val="ConsPlusNormal"/>
              <w:jc w:val="both"/>
            </w:pPr>
            <w:r>
              <w:t>Свидетельство о государственной регистрации транспортного средства, предполагаемого для перевозки крупногабаритного и тяжеловесного груза</w:t>
            </w:r>
          </w:p>
        </w:tc>
        <w:tc>
          <w:tcPr>
            <w:tcW w:w="1814" w:type="dxa"/>
          </w:tcPr>
          <w:p w:rsidR="00BD2115" w:rsidRDefault="00BD2115">
            <w:pPr>
              <w:pStyle w:val="ConsPlusNormal"/>
            </w:pPr>
            <w:r>
              <w:t>Обязательно</w:t>
            </w:r>
          </w:p>
        </w:tc>
        <w:tc>
          <w:tcPr>
            <w:tcW w:w="1191" w:type="dxa"/>
          </w:tcPr>
          <w:p w:rsidR="00BD2115" w:rsidRDefault="00BD2115">
            <w:pPr>
              <w:pStyle w:val="ConsPlusNormal"/>
            </w:pPr>
            <w:r>
              <w:t>Копия</w:t>
            </w:r>
          </w:p>
        </w:tc>
        <w:tc>
          <w:tcPr>
            <w:tcW w:w="850" w:type="dxa"/>
          </w:tcPr>
          <w:p w:rsidR="00BD2115" w:rsidRDefault="00BD2115">
            <w:pPr>
              <w:pStyle w:val="ConsPlusNormal"/>
            </w:pPr>
            <w:r>
              <w:t>1</w:t>
            </w:r>
          </w:p>
        </w:tc>
        <w:tc>
          <w:tcPr>
            <w:tcW w:w="1531" w:type="dxa"/>
          </w:tcPr>
          <w:p w:rsidR="00BD2115" w:rsidRDefault="00BD2115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BD2115" w:rsidRDefault="00BD2115">
            <w:pPr>
              <w:pStyle w:val="ConsPlusNormal"/>
              <w:jc w:val="both"/>
            </w:pPr>
            <w: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87" w:type="dxa"/>
          </w:tcPr>
          <w:p w:rsidR="00BD2115" w:rsidRDefault="00BD2115">
            <w:pPr>
              <w:pStyle w:val="ConsPlusNormal"/>
              <w:jc w:val="both"/>
            </w:pPr>
            <w:r>
              <w:t>-</w:t>
            </w:r>
          </w:p>
        </w:tc>
      </w:tr>
      <w:tr w:rsidR="00BD2115">
        <w:tc>
          <w:tcPr>
            <w:tcW w:w="340" w:type="dxa"/>
          </w:tcPr>
          <w:p w:rsidR="00BD2115" w:rsidRDefault="00BD2115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3798" w:type="dxa"/>
          </w:tcPr>
          <w:p w:rsidR="00BD2115" w:rsidRDefault="00BD2115">
            <w:pPr>
              <w:pStyle w:val="ConsPlusNormal"/>
              <w:jc w:val="both"/>
            </w:pPr>
            <w:r>
              <w:t>Свидетельство о подготовке водителя(ей) для перевозки крупногабаритного и тяжеловесного груза</w:t>
            </w:r>
          </w:p>
        </w:tc>
        <w:tc>
          <w:tcPr>
            <w:tcW w:w="1814" w:type="dxa"/>
          </w:tcPr>
          <w:p w:rsidR="00BD2115" w:rsidRDefault="00BD2115">
            <w:pPr>
              <w:pStyle w:val="ConsPlusNormal"/>
            </w:pPr>
            <w:r>
              <w:t>Обязательно</w:t>
            </w:r>
          </w:p>
        </w:tc>
        <w:tc>
          <w:tcPr>
            <w:tcW w:w="1191" w:type="dxa"/>
          </w:tcPr>
          <w:p w:rsidR="00BD2115" w:rsidRDefault="00BD2115">
            <w:pPr>
              <w:pStyle w:val="ConsPlusNormal"/>
            </w:pPr>
            <w:r>
              <w:t>Копия</w:t>
            </w:r>
          </w:p>
        </w:tc>
        <w:tc>
          <w:tcPr>
            <w:tcW w:w="850" w:type="dxa"/>
          </w:tcPr>
          <w:p w:rsidR="00BD2115" w:rsidRDefault="00BD2115">
            <w:pPr>
              <w:pStyle w:val="ConsPlusNormal"/>
            </w:pPr>
          </w:p>
        </w:tc>
        <w:tc>
          <w:tcPr>
            <w:tcW w:w="1531" w:type="dxa"/>
          </w:tcPr>
          <w:p w:rsidR="00BD2115" w:rsidRDefault="00BD2115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BD2115" w:rsidRDefault="00BD2115">
            <w:pPr>
              <w:pStyle w:val="ConsPlusNormal"/>
              <w:jc w:val="both"/>
            </w:pPr>
            <w: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87" w:type="dxa"/>
          </w:tcPr>
          <w:p w:rsidR="00BD2115" w:rsidRDefault="00BD2115">
            <w:pPr>
              <w:pStyle w:val="ConsPlusNormal"/>
              <w:jc w:val="both"/>
            </w:pPr>
            <w:r>
              <w:t>-</w:t>
            </w:r>
          </w:p>
        </w:tc>
      </w:tr>
      <w:tr w:rsidR="00BD2115">
        <w:tc>
          <w:tcPr>
            <w:tcW w:w="340" w:type="dxa"/>
          </w:tcPr>
          <w:p w:rsidR="00BD2115" w:rsidRDefault="00BD2115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3798" w:type="dxa"/>
          </w:tcPr>
          <w:p w:rsidR="00BD2115" w:rsidRDefault="00BD2115">
            <w:pPr>
              <w:pStyle w:val="ConsPlusNormal"/>
              <w:jc w:val="both"/>
            </w:pPr>
            <w:r>
              <w:t>Информация о полной массе транспортного средства, допустимая масса, габариты транспортного средства, предполагаемого для перевозки крупногабаритного и тяжеловесного груза</w:t>
            </w:r>
          </w:p>
        </w:tc>
        <w:tc>
          <w:tcPr>
            <w:tcW w:w="1814" w:type="dxa"/>
          </w:tcPr>
          <w:p w:rsidR="00BD2115" w:rsidRDefault="00BD2115">
            <w:pPr>
              <w:pStyle w:val="ConsPlusNormal"/>
            </w:pPr>
            <w:r>
              <w:t>Обязательно</w:t>
            </w:r>
          </w:p>
        </w:tc>
        <w:tc>
          <w:tcPr>
            <w:tcW w:w="1191" w:type="dxa"/>
          </w:tcPr>
          <w:p w:rsidR="00BD2115" w:rsidRDefault="00BD2115">
            <w:pPr>
              <w:pStyle w:val="ConsPlusNormal"/>
            </w:pPr>
            <w:r>
              <w:t>Оригинал</w:t>
            </w:r>
          </w:p>
        </w:tc>
        <w:tc>
          <w:tcPr>
            <w:tcW w:w="850" w:type="dxa"/>
          </w:tcPr>
          <w:p w:rsidR="00BD2115" w:rsidRDefault="00BD2115">
            <w:pPr>
              <w:pStyle w:val="ConsPlusNormal"/>
            </w:pPr>
          </w:p>
        </w:tc>
        <w:tc>
          <w:tcPr>
            <w:tcW w:w="1531" w:type="dxa"/>
          </w:tcPr>
          <w:p w:rsidR="00BD2115" w:rsidRDefault="00BD2115">
            <w:pPr>
              <w:pStyle w:val="ConsPlusNormal"/>
            </w:pPr>
            <w:r>
              <w:t>-</w:t>
            </w:r>
          </w:p>
        </w:tc>
        <w:tc>
          <w:tcPr>
            <w:tcW w:w="2494" w:type="dxa"/>
          </w:tcPr>
          <w:p w:rsidR="00BD2115" w:rsidRDefault="00BD2115">
            <w:pPr>
              <w:pStyle w:val="ConsPlusNormal"/>
              <w:jc w:val="both"/>
            </w:pPr>
            <w:r>
              <w:t>Скан-копия документа, сформированного в бумажном виде, заверенная усиленной квалифицированной ЭЦП</w:t>
            </w:r>
          </w:p>
        </w:tc>
        <w:tc>
          <w:tcPr>
            <w:tcW w:w="1587" w:type="dxa"/>
          </w:tcPr>
          <w:p w:rsidR="00BD2115" w:rsidRDefault="00BD2115">
            <w:pPr>
              <w:pStyle w:val="ConsPlusNormal"/>
              <w:jc w:val="both"/>
            </w:pPr>
            <w:r>
              <w:t>Документ, подписанный усиленной квалифицированной ЭЦП</w:t>
            </w:r>
          </w:p>
        </w:tc>
      </w:tr>
    </w:tbl>
    <w:p w:rsidR="00BD2115" w:rsidRDefault="00BD2115">
      <w:pPr>
        <w:sectPr w:rsidR="00BD2115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center"/>
        <w:outlineLvl w:val="1"/>
      </w:pPr>
      <w:r>
        <w:t>3. СОСТАВ, ПОСЛЕДОВАТЕЛЬНОСТЬ И СРОКИ ВЫПОЛНЕНИЯ</w:t>
      </w:r>
    </w:p>
    <w:p w:rsidR="00BD2115" w:rsidRDefault="00BD2115">
      <w:pPr>
        <w:pStyle w:val="ConsPlusNormal"/>
        <w:jc w:val="center"/>
      </w:pPr>
      <w:r>
        <w:t>АДМИНИСТРАТИВНЫХ ПРОЦЕДУР, ТРЕБОВАНИЯ К ПОРЯДКУ</w:t>
      </w:r>
    </w:p>
    <w:p w:rsidR="00BD2115" w:rsidRDefault="00BD2115">
      <w:pPr>
        <w:pStyle w:val="ConsPlusNormal"/>
        <w:jc w:val="center"/>
      </w:pPr>
      <w:r>
        <w:t>ИХ ВЫПОЛНЕНИЯ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ind w:firstLine="540"/>
        <w:jc w:val="both"/>
      </w:pPr>
      <w:r>
        <w:t>3.1. Предоставление муниципальной услуги включает в себя следующие административные процедуры: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прием, регистрация и проверка документов для получения разрешения;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оформление и выдача разрешения; подготовка уведомления об отказе в выдаче разрешения или приеме заявления или об отказе в рассмотрении документов.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Последовательность административных процедур предоставления муниципальной услуги представлена в </w:t>
      </w:r>
      <w:hyperlink w:anchor="P468" w:history="1">
        <w:r>
          <w:rPr>
            <w:color w:val="0000FF"/>
          </w:rPr>
          <w:t>блок-схеме</w:t>
        </w:r>
      </w:hyperlink>
      <w:r>
        <w:t>, указанной в приложении N 2 к настоящему Административному регламенту.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3.2. Прием, регистрация и проверка документов Заявителя.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3.2.1. Основанием для начала предоставления муниципальной услуги является обращение Заявителя к должностному лицу отдела делопроизводства, контроля, архива и кадров Администрации муниципального района "Город Краснокаменск и Краснокаменский район" Забайкальского края или в КГАУ "МФЦ Забайкальского края" с </w:t>
      </w:r>
      <w:hyperlink w:anchor="P413" w:history="1">
        <w:r>
          <w:rPr>
            <w:color w:val="0000FF"/>
          </w:rPr>
          <w:t>заявлением</w:t>
        </w:r>
      </w:hyperlink>
      <w:r>
        <w:t xml:space="preserve">, оформленным по форме, указанной в приложении N 1 к настоящему Административному регламенту, и документов, указанных в </w:t>
      </w:r>
      <w:hyperlink w:anchor="P111" w:history="1">
        <w:r>
          <w:rPr>
            <w:color w:val="0000FF"/>
          </w:rPr>
          <w:t>п. 2.5</w:t>
        </w:r>
      </w:hyperlink>
      <w:r>
        <w:t xml:space="preserve"> Административного регламента.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3.2.2. Заявление с приложенными документами регистрируется в журнале входящих документов должностным лицом отдела делопроизводства, контроля, архива и кадров Администрации муниципального района "Город Краснокаменск и Краснокаменский район" Забайкальского края или специалистом КГАУ "МФЦ Забайкальского края".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Должностное лицо отдела делопроизводства, контроля, архива и кадров Администрации муниципального района "Город Краснокаменск и Краснокаменский район" Забайкальского края в день регистрации передает заявление и приложенные к нему документы на рассмотрение главе Администрации, либо лицу, исполняющему его обязанности, либо заместителям главы Администрации.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Глава Администрации, лицо, исполняющее его обязанности, заместитель главы Администрации передает заявление председателю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 либо лицу, исполняющему его обязанности.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Специалист отдела строительства, ЖКХ, транспорта и архитектуры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 после получения документов от председателя Комитета проводит проверку представленных документов на предмет соответствия их установленным законодательством требованиям, а именно: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- документы по комплектности соответствуют перечню документов, указанному в </w:t>
      </w:r>
      <w:hyperlink w:anchor="P111" w:history="1">
        <w:r>
          <w:rPr>
            <w:color w:val="0000FF"/>
          </w:rPr>
          <w:t>п. 2.5</w:t>
        </w:r>
      </w:hyperlink>
      <w:r>
        <w:t xml:space="preserve"> настоящего Административного регламента;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тексты документов написаны разборчиво;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документы не имеют серьезных повреждений, наличие которых не позволяет однозначно истолковать их содержание;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lastRenderedPageBreak/>
        <w:t>- документы не исполнены карандашом;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не истек срок действия представленного документа;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фамилии, имена, отчества, адреса проживания написаны полностью.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3.2.3. При направлении заявления почтой заявитель в почтовое отправление должен вложить пакет документов, перечисленных в </w:t>
      </w:r>
      <w:hyperlink w:anchor="P111" w:history="1">
        <w:r>
          <w:rPr>
            <w:color w:val="0000FF"/>
          </w:rPr>
          <w:t>пункте 2.5</w:t>
        </w:r>
      </w:hyperlink>
      <w:r>
        <w:t xml:space="preserve"> настоящего Административного регламента.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3.2.4. При установлении фактов отсутствия необходимых документов, несоответствия представленных документов Заявителю, сотрудник отдела строительства, ЖКХ, транспорта и архитектуры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края, ответственный за прием документов, уведомляет Заявителя о наличии препятствий для дальнейшего приема, объясняет Заявителю содержание выявленных недостатков в представленных документах и предлагает принять меры по их устранению.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3.3. Оформление и выдача разрешения; подготовка уведомления об отказе в выдаче разрешения или приеме заявления или об отказе в рассмотрении документов.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3.3.1. При отсутствии препятствий для положительного решения вопроса о выдаче разрешения специалист: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заполняет бланк разрешения и представляет его на подпись главе Администрации муниципального района "Город Краснокаменск и Краснокаменский район" Забайкальского края;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- готовит сопроводительное письмо с личной визой, визой главы Администрации муниципального района "Город Краснокаменск и Краснокаменский район" Забайкальского края.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Разрешение направляется заявителю с сопроводительным письмом заказной почтой. По желанию заявителя разрешение может быть вручено ему лично. В этом случае сопроводительное письмо не готовится, а выдача разрешения подтверждается личной подписью заявителя в журнале выдачи разрешений на перевозку крупногабаритных и/или тяжеловесных грузов по автомобильным дорогам общего пользования местного значения.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В случае, если при подаче Заявления и прилагаемых к нему документов через КГАУ "МФЦ Забайкальского края", в расписке КГАУ "МФЦ Забайкальского края" указано по выбору заявителя место получения готовых документов - КГАУ "МФЦ Забайкальского края", то специалисты КГАУ "МФЦ Забайкальского края" информируют заявителя о необходимости получения результата предоставления государственной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3.3.2. Решение об отказе в выдаче разрешения выдается или направляется заявителю не позднее чем через три рабочих дня со дня принятия такого решения.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center"/>
        <w:outlineLvl w:val="1"/>
      </w:pPr>
      <w:r>
        <w:t>4. ФОРМЫ КОНТРОЛЯ ЗА ИСПОЛНЕНИЕМ АДМИНИСТРАТИВНОГО</w:t>
      </w:r>
    </w:p>
    <w:p w:rsidR="00BD2115" w:rsidRDefault="00BD2115">
      <w:pPr>
        <w:pStyle w:val="ConsPlusNormal"/>
        <w:jc w:val="center"/>
      </w:pPr>
      <w:r>
        <w:t>РЕГЛАМЕНТА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ind w:firstLine="540"/>
        <w:jc w:val="both"/>
      </w:pPr>
      <w:r>
        <w:t>4.1. Порядок осуществления текущего контроля.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4.1.1. Текущий контроль за соблюдением последовательности действий, определенных административными процедурами по предоставлению муниципальной услуги, положений настоящего Административного регламента, нормативных правовых актов, определяющих порядок выполнения административных процедур, осуществляется председателем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lastRenderedPageBreak/>
        <w:t>4.1.2. По результатам проверок председатель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 дает указания по устранению выявленных нарушений и контролирует их исполнение.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4.1.3. Периодичность осуществления текущего контроля устанавливается председателем Комитета экономического и территориального развития Администрации муниципального района "Город Краснокаменск и Краснокаменский район" Забайкальского края.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4.1.4. Проверки полноты и качества предоставления муниципальной функции осуществляются на основании распоряжений Администрации.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Проверки могут быть плановыми и внеплановыми.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При проверке рассматриваются все вопросы, связанные с предоставлением муниципальной услуги (комплексные проверки), либо отдельный вопрос, связанный с предоставлением муниципальной услуги (тематические проверки). Кроме того, основанием для проведения проверки является конкретное обращение Заявителя.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4.2.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4.2.1. Должностные лица Администрации несут ответственность в соответствии с законодательством Российской Федерации.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center"/>
        <w:outlineLvl w:val="1"/>
      </w:pPr>
      <w:r>
        <w:t>5. ДОСУДЕБНЫЙ (ВНЕСУДЕБНЫЙ) ПОРЯДОК ОБЖАЛОВАНИЯ РЕШЕНИЙ</w:t>
      </w:r>
    </w:p>
    <w:p w:rsidR="00BD2115" w:rsidRDefault="00BD2115">
      <w:pPr>
        <w:pStyle w:val="ConsPlusNormal"/>
        <w:jc w:val="center"/>
      </w:pPr>
      <w:r>
        <w:t>И ДЕЙСТВИЙ (БЕЗДЕЙСТВИЯ) ИСПОЛНИТЕЛЯ, А ТАКЖЕ</w:t>
      </w:r>
    </w:p>
    <w:p w:rsidR="00BD2115" w:rsidRDefault="00BD2115">
      <w:pPr>
        <w:pStyle w:val="ConsPlusNormal"/>
        <w:jc w:val="center"/>
      </w:pPr>
      <w:r>
        <w:t>ЕГО ДОЛЖНОСТНЫХ ЛИЦ, МУНИЦИПАЛЬНЫХ СЛУЖАЩИХ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ind w:firstLine="540"/>
        <w:jc w:val="both"/>
      </w:pPr>
      <w:r>
        <w:t xml:space="preserve">5.1. В соответствии со </w:t>
      </w:r>
      <w:hyperlink r:id="rId38" w:history="1">
        <w:r>
          <w:rPr>
            <w:color w:val="0000FF"/>
          </w:rPr>
          <w:t>статьями 11.1</w:t>
        </w:r>
      </w:hyperlink>
      <w:r>
        <w:t xml:space="preserve">, </w:t>
      </w:r>
      <w:hyperlink r:id="rId39" w:history="1">
        <w:r>
          <w:rPr>
            <w:color w:val="0000FF"/>
          </w:rPr>
          <w:t>11.2</w:t>
        </w:r>
      </w:hyperlink>
      <w:r>
        <w:t xml:space="preserve"> Федерального закона N 210-ФЗ заявитель вправе обжаловать решение и (или) действие (бездействие) Исполнителя, а также специалистов Исполнителя, ответственных за осуществление административных процедур, связанных с предоставлением муниципальной услуги.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5.2. Заявитель может обратиться с жалобой в том числе в следующих случаях: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нарушение</w:t>
      </w:r>
      <w:proofErr w:type="gramEnd"/>
      <w:r>
        <w:t xml:space="preserve"> срока регистрации запроса заявителя о предоставлении муниципальной услуги;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нарушение</w:t>
      </w:r>
      <w:proofErr w:type="gramEnd"/>
      <w:r>
        <w:t xml:space="preserve"> срока предоставления муниципальной услуги;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требование</w:t>
      </w:r>
      <w:proofErr w:type="gramEnd"/>
      <w:r>
        <w:t xml:space="preserve"> у заявителя документов, не предусмотренных Административным регламентом, а также нормативными правовыми актами Российской Федерации, нормативными правовыми актами Забайкальского края, муниципальными правовыми актами Администрации муниципального района "Город Краснокаменск и Краснокаменский район" Забайкальского края для предоставления муниципальной услуги;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отказ</w:t>
      </w:r>
      <w:proofErr w:type="gramEnd"/>
      <w:r>
        <w:t xml:space="preserve"> в приеме документов, представление которых 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Администрации муниципального района "Город Краснокаменск и Краснокаменский район" Забайкальского края для предоставления муниципальной услуги, у заявителя;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отказ</w:t>
      </w:r>
      <w:proofErr w:type="gramEnd"/>
      <w:r>
        <w:t xml:space="preserve">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Забайкальского края, муниципальными правовыми актами Администрации муниципального района "Город </w:t>
      </w:r>
      <w:r>
        <w:lastRenderedPageBreak/>
        <w:t>Краснокаменск и Краснокаменский район" Забайкальского края;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затребование</w:t>
      </w:r>
      <w:proofErr w:type="gramEnd"/>
      <w:r>
        <w:t xml:space="preserve">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Забайкальского края, муниципальными правовыми актами Администрации муниципального района "Город Краснокаменск и Краснокаменский район" Забайкальского края;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отказ</w:t>
      </w:r>
      <w:proofErr w:type="gramEnd"/>
      <w:r>
        <w:t xml:space="preserve"> Исполнителя, его должностного лица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5.3. Жалоба может быть направлена следующим органам и должностным лицам: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руководителю</w:t>
      </w:r>
      <w:proofErr w:type="gramEnd"/>
      <w:r>
        <w:t xml:space="preserve"> Исполнителя;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заместителю</w:t>
      </w:r>
      <w:proofErr w:type="gramEnd"/>
      <w:r>
        <w:t xml:space="preserve"> руководителя Администрации муниципального района "Город Краснокаменск и Краснокаменский район" Забайкальского края, курирующему соответствующее направление деятельности;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главе</w:t>
      </w:r>
      <w:proofErr w:type="gramEnd"/>
      <w:r>
        <w:t xml:space="preserve"> Администрации муниципального района "Город Краснокаменск и Краснокаменский район" Забайкальского края.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5.4. Рассмотрение жалобы не может быть поручено лицу, чьи решения и (или) действия (бездействие) обжалуются.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Жалоба на решения, принятые руководителем Исполнителя, подаются в вышестоящий орган (при его наличии) либо в случае его отсутствия рассматриваются непосредственно руководителем Исполнителя.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5.5. Должностное лицо, уполномоченное на рассмотрение жалобы, обязано: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обеспечить</w:t>
      </w:r>
      <w:proofErr w:type="gramEnd"/>
      <w:r>
        <w:t xml:space="preserve"> объективное, всестороннее и своевременное рассмотрение жалобы, при желании заявителя - с участием заявителя или его представителя;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по</w:t>
      </w:r>
      <w:proofErr w:type="gramEnd"/>
      <w:r>
        <w:t xml:space="preserve"> результатам рассмотрения жалобы принять меры, направленные на восстановление или защиту нарушенных прав, свобод и законных интересов заявителя, дать письменный ответ по существу поставленных в жалобе вопросов.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5.6. Жалоба подается в письменной форме на бумажном носителе либо в электронном виде в форме электронного документа Исполнителю.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5.7. Жалоба может быть направлена: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по</w:t>
      </w:r>
      <w:proofErr w:type="gramEnd"/>
      <w:r>
        <w:t xml:space="preserve"> почте (в адрес руководителя Исполнителя по адресу: 674674, Забайкальский край, г. Краснокаменск, здание общественных организаций, 505;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адрес заместителя руководителя Администрации муниципального района "Город Краснокаменск и Краснокаменский район" Забайкальского края, курирующего соответствующее направление деятельности, по адресу: индекс, Забайкальский край, 674674, Забайкальский край, г. Краснокаменск, здание общественных организаций, 505;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адрес главы Администрации муниципального района "Город Краснокаменск и Краснокаменский район" Забайкальского края, по адресу: индекс, Забайкальский край, 674674, Забайкальский край, г. Краснокаменск, здание общественных организаций, 505;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с</w:t>
      </w:r>
      <w:proofErr w:type="gramEnd"/>
      <w:r>
        <w:t xml:space="preserve"> использованием официального сайта Администрации муниципального района "Город Краснокаменск и Краснокаменский район" Забайкальского края в информационно-</w:t>
      </w:r>
      <w:r>
        <w:lastRenderedPageBreak/>
        <w:t>телекоммуникационной сети "Интернет": http://www.adminkr.ru;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а</w:t>
      </w:r>
      <w:proofErr w:type="gramEnd"/>
      <w:r>
        <w:t xml:space="preserve"> также может быть принята при личном приеме заявителя.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5.8. Жалоба должна содержать: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Исполнителя, фамилию, имя, отчество (последнее - при наличии) его должностного лица либо муниципального служащего, решения и действия (бездействие) которых обжалуются;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фамилию</w:t>
      </w:r>
      <w:proofErr w:type="gramEnd"/>
      <w:r>
        <w:t>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об обжалуемых решениях и действиях (бездействии) Исполнителя, его должностного лица либо муниципального служащего;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доводы</w:t>
      </w:r>
      <w:proofErr w:type="gramEnd"/>
      <w:r>
        <w:t>, на основании которых заявитель не согласен с решением и действием (бездействием) Исполнителя, его должностного лица либо муниципального служащего.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Заявителем могут быть представлены документы (при наличии), подтверждающие доводы заявителя, либо их копии.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5.9. Жалоба, поступившая Исполнителю, подлежит регистрации не позднее следующего рабочего дня со дня ее поступления.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5.10. Жалоба, поступившая Исполнителю,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Исполнителя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5.11. В случае установления в ходе или по результатам рассмотрения жалобы признаков состава административного правонарушения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В случае установления в ходе или по результатам рассмотрения жалобы признаков преступления должностное лицо, наделенное полномочиями по рассмотрению жалоб, незамедлительно направляет имеющиеся материалы в органы следствия (дознания) в соответствии с правилами </w:t>
      </w:r>
      <w:proofErr w:type="spellStart"/>
      <w:r>
        <w:t>подследственности</w:t>
      </w:r>
      <w:proofErr w:type="spellEnd"/>
      <w:r>
        <w:t xml:space="preserve">, установленной </w:t>
      </w:r>
      <w:hyperlink r:id="rId40" w:history="1">
        <w:r>
          <w:rPr>
            <w:color w:val="0000FF"/>
          </w:rPr>
          <w:t>статьей 151</w:t>
        </w:r>
      </w:hyperlink>
      <w:r>
        <w:t xml:space="preserve"> Уголовно-процессуального кодекса Российской Федерации, или в органы прокуратуры.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5.12. Основания для приостановления рассмотрения жалобы отсутствуют.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5.13. Результатом досудебного (внесудебного) обжалования является принятие необходимых мер и (или) применение установленных действующим законодательством мер ответственности к сотруднику, ответственному за действие (бездействие) и решение, принятое (осуществляемое) в ходе предоставления муниципальной услуги, и направление письменного ответа заявителю.</w:t>
      </w:r>
    </w:p>
    <w:p w:rsidR="00BD2115" w:rsidRDefault="00BD2115">
      <w:pPr>
        <w:pStyle w:val="ConsPlusNormal"/>
        <w:spacing w:before="220"/>
        <w:ind w:firstLine="540"/>
        <w:jc w:val="both"/>
      </w:pPr>
      <w:bookmarkStart w:id="3" w:name="P380"/>
      <w:bookmarkEnd w:id="3"/>
      <w:r>
        <w:t>5.14. По результатам рассмотрения жалобы Исполнитель принимает одно из следующих решений: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удовлетворяет</w:t>
      </w:r>
      <w:proofErr w:type="gramEnd"/>
      <w:r>
        <w:t xml:space="preserve"> жалобу, в том числе в форме отмены принятого решения, исправления допущенных Исполнителем опечаток и ошибок в выданных в результате предоставления муниципальной услуги документах, возврата заявителю денежных средств, взимание которых не </w:t>
      </w:r>
      <w:r>
        <w:lastRenderedPageBreak/>
        <w:t>предусмотрено нормативными правовыми актами Российской Федерации, нормативными правовыми актами Забайкальского края, муниципальными правовыми актами (наименование муниципального образования), а также в иных формах;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отказывает</w:t>
      </w:r>
      <w:proofErr w:type="gramEnd"/>
      <w:r>
        <w:t xml:space="preserve"> в удовлетворении жалобы.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5.15. 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государственной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5.16. Уполномоченный на рассмотрение жалобы орган отказывает в удовлетворении жалобы в следующих случаях: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вступившего в законную силу решения суда, арбитражного суда по жалобе о том же предмете и по тем же основаниям;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подача</w:t>
      </w:r>
      <w:proofErr w:type="gramEnd"/>
      <w:r>
        <w:t xml:space="preserve"> жалобы лицом, полномочия которого не подтверждены в порядке, установленном законодательством Российской Федерации;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решения по жалобе, принятого ранее в соответствии с требованиями законодательства в отношении того же заявителя и по тому же предмету жалобы.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5.17. Уполномоченный на рассмотрение жалобы орган вправе оставить жалобу без ответа в следующих случаях: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наличие</w:t>
      </w:r>
      <w:proofErr w:type="gramEnd"/>
      <w:r>
        <w:t xml:space="preserve">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отсутствие</w:t>
      </w:r>
      <w:proofErr w:type="gramEnd"/>
      <w:r>
        <w:t xml:space="preserve"> возможности прочитать какую-либо часть текста жалобы, фамилию, имя, отчество (последнее - при наличии) и (или) почтовый адрес заявителя, указанные в жалобе.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5.18. Не позднее дня, следующего за днем принятия решения, указанного в </w:t>
      </w:r>
      <w:hyperlink w:anchor="P380" w:history="1">
        <w:r>
          <w:rPr>
            <w:color w:val="0000FF"/>
          </w:rPr>
          <w:t>подпункте 5.14</w:t>
        </w:r>
      </w:hyperlink>
      <w:r>
        <w:t xml:space="preserve"> Административного регламента, заявителю в письменной форме направляется мотивированный ответ о результатах рассмотрения жалобы.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5.19. В ответе по результатам рассмотрения жалобы указываются: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наименование</w:t>
      </w:r>
      <w:proofErr w:type="gramEnd"/>
      <w:r>
        <w:t xml:space="preserve"> уполномоченного органа, рассмотревшего жалобу (Исполнителя), должность, фамилия, имя, отчество (последнее - при наличии) его должностного лица, принявшего решение по жалобе;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номер</w:t>
      </w:r>
      <w:proofErr w:type="gramEnd"/>
      <w:r>
        <w:t>, дата, место принятия решения, включая сведения о должностном лице, решение или действие (бездействие) которого обжалуется;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фамилия</w:t>
      </w:r>
      <w:proofErr w:type="gramEnd"/>
      <w:r>
        <w:t>, имя, отчество (последнее - при наличии) или наименование заявителя;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основания</w:t>
      </w:r>
      <w:proofErr w:type="gramEnd"/>
      <w:r>
        <w:t xml:space="preserve"> для принятия решения по жалобе;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принятое</w:t>
      </w:r>
      <w:proofErr w:type="gramEnd"/>
      <w:r>
        <w:t xml:space="preserve"> по жалобе решение;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в</w:t>
      </w:r>
      <w:proofErr w:type="gramEnd"/>
      <w:r>
        <w:t xml:space="preserve"> случае, если жалоба признана обоснованной, - сроки устранения выявленных нарушений, в том числе срок предоставления результата государственной услуги;</w:t>
      </w:r>
    </w:p>
    <w:p w:rsidR="00BD2115" w:rsidRDefault="00BD2115">
      <w:pPr>
        <w:pStyle w:val="ConsPlusNormal"/>
        <w:spacing w:before="220"/>
        <w:ind w:firstLine="540"/>
        <w:jc w:val="both"/>
      </w:pPr>
      <w:proofErr w:type="gramStart"/>
      <w:r>
        <w:t>сведения</w:t>
      </w:r>
      <w:proofErr w:type="gramEnd"/>
      <w:r>
        <w:t xml:space="preserve"> о порядке обжалования принятого по жалобе решения.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 xml:space="preserve">5.20. Ответ по результатам рассмотрения жалобы подписывается уполномоченным на </w:t>
      </w:r>
      <w:r>
        <w:lastRenderedPageBreak/>
        <w:t>рассмотрение жалобы должностным лицом Исполнителя.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5.21. По желанию заявителя ответ по результатам рассмотрения жалобы может быть представлен не позднее дня, следующего за днем принятия решения, в форме электронного документа, подписанного электронной подписью уполномоченного на рассмотрение жалобы должностного лица и (или) уполномоченного на рассмотрение жалобы органа, вид которой установлен законодательством Российской Федерации.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5.22. Решение, принятое по жалобе, направленной главе Администрации муниципального района "Город Краснокаменск и Краснокаменский район" Забайкальского края или лицу, его замещающему, заявитель вправе обжаловать, обратившись с жалобой в прокуратуру или суд в установленном порядке.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5.23. Заявитель имеет право по письменному заявлению, в том числе поданному в электронном виде, на получение исчерпывающей информации и документов, необходимых для обоснования и рассмотрения жалобы.</w:t>
      </w:r>
    </w:p>
    <w:p w:rsidR="00BD2115" w:rsidRDefault="00BD2115">
      <w:pPr>
        <w:pStyle w:val="ConsPlusNormal"/>
        <w:spacing w:before="220"/>
        <w:ind w:firstLine="540"/>
        <w:jc w:val="both"/>
      </w:pPr>
      <w:r>
        <w:t>5.24. Информация о порядке подачи и рассмотрения жалобы размещается на официальном сайте Администрации муниципального района "Город Краснокаменск и Краснокаменский район" Забайкальского края в информационно-телекоммуникационной сети "Интернет": http://www.adminkr.ru; в государственной информационной системе "Портал государственных и муниципальных услуг Забайкальского края" в информационно-телекоммуникационной сети "Интернет" http://www.pgu.e-zab.ru, а также может быть сообщена заявителю специалистами Исполнителя при личном контакте с использованием почтовой, телефонной связи, посредством электронной почты.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right"/>
        <w:outlineLvl w:val="1"/>
      </w:pPr>
      <w:r>
        <w:t>Приложение N 1</w:t>
      </w:r>
    </w:p>
    <w:p w:rsidR="00BD2115" w:rsidRDefault="00BD2115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nformat"/>
        <w:jc w:val="both"/>
      </w:pPr>
      <w:bookmarkStart w:id="4" w:name="P413"/>
      <w:bookmarkEnd w:id="4"/>
      <w:r>
        <w:t xml:space="preserve">                                 ЗАЯВЛЕНИЕ</w:t>
      </w:r>
    </w:p>
    <w:p w:rsidR="00BD2115" w:rsidRDefault="00BD2115">
      <w:pPr>
        <w:pStyle w:val="ConsPlusNonformat"/>
        <w:jc w:val="both"/>
      </w:pPr>
      <w:r>
        <w:t xml:space="preserve">          НА ПОЛУЧЕНИЕ РАЗРЕШЕНИЯ ДЛЯ ПЕРЕВОЗКИ КРУПНОГАБАРИТНОГО</w:t>
      </w:r>
    </w:p>
    <w:p w:rsidR="00BD2115" w:rsidRDefault="00BD2115">
      <w:pPr>
        <w:pStyle w:val="ConsPlusNonformat"/>
        <w:jc w:val="both"/>
      </w:pPr>
      <w:r>
        <w:t xml:space="preserve">                        И (ИЛИ) ТЯЖЕЛОВЕСНОГО ГРУЗА</w:t>
      </w:r>
    </w:p>
    <w:p w:rsidR="00BD2115" w:rsidRDefault="00BD2115">
      <w:pPr>
        <w:pStyle w:val="ConsPlusNonformat"/>
        <w:jc w:val="both"/>
      </w:pPr>
    </w:p>
    <w:p w:rsidR="00BD2115" w:rsidRDefault="00BD2115">
      <w:pPr>
        <w:pStyle w:val="ConsPlusNonformat"/>
        <w:jc w:val="both"/>
      </w:pPr>
      <w:r>
        <w:t>Наименование, адрес, расчетный счет и телефон перевозчика груза:</w:t>
      </w:r>
    </w:p>
    <w:p w:rsidR="00BD2115" w:rsidRDefault="00BD2115">
      <w:pPr>
        <w:pStyle w:val="ConsPlusNonformat"/>
        <w:jc w:val="both"/>
      </w:pPr>
      <w:r>
        <w:t>___________________________________________________________________________</w:t>
      </w:r>
    </w:p>
    <w:p w:rsidR="00BD2115" w:rsidRDefault="00BD2115">
      <w:pPr>
        <w:pStyle w:val="ConsPlusNonformat"/>
        <w:jc w:val="both"/>
      </w:pPr>
      <w:r>
        <w:t>___________________________________________________________________________</w:t>
      </w:r>
    </w:p>
    <w:p w:rsidR="00BD2115" w:rsidRDefault="00BD2115">
      <w:pPr>
        <w:pStyle w:val="ConsPlusNonformat"/>
        <w:jc w:val="both"/>
      </w:pPr>
      <w:r>
        <w:t>___________________________________________________________________________</w:t>
      </w:r>
    </w:p>
    <w:p w:rsidR="00BD2115" w:rsidRDefault="00BD2115">
      <w:pPr>
        <w:pStyle w:val="ConsPlusNonformat"/>
        <w:jc w:val="both"/>
      </w:pPr>
      <w:r>
        <w:t>___________________________________________________________________________</w:t>
      </w:r>
    </w:p>
    <w:p w:rsidR="00BD2115" w:rsidRDefault="00BD2115">
      <w:pPr>
        <w:pStyle w:val="ConsPlusNonformat"/>
        <w:jc w:val="both"/>
      </w:pPr>
      <w:r>
        <w:t>Маршрут движения (указать названия улиц, через которые проходит маршрут)</w:t>
      </w:r>
    </w:p>
    <w:p w:rsidR="00BD2115" w:rsidRDefault="00BD2115">
      <w:pPr>
        <w:pStyle w:val="ConsPlusNonformat"/>
        <w:jc w:val="both"/>
      </w:pPr>
      <w:r>
        <w:t>___________________________________________________________________________</w:t>
      </w:r>
    </w:p>
    <w:p w:rsidR="00BD2115" w:rsidRDefault="00BD2115">
      <w:pPr>
        <w:pStyle w:val="ConsPlusNonformat"/>
        <w:jc w:val="both"/>
      </w:pPr>
      <w:r>
        <w:t>___________________________________________________________________________</w:t>
      </w:r>
    </w:p>
    <w:p w:rsidR="00BD2115" w:rsidRDefault="00BD2115">
      <w:pPr>
        <w:pStyle w:val="ConsPlusNonformat"/>
        <w:jc w:val="both"/>
      </w:pPr>
      <w:r>
        <w:t>___________________________________________________________________________</w:t>
      </w:r>
    </w:p>
    <w:p w:rsidR="00BD2115" w:rsidRDefault="00BD2115">
      <w:pPr>
        <w:pStyle w:val="ConsPlusNonformat"/>
        <w:jc w:val="both"/>
      </w:pPr>
      <w:r>
        <w:t>___________________________________________________________________________</w:t>
      </w:r>
    </w:p>
    <w:p w:rsidR="00BD2115" w:rsidRDefault="00BD2115">
      <w:pPr>
        <w:pStyle w:val="ConsPlusNonformat"/>
        <w:jc w:val="both"/>
      </w:pPr>
      <w:r>
        <w:t>Вид необходимого разрешения:</w:t>
      </w:r>
    </w:p>
    <w:p w:rsidR="00BD2115" w:rsidRDefault="00BD2115">
      <w:pPr>
        <w:pStyle w:val="ConsPlusNonformat"/>
        <w:jc w:val="both"/>
      </w:pPr>
      <w:proofErr w:type="gramStart"/>
      <w:r>
        <w:t>разовое</w:t>
      </w:r>
      <w:proofErr w:type="gramEnd"/>
      <w:r>
        <w:t xml:space="preserve"> на ____________ перевозок по маршруту с ___________ по ____________</w:t>
      </w:r>
    </w:p>
    <w:p w:rsidR="00BD2115" w:rsidRDefault="00BD2115">
      <w:pPr>
        <w:pStyle w:val="ConsPlusNonformat"/>
        <w:jc w:val="both"/>
      </w:pPr>
      <w:proofErr w:type="gramStart"/>
      <w:r>
        <w:t>на</w:t>
      </w:r>
      <w:proofErr w:type="gramEnd"/>
      <w:r>
        <w:t xml:space="preserve"> срок с ______________ по _______________ без ограничения числа перевозок</w:t>
      </w:r>
    </w:p>
    <w:p w:rsidR="00BD2115" w:rsidRDefault="00BD2115">
      <w:pPr>
        <w:pStyle w:val="ConsPlusNonformat"/>
        <w:jc w:val="both"/>
      </w:pPr>
      <w:r>
        <w:t>Категория груза ________ Характеристика груза _____________________________</w:t>
      </w:r>
    </w:p>
    <w:p w:rsidR="00BD2115" w:rsidRDefault="00BD2115">
      <w:pPr>
        <w:pStyle w:val="ConsPlusNonformat"/>
        <w:jc w:val="both"/>
      </w:pPr>
      <w:r>
        <w:t xml:space="preserve">                                            (</w:t>
      </w:r>
      <w:proofErr w:type="gramStart"/>
      <w:r>
        <w:t>наименование</w:t>
      </w:r>
      <w:proofErr w:type="gramEnd"/>
      <w:r>
        <w:t>, габариты, масса)</w:t>
      </w:r>
    </w:p>
    <w:p w:rsidR="00BD2115" w:rsidRDefault="00BD2115">
      <w:pPr>
        <w:pStyle w:val="ConsPlusNonformat"/>
        <w:jc w:val="both"/>
      </w:pPr>
    </w:p>
    <w:p w:rsidR="00BD2115" w:rsidRDefault="00BD2115">
      <w:pPr>
        <w:pStyle w:val="ConsPlusNonformat"/>
        <w:jc w:val="both"/>
      </w:pPr>
      <w:r>
        <w:t>Параметры автопоезда:</w:t>
      </w:r>
    </w:p>
    <w:p w:rsidR="00BD2115" w:rsidRDefault="00BD2115">
      <w:pPr>
        <w:pStyle w:val="ConsPlusNonformat"/>
        <w:jc w:val="both"/>
      </w:pPr>
      <w:r>
        <w:t xml:space="preserve">    </w:t>
      </w:r>
      <w:proofErr w:type="gramStart"/>
      <w:r>
        <w:t>состав</w:t>
      </w:r>
      <w:proofErr w:type="gramEnd"/>
      <w:r>
        <w:t xml:space="preserve"> (марка, модель, гос. номер транспортного средства и прицепа)</w:t>
      </w:r>
    </w:p>
    <w:p w:rsidR="00BD2115" w:rsidRDefault="00BD2115">
      <w:pPr>
        <w:pStyle w:val="ConsPlusNonformat"/>
        <w:jc w:val="both"/>
      </w:pPr>
      <w:r>
        <w:t>___________________________________________________________________________</w:t>
      </w:r>
    </w:p>
    <w:p w:rsidR="00BD2115" w:rsidRDefault="00BD2115">
      <w:pPr>
        <w:pStyle w:val="ConsPlusNonformat"/>
        <w:jc w:val="both"/>
      </w:pPr>
      <w:proofErr w:type="gramStart"/>
      <w:r>
        <w:t>расстояние</w:t>
      </w:r>
      <w:proofErr w:type="gramEnd"/>
      <w:r>
        <w:t xml:space="preserve"> между осями 1 ____ 2 ____ 3 ____ 4 ___ 5 ___ 6 ___ 7 ___ 8 ___ 9</w:t>
      </w:r>
    </w:p>
    <w:p w:rsidR="00BD2115" w:rsidRDefault="00BD2115">
      <w:pPr>
        <w:pStyle w:val="ConsPlusNonformat"/>
        <w:jc w:val="both"/>
      </w:pPr>
      <w:proofErr w:type="gramStart"/>
      <w:r>
        <w:t>и</w:t>
      </w:r>
      <w:proofErr w:type="gramEnd"/>
      <w:r>
        <w:t xml:space="preserve"> т.д., м</w:t>
      </w:r>
    </w:p>
    <w:p w:rsidR="00BD2115" w:rsidRDefault="00BD2115">
      <w:pPr>
        <w:pStyle w:val="ConsPlusNonformat"/>
        <w:jc w:val="both"/>
      </w:pPr>
      <w:r>
        <w:t xml:space="preserve">    </w:t>
      </w:r>
      <w:proofErr w:type="gramStart"/>
      <w:r>
        <w:t>нагрузка</w:t>
      </w:r>
      <w:proofErr w:type="gramEnd"/>
      <w:r>
        <w:t xml:space="preserve"> на оси ___ ____ ___ ___ ___ ___ ____ ___ ____ т</w:t>
      </w:r>
    </w:p>
    <w:p w:rsidR="00BD2115" w:rsidRDefault="00BD2115">
      <w:pPr>
        <w:pStyle w:val="ConsPlusNonformat"/>
        <w:jc w:val="both"/>
      </w:pPr>
      <w:r>
        <w:lastRenderedPageBreak/>
        <w:t xml:space="preserve">    Масса тягача ______________ т, масса прицепа _______________ т</w:t>
      </w:r>
    </w:p>
    <w:p w:rsidR="00BD2115" w:rsidRDefault="00BD2115">
      <w:pPr>
        <w:pStyle w:val="ConsPlusNonformat"/>
        <w:jc w:val="both"/>
      </w:pPr>
      <w:r>
        <w:t xml:space="preserve">    </w:t>
      </w:r>
      <w:proofErr w:type="gramStart"/>
      <w:r>
        <w:t>полная</w:t>
      </w:r>
      <w:proofErr w:type="gramEnd"/>
      <w:r>
        <w:t xml:space="preserve"> масса ________________ т</w:t>
      </w:r>
    </w:p>
    <w:p w:rsidR="00BD2115" w:rsidRDefault="00BD2115">
      <w:pPr>
        <w:pStyle w:val="ConsPlusNonformat"/>
        <w:jc w:val="both"/>
      </w:pPr>
      <w:r>
        <w:t xml:space="preserve">    </w:t>
      </w:r>
      <w:proofErr w:type="gramStart"/>
      <w:r>
        <w:t>габариты</w:t>
      </w:r>
      <w:proofErr w:type="gramEnd"/>
      <w:r>
        <w:t>: длина __________ м, ширина ________ м, высота ____________ м</w:t>
      </w:r>
    </w:p>
    <w:p w:rsidR="00BD2115" w:rsidRDefault="00BD2115">
      <w:pPr>
        <w:pStyle w:val="ConsPlusNonformat"/>
        <w:jc w:val="both"/>
      </w:pPr>
      <w:r>
        <w:t xml:space="preserve">    </w:t>
      </w:r>
      <w:proofErr w:type="gramStart"/>
      <w:r>
        <w:t>радиус</w:t>
      </w:r>
      <w:proofErr w:type="gramEnd"/>
      <w:r>
        <w:t xml:space="preserve"> поворота с грузом ___________________ м</w:t>
      </w:r>
    </w:p>
    <w:p w:rsidR="00BD2115" w:rsidRDefault="00BD2115">
      <w:pPr>
        <w:pStyle w:val="ConsPlusNonformat"/>
        <w:jc w:val="both"/>
      </w:pPr>
      <w:r>
        <w:t xml:space="preserve">    Предполагаемая скорость движения автопоезда ___________________ км/ч</w:t>
      </w:r>
    </w:p>
    <w:p w:rsidR="00BD2115" w:rsidRDefault="00BD2115">
      <w:pPr>
        <w:pStyle w:val="ConsPlusNonformat"/>
        <w:jc w:val="both"/>
      </w:pPr>
      <w:r>
        <w:t xml:space="preserve">    Вид сопровождения _____________________________________________________</w:t>
      </w:r>
    </w:p>
    <w:p w:rsidR="00BD2115" w:rsidRDefault="00BD2115">
      <w:pPr>
        <w:pStyle w:val="ConsPlusNonformat"/>
        <w:jc w:val="both"/>
      </w:pPr>
    </w:p>
    <w:p w:rsidR="00BD2115" w:rsidRDefault="00BD2115">
      <w:pPr>
        <w:pStyle w:val="ConsPlusNonformat"/>
        <w:jc w:val="both"/>
      </w:pPr>
      <w:r>
        <w:t>Схема автопоезда (заполняется для автотранспортных средств категории 2).</w:t>
      </w:r>
    </w:p>
    <w:p w:rsidR="00BD2115" w:rsidRDefault="00BD2115">
      <w:pPr>
        <w:pStyle w:val="ConsPlusNonformat"/>
        <w:jc w:val="both"/>
      </w:pPr>
      <w:proofErr w:type="gramStart"/>
      <w:r>
        <w:t>Указать  на</w:t>
      </w:r>
      <w:proofErr w:type="gramEnd"/>
      <w:r>
        <w:t xml:space="preserve">  схеме  все  участвующие  в  перевозке  транспортные  средства,</w:t>
      </w:r>
    </w:p>
    <w:p w:rsidR="00BD2115" w:rsidRDefault="00BD2115">
      <w:pPr>
        <w:pStyle w:val="ConsPlusNonformat"/>
        <w:jc w:val="both"/>
      </w:pPr>
      <w:proofErr w:type="gramStart"/>
      <w:r>
        <w:t>количество  осей</w:t>
      </w:r>
      <w:proofErr w:type="gramEnd"/>
      <w:r>
        <w:t xml:space="preserve">  и  колес  на них, их взаимное расположение, распределение</w:t>
      </w:r>
    </w:p>
    <w:p w:rsidR="00BD2115" w:rsidRDefault="00BD2115">
      <w:pPr>
        <w:pStyle w:val="ConsPlusNonformat"/>
        <w:jc w:val="both"/>
      </w:pPr>
      <w:proofErr w:type="gramStart"/>
      <w:r>
        <w:t>нагрузки  по</w:t>
      </w:r>
      <w:proofErr w:type="gramEnd"/>
      <w:r>
        <w:t xml:space="preserve">  осям и на отдельные колеса с учетом возможного неравномерного</w:t>
      </w:r>
    </w:p>
    <w:p w:rsidR="00BD2115" w:rsidRDefault="00BD2115">
      <w:pPr>
        <w:pStyle w:val="ConsPlusNonformat"/>
        <w:jc w:val="both"/>
      </w:pPr>
      <w:proofErr w:type="gramStart"/>
      <w:r>
        <w:t>распределения</w:t>
      </w:r>
      <w:proofErr w:type="gramEnd"/>
      <w:r>
        <w:t xml:space="preserve"> нагрузки, габариты транспортных средств (может быть приложена</w:t>
      </w:r>
    </w:p>
    <w:p w:rsidR="00BD2115" w:rsidRDefault="00BD2115">
      <w:pPr>
        <w:pStyle w:val="ConsPlusNonformat"/>
        <w:jc w:val="both"/>
      </w:pPr>
      <w:proofErr w:type="gramStart"/>
      <w:r>
        <w:t>к</w:t>
      </w:r>
      <w:proofErr w:type="gramEnd"/>
      <w:r>
        <w:t xml:space="preserve"> заявке отдельно).</w:t>
      </w:r>
    </w:p>
    <w:p w:rsidR="00BD2115" w:rsidRDefault="00BD2115">
      <w:pPr>
        <w:pStyle w:val="ConsPlusNonformat"/>
        <w:jc w:val="both"/>
      </w:pPr>
      <w:r>
        <w:t>Я согласен (согласна) на обработку моих персональных данных, содержащихся в</w:t>
      </w:r>
    </w:p>
    <w:p w:rsidR="00BD2115" w:rsidRDefault="00BD2115">
      <w:pPr>
        <w:pStyle w:val="ConsPlusNonformat"/>
        <w:jc w:val="both"/>
      </w:pPr>
      <w:proofErr w:type="gramStart"/>
      <w:r>
        <w:t>заявлении</w:t>
      </w:r>
      <w:proofErr w:type="gramEnd"/>
      <w:r>
        <w:t>.</w:t>
      </w:r>
    </w:p>
    <w:p w:rsidR="00BD2115" w:rsidRDefault="00BD2115">
      <w:pPr>
        <w:pStyle w:val="ConsPlusNonformat"/>
        <w:jc w:val="both"/>
      </w:pPr>
      <w:r>
        <w:t>Должность и фамилия перевозчика груза, подавшего заявку</w:t>
      </w:r>
    </w:p>
    <w:p w:rsidR="00BD2115" w:rsidRDefault="00BD2115">
      <w:pPr>
        <w:pStyle w:val="ConsPlusNonformat"/>
        <w:jc w:val="both"/>
      </w:pPr>
      <w:r>
        <w:t>________________________________________</w:t>
      </w:r>
    </w:p>
    <w:p w:rsidR="00BD2115" w:rsidRDefault="00BD2115">
      <w:pPr>
        <w:pStyle w:val="ConsPlusNonformat"/>
        <w:jc w:val="both"/>
      </w:pPr>
    </w:p>
    <w:p w:rsidR="00BD2115" w:rsidRDefault="00BD2115">
      <w:pPr>
        <w:pStyle w:val="ConsPlusNonformat"/>
        <w:jc w:val="both"/>
      </w:pPr>
      <w:r>
        <w:t xml:space="preserve">                                                    М.П.</w:t>
      </w:r>
    </w:p>
    <w:p w:rsidR="00BD2115" w:rsidRDefault="00BD2115">
      <w:pPr>
        <w:pStyle w:val="ConsPlusNonformat"/>
        <w:jc w:val="both"/>
      </w:pPr>
    </w:p>
    <w:p w:rsidR="00BD2115" w:rsidRDefault="00BD2115">
      <w:pPr>
        <w:pStyle w:val="ConsPlusNonformat"/>
        <w:jc w:val="both"/>
      </w:pPr>
      <w:r>
        <w:t>Дата подачи заявки _____________________________________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right"/>
        <w:outlineLvl w:val="1"/>
      </w:pPr>
      <w:r>
        <w:t>Приложение N 2</w:t>
      </w:r>
    </w:p>
    <w:p w:rsidR="00BD2115" w:rsidRDefault="00BD2115">
      <w:pPr>
        <w:pStyle w:val="ConsPlusNormal"/>
        <w:jc w:val="right"/>
      </w:pPr>
      <w:proofErr w:type="gramStart"/>
      <w:r>
        <w:t>к</w:t>
      </w:r>
      <w:proofErr w:type="gramEnd"/>
      <w:r>
        <w:t xml:space="preserve"> административному регламенту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center"/>
      </w:pPr>
      <w:bookmarkStart w:id="5" w:name="P468"/>
      <w:bookmarkEnd w:id="5"/>
      <w:r>
        <w:t>БЛОК-СХЕМА</w:t>
      </w:r>
    </w:p>
    <w:p w:rsidR="00BD2115" w:rsidRDefault="00BD2115">
      <w:pPr>
        <w:pStyle w:val="ConsPlusNormal"/>
        <w:jc w:val="center"/>
      </w:pPr>
      <w:r>
        <w:t>ПОСЛЕДОВАТЕЛЬНОСТИ ДЕЙСТВИЙ ПРИ ПРЕДОСТАВЛЕНИИ МУНИЦИПАЛЬНОЙ</w:t>
      </w:r>
    </w:p>
    <w:p w:rsidR="00BD2115" w:rsidRDefault="00BD2115">
      <w:pPr>
        <w:pStyle w:val="ConsPlusNormal"/>
        <w:jc w:val="center"/>
      </w:pPr>
      <w:r>
        <w:t>УСЛУГИ ПО ВЫДАЧЕ РАЗРЕШЕНИЙ, ПРЕДОСТАВЛЯЮЩИХ ПРАВО</w:t>
      </w:r>
    </w:p>
    <w:p w:rsidR="00BD2115" w:rsidRDefault="00BD2115">
      <w:pPr>
        <w:pStyle w:val="ConsPlusNormal"/>
        <w:jc w:val="center"/>
      </w:pPr>
      <w:r>
        <w:t>НА ПЕРЕВОЗКУ КРУПНОГАБАРИТНЫХ И (ИЛИ) ТЯЖЕЛОВЕСНЫХ ГРУЗОВ</w:t>
      </w:r>
    </w:p>
    <w:p w:rsidR="00BD2115" w:rsidRDefault="00BD2115">
      <w:pPr>
        <w:pStyle w:val="ConsPlusNormal"/>
        <w:jc w:val="center"/>
      </w:pPr>
      <w:r>
        <w:t>ПО ДОРОГАМ МЕСТНОГО ЗНАЧЕНИЯ В ГРАНИЦАХ МУНИЦИПАЛЬНОГО</w:t>
      </w:r>
    </w:p>
    <w:p w:rsidR="00BD2115" w:rsidRDefault="00BD2115">
      <w:pPr>
        <w:pStyle w:val="ConsPlusNormal"/>
        <w:jc w:val="center"/>
      </w:pPr>
      <w:r>
        <w:t>ОБРАЗОВАНИЯ</w:t>
      </w:r>
    </w:p>
    <w:p w:rsidR="00BD2115" w:rsidRDefault="00BD2115">
      <w:pPr>
        <w:pStyle w:val="ConsPlusNormal"/>
        <w:jc w:val="center"/>
      </w:pPr>
      <w:r>
        <w:t>________________________________________________</w:t>
      </w:r>
    </w:p>
    <w:p w:rsidR="00BD2115" w:rsidRDefault="00BD2115">
      <w:pPr>
        <w:pStyle w:val="ConsPlusNormal"/>
        <w:jc w:val="center"/>
      </w:pPr>
      <w:r>
        <w:t>(</w:t>
      </w:r>
      <w:proofErr w:type="gramStart"/>
      <w:r>
        <w:t>указать</w:t>
      </w:r>
      <w:proofErr w:type="gramEnd"/>
      <w:r>
        <w:t xml:space="preserve"> наименование муниципального образования)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nformat"/>
        <w:jc w:val="both"/>
      </w:pPr>
      <w:r>
        <w:t xml:space="preserve">                            ┌───────────────────────┐</w:t>
      </w:r>
    </w:p>
    <w:p w:rsidR="00BD2115" w:rsidRDefault="00BD2115">
      <w:pPr>
        <w:pStyle w:val="ConsPlusNonformat"/>
        <w:jc w:val="both"/>
      </w:pPr>
      <w:r>
        <w:t xml:space="preserve">                            </w:t>
      </w:r>
      <w:proofErr w:type="gramStart"/>
      <w:r>
        <w:t>│  Прием</w:t>
      </w:r>
      <w:proofErr w:type="gramEnd"/>
      <w:r>
        <w:t xml:space="preserve"> и регистрация  │</w:t>
      </w:r>
    </w:p>
    <w:p w:rsidR="00BD2115" w:rsidRDefault="00BD2115">
      <w:pPr>
        <w:pStyle w:val="ConsPlusNonformat"/>
        <w:jc w:val="both"/>
      </w:pPr>
      <w:r>
        <w:t xml:space="preserve">                            │заявления и прилагаемых│</w:t>
      </w:r>
    </w:p>
    <w:p w:rsidR="00BD2115" w:rsidRDefault="00BD2115">
      <w:pPr>
        <w:pStyle w:val="ConsPlusNonformat"/>
        <w:jc w:val="both"/>
      </w:pPr>
      <w:r>
        <w:t xml:space="preserve">                            │ к нему обосновывающих │</w:t>
      </w:r>
    </w:p>
    <w:p w:rsidR="00BD2115" w:rsidRDefault="00BD2115">
      <w:pPr>
        <w:pStyle w:val="ConsPlusNonformat"/>
        <w:jc w:val="both"/>
      </w:pPr>
      <w:r>
        <w:t xml:space="preserve">                            │ документов </w:t>
      </w:r>
      <w:proofErr w:type="gramStart"/>
      <w:r>
        <w:t>Заявителя  │</w:t>
      </w:r>
      <w:proofErr w:type="gramEnd"/>
    </w:p>
    <w:p w:rsidR="00BD2115" w:rsidRDefault="00BD2115">
      <w:pPr>
        <w:pStyle w:val="ConsPlusNonformat"/>
        <w:jc w:val="both"/>
      </w:pPr>
      <w:r>
        <w:t xml:space="preserve">                            └───────────┬───────────┘</w:t>
      </w:r>
    </w:p>
    <w:p w:rsidR="00BD2115" w:rsidRDefault="00BD2115">
      <w:pPr>
        <w:pStyle w:val="ConsPlusNonformat"/>
        <w:jc w:val="both"/>
      </w:pPr>
      <w:r>
        <w:t xml:space="preserve">                                        │</w:t>
      </w:r>
    </w:p>
    <w:p w:rsidR="00BD2115" w:rsidRDefault="00BD2115">
      <w:pPr>
        <w:pStyle w:val="ConsPlusNonformat"/>
        <w:jc w:val="both"/>
      </w:pPr>
      <w:r>
        <w:t xml:space="preserve">                                       \/</w:t>
      </w:r>
    </w:p>
    <w:p w:rsidR="00BD2115" w:rsidRDefault="00BD2115">
      <w:pPr>
        <w:pStyle w:val="ConsPlusNonformat"/>
        <w:jc w:val="both"/>
      </w:pPr>
      <w:r>
        <w:t xml:space="preserve">               ┌──────────────────────────────────────────────┐</w:t>
      </w:r>
    </w:p>
    <w:p w:rsidR="00BD2115" w:rsidRDefault="00BD2115">
      <w:pPr>
        <w:pStyle w:val="ConsPlusNonformat"/>
        <w:jc w:val="both"/>
      </w:pPr>
      <w:r>
        <w:t xml:space="preserve">               </w:t>
      </w:r>
      <w:proofErr w:type="gramStart"/>
      <w:r>
        <w:t>│  Рассмотрение</w:t>
      </w:r>
      <w:proofErr w:type="gramEnd"/>
      <w:r>
        <w:t xml:space="preserve"> заявления и прилагаемых к нему │</w:t>
      </w:r>
    </w:p>
    <w:p w:rsidR="00BD2115" w:rsidRDefault="00BD2115">
      <w:pPr>
        <w:pStyle w:val="ConsPlusNonformat"/>
        <w:jc w:val="both"/>
      </w:pPr>
      <w:r>
        <w:t xml:space="preserve">               │документов ответственным лицом. По результатам│</w:t>
      </w:r>
    </w:p>
    <w:p w:rsidR="00BD2115" w:rsidRDefault="00BD2115">
      <w:pPr>
        <w:pStyle w:val="ConsPlusNonformat"/>
        <w:jc w:val="both"/>
      </w:pPr>
      <w:r>
        <w:t xml:space="preserve">               </w:t>
      </w:r>
      <w:proofErr w:type="gramStart"/>
      <w:r>
        <w:t>│  рассмотрения</w:t>
      </w:r>
      <w:proofErr w:type="gramEnd"/>
      <w:r>
        <w:t xml:space="preserve"> принимается одно из следующих  │</w:t>
      </w:r>
    </w:p>
    <w:p w:rsidR="00BD2115" w:rsidRDefault="00BD2115">
      <w:pPr>
        <w:pStyle w:val="ConsPlusNonformat"/>
        <w:jc w:val="both"/>
      </w:pPr>
      <w:r>
        <w:t xml:space="preserve">               │                   </w:t>
      </w:r>
      <w:proofErr w:type="gramStart"/>
      <w:r>
        <w:t xml:space="preserve">решений:   </w:t>
      </w:r>
      <w:proofErr w:type="gramEnd"/>
      <w:r>
        <w:t xml:space="preserve">                │</w:t>
      </w:r>
    </w:p>
    <w:p w:rsidR="00BD2115" w:rsidRDefault="00BD2115">
      <w:pPr>
        <w:pStyle w:val="ConsPlusNonformat"/>
        <w:jc w:val="both"/>
      </w:pPr>
      <w:r>
        <w:t xml:space="preserve">               └────────┬─────────────────────────────────────┘</w:t>
      </w:r>
    </w:p>
    <w:p w:rsidR="00BD2115" w:rsidRDefault="00BD2115">
      <w:pPr>
        <w:pStyle w:val="ConsPlusNonformat"/>
        <w:jc w:val="both"/>
      </w:pPr>
      <w:r>
        <w:t xml:space="preserve">                        │</w:t>
      </w:r>
    </w:p>
    <w:p w:rsidR="00BD2115" w:rsidRDefault="00BD2115">
      <w:pPr>
        <w:pStyle w:val="ConsPlusNonformat"/>
        <w:jc w:val="both"/>
      </w:pPr>
      <w:r>
        <w:t xml:space="preserve">                       \/</w:t>
      </w:r>
    </w:p>
    <w:p w:rsidR="00BD2115" w:rsidRDefault="00BD2115">
      <w:pPr>
        <w:pStyle w:val="ConsPlusNonformat"/>
        <w:jc w:val="both"/>
      </w:pPr>
      <w:r>
        <w:t>┌────────────────────────────────────────┐</w:t>
      </w:r>
    </w:p>
    <w:p w:rsidR="00BD2115" w:rsidRDefault="00BD2115">
      <w:pPr>
        <w:pStyle w:val="ConsPlusNonformat"/>
        <w:jc w:val="both"/>
      </w:pPr>
      <w:r>
        <w:t xml:space="preserve">│ Расчет стоимости муниципальной </w:t>
      </w:r>
      <w:proofErr w:type="gramStart"/>
      <w:r>
        <w:t>услуги  │</w:t>
      </w:r>
      <w:proofErr w:type="gramEnd"/>
    </w:p>
    <w:p w:rsidR="00BD2115" w:rsidRDefault="00BD2115">
      <w:pPr>
        <w:pStyle w:val="ConsPlusNonformat"/>
        <w:jc w:val="both"/>
      </w:pPr>
      <w:r>
        <w:t>└───────────────────────┬────────────────┘</w:t>
      </w:r>
    </w:p>
    <w:p w:rsidR="00BD2115" w:rsidRDefault="00BD2115">
      <w:pPr>
        <w:pStyle w:val="ConsPlusNonformat"/>
        <w:jc w:val="both"/>
      </w:pPr>
      <w:r>
        <w:t xml:space="preserve">                        │</w:t>
      </w:r>
    </w:p>
    <w:p w:rsidR="00BD2115" w:rsidRDefault="00BD2115">
      <w:pPr>
        <w:pStyle w:val="ConsPlusNonformat"/>
        <w:jc w:val="both"/>
      </w:pPr>
      <w:r>
        <w:t xml:space="preserve">                       \/</w:t>
      </w:r>
    </w:p>
    <w:p w:rsidR="00BD2115" w:rsidRDefault="00BD2115">
      <w:pPr>
        <w:pStyle w:val="ConsPlusNonformat"/>
        <w:jc w:val="both"/>
      </w:pPr>
      <w:r>
        <w:t>┌────────────────────────────────────────┐</w:t>
      </w:r>
    </w:p>
    <w:p w:rsidR="00BD2115" w:rsidRDefault="00BD2115">
      <w:pPr>
        <w:pStyle w:val="ConsPlusNonformat"/>
        <w:jc w:val="both"/>
      </w:pPr>
      <w:proofErr w:type="gramStart"/>
      <w:r>
        <w:t>│  Представление</w:t>
      </w:r>
      <w:proofErr w:type="gramEnd"/>
      <w:r>
        <w:t xml:space="preserve"> Заявителем платежного   ├──┐</w:t>
      </w:r>
    </w:p>
    <w:p w:rsidR="00BD2115" w:rsidRDefault="00BD2115">
      <w:pPr>
        <w:pStyle w:val="ConsPlusNonformat"/>
        <w:jc w:val="both"/>
      </w:pPr>
      <w:r>
        <w:lastRenderedPageBreak/>
        <w:t>│документа об оплате муниципальной услуги</w:t>
      </w:r>
      <w:proofErr w:type="gramStart"/>
      <w:r>
        <w:t>│  │</w:t>
      </w:r>
      <w:proofErr w:type="gramEnd"/>
    </w:p>
    <w:p w:rsidR="00BD2115" w:rsidRDefault="00BD2115">
      <w:pPr>
        <w:pStyle w:val="ConsPlusNonformat"/>
        <w:jc w:val="both"/>
      </w:pPr>
      <w:r>
        <w:t>└────────────────────┬───────────────────┘  │</w:t>
      </w:r>
    </w:p>
    <w:p w:rsidR="00BD2115" w:rsidRDefault="00BD2115">
      <w:pPr>
        <w:pStyle w:val="ConsPlusNonformat"/>
        <w:jc w:val="both"/>
      </w:pPr>
      <w:r>
        <w:t xml:space="preserve">                     │                      │</w:t>
      </w:r>
    </w:p>
    <w:p w:rsidR="00BD2115" w:rsidRDefault="00BD2115">
      <w:pPr>
        <w:pStyle w:val="ConsPlusNonformat"/>
        <w:jc w:val="both"/>
      </w:pPr>
      <w:r>
        <w:t xml:space="preserve">                    \/      да              │</w:t>
      </w:r>
    </w:p>
    <w:p w:rsidR="00BD2115" w:rsidRDefault="00BD2115">
      <w:pPr>
        <w:pStyle w:val="ConsPlusNonformat"/>
        <w:jc w:val="both"/>
      </w:pPr>
      <w:r>
        <w:t>┌────────────────────────────────────────┐  │</w:t>
      </w:r>
    </w:p>
    <w:p w:rsidR="00BD2115" w:rsidRDefault="00BD2115">
      <w:pPr>
        <w:pStyle w:val="ConsPlusNonformat"/>
        <w:jc w:val="both"/>
      </w:pPr>
      <w:proofErr w:type="gramStart"/>
      <w:r>
        <w:t>│  Выдача</w:t>
      </w:r>
      <w:proofErr w:type="gramEnd"/>
      <w:r>
        <w:t xml:space="preserve"> разрешения, предоставляющего   │  │</w:t>
      </w:r>
    </w:p>
    <w:p w:rsidR="00BD2115" w:rsidRDefault="00BD2115">
      <w:pPr>
        <w:pStyle w:val="ConsPlusNonformat"/>
        <w:jc w:val="both"/>
      </w:pPr>
      <w:r>
        <w:t xml:space="preserve">│ право на перевозку крупногабаритного и </w:t>
      </w:r>
      <w:proofErr w:type="gramStart"/>
      <w:r>
        <w:t>│  │</w:t>
      </w:r>
      <w:proofErr w:type="gramEnd"/>
      <w:r>
        <w:t xml:space="preserve">        ┌──────────────────────┐</w:t>
      </w:r>
    </w:p>
    <w:p w:rsidR="00BD2115" w:rsidRDefault="00BD2115">
      <w:pPr>
        <w:pStyle w:val="ConsPlusNonformat"/>
        <w:jc w:val="both"/>
      </w:pPr>
      <w:proofErr w:type="gramStart"/>
      <w:r>
        <w:t>│  (</w:t>
      </w:r>
      <w:proofErr w:type="gramEnd"/>
      <w:r>
        <w:t>или) тяжеловесного груза по дорогам  │  │  нет   │Отказ в предоставлении│</w:t>
      </w:r>
    </w:p>
    <w:p w:rsidR="00BD2115" w:rsidRDefault="00BD2115">
      <w:pPr>
        <w:pStyle w:val="ConsPlusNonformat"/>
        <w:jc w:val="both"/>
      </w:pPr>
      <w:r>
        <w:t xml:space="preserve">│      местного значения в границах      </w:t>
      </w:r>
      <w:proofErr w:type="gramStart"/>
      <w:r>
        <w:t>│  └</w:t>
      </w:r>
      <w:proofErr w:type="gramEnd"/>
      <w:r>
        <w:t>───────&gt;│ муниципальной услуги │</w:t>
      </w:r>
    </w:p>
    <w:p w:rsidR="00BD2115" w:rsidRDefault="00BD2115">
      <w:pPr>
        <w:pStyle w:val="ConsPlusNonformat"/>
        <w:jc w:val="both"/>
      </w:pPr>
      <w:r>
        <w:t>│   _________________________________    │           └──────────────────────┘</w:t>
      </w:r>
    </w:p>
    <w:p w:rsidR="00BD2115" w:rsidRDefault="00BD2115">
      <w:pPr>
        <w:pStyle w:val="ConsPlusNonformat"/>
        <w:jc w:val="both"/>
      </w:pPr>
      <w:r>
        <w:t xml:space="preserve">│   </w:t>
      </w:r>
      <w:proofErr w:type="gramStart"/>
      <w:r>
        <w:t xml:space="preserve">   (</w:t>
      </w:r>
      <w:proofErr w:type="gramEnd"/>
      <w:r>
        <w:t>наименование муниципального      │</w:t>
      </w:r>
    </w:p>
    <w:p w:rsidR="00BD2115" w:rsidRDefault="00BD2115">
      <w:pPr>
        <w:pStyle w:val="ConsPlusNonformat"/>
        <w:jc w:val="both"/>
      </w:pPr>
      <w:r>
        <w:t xml:space="preserve">│              </w:t>
      </w:r>
      <w:proofErr w:type="gramStart"/>
      <w:r>
        <w:t xml:space="preserve">образования)   </w:t>
      </w:r>
      <w:proofErr w:type="gramEnd"/>
      <w:r>
        <w:t xml:space="preserve">           │</w:t>
      </w:r>
    </w:p>
    <w:p w:rsidR="00BD2115" w:rsidRDefault="00BD2115">
      <w:pPr>
        <w:pStyle w:val="ConsPlusNonformat"/>
        <w:jc w:val="both"/>
      </w:pPr>
      <w:r>
        <w:t>└────────────────────────────────────────┘</w:t>
      </w: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jc w:val="both"/>
      </w:pPr>
    </w:p>
    <w:p w:rsidR="00BD2115" w:rsidRDefault="00BD211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664C8" w:rsidRDefault="007664C8">
      <w:bookmarkStart w:id="6" w:name="_GoBack"/>
      <w:bookmarkEnd w:id="6"/>
    </w:p>
    <w:sectPr w:rsidR="007664C8" w:rsidSect="00611843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115"/>
    <w:rsid w:val="007664C8"/>
    <w:rsid w:val="00BD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EE132-CE22-46F3-BDA2-005917441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D2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D2115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D211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D211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2FB19EBA31B09C901338F983558021B361E598CBF9065A9762FD520E6A7B02153C6E7C51BBB63C60D43C717A77002A68A032A833786E955C27BD34D4AFz0X" TargetMode="External"/><Relationship Id="rId13" Type="http://schemas.openxmlformats.org/officeDocument/2006/relationships/hyperlink" Target="consultantplus://offline/ref=4D2FB19EBA31B09C901338F983558021B361E598CBF901579567F7520E6A7B02153C6E7C51BBB63C60D43C707C7C002A68A032A833786E955C27BD34D4AFz0X" TargetMode="External"/><Relationship Id="rId18" Type="http://schemas.openxmlformats.org/officeDocument/2006/relationships/hyperlink" Target="consultantplus://offline/ref=4D2FB19EBA31B09C901326F49539DC29B169BA95C2FA0904CD31F2585B32245B457B3F7A04F0EC3063CA3E707DA7zDX" TargetMode="External"/><Relationship Id="rId26" Type="http://schemas.openxmlformats.org/officeDocument/2006/relationships/hyperlink" Target="consultantplus://offline/ref=4D2FB19EBA31B09C901326F49539DC29B169BC9DCFF60904CD31F2585B32245B457B3F7A04F0EC3063CA3E707DA7zDX" TargetMode="External"/><Relationship Id="rId39" Type="http://schemas.openxmlformats.org/officeDocument/2006/relationships/hyperlink" Target="consultantplus://offline/ref=4D2FB19EBA31B09C901326F49539DC29B168BA90C8FD0904CD31F2585B32245B577B677605FFF9653090697D7D7C157F3BFA65A533A7z9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4D2FB19EBA31B09C901326F49539DC29B169B297CBF90904CD31F2585B32245B457B3F7A04F0EC3063CA3E707DA7zDX" TargetMode="External"/><Relationship Id="rId34" Type="http://schemas.openxmlformats.org/officeDocument/2006/relationships/hyperlink" Target="consultantplus://offline/ref=4D2FB19EBA31B09C901326F49539DC29B168B296CCF60904CD31F2585B32245B577B677503F8F9653090697D7D7C157F3BFA65A533A7z9X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D2FB19EBA31B09C901326F49539DC29B168BA90C8FD0904CD31F2585B32245B577B677605F8F23865DF68213821067F31FA66A72C727095A5z7X" TargetMode="External"/><Relationship Id="rId12" Type="http://schemas.openxmlformats.org/officeDocument/2006/relationships/hyperlink" Target="consultantplus://offline/ref=4D2FB19EBA31B09C901338F983558021B361E598CBF901579567F7520E6A7B02153C6E7C51BBB63C60D43C707C73002A68A032A833786E955C27BD34D4AFz0X" TargetMode="External"/><Relationship Id="rId17" Type="http://schemas.openxmlformats.org/officeDocument/2006/relationships/hyperlink" Target="consultantplus://offline/ref=4D2FB19EBA31B09C901326F49539DC29B169BB9DC8FC0904CD31F2585B32245B457B3F7A04F0EC3063CA3E707DA7zDX" TargetMode="External"/><Relationship Id="rId25" Type="http://schemas.openxmlformats.org/officeDocument/2006/relationships/hyperlink" Target="consultantplus://offline/ref=4D2FB19EBA31B09C901326F49539DC29B368BB9DCCFD0904CD31F2585B32245B457B3F7A04F0EC3063CA3E707DA7zDX" TargetMode="External"/><Relationship Id="rId33" Type="http://schemas.openxmlformats.org/officeDocument/2006/relationships/hyperlink" Target="consultantplus://offline/ref=4D2FB19EBA31B09C901326F49539DC29B16BBF9DC8FF0904CD31F2585B32245B577B677605F8F23760DF68213821067F31FA66A72C727095A5z7X" TargetMode="External"/><Relationship Id="rId38" Type="http://schemas.openxmlformats.org/officeDocument/2006/relationships/hyperlink" Target="consultantplus://offline/ref=4D2FB19EBA31B09C901326F49539DC29B168BA90C8FD0904CD31F2585B32245B577B677E0DF3A66025813171746A0A7C27E667A4A3zBX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2FB19EBA31B09C901326F49539DC29B168B99CC9FD0904CD31F2585B32245B457B3F7A04F0EC3063CA3E707DA7zDX" TargetMode="External"/><Relationship Id="rId20" Type="http://schemas.openxmlformats.org/officeDocument/2006/relationships/hyperlink" Target="consultantplus://offline/ref=4D2FB19EBA31B09C901326F49539DC29B16BBF9DC8FF0904CD31F2585B32245B457B3F7A04F0EC3063CA3E707DA7zDX" TargetMode="External"/><Relationship Id="rId29" Type="http://schemas.openxmlformats.org/officeDocument/2006/relationships/hyperlink" Target="consultantplus://offline/ref=4D2FB19EBA31B09C901326F49539DC29B36EB39CC3F4540EC568FE5A5C3D7B5E506A67760DE6F3337FD63C71A7z5X" TargetMode="External"/><Relationship Id="rId4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D2FB19EBA31B09C901338F983558021B361E598CBF901579567F7520E6A7B02153C6E7C51BBB63C60D43C707C71002A68A032A833786E955C27BD34D4AFz0X" TargetMode="External"/><Relationship Id="rId11" Type="http://schemas.openxmlformats.org/officeDocument/2006/relationships/hyperlink" Target="consultantplus://offline/ref=4D2FB19EBA31B09C901338F983558021B361E598CBF901579567F7520E6A7B02153C6E7C51BBB63C60D43C707C71002A68A032A833786E955C27BD34D4AFz0X" TargetMode="External"/><Relationship Id="rId24" Type="http://schemas.openxmlformats.org/officeDocument/2006/relationships/hyperlink" Target="consultantplus://offline/ref=4D2FB19EBA31B09C901326F49539DC29B36BBD91CCF70904CD31F2585B32245B457B3F7A04F0EC3063CA3E707DA7zDX" TargetMode="External"/><Relationship Id="rId32" Type="http://schemas.openxmlformats.org/officeDocument/2006/relationships/hyperlink" Target="consultantplus://offline/ref=4D2FB19EBA31B09C901326F49539DC29B169BA95C2FA0904CD31F2585B32245B577B677200F8F73A358578257175036038E679A73271A7z9X" TargetMode="External"/><Relationship Id="rId37" Type="http://schemas.openxmlformats.org/officeDocument/2006/relationships/hyperlink" Target="consultantplus://offline/ref=4D2FB19EBA31B09C901326F49539DC29B369BD93CDFF0904CD31F2585B32245B577B677507F3A66025813171746A0A7C27E667A4A3zBX" TargetMode="External"/><Relationship Id="rId40" Type="http://schemas.openxmlformats.org/officeDocument/2006/relationships/hyperlink" Target="consultantplus://offline/ref=4D2FB19EBA31B09C901326F49539DC29B169BD92C2F80904CD31F2585B32245B577B677605F9F33265DF68213821067F31FA66A72C727095A5z7X" TargetMode="External"/><Relationship Id="rId5" Type="http://schemas.openxmlformats.org/officeDocument/2006/relationships/hyperlink" Target="consultantplus://offline/ref=4D2FB19EBA31B09C901338F983558021B361E598CBF901569965FA520E6A7B02153C6E7C51BBB63C60D43C707C71002A68A032A833786E955C27BD34D4AFz0X" TargetMode="External"/><Relationship Id="rId15" Type="http://schemas.openxmlformats.org/officeDocument/2006/relationships/hyperlink" Target="consultantplus://offline/ref=4D2FB19EBA31B09C901326F49539DC29B062BC90C1A95E069C64FC5D53627E4B41326B7F1BF9F02F63D43DA7z9X" TargetMode="External"/><Relationship Id="rId23" Type="http://schemas.openxmlformats.org/officeDocument/2006/relationships/hyperlink" Target="consultantplus://offline/ref=4D2FB19EBA31B09C901326F49539DC29B168BA90C8FD0904CD31F2585B32245B577B677605F8F23865DF68213821067F31FA66A72C727095A5z7X" TargetMode="External"/><Relationship Id="rId28" Type="http://schemas.openxmlformats.org/officeDocument/2006/relationships/hyperlink" Target="consultantplus://offline/ref=4D2FB19EBA31B09C901326F49539DC29B062BA93C9FC0904CD31F2585B32245B457B3F7A04F0EC3063CA3E707DA7zDX" TargetMode="External"/><Relationship Id="rId36" Type="http://schemas.openxmlformats.org/officeDocument/2006/relationships/hyperlink" Target="consultantplus://offline/ref=4D2FB19EBA31B09C901338F983558021B361E598CBF901569965FA520E6A7B02153C6E7C51BBB63C60D43C707C71002A68A032A833786E955C27BD34D4AFz0X" TargetMode="External"/><Relationship Id="rId10" Type="http://schemas.openxmlformats.org/officeDocument/2006/relationships/hyperlink" Target="consultantplus://offline/ref=4D2FB19EBA31B09C901338F983558021B361E598CBF901569965FA520E6A7B02153C6E7C51BBB63C60D43C707C71002A68A032A833786E955C27BD34D4AFz0X" TargetMode="External"/><Relationship Id="rId19" Type="http://schemas.openxmlformats.org/officeDocument/2006/relationships/hyperlink" Target="consultantplus://offline/ref=4D2FB19EBA31B09C901326F49539DC29B169BB97CDF80904CD31F2585B32245B457B3F7A04F0EC3063CA3E707DA7zDX" TargetMode="External"/><Relationship Id="rId31" Type="http://schemas.openxmlformats.org/officeDocument/2006/relationships/hyperlink" Target="consultantplus://offline/ref=4D2FB19EBA31B09C901326F49539DC29B369BD93CDFF0904CD31F2585B32245B577B677507F3A66025813171746A0A7C27E667A4A3zBX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4D2FB19EBA31B09C901338F983558021B361E598CBF90154916CFD520E6A7B02153C6E7C51BBB63C60D43C707F75002A68A032A833786E955C27BD34D4AFz0X" TargetMode="External"/><Relationship Id="rId14" Type="http://schemas.openxmlformats.org/officeDocument/2006/relationships/hyperlink" Target="consultantplus://offline/ref=4D2FB19EBA31B09C901338F983558021B361E598CBF901579567F7520E6A7B02153C6E7C51BBB63C60D43C707C72002A68A032A833786E955C27BD34D4AFz0X" TargetMode="External"/><Relationship Id="rId22" Type="http://schemas.openxmlformats.org/officeDocument/2006/relationships/hyperlink" Target="consultantplus://offline/ref=4D2FB19EBA31B09C901326F49539DC29B062BD90CBFA0904CD31F2585B32245B457B3F7A04F0EC3063CA3E707DA7zDX" TargetMode="External"/><Relationship Id="rId27" Type="http://schemas.openxmlformats.org/officeDocument/2006/relationships/hyperlink" Target="consultantplus://offline/ref=4D2FB19EBA31B09C901326F49539DC29B16ABE92CFFF0904CD31F2585B32245B457B3F7A04F0EC3063CA3E707DA7zDX" TargetMode="External"/><Relationship Id="rId30" Type="http://schemas.openxmlformats.org/officeDocument/2006/relationships/hyperlink" Target="consultantplus://offline/ref=4D2FB19EBA31B09C901326F49539DC29B369BD93CDFF0904CD31F2585B32245B457B3F7A04F0EC3063CA3E707DA7zDX" TargetMode="External"/><Relationship Id="rId35" Type="http://schemas.openxmlformats.org/officeDocument/2006/relationships/hyperlink" Target="consultantplus://offline/ref=4D2FB19EBA31B09C901338F983558021B361E598CBF901579567F7520E6A7B02153C6E7C51BBB63C60D43C707D75002A68A032A833786E955C27BD34D4AFz0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23</Pages>
  <Words>9089</Words>
  <Characters>51808</Characters>
  <Application>Microsoft Office Word</Application>
  <DocSecurity>0</DocSecurity>
  <Lines>431</Lines>
  <Paragraphs>121</Paragraphs>
  <ScaleCrop>false</ScaleCrop>
  <Company>SPecialiST RePack</Company>
  <LinksUpToDate>false</LinksUpToDate>
  <CharactersWithSpaces>60776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rhadmin</dc:creator>
  <cp:keywords/>
  <dc:description/>
  <cp:lastModifiedBy>rhadmin</cp:lastModifiedBy>
  <cp:revision>1</cp:revision>
  <dcterms:created xsi:type="dcterms:W3CDTF">2019-12-17T23:51:00Z</dcterms:created>
  <dcterms:modified xsi:type="dcterms:W3CDTF">2019-12-17T23:52:00Z</dcterms:modified>
</cp:coreProperties>
</file>