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1F349E" w:rsidP="00420C04">
      <w:pPr>
        <w:pStyle w:val="a5"/>
        <w:ind w:firstLine="709"/>
        <w:rPr>
          <w:szCs w:val="32"/>
        </w:rPr>
      </w:pPr>
      <w:r>
        <w:rPr>
          <w:szCs w:val="32"/>
        </w:rPr>
        <w:t xml:space="preserve">ПРОЕКТ </w:t>
      </w:r>
      <w:r w:rsidR="00420C04">
        <w:rPr>
          <w:szCs w:val="32"/>
        </w:rPr>
        <w:t>ПОСТАНОВЛЕНИ</w:t>
      </w:r>
      <w:r>
        <w:rPr>
          <w:szCs w:val="32"/>
        </w:rPr>
        <w:t>Я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420C04" w:rsidRDefault="00420C04" w:rsidP="00420C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«____»  _____________2018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№_____</w:t>
      </w:r>
    </w:p>
    <w:p w:rsidR="00420C04" w:rsidRDefault="00420C04" w:rsidP="00420C04">
      <w:pPr>
        <w:ind w:firstLine="709"/>
        <w:jc w:val="both"/>
        <w:rPr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936498" w:rsidP="00420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20C04" w:rsidRPr="00F1361D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ень</w:t>
      </w:r>
      <w:r w:rsidR="00420C04" w:rsidRPr="00F1361D">
        <w:rPr>
          <w:b/>
          <w:sz w:val="28"/>
          <w:szCs w:val="28"/>
        </w:rPr>
        <w:t xml:space="preserve"> муниципальных услуг</w:t>
      </w:r>
      <w:r w:rsidR="00420C04">
        <w:rPr>
          <w:b/>
          <w:sz w:val="28"/>
          <w:szCs w:val="28"/>
        </w:rPr>
        <w:t xml:space="preserve"> </w:t>
      </w:r>
      <w:r w:rsidR="00420C04" w:rsidRPr="00F1361D">
        <w:rPr>
          <w:b/>
          <w:sz w:val="28"/>
          <w:szCs w:val="28"/>
        </w:rPr>
        <w:t>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>
        <w:rPr>
          <w:b/>
          <w:sz w:val="28"/>
          <w:szCs w:val="28"/>
        </w:rPr>
        <w:t>, утвержденный постановлением</w:t>
      </w:r>
      <w:r w:rsidR="00420C04" w:rsidRPr="00F1361D">
        <w:rPr>
          <w:b/>
          <w:sz w:val="28"/>
          <w:szCs w:val="28"/>
        </w:rPr>
        <w:t xml:space="preserve"> </w:t>
      </w:r>
      <w:r w:rsidRPr="00F1361D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от </w:t>
      </w:r>
      <w:r w:rsidR="001F349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.12.2018 года № </w:t>
      </w:r>
      <w:r w:rsidR="001F349E">
        <w:rPr>
          <w:b/>
          <w:sz w:val="28"/>
          <w:szCs w:val="28"/>
        </w:rPr>
        <w:t>88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</w:t>
      </w:r>
      <w:r w:rsidR="0093649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Администрация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936498" w:rsidRDefault="00936498" w:rsidP="00936498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1. Внести изменения в</w:t>
      </w:r>
      <w:r w:rsidR="00066AD8" w:rsidRPr="00B461B7">
        <w:rPr>
          <w:bCs/>
          <w:sz w:val="28"/>
          <w:szCs w:val="28"/>
          <w:lang w:eastAsia="ar-SA"/>
        </w:rPr>
        <w:t xml:space="preserve"> </w:t>
      </w:r>
      <w:r w:rsidR="00066AD8"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Администрации </w:t>
      </w:r>
      <w:r w:rsidR="005301DC" w:rsidRPr="00936498">
        <w:rPr>
          <w:sz w:val="28"/>
          <w:szCs w:val="28"/>
        </w:rPr>
        <w:t>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</w:t>
      </w:r>
      <w:r w:rsidRPr="00936498">
        <w:rPr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 w:rsidR="001F349E">
        <w:rPr>
          <w:sz w:val="28"/>
          <w:szCs w:val="28"/>
        </w:rPr>
        <w:t>24</w:t>
      </w:r>
      <w:r w:rsidRPr="00936498">
        <w:rPr>
          <w:sz w:val="28"/>
          <w:szCs w:val="28"/>
        </w:rPr>
        <w:t xml:space="preserve">.12.2018 года № </w:t>
      </w:r>
      <w:r w:rsidR="001F349E">
        <w:rPr>
          <w:sz w:val="28"/>
          <w:szCs w:val="28"/>
        </w:rPr>
        <w:t>88</w:t>
      </w:r>
      <w:r>
        <w:rPr>
          <w:sz w:val="28"/>
          <w:szCs w:val="28"/>
        </w:rPr>
        <w:t>, дополнив его в разделе «</w:t>
      </w:r>
      <w:r w:rsidRPr="00936498">
        <w:rPr>
          <w:sz w:val="28"/>
          <w:szCs w:val="28"/>
        </w:rPr>
        <w:t>Муниципальные услуги, предоставляемые Комитетом по управлению муниципальным имуществом  Администрации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 пунктом 14 следующего содержания:</w:t>
      </w:r>
    </w:p>
    <w:p w:rsidR="00936498" w:rsidRPr="00936498" w:rsidRDefault="00936498" w:rsidP="00936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«14</w:t>
      </w:r>
      <w:r w:rsidRPr="00936498">
        <w:rPr>
          <w:sz w:val="28"/>
          <w:szCs w:val="28"/>
        </w:rPr>
        <w:t xml:space="preserve">. </w:t>
      </w:r>
      <w:proofErr w:type="gramStart"/>
      <w:r w:rsidRPr="00936498">
        <w:rPr>
          <w:sz w:val="28"/>
          <w:szCs w:val="28"/>
        </w:rPr>
        <w:t xml:space="preserve"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</w:t>
      </w:r>
      <w:r w:rsidRPr="00936498">
        <w:rPr>
          <w:sz w:val="28"/>
          <w:szCs w:val="28"/>
        </w:rPr>
        <w:lastRenderedPageBreak/>
        <w:t>реализации Федерального закона от 01.05.2016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</w:t>
      </w:r>
      <w:proofErr w:type="gramEnd"/>
      <w:r w:rsidRPr="00936498">
        <w:rPr>
          <w:sz w:val="28"/>
          <w:szCs w:val="28"/>
        </w:rPr>
        <w:t xml:space="preserve"> </w:t>
      </w:r>
      <w:proofErr w:type="gramStart"/>
      <w:r w:rsidRPr="00936498">
        <w:rPr>
          <w:sz w:val="28"/>
          <w:szCs w:val="28"/>
        </w:rPr>
        <w:t>внесении</w:t>
      </w:r>
      <w:proofErr w:type="gramEnd"/>
      <w:r w:rsidRPr="00936498">
        <w:rPr>
          <w:sz w:val="28"/>
          <w:szCs w:val="28"/>
        </w:rPr>
        <w:t xml:space="preserve"> изменений в отдельные законодательные акты Российской Федерации».</w:t>
      </w:r>
      <w:r>
        <w:rPr>
          <w:sz w:val="28"/>
          <w:szCs w:val="28"/>
        </w:rPr>
        <w:t>»</w:t>
      </w:r>
      <w:r w:rsidR="000F5328">
        <w:rPr>
          <w:sz w:val="28"/>
          <w:szCs w:val="28"/>
        </w:rPr>
        <w:t>.</w:t>
      </w:r>
    </w:p>
    <w:p w:rsidR="00936498" w:rsidRPr="00EF706A" w:rsidRDefault="00936498" w:rsidP="00936498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452565" w:rsidRPr="004525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color w:val="000000"/>
          <w:sz w:val="28"/>
          <w:szCs w:val="28"/>
        </w:rPr>
        <w:t xml:space="preserve">, </w:t>
      </w:r>
      <w:r w:rsidRPr="00395AD0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ению</w:t>
      </w:r>
      <w:r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Pr="00395AD0">
        <w:rPr>
          <w:color w:val="000000"/>
          <w:sz w:val="28"/>
          <w:szCs w:val="28"/>
        </w:rPr>
        <w:t>веб-сайте</w:t>
      </w:r>
      <w:proofErr w:type="spellEnd"/>
      <w:r w:rsidRPr="00395AD0">
        <w:rPr>
          <w:color w:val="000000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CB37F3">
          <w:rPr>
            <w:rStyle w:val="a8"/>
            <w:sz w:val="28"/>
            <w:szCs w:val="28"/>
          </w:rPr>
          <w:t>www.adminkr.ru</w:t>
        </w:r>
      </w:hyperlink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420C04" w:rsidRPr="00A158DC" w:rsidRDefault="00420C04" w:rsidP="00936498">
      <w:pPr>
        <w:ind w:firstLine="708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856">
        <w:rPr>
          <w:sz w:val="28"/>
          <w:szCs w:val="28"/>
        </w:rPr>
        <w:t xml:space="preserve">      </w:t>
      </w:r>
      <w:r w:rsidR="00452565" w:rsidRPr="00DE5856">
        <w:rPr>
          <w:sz w:val="28"/>
          <w:szCs w:val="28"/>
        </w:rPr>
        <w:t>А.У. Заммоев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Согласовано:</w:t>
      </w: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Председатель КУМИ                                                                                      Г.В.Федосеев         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Администрации муниципального района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                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Начальник  юридического отдела                                                                 </w:t>
      </w:r>
      <w:proofErr w:type="spellStart"/>
      <w:r>
        <w:rPr>
          <w:rFonts w:cs="Courier New"/>
          <w:lang w:eastAsia="en-US"/>
        </w:rPr>
        <w:t>О.П.Давтян</w:t>
      </w:r>
      <w:proofErr w:type="spellEnd"/>
      <w:r>
        <w:rPr>
          <w:rFonts w:cs="Courier New"/>
          <w:lang w:eastAsia="en-US"/>
        </w:rPr>
        <w:t xml:space="preserve">                                                        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Администрации муниципального района</w:t>
      </w: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  <w:proofErr w:type="spellStart"/>
      <w:r>
        <w:rPr>
          <w:rFonts w:cs="Courier New"/>
          <w:lang w:eastAsia="en-US"/>
        </w:rPr>
        <w:t>Антикоррупционная</w:t>
      </w:r>
      <w:proofErr w:type="spellEnd"/>
      <w:r>
        <w:rPr>
          <w:rFonts w:cs="Courier New"/>
          <w:lang w:eastAsia="en-US"/>
        </w:rPr>
        <w:t xml:space="preserve"> экспертиза проекта   МНПА  проведена                  ___.____.2019 года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Главный специалист юридического отдела                                                  Е.Е. Круглова</w:t>
      </w: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lang w:eastAsia="en-US"/>
        </w:rPr>
      </w:pPr>
    </w:p>
    <w:p w:rsidR="009D4470" w:rsidRDefault="009D4470" w:rsidP="009D4470">
      <w:pPr>
        <w:jc w:val="both"/>
        <w:rPr>
          <w:rFonts w:cs="Courier New"/>
          <w:sz w:val="20"/>
          <w:szCs w:val="20"/>
          <w:lang w:eastAsia="en-US"/>
        </w:rPr>
      </w:pPr>
    </w:p>
    <w:p w:rsidR="009D4470" w:rsidRDefault="009D4470" w:rsidP="009D4470">
      <w:pPr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0"/>
          <w:szCs w:val="20"/>
          <w:lang w:eastAsia="en-US"/>
        </w:rPr>
        <w:t>Исп. Киселева Ю.А.,</w:t>
      </w:r>
    </w:p>
    <w:p w:rsidR="009D4470" w:rsidRDefault="009D4470" w:rsidP="009D4470">
      <w:pPr>
        <w:tabs>
          <w:tab w:val="left" w:pos="851"/>
        </w:tabs>
        <w:suppressAutoHyphens/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4-13-23</w:t>
      </w:r>
    </w:p>
    <w:p w:rsidR="00335203" w:rsidRPr="00420C04" w:rsidRDefault="00335203" w:rsidP="009D447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66AD8"/>
    <w:rsid w:val="000D49B6"/>
    <w:rsid w:val="000F5328"/>
    <w:rsid w:val="001B7E86"/>
    <w:rsid w:val="001F349E"/>
    <w:rsid w:val="00335203"/>
    <w:rsid w:val="00335C9C"/>
    <w:rsid w:val="00420C04"/>
    <w:rsid w:val="00452565"/>
    <w:rsid w:val="004C0259"/>
    <w:rsid w:val="005301DC"/>
    <w:rsid w:val="006838E4"/>
    <w:rsid w:val="007C0C79"/>
    <w:rsid w:val="00936498"/>
    <w:rsid w:val="009D4470"/>
    <w:rsid w:val="00C51862"/>
    <w:rsid w:val="00CB046C"/>
    <w:rsid w:val="00D24363"/>
    <w:rsid w:val="00DE5856"/>
    <w:rsid w:val="00F63993"/>
    <w:rsid w:val="00FC6E10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18</cp:revision>
  <cp:lastPrinted>2019-11-04T05:41:00Z</cp:lastPrinted>
  <dcterms:created xsi:type="dcterms:W3CDTF">2018-12-07T04:48:00Z</dcterms:created>
  <dcterms:modified xsi:type="dcterms:W3CDTF">2019-11-26T01:35:00Z</dcterms:modified>
</cp:coreProperties>
</file>