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F74" w:rsidRPr="00B06BFA" w:rsidRDefault="004E4F74" w:rsidP="003001B9">
      <w:pPr>
        <w:jc w:val="center"/>
        <w:outlineLvl w:val="0"/>
        <w:rPr>
          <w:b/>
          <w:bCs/>
          <w:sz w:val="28"/>
          <w:szCs w:val="28"/>
        </w:rPr>
      </w:pPr>
      <w:r w:rsidRPr="00B06BFA">
        <w:rPr>
          <w:b/>
          <w:bCs/>
          <w:sz w:val="28"/>
          <w:szCs w:val="28"/>
        </w:rPr>
        <w:t>ОТЧЕТ</w:t>
      </w:r>
    </w:p>
    <w:p w:rsidR="004E4F74" w:rsidRPr="00B06BFA" w:rsidRDefault="004E4F74" w:rsidP="003001B9">
      <w:pPr>
        <w:ind w:right="424" w:firstLine="851"/>
        <w:jc w:val="center"/>
        <w:rPr>
          <w:b/>
          <w:sz w:val="28"/>
          <w:szCs w:val="28"/>
        </w:rPr>
      </w:pPr>
      <w:r w:rsidRPr="00B06BFA">
        <w:rPr>
          <w:b/>
          <w:sz w:val="28"/>
          <w:szCs w:val="28"/>
        </w:rPr>
        <w:t xml:space="preserve">Главы муниципального района «Город Краснокаменск </w:t>
      </w:r>
      <w:r w:rsidR="00022913">
        <w:rPr>
          <w:b/>
          <w:sz w:val="28"/>
          <w:szCs w:val="28"/>
        </w:rPr>
        <w:t xml:space="preserve">                         </w:t>
      </w:r>
      <w:r w:rsidRPr="00B06BFA">
        <w:rPr>
          <w:b/>
          <w:sz w:val="28"/>
          <w:szCs w:val="28"/>
        </w:rPr>
        <w:t xml:space="preserve">и Краснокаменский район» Забайкальского края - Главы Администрации муниципального района «Город Краснокаменск </w:t>
      </w:r>
      <w:r w:rsidR="00022913">
        <w:rPr>
          <w:b/>
          <w:sz w:val="28"/>
          <w:szCs w:val="28"/>
        </w:rPr>
        <w:t xml:space="preserve">                     </w:t>
      </w:r>
      <w:r w:rsidRPr="00B06BFA">
        <w:rPr>
          <w:b/>
          <w:sz w:val="28"/>
          <w:szCs w:val="28"/>
        </w:rPr>
        <w:t xml:space="preserve">и Краснокаменский район» Забайкальского края Совету муниципального района «Город Краснокаменск и Краснокаменский район» Забайкальского края о результатах своей деятельности и </w:t>
      </w:r>
      <w:r w:rsidR="00306473">
        <w:rPr>
          <w:b/>
          <w:sz w:val="28"/>
          <w:szCs w:val="28"/>
        </w:rPr>
        <w:t xml:space="preserve">деятельности </w:t>
      </w:r>
      <w:r w:rsidRPr="00B06BFA">
        <w:rPr>
          <w:b/>
          <w:sz w:val="28"/>
          <w:szCs w:val="28"/>
        </w:rPr>
        <w:t>иных подведомственных ему органов местного самоуправления, в том числе о решении вопросов, поставленных Советом муниципального района «Город Краснокаменск и Краснокаменский район» Забайкальского края</w:t>
      </w:r>
      <w:r w:rsidR="00C93ADB">
        <w:rPr>
          <w:b/>
          <w:sz w:val="28"/>
          <w:szCs w:val="28"/>
        </w:rPr>
        <w:t>,</w:t>
      </w:r>
      <w:r w:rsidRPr="00B06BFA">
        <w:rPr>
          <w:b/>
          <w:sz w:val="28"/>
          <w:szCs w:val="28"/>
        </w:rPr>
        <w:t xml:space="preserve"> за 201</w:t>
      </w:r>
      <w:r w:rsidR="003F0361">
        <w:rPr>
          <w:b/>
          <w:sz w:val="28"/>
          <w:szCs w:val="28"/>
        </w:rPr>
        <w:t>7</w:t>
      </w:r>
      <w:r w:rsidRPr="00B06BFA">
        <w:rPr>
          <w:b/>
          <w:sz w:val="28"/>
          <w:szCs w:val="28"/>
        </w:rPr>
        <w:t xml:space="preserve"> год</w:t>
      </w:r>
    </w:p>
    <w:p w:rsidR="004E4F74" w:rsidRPr="00B06BFA" w:rsidRDefault="004E4F74" w:rsidP="003001B9">
      <w:pPr>
        <w:jc w:val="both"/>
        <w:rPr>
          <w:b/>
          <w:sz w:val="28"/>
          <w:szCs w:val="28"/>
        </w:rPr>
      </w:pPr>
    </w:p>
    <w:p w:rsidR="004E4F74" w:rsidRPr="00B06BFA" w:rsidRDefault="004E4F74" w:rsidP="00231207">
      <w:pPr>
        <w:ind w:right="-1" w:firstLine="851"/>
        <w:jc w:val="both"/>
        <w:rPr>
          <w:sz w:val="28"/>
          <w:szCs w:val="28"/>
        </w:rPr>
      </w:pPr>
      <w:r w:rsidRPr="00B06BFA">
        <w:rPr>
          <w:sz w:val="28"/>
          <w:szCs w:val="28"/>
        </w:rPr>
        <w:t>Деятельность Администрации муниципального района «Город</w:t>
      </w:r>
      <w:r w:rsidR="00192A6C" w:rsidRPr="00B06BFA">
        <w:rPr>
          <w:sz w:val="28"/>
          <w:szCs w:val="28"/>
        </w:rPr>
        <w:t xml:space="preserve"> </w:t>
      </w:r>
      <w:r w:rsidRPr="00B06BFA">
        <w:rPr>
          <w:sz w:val="28"/>
          <w:szCs w:val="28"/>
        </w:rPr>
        <w:t>Краснокаменск и Краснокаменский район» Забайкальского края</w:t>
      </w:r>
      <w:r w:rsidR="00D21DA8" w:rsidRPr="00B06BFA">
        <w:rPr>
          <w:sz w:val="28"/>
          <w:szCs w:val="28"/>
        </w:rPr>
        <w:t xml:space="preserve"> </w:t>
      </w:r>
      <w:r w:rsidRPr="00B06BFA">
        <w:rPr>
          <w:sz w:val="28"/>
          <w:szCs w:val="28"/>
        </w:rPr>
        <w:t>(далее</w:t>
      </w:r>
      <w:r w:rsidR="003D5086">
        <w:rPr>
          <w:sz w:val="28"/>
          <w:szCs w:val="28"/>
        </w:rPr>
        <w:t xml:space="preserve"> </w:t>
      </w:r>
      <w:r w:rsidRPr="00B06BFA">
        <w:rPr>
          <w:sz w:val="28"/>
          <w:szCs w:val="28"/>
        </w:rPr>
        <w:t>- Администрация муниципального района) была направлена на достижение главной цели Программы социально-экономического развития муниципального района «Город Краснокаменск и Краснокаменский район» Забайкальского края на 2011-2020 годы - повышение качества жизни населения муниципального района «Город Краснокаменск и Краснокаменский район» Забайкальского края</w:t>
      </w:r>
      <w:r w:rsidR="00D21DA8" w:rsidRPr="00B06BFA">
        <w:rPr>
          <w:sz w:val="28"/>
          <w:szCs w:val="28"/>
        </w:rPr>
        <w:t xml:space="preserve"> </w:t>
      </w:r>
      <w:r w:rsidRPr="00B06BFA">
        <w:rPr>
          <w:sz w:val="28"/>
          <w:szCs w:val="28"/>
        </w:rPr>
        <w:t>(далее</w:t>
      </w:r>
      <w:r w:rsidR="00D21DA8" w:rsidRPr="00B06BFA">
        <w:rPr>
          <w:sz w:val="28"/>
          <w:szCs w:val="28"/>
        </w:rPr>
        <w:t xml:space="preserve"> </w:t>
      </w:r>
      <w:r w:rsidRPr="00B06BFA">
        <w:rPr>
          <w:sz w:val="28"/>
          <w:szCs w:val="28"/>
        </w:rPr>
        <w:t>-</w:t>
      </w:r>
      <w:r w:rsidR="00D21DA8" w:rsidRPr="00B06BFA">
        <w:rPr>
          <w:sz w:val="28"/>
          <w:szCs w:val="28"/>
        </w:rPr>
        <w:t xml:space="preserve"> </w:t>
      </w:r>
      <w:r w:rsidRPr="00B06BFA">
        <w:rPr>
          <w:sz w:val="28"/>
          <w:szCs w:val="28"/>
        </w:rPr>
        <w:t>муниципальн</w:t>
      </w:r>
      <w:r w:rsidR="003D5086">
        <w:rPr>
          <w:sz w:val="28"/>
          <w:szCs w:val="28"/>
        </w:rPr>
        <w:t>ый</w:t>
      </w:r>
      <w:r w:rsidR="00D21DA8" w:rsidRPr="00B06BFA">
        <w:rPr>
          <w:sz w:val="28"/>
          <w:szCs w:val="28"/>
        </w:rPr>
        <w:t xml:space="preserve"> </w:t>
      </w:r>
      <w:r w:rsidRPr="00B06BFA">
        <w:rPr>
          <w:sz w:val="28"/>
          <w:szCs w:val="28"/>
        </w:rPr>
        <w:t xml:space="preserve">район), а именно на: </w:t>
      </w:r>
    </w:p>
    <w:p w:rsidR="004E4F74" w:rsidRPr="00B06BFA" w:rsidRDefault="004E4F74" w:rsidP="003D5086">
      <w:pPr>
        <w:ind w:right="-1"/>
        <w:jc w:val="both"/>
        <w:rPr>
          <w:sz w:val="28"/>
          <w:szCs w:val="28"/>
        </w:rPr>
      </w:pPr>
      <w:r w:rsidRPr="00B06BFA">
        <w:rPr>
          <w:sz w:val="28"/>
          <w:szCs w:val="28"/>
        </w:rPr>
        <w:t>- поддержку социальной стабильности и содействие эффективной занятости населения;</w:t>
      </w:r>
    </w:p>
    <w:p w:rsidR="004E4F74" w:rsidRPr="00B06BFA" w:rsidRDefault="004E4F74" w:rsidP="003D5086">
      <w:pPr>
        <w:ind w:right="425"/>
        <w:jc w:val="both"/>
        <w:rPr>
          <w:sz w:val="28"/>
          <w:szCs w:val="28"/>
        </w:rPr>
      </w:pPr>
      <w:r w:rsidRPr="00B06BFA">
        <w:rPr>
          <w:sz w:val="28"/>
          <w:szCs w:val="28"/>
        </w:rPr>
        <w:t>- развитие малого и среднего бизнеса;</w:t>
      </w:r>
    </w:p>
    <w:p w:rsidR="004E4F74" w:rsidRPr="00B06BFA" w:rsidRDefault="004E4F74" w:rsidP="003D5086">
      <w:pPr>
        <w:ind w:right="-1"/>
        <w:jc w:val="both"/>
        <w:rPr>
          <w:sz w:val="28"/>
          <w:szCs w:val="28"/>
        </w:rPr>
      </w:pPr>
      <w:r w:rsidRPr="00B06BFA">
        <w:rPr>
          <w:sz w:val="28"/>
          <w:szCs w:val="28"/>
        </w:rPr>
        <w:t>- сбалансированность бюджетной системы муниципального района.</w:t>
      </w:r>
    </w:p>
    <w:p w:rsidR="003D5086" w:rsidRDefault="003D5086" w:rsidP="003D5086">
      <w:pPr>
        <w:jc w:val="center"/>
        <w:rPr>
          <w:b/>
          <w:sz w:val="26"/>
          <w:szCs w:val="26"/>
        </w:rPr>
      </w:pPr>
    </w:p>
    <w:p w:rsidR="003F0361" w:rsidRDefault="003F0361" w:rsidP="003F0361">
      <w:pPr>
        <w:jc w:val="center"/>
        <w:rPr>
          <w:b/>
          <w:sz w:val="26"/>
          <w:szCs w:val="26"/>
        </w:rPr>
      </w:pPr>
      <w:r w:rsidRPr="003F0361">
        <w:rPr>
          <w:b/>
          <w:sz w:val="28"/>
          <w:szCs w:val="28"/>
        </w:rPr>
        <w:t>РАЗДЕЛ</w:t>
      </w:r>
      <w:r w:rsidRPr="00BC0290">
        <w:rPr>
          <w:b/>
          <w:sz w:val="26"/>
          <w:szCs w:val="26"/>
        </w:rPr>
        <w:t xml:space="preserve"> «ФИНАНСЫ»</w:t>
      </w:r>
    </w:p>
    <w:p w:rsidR="003F0361" w:rsidRPr="00BC0290" w:rsidRDefault="003F0361" w:rsidP="003F0361">
      <w:pPr>
        <w:jc w:val="center"/>
        <w:rPr>
          <w:b/>
          <w:sz w:val="26"/>
          <w:szCs w:val="26"/>
        </w:rPr>
      </w:pPr>
    </w:p>
    <w:p w:rsidR="003F0361" w:rsidRPr="00371110" w:rsidRDefault="003F0361" w:rsidP="003F0361">
      <w:pPr>
        <w:ind w:firstLine="709"/>
        <w:jc w:val="both"/>
        <w:rPr>
          <w:sz w:val="28"/>
          <w:szCs w:val="28"/>
        </w:rPr>
      </w:pPr>
      <w:r w:rsidRPr="00371110">
        <w:rPr>
          <w:sz w:val="28"/>
          <w:szCs w:val="28"/>
        </w:rPr>
        <w:t>Бюджет муниципального района «Город Краснокаменск и Краснокаменский район» Забайкальского края за 201</w:t>
      </w:r>
      <w:r w:rsidR="00B61950">
        <w:rPr>
          <w:sz w:val="28"/>
          <w:szCs w:val="28"/>
        </w:rPr>
        <w:t>7</w:t>
      </w:r>
      <w:r w:rsidRPr="00371110">
        <w:rPr>
          <w:sz w:val="28"/>
          <w:szCs w:val="28"/>
        </w:rPr>
        <w:t xml:space="preserve"> год исполнен:</w:t>
      </w:r>
    </w:p>
    <w:p w:rsidR="003F0361" w:rsidRPr="00371110" w:rsidRDefault="003F0361" w:rsidP="003F0361">
      <w:pPr>
        <w:ind w:firstLine="709"/>
        <w:jc w:val="both"/>
        <w:rPr>
          <w:sz w:val="28"/>
          <w:szCs w:val="28"/>
        </w:rPr>
      </w:pPr>
      <w:r w:rsidRPr="00371110">
        <w:rPr>
          <w:sz w:val="28"/>
          <w:szCs w:val="28"/>
        </w:rPr>
        <w:t xml:space="preserve"> - по доходам – в объеме </w:t>
      </w:r>
      <w:r>
        <w:rPr>
          <w:sz w:val="28"/>
          <w:szCs w:val="28"/>
        </w:rPr>
        <w:t>1 074 094,5</w:t>
      </w:r>
      <w:r w:rsidRPr="00371110">
        <w:rPr>
          <w:sz w:val="28"/>
          <w:szCs w:val="28"/>
        </w:rPr>
        <w:t xml:space="preserve"> тыс.рублей,</w:t>
      </w:r>
    </w:p>
    <w:p w:rsidR="003F0361" w:rsidRPr="00371110" w:rsidRDefault="003F0361" w:rsidP="003F0361">
      <w:pPr>
        <w:ind w:firstLine="709"/>
        <w:jc w:val="both"/>
        <w:rPr>
          <w:sz w:val="28"/>
          <w:szCs w:val="28"/>
        </w:rPr>
      </w:pPr>
      <w:r w:rsidRPr="00371110">
        <w:rPr>
          <w:sz w:val="28"/>
          <w:szCs w:val="28"/>
        </w:rPr>
        <w:t xml:space="preserve"> - по расходам – в объеме </w:t>
      </w:r>
      <w:r>
        <w:rPr>
          <w:sz w:val="28"/>
          <w:szCs w:val="28"/>
        </w:rPr>
        <w:t>1 065 926,2 тыс.рублей,</w:t>
      </w:r>
    </w:p>
    <w:p w:rsidR="003F0361" w:rsidRDefault="003F0361" w:rsidP="003F0361">
      <w:pPr>
        <w:ind w:firstLine="709"/>
        <w:jc w:val="both"/>
        <w:rPr>
          <w:sz w:val="28"/>
          <w:szCs w:val="28"/>
        </w:rPr>
      </w:pPr>
      <w:r w:rsidRPr="00371110">
        <w:rPr>
          <w:sz w:val="28"/>
          <w:szCs w:val="28"/>
        </w:rPr>
        <w:t xml:space="preserve">с превышением </w:t>
      </w:r>
      <w:r>
        <w:rPr>
          <w:sz w:val="28"/>
          <w:szCs w:val="28"/>
        </w:rPr>
        <w:t>доходов над расходами -</w:t>
      </w:r>
      <w:r w:rsidRPr="00371110">
        <w:rPr>
          <w:sz w:val="28"/>
          <w:szCs w:val="28"/>
        </w:rPr>
        <w:t xml:space="preserve"> в объеме </w:t>
      </w:r>
      <w:r>
        <w:rPr>
          <w:sz w:val="28"/>
          <w:szCs w:val="28"/>
        </w:rPr>
        <w:t>8 168,3</w:t>
      </w:r>
      <w:r w:rsidRPr="00371110">
        <w:rPr>
          <w:sz w:val="28"/>
          <w:szCs w:val="28"/>
        </w:rPr>
        <w:t xml:space="preserve"> тыс.рублей.</w:t>
      </w:r>
    </w:p>
    <w:p w:rsidR="003F0361" w:rsidRPr="00EB79A8" w:rsidRDefault="003F0361" w:rsidP="003F0361">
      <w:pPr>
        <w:autoSpaceDE w:val="0"/>
        <w:autoSpaceDN w:val="0"/>
        <w:adjustRightInd w:val="0"/>
        <w:ind w:firstLine="709"/>
        <w:jc w:val="both"/>
        <w:rPr>
          <w:sz w:val="28"/>
          <w:szCs w:val="28"/>
        </w:rPr>
      </w:pPr>
      <w:r>
        <w:rPr>
          <w:sz w:val="28"/>
          <w:szCs w:val="28"/>
        </w:rPr>
        <w:t>В стр</w:t>
      </w:r>
      <w:r w:rsidRPr="00EB79A8">
        <w:rPr>
          <w:sz w:val="28"/>
          <w:szCs w:val="28"/>
        </w:rPr>
        <w:t xml:space="preserve">уктуре доходов бюджета за 2017 год собственные доходы составили 30,1% в общем объеме доходов бюджета или </w:t>
      </w:r>
      <w:r w:rsidRPr="00EB79A8">
        <w:rPr>
          <w:b/>
          <w:sz w:val="28"/>
          <w:szCs w:val="28"/>
        </w:rPr>
        <w:t>323 529,4</w:t>
      </w:r>
      <w:r w:rsidRPr="00EB79A8">
        <w:rPr>
          <w:sz w:val="28"/>
          <w:szCs w:val="28"/>
        </w:rPr>
        <w:t xml:space="preserve"> тыс. рублей, безвозмездные поступления от других бюджетов бюджетной системы составили 69,7% в общем объеме доходов бюджета</w:t>
      </w:r>
      <w:r w:rsidRPr="00EB79A8">
        <w:rPr>
          <w:b/>
          <w:sz w:val="28"/>
          <w:szCs w:val="28"/>
        </w:rPr>
        <w:t xml:space="preserve"> </w:t>
      </w:r>
      <w:r w:rsidRPr="00EB79A8">
        <w:rPr>
          <w:sz w:val="28"/>
          <w:szCs w:val="28"/>
        </w:rPr>
        <w:t>или</w:t>
      </w:r>
      <w:r w:rsidRPr="00EB79A8">
        <w:rPr>
          <w:b/>
          <w:sz w:val="28"/>
          <w:szCs w:val="28"/>
        </w:rPr>
        <w:t xml:space="preserve"> 748 876,5</w:t>
      </w:r>
      <w:r w:rsidRPr="00EB79A8">
        <w:rPr>
          <w:sz w:val="28"/>
          <w:szCs w:val="28"/>
        </w:rPr>
        <w:t xml:space="preserve">  тыс. рублей.</w:t>
      </w:r>
    </w:p>
    <w:p w:rsidR="003F0361" w:rsidRPr="00EB79A8" w:rsidRDefault="003F0361" w:rsidP="003F0361">
      <w:pPr>
        <w:autoSpaceDE w:val="0"/>
        <w:autoSpaceDN w:val="0"/>
        <w:adjustRightInd w:val="0"/>
        <w:jc w:val="both"/>
        <w:rPr>
          <w:sz w:val="28"/>
          <w:szCs w:val="28"/>
        </w:rPr>
      </w:pPr>
      <w:r w:rsidRPr="00EB79A8">
        <w:rPr>
          <w:sz w:val="28"/>
          <w:szCs w:val="28"/>
        </w:rPr>
        <w:t xml:space="preserve">       В целом, план поступлений налоговых и неналоговых доходов в 2017 году исполнен на 96,7 %, в том числе:</w:t>
      </w:r>
    </w:p>
    <w:p w:rsidR="003F0361" w:rsidRPr="00EB79A8" w:rsidRDefault="003F0361" w:rsidP="003F0361">
      <w:pPr>
        <w:autoSpaceDE w:val="0"/>
        <w:autoSpaceDN w:val="0"/>
        <w:adjustRightInd w:val="0"/>
        <w:jc w:val="both"/>
        <w:rPr>
          <w:sz w:val="28"/>
          <w:szCs w:val="28"/>
        </w:rPr>
      </w:pPr>
      <w:r w:rsidRPr="00EB79A8">
        <w:rPr>
          <w:sz w:val="28"/>
          <w:szCs w:val="28"/>
        </w:rPr>
        <w:t xml:space="preserve">- налоговых 240 852,6 тыс. руб. – 97,3% от годовых бюджетных назначений; </w:t>
      </w:r>
    </w:p>
    <w:p w:rsidR="003F0361" w:rsidRPr="00EB79A8" w:rsidRDefault="003F0361" w:rsidP="003F0361">
      <w:pPr>
        <w:autoSpaceDE w:val="0"/>
        <w:autoSpaceDN w:val="0"/>
        <w:adjustRightInd w:val="0"/>
        <w:jc w:val="both"/>
        <w:rPr>
          <w:sz w:val="28"/>
          <w:szCs w:val="28"/>
        </w:rPr>
      </w:pPr>
      <w:r w:rsidRPr="00EB79A8">
        <w:rPr>
          <w:sz w:val="28"/>
          <w:szCs w:val="28"/>
        </w:rPr>
        <w:t>- неналоговых 84 462,2 тыс. руб.- 95,0% от годовых бюджетных назначений.</w:t>
      </w:r>
    </w:p>
    <w:p w:rsidR="003F0361" w:rsidRPr="00EB79A8" w:rsidRDefault="003F0361" w:rsidP="003F0361">
      <w:pPr>
        <w:autoSpaceDE w:val="0"/>
        <w:autoSpaceDN w:val="0"/>
        <w:adjustRightInd w:val="0"/>
        <w:jc w:val="both"/>
        <w:rPr>
          <w:sz w:val="28"/>
          <w:szCs w:val="28"/>
        </w:rPr>
      </w:pPr>
      <w:r w:rsidRPr="00EB79A8">
        <w:rPr>
          <w:sz w:val="28"/>
          <w:szCs w:val="28"/>
        </w:rPr>
        <w:t xml:space="preserve">       Следует отметить, что по отношению к 2016 году поступление составило 102,7% или на 8 469,3 тыс. рублей больше.</w:t>
      </w:r>
    </w:p>
    <w:p w:rsidR="003F0361" w:rsidRPr="00EB79A8" w:rsidRDefault="003F0361" w:rsidP="003F0361">
      <w:pPr>
        <w:autoSpaceDE w:val="0"/>
        <w:autoSpaceDN w:val="0"/>
        <w:adjustRightInd w:val="0"/>
        <w:jc w:val="both"/>
        <w:rPr>
          <w:rFonts w:eastAsia="Batang" w:cs="Arial"/>
          <w:sz w:val="28"/>
          <w:szCs w:val="28"/>
        </w:rPr>
      </w:pPr>
      <w:r w:rsidRPr="00EB79A8">
        <w:rPr>
          <w:rFonts w:eastAsia="Batang" w:cs="Arial"/>
          <w:sz w:val="28"/>
          <w:szCs w:val="28"/>
        </w:rPr>
        <w:lastRenderedPageBreak/>
        <w:t xml:space="preserve">       Поступления </w:t>
      </w:r>
      <w:r w:rsidRPr="00EB79A8">
        <w:rPr>
          <w:rFonts w:eastAsia="Batang" w:cs="Arial"/>
          <w:b/>
          <w:i/>
          <w:sz w:val="28"/>
          <w:szCs w:val="28"/>
          <w:u w:val="single"/>
        </w:rPr>
        <w:t>по видам собственных доходов</w:t>
      </w:r>
      <w:r w:rsidRPr="00EB79A8">
        <w:rPr>
          <w:rFonts w:eastAsia="Batang" w:cs="Arial"/>
          <w:sz w:val="28"/>
          <w:szCs w:val="28"/>
        </w:rPr>
        <w:t xml:space="preserve"> в сравнении с фактом 2016 года приведены в таблице 1:</w:t>
      </w:r>
    </w:p>
    <w:p w:rsidR="003F0361" w:rsidRDefault="003F0361" w:rsidP="003F0361">
      <w:pPr>
        <w:autoSpaceDE w:val="0"/>
        <w:autoSpaceDN w:val="0"/>
        <w:adjustRightInd w:val="0"/>
        <w:jc w:val="both"/>
        <w:rPr>
          <w:rFonts w:eastAsia="Batang" w:cs="Arial"/>
          <w:sz w:val="28"/>
          <w:szCs w:val="28"/>
        </w:rPr>
      </w:pPr>
      <w:r w:rsidRPr="00EB79A8">
        <w:rPr>
          <w:rFonts w:eastAsia="Batang" w:cs="Arial"/>
          <w:sz w:val="28"/>
          <w:szCs w:val="28"/>
        </w:rPr>
        <w:t xml:space="preserve">                                                                                                            Таблица 1  </w:t>
      </w:r>
    </w:p>
    <w:p w:rsidR="003F0361" w:rsidRPr="00EB79A8" w:rsidRDefault="003F0361" w:rsidP="003F0361">
      <w:pPr>
        <w:autoSpaceDE w:val="0"/>
        <w:autoSpaceDN w:val="0"/>
        <w:adjustRightInd w:val="0"/>
        <w:jc w:val="both"/>
        <w:rPr>
          <w:rFonts w:eastAsia="Batang" w:cs="Arial"/>
          <w:sz w:val="28"/>
          <w:szCs w:val="28"/>
        </w:rPr>
      </w:pPr>
      <w:r w:rsidRPr="00EB79A8">
        <w:rPr>
          <w:rFonts w:eastAsia="Batang" w:cs="Arial"/>
          <w:sz w:val="28"/>
          <w:szCs w:val="28"/>
        </w:rPr>
        <w:t xml:space="preserve">           </w:t>
      </w:r>
    </w:p>
    <w:tbl>
      <w:tblPr>
        <w:tblW w:w="9656" w:type="dxa"/>
        <w:tblInd w:w="91" w:type="dxa"/>
        <w:tblLayout w:type="fixed"/>
        <w:tblLook w:val="04A0"/>
      </w:tblPr>
      <w:tblGrid>
        <w:gridCol w:w="2427"/>
        <w:gridCol w:w="1418"/>
        <w:gridCol w:w="1134"/>
        <w:gridCol w:w="1417"/>
        <w:gridCol w:w="1134"/>
        <w:gridCol w:w="1134"/>
        <w:gridCol w:w="992"/>
      </w:tblGrid>
      <w:tr w:rsidR="003F0361" w:rsidRPr="00EB79A8" w:rsidTr="00626B3F">
        <w:trPr>
          <w:trHeight w:val="299"/>
        </w:trPr>
        <w:tc>
          <w:tcPr>
            <w:tcW w:w="2427" w:type="dxa"/>
            <w:vMerge w:val="restart"/>
            <w:tcBorders>
              <w:top w:val="single" w:sz="8" w:space="0" w:color="auto"/>
              <w:left w:val="single" w:sz="8" w:space="0" w:color="auto"/>
              <w:bottom w:val="single" w:sz="8" w:space="0" w:color="000000"/>
              <w:right w:val="single" w:sz="8" w:space="0" w:color="auto"/>
            </w:tcBorders>
            <w:vAlign w:val="center"/>
            <w:hideMark/>
          </w:tcPr>
          <w:p w:rsidR="003F0361" w:rsidRPr="00EB79A8" w:rsidRDefault="003F0361" w:rsidP="00626B3F">
            <w:pPr>
              <w:jc w:val="center"/>
              <w:rPr>
                <w:b/>
                <w:bCs/>
                <w:color w:val="000000"/>
              </w:rPr>
            </w:pPr>
            <w:r w:rsidRPr="00EB79A8">
              <w:rPr>
                <w:b/>
                <w:bCs/>
                <w:color w:val="000000"/>
              </w:rPr>
              <w:t>Вид доходов (собственные)</w:t>
            </w:r>
          </w:p>
        </w:tc>
        <w:tc>
          <w:tcPr>
            <w:tcW w:w="2552" w:type="dxa"/>
            <w:gridSpan w:val="2"/>
            <w:vMerge w:val="restart"/>
            <w:tcBorders>
              <w:top w:val="single" w:sz="8" w:space="0" w:color="auto"/>
              <w:left w:val="nil"/>
              <w:bottom w:val="single" w:sz="8" w:space="0" w:color="000000"/>
              <w:right w:val="single" w:sz="8" w:space="0" w:color="000000"/>
            </w:tcBorders>
            <w:vAlign w:val="center"/>
            <w:hideMark/>
          </w:tcPr>
          <w:p w:rsidR="003F0361" w:rsidRPr="00EB79A8" w:rsidRDefault="003F0361" w:rsidP="00626B3F">
            <w:pPr>
              <w:jc w:val="center"/>
              <w:rPr>
                <w:b/>
                <w:bCs/>
                <w:color w:val="000000"/>
                <w:sz w:val="18"/>
                <w:szCs w:val="18"/>
              </w:rPr>
            </w:pPr>
            <w:r w:rsidRPr="00EB79A8">
              <w:rPr>
                <w:b/>
                <w:bCs/>
                <w:color w:val="000000"/>
                <w:sz w:val="18"/>
                <w:szCs w:val="18"/>
              </w:rPr>
              <w:t>2016 год</w:t>
            </w:r>
          </w:p>
        </w:tc>
        <w:tc>
          <w:tcPr>
            <w:tcW w:w="2551" w:type="dxa"/>
            <w:gridSpan w:val="2"/>
            <w:vMerge w:val="restart"/>
            <w:tcBorders>
              <w:top w:val="single" w:sz="8" w:space="0" w:color="auto"/>
              <w:left w:val="single" w:sz="8" w:space="0" w:color="auto"/>
              <w:bottom w:val="single" w:sz="8" w:space="0" w:color="000000"/>
              <w:right w:val="nil"/>
            </w:tcBorders>
            <w:vAlign w:val="center"/>
            <w:hideMark/>
          </w:tcPr>
          <w:p w:rsidR="003F0361" w:rsidRPr="00EB79A8" w:rsidRDefault="003F0361" w:rsidP="00626B3F">
            <w:pPr>
              <w:jc w:val="center"/>
              <w:rPr>
                <w:b/>
                <w:bCs/>
                <w:color w:val="000000"/>
                <w:sz w:val="18"/>
                <w:szCs w:val="18"/>
              </w:rPr>
            </w:pPr>
            <w:r w:rsidRPr="00EB79A8">
              <w:rPr>
                <w:b/>
                <w:bCs/>
                <w:color w:val="000000"/>
                <w:sz w:val="18"/>
                <w:szCs w:val="18"/>
              </w:rPr>
              <w:t>2017 год</w:t>
            </w:r>
          </w:p>
        </w:tc>
        <w:tc>
          <w:tcPr>
            <w:tcW w:w="2126"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3F0361" w:rsidRPr="00EB79A8" w:rsidRDefault="003F0361" w:rsidP="00626B3F">
            <w:pPr>
              <w:jc w:val="center"/>
              <w:rPr>
                <w:b/>
                <w:bCs/>
                <w:color w:val="000000"/>
                <w:sz w:val="18"/>
                <w:szCs w:val="18"/>
              </w:rPr>
            </w:pPr>
            <w:r w:rsidRPr="00EB79A8">
              <w:rPr>
                <w:b/>
                <w:bCs/>
                <w:color w:val="000000"/>
                <w:sz w:val="18"/>
                <w:szCs w:val="18"/>
              </w:rPr>
              <w:t>Рост (+) / Снижение(-) 2017 год к 2016 году</w:t>
            </w:r>
          </w:p>
        </w:tc>
      </w:tr>
      <w:tr w:rsidR="003F0361" w:rsidRPr="00EB79A8" w:rsidTr="00626B3F">
        <w:trPr>
          <w:trHeight w:val="314"/>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3F0361" w:rsidRPr="00EB79A8" w:rsidRDefault="003F0361" w:rsidP="00626B3F">
            <w:pPr>
              <w:rPr>
                <w:b/>
                <w:bCs/>
                <w:color w:val="000000"/>
              </w:rPr>
            </w:pPr>
          </w:p>
        </w:tc>
        <w:tc>
          <w:tcPr>
            <w:tcW w:w="2552" w:type="dxa"/>
            <w:gridSpan w:val="2"/>
            <w:vMerge/>
            <w:tcBorders>
              <w:top w:val="single" w:sz="8" w:space="0" w:color="auto"/>
              <w:left w:val="nil"/>
              <w:bottom w:val="single" w:sz="8" w:space="0" w:color="000000"/>
              <w:right w:val="single" w:sz="8" w:space="0" w:color="000000"/>
            </w:tcBorders>
            <w:vAlign w:val="center"/>
            <w:hideMark/>
          </w:tcPr>
          <w:p w:rsidR="003F0361" w:rsidRPr="00EB79A8" w:rsidRDefault="003F0361" w:rsidP="00626B3F">
            <w:pPr>
              <w:rPr>
                <w:b/>
                <w:bCs/>
                <w:color w:val="000000"/>
                <w:sz w:val="18"/>
                <w:szCs w:val="18"/>
              </w:rPr>
            </w:pPr>
          </w:p>
        </w:tc>
        <w:tc>
          <w:tcPr>
            <w:tcW w:w="2551" w:type="dxa"/>
            <w:gridSpan w:val="2"/>
            <w:vMerge/>
            <w:tcBorders>
              <w:top w:val="single" w:sz="8" w:space="0" w:color="auto"/>
              <w:left w:val="single" w:sz="8" w:space="0" w:color="auto"/>
              <w:bottom w:val="single" w:sz="8" w:space="0" w:color="000000"/>
              <w:right w:val="nil"/>
            </w:tcBorders>
            <w:vAlign w:val="center"/>
            <w:hideMark/>
          </w:tcPr>
          <w:p w:rsidR="003F0361" w:rsidRPr="00EB79A8" w:rsidRDefault="003F0361" w:rsidP="00626B3F">
            <w:pPr>
              <w:rPr>
                <w:b/>
                <w:bCs/>
                <w:color w:val="000000"/>
                <w:sz w:val="18"/>
                <w:szCs w:val="18"/>
              </w:rPr>
            </w:pPr>
          </w:p>
        </w:tc>
        <w:tc>
          <w:tcPr>
            <w:tcW w:w="2126" w:type="dxa"/>
            <w:gridSpan w:val="2"/>
            <w:vMerge/>
            <w:tcBorders>
              <w:top w:val="single" w:sz="8" w:space="0" w:color="auto"/>
              <w:left w:val="single" w:sz="8" w:space="0" w:color="auto"/>
              <w:bottom w:val="single" w:sz="8" w:space="0" w:color="000000"/>
              <w:right w:val="single" w:sz="8" w:space="0" w:color="000000"/>
            </w:tcBorders>
            <w:vAlign w:val="center"/>
            <w:hideMark/>
          </w:tcPr>
          <w:p w:rsidR="003F0361" w:rsidRPr="00EB79A8" w:rsidRDefault="003F0361" w:rsidP="00626B3F">
            <w:pPr>
              <w:rPr>
                <w:b/>
                <w:bCs/>
                <w:color w:val="000000"/>
                <w:sz w:val="18"/>
                <w:szCs w:val="18"/>
              </w:rPr>
            </w:pPr>
          </w:p>
        </w:tc>
      </w:tr>
      <w:tr w:rsidR="003F0361" w:rsidRPr="00EB79A8" w:rsidTr="00626B3F">
        <w:trPr>
          <w:trHeight w:val="1211"/>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3F0361" w:rsidRPr="00EB79A8" w:rsidRDefault="003F0361" w:rsidP="00626B3F">
            <w:pPr>
              <w:rPr>
                <w:b/>
                <w:bCs/>
                <w:color w:val="000000"/>
              </w:rPr>
            </w:pPr>
          </w:p>
        </w:tc>
        <w:tc>
          <w:tcPr>
            <w:tcW w:w="1418" w:type="dxa"/>
            <w:tcBorders>
              <w:top w:val="nil"/>
              <w:left w:val="single" w:sz="8" w:space="0" w:color="auto"/>
              <w:bottom w:val="single" w:sz="8" w:space="0" w:color="auto"/>
              <w:right w:val="single" w:sz="4" w:space="0" w:color="auto"/>
            </w:tcBorders>
            <w:vAlign w:val="center"/>
            <w:hideMark/>
          </w:tcPr>
          <w:p w:rsidR="003F0361" w:rsidRPr="00EB79A8" w:rsidRDefault="003F0361" w:rsidP="00626B3F">
            <w:pPr>
              <w:jc w:val="center"/>
              <w:rPr>
                <w:b/>
                <w:bCs/>
                <w:color w:val="000000"/>
                <w:sz w:val="18"/>
                <w:szCs w:val="18"/>
              </w:rPr>
            </w:pPr>
            <w:r w:rsidRPr="00EB79A8">
              <w:rPr>
                <w:b/>
                <w:bCs/>
                <w:color w:val="000000"/>
                <w:sz w:val="18"/>
                <w:szCs w:val="18"/>
              </w:rPr>
              <w:t>Фактическое исполнение</w:t>
            </w:r>
          </w:p>
        </w:tc>
        <w:tc>
          <w:tcPr>
            <w:tcW w:w="1134" w:type="dxa"/>
            <w:tcBorders>
              <w:top w:val="nil"/>
              <w:left w:val="nil"/>
              <w:bottom w:val="single" w:sz="8" w:space="0" w:color="auto"/>
              <w:right w:val="single" w:sz="8" w:space="0" w:color="auto"/>
            </w:tcBorders>
            <w:vAlign w:val="center"/>
            <w:hideMark/>
          </w:tcPr>
          <w:p w:rsidR="003F0361" w:rsidRPr="00EB79A8" w:rsidRDefault="003F0361" w:rsidP="00626B3F">
            <w:pPr>
              <w:jc w:val="center"/>
              <w:rPr>
                <w:b/>
                <w:bCs/>
                <w:color w:val="000000"/>
                <w:sz w:val="18"/>
                <w:szCs w:val="18"/>
              </w:rPr>
            </w:pPr>
            <w:r w:rsidRPr="00EB79A8">
              <w:rPr>
                <w:b/>
                <w:bCs/>
                <w:color w:val="000000"/>
                <w:sz w:val="18"/>
                <w:szCs w:val="18"/>
              </w:rPr>
              <w:t>Удельный вес</w:t>
            </w:r>
          </w:p>
        </w:tc>
        <w:tc>
          <w:tcPr>
            <w:tcW w:w="1417" w:type="dxa"/>
            <w:tcBorders>
              <w:top w:val="nil"/>
              <w:left w:val="nil"/>
              <w:bottom w:val="single" w:sz="8" w:space="0" w:color="auto"/>
              <w:right w:val="single" w:sz="4" w:space="0" w:color="auto"/>
            </w:tcBorders>
            <w:vAlign w:val="center"/>
            <w:hideMark/>
          </w:tcPr>
          <w:p w:rsidR="003F0361" w:rsidRPr="00EB79A8" w:rsidRDefault="003F0361" w:rsidP="00626B3F">
            <w:pPr>
              <w:jc w:val="center"/>
              <w:rPr>
                <w:b/>
                <w:bCs/>
                <w:color w:val="000000"/>
                <w:sz w:val="18"/>
                <w:szCs w:val="18"/>
              </w:rPr>
            </w:pPr>
            <w:r w:rsidRPr="00EB79A8">
              <w:rPr>
                <w:b/>
                <w:bCs/>
                <w:color w:val="000000"/>
                <w:sz w:val="18"/>
                <w:szCs w:val="18"/>
              </w:rPr>
              <w:t>Фактическое исполнение</w:t>
            </w:r>
          </w:p>
        </w:tc>
        <w:tc>
          <w:tcPr>
            <w:tcW w:w="1134" w:type="dxa"/>
            <w:tcBorders>
              <w:top w:val="nil"/>
              <w:left w:val="nil"/>
              <w:bottom w:val="single" w:sz="8" w:space="0" w:color="auto"/>
              <w:right w:val="nil"/>
            </w:tcBorders>
            <w:vAlign w:val="center"/>
            <w:hideMark/>
          </w:tcPr>
          <w:p w:rsidR="003F0361" w:rsidRPr="00EB79A8" w:rsidRDefault="003F0361" w:rsidP="00626B3F">
            <w:pPr>
              <w:jc w:val="center"/>
              <w:rPr>
                <w:b/>
                <w:bCs/>
                <w:color w:val="000000"/>
                <w:sz w:val="18"/>
                <w:szCs w:val="18"/>
              </w:rPr>
            </w:pPr>
            <w:r w:rsidRPr="00EB79A8">
              <w:rPr>
                <w:b/>
                <w:bCs/>
                <w:color w:val="000000"/>
                <w:sz w:val="18"/>
                <w:szCs w:val="18"/>
              </w:rPr>
              <w:t>Удельный вес</w:t>
            </w:r>
          </w:p>
        </w:tc>
        <w:tc>
          <w:tcPr>
            <w:tcW w:w="1134" w:type="dxa"/>
            <w:tcBorders>
              <w:top w:val="nil"/>
              <w:left w:val="single" w:sz="8" w:space="0" w:color="auto"/>
              <w:bottom w:val="single" w:sz="8" w:space="0" w:color="auto"/>
              <w:right w:val="single" w:sz="4" w:space="0" w:color="auto"/>
            </w:tcBorders>
            <w:vAlign w:val="center"/>
            <w:hideMark/>
          </w:tcPr>
          <w:p w:rsidR="003F0361" w:rsidRPr="00EB79A8" w:rsidRDefault="003F0361" w:rsidP="00626B3F">
            <w:pPr>
              <w:jc w:val="center"/>
              <w:rPr>
                <w:b/>
                <w:bCs/>
                <w:color w:val="000000"/>
                <w:sz w:val="18"/>
                <w:szCs w:val="18"/>
              </w:rPr>
            </w:pPr>
            <w:r w:rsidRPr="00EB79A8">
              <w:rPr>
                <w:b/>
                <w:bCs/>
                <w:color w:val="000000"/>
                <w:sz w:val="18"/>
                <w:szCs w:val="18"/>
              </w:rPr>
              <w:t>В абсолют</w:t>
            </w:r>
            <w:r>
              <w:rPr>
                <w:b/>
                <w:bCs/>
                <w:color w:val="000000"/>
                <w:sz w:val="18"/>
                <w:szCs w:val="18"/>
              </w:rPr>
              <w:t>-</w:t>
            </w:r>
            <w:r w:rsidRPr="00EB79A8">
              <w:rPr>
                <w:b/>
                <w:bCs/>
                <w:color w:val="000000"/>
                <w:sz w:val="18"/>
                <w:szCs w:val="18"/>
              </w:rPr>
              <w:t>ном выраже</w:t>
            </w:r>
            <w:r>
              <w:rPr>
                <w:b/>
                <w:bCs/>
                <w:color w:val="000000"/>
                <w:sz w:val="18"/>
                <w:szCs w:val="18"/>
              </w:rPr>
              <w:t>-</w:t>
            </w:r>
            <w:r w:rsidRPr="00EB79A8">
              <w:rPr>
                <w:b/>
                <w:bCs/>
                <w:color w:val="000000"/>
                <w:sz w:val="18"/>
                <w:szCs w:val="18"/>
              </w:rPr>
              <w:t>нии</w:t>
            </w:r>
          </w:p>
        </w:tc>
        <w:tc>
          <w:tcPr>
            <w:tcW w:w="992" w:type="dxa"/>
            <w:tcBorders>
              <w:top w:val="nil"/>
              <w:left w:val="nil"/>
              <w:bottom w:val="single" w:sz="8" w:space="0" w:color="auto"/>
              <w:right w:val="single" w:sz="8" w:space="0" w:color="auto"/>
            </w:tcBorders>
            <w:vAlign w:val="center"/>
            <w:hideMark/>
          </w:tcPr>
          <w:p w:rsidR="003F0361" w:rsidRPr="00EB79A8" w:rsidRDefault="003F0361" w:rsidP="00626B3F">
            <w:pPr>
              <w:jc w:val="center"/>
              <w:rPr>
                <w:b/>
                <w:bCs/>
                <w:color w:val="000000"/>
                <w:sz w:val="18"/>
                <w:szCs w:val="18"/>
              </w:rPr>
            </w:pPr>
            <w:r w:rsidRPr="00EB79A8">
              <w:rPr>
                <w:b/>
                <w:bCs/>
                <w:color w:val="000000"/>
                <w:sz w:val="18"/>
                <w:szCs w:val="18"/>
              </w:rPr>
              <w:t>В относи</w:t>
            </w:r>
            <w:r>
              <w:rPr>
                <w:b/>
                <w:bCs/>
                <w:color w:val="000000"/>
                <w:sz w:val="18"/>
                <w:szCs w:val="18"/>
              </w:rPr>
              <w:t>-</w:t>
            </w:r>
            <w:r w:rsidRPr="00EB79A8">
              <w:rPr>
                <w:b/>
                <w:bCs/>
                <w:color w:val="000000"/>
                <w:sz w:val="18"/>
                <w:szCs w:val="18"/>
              </w:rPr>
              <w:t>тельном выраже</w:t>
            </w:r>
            <w:r>
              <w:rPr>
                <w:b/>
                <w:bCs/>
                <w:color w:val="000000"/>
                <w:sz w:val="18"/>
                <w:szCs w:val="18"/>
              </w:rPr>
              <w:t>-</w:t>
            </w:r>
            <w:r w:rsidRPr="00EB79A8">
              <w:rPr>
                <w:b/>
                <w:bCs/>
                <w:color w:val="000000"/>
                <w:sz w:val="18"/>
                <w:szCs w:val="18"/>
              </w:rPr>
              <w:t>нии</w:t>
            </w:r>
          </w:p>
        </w:tc>
      </w:tr>
      <w:tr w:rsidR="003F0361" w:rsidRPr="00EB79A8" w:rsidTr="00626B3F">
        <w:trPr>
          <w:trHeight w:val="314"/>
        </w:trPr>
        <w:tc>
          <w:tcPr>
            <w:tcW w:w="2427" w:type="dxa"/>
            <w:tcBorders>
              <w:top w:val="nil"/>
              <w:left w:val="single" w:sz="8" w:space="0" w:color="auto"/>
              <w:bottom w:val="nil"/>
              <w:right w:val="nil"/>
            </w:tcBorders>
            <w:vAlign w:val="center"/>
            <w:hideMark/>
          </w:tcPr>
          <w:p w:rsidR="003F0361" w:rsidRPr="00EB79A8" w:rsidRDefault="003F0361" w:rsidP="00626B3F">
            <w:pPr>
              <w:jc w:val="center"/>
              <w:rPr>
                <w:color w:val="000000"/>
                <w:sz w:val="16"/>
                <w:szCs w:val="16"/>
              </w:rPr>
            </w:pPr>
            <w:r w:rsidRPr="00EB79A8">
              <w:rPr>
                <w:color w:val="000000"/>
                <w:sz w:val="16"/>
                <w:szCs w:val="16"/>
              </w:rPr>
              <w:t>1</w:t>
            </w:r>
          </w:p>
        </w:tc>
        <w:tc>
          <w:tcPr>
            <w:tcW w:w="1418" w:type="dxa"/>
            <w:tcBorders>
              <w:top w:val="nil"/>
              <w:left w:val="single" w:sz="8" w:space="0" w:color="auto"/>
              <w:bottom w:val="nil"/>
              <w:right w:val="single" w:sz="4" w:space="0" w:color="auto"/>
            </w:tcBorders>
            <w:vAlign w:val="center"/>
            <w:hideMark/>
          </w:tcPr>
          <w:p w:rsidR="003F0361" w:rsidRPr="00EB79A8" w:rsidRDefault="003F0361" w:rsidP="00626B3F">
            <w:pPr>
              <w:jc w:val="center"/>
              <w:rPr>
                <w:color w:val="000000"/>
                <w:sz w:val="16"/>
                <w:szCs w:val="16"/>
              </w:rPr>
            </w:pPr>
            <w:r w:rsidRPr="00EB79A8">
              <w:rPr>
                <w:color w:val="000000"/>
                <w:sz w:val="16"/>
                <w:szCs w:val="16"/>
              </w:rPr>
              <w:t>2</w:t>
            </w:r>
          </w:p>
        </w:tc>
        <w:tc>
          <w:tcPr>
            <w:tcW w:w="1134" w:type="dxa"/>
            <w:tcBorders>
              <w:top w:val="nil"/>
              <w:left w:val="nil"/>
              <w:bottom w:val="nil"/>
              <w:right w:val="single" w:sz="8" w:space="0" w:color="auto"/>
            </w:tcBorders>
            <w:vAlign w:val="center"/>
            <w:hideMark/>
          </w:tcPr>
          <w:p w:rsidR="003F0361" w:rsidRPr="00EB79A8" w:rsidRDefault="003F0361" w:rsidP="00626B3F">
            <w:pPr>
              <w:jc w:val="center"/>
              <w:rPr>
                <w:color w:val="000000"/>
                <w:sz w:val="16"/>
                <w:szCs w:val="16"/>
              </w:rPr>
            </w:pPr>
            <w:r w:rsidRPr="00EB79A8">
              <w:rPr>
                <w:color w:val="000000"/>
                <w:sz w:val="16"/>
                <w:szCs w:val="16"/>
              </w:rPr>
              <w:t>3</w:t>
            </w:r>
          </w:p>
        </w:tc>
        <w:tc>
          <w:tcPr>
            <w:tcW w:w="1417" w:type="dxa"/>
            <w:tcBorders>
              <w:top w:val="nil"/>
              <w:left w:val="nil"/>
              <w:bottom w:val="nil"/>
              <w:right w:val="single" w:sz="4" w:space="0" w:color="auto"/>
            </w:tcBorders>
            <w:vAlign w:val="center"/>
            <w:hideMark/>
          </w:tcPr>
          <w:p w:rsidR="003F0361" w:rsidRPr="00EB79A8" w:rsidRDefault="003F0361" w:rsidP="00626B3F">
            <w:pPr>
              <w:jc w:val="center"/>
              <w:rPr>
                <w:color w:val="000000"/>
                <w:sz w:val="16"/>
                <w:szCs w:val="16"/>
              </w:rPr>
            </w:pPr>
            <w:r w:rsidRPr="00EB79A8">
              <w:rPr>
                <w:color w:val="000000"/>
                <w:sz w:val="16"/>
                <w:szCs w:val="16"/>
              </w:rPr>
              <w:t>4</w:t>
            </w:r>
          </w:p>
        </w:tc>
        <w:tc>
          <w:tcPr>
            <w:tcW w:w="1134" w:type="dxa"/>
            <w:vAlign w:val="center"/>
            <w:hideMark/>
          </w:tcPr>
          <w:p w:rsidR="003F0361" w:rsidRPr="00EB79A8" w:rsidRDefault="003F0361" w:rsidP="00626B3F">
            <w:pPr>
              <w:jc w:val="center"/>
              <w:rPr>
                <w:color w:val="000000"/>
                <w:sz w:val="16"/>
                <w:szCs w:val="16"/>
              </w:rPr>
            </w:pPr>
            <w:r w:rsidRPr="00EB79A8">
              <w:rPr>
                <w:color w:val="000000"/>
                <w:sz w:val="16"/>
                <w:szCs w:val="16"/>
              </w:rPr>
              <w:t>5</w:t>
            </w:r>
          </w:p>
        </w:tc>
        <w:tc>
          <w:tcPr>
            <w:tcW w:w="1134" w:type="dxa"/>
            <w:tcBorders>
              <w:top w:val="nil"/>
              <w:left w:val="single" w:sz="8" w:space="0" w:color="auto"/>
              <w:bottom w:val="nil"/>
              <w:right w:val="single" w:sz="4" w:space="0" w:color="auto"/>
            </w:tcBorders>
            <w:vAlign w:val="center"/>
            <w:hideMark/>
          </w:tcPr>
          <w:p w:rsidR="003F0361" w:rsidRPr="00EB79A8" w:rsidRDefault="003F0361" w:rsidP="00626B3F">
            <w:pPr>
              <w:jc w:val="center"/>
              <w:rPr>
                <w:color w:val="000000"/>
                <w:sz w:val="16"/>
                <w:szCs w:val="16"/>
              </w:rPr>
            </w:pPr>
            <w:r w:rsidRPr="00EB79A8">
              <w:rPr>
                <w:color w:val="000000"/>
                <w:sz w:val="16"/>
                <w:szCs w:val="16"/>
              </w:rPr>
              <w:t>6</w:t>
            </w:r>
          </w:p>
        </w:tc>
        <w:tc>
          <w:tcPr>
            <w:tcW w:w="992" w:type="dxa"/>
            <w:tcBorders>
              <w:top w:val="nil"/>
              <w:left w:val="nil"/>
              <w:bottom w:val="nil"/>
              <w:right w:val="single" w:sz="8" w:space="0" w:color="auto"/>
            </w:tcBorders>
            <w:vAlign w:val="center"/>
            <w:hideMark/>
          </w:tcPr>
          <w:p w:rsidR="003F0361" w:rsidRPr="00EB79A8" w:rsidRDefault="003F0361" w:rsidP="00626B3F">
            <w:pPr>
              <w:jc w:val="center"/>
              <w:rPr>
                <w:color w:val="000000"/>
                <w:sz w:val="16"/>
                <w:szCs w:val="16"/>
              </w:rPr>
            </w:pPr>
            <w:r w:rsidRPr="00EB79A8">
              <w:rPr>
                <w:color w:val="000000"/>
                <w:sz w:val="16"/>
                <w:szCs w:val="16"/>
              </w:rPr>
              <w:t>7</w:t>
            </w:r>
          </w:p>
        </w:tc>
      </w:tr>
      <w:tr w:rsidR="003F0361" w:rsidRPr="00EB79A8" w:rsidTr="00626B3F">
        <w:trPr>
          <w:trHeight w:val="299"/>
        </w:trPr>
        <w:tc>
          <w:tcPr>
            <w:tcW w:w="2427" w:type="dxa"/>
            <w:tcBorders>
              <w:top w:val="single" w:sz="8" w:space="0" w:color="auto"/>
              <w:left w:val="single" w:sz="8" w:space="0" w:color="auto"/>
              <w:bottom w:val="single" w:sz="4" w:space="0" w:color="auto"/>
              <w:right w:val="nil"/>
            </w:tcBorders>
            <w:vAlign w:val="center"/>
            <w:hideMark/>
          </w:tcPr>
          <w:p w:rsidR="003F0361" w:rsidRPr="00EB79A8" w:rsidRDefault="003F0361" w:rsidP="00626B3F">
            <w:pPr>
              <w:jc w:val="center"/>
              <w:rPr>
                <w:color w:val="000000"/>
                <w:sz w:val="20"/>
                <w:szCs w:val="20"/>
              </w:rPr>
            </w:pPr>
            <w:r w:rsidRPr="00EB79A8">
              <w:rPr>
                <w:color w:val="000000"/>
                <w:sz w:val="20"/>
                <w:szCs w:val="20"/>
              </w:rPr>
              <w:t>НАЛОГОВЫЕ ДОХОДЫ</w:t>
            </w:r>
          </w:p>
        </w:tc>
        <w:tc>
          <w:tcPr>
            <w:tcW w:w="1418" w:type="dxa"/>
            <w:tcBorders>
              <w:top w:val="single" w:sz="8" w:space="0" w:color="auto"/>
              <w:left w:val="single" w:sz="8" w:space="0" w:color="auto"/>
              <w:bottom w:val="single" w:sz="4" w:space="0" w:color="auto"/>
              <w:right w:val="single" w:sz="4" w:space="0" w:color="auto"/>
            </w:tcBorders>
            <w:vAlign w:val="center"/>
            <w:hideMark/>
          </w:tcPr>
          <w:p w:rsidR="003F0361" w:rsidRPr="00EB79A8" w:rsidRDefault="003F0361" w:rsidP="00626B3F">
            <w:pPr>
              <w:jc w:val="center"/>
              <w:rPr>
                <w:color w:val="000000"/>
                <w:sz w:val="20"/>
                <w:szCs w:val="20"/>
              </w:rPr>
            </w:pPr>
            <w:r w:rsidRPr="00EB79A8">
              <w:rPr>
                <w:color w:val="000000"/>
                <w:sz w:val="20"/>
                <w:szCs w:val="20"/>
              </w:rPr>
              <w:t>246 228,3</w:t>
            </w:r>
          </w:p>
        </w:tc>
        <w:tc>
          <w:tcPr>
            <w:tcW w:w="1134" w:type="dxa"/>
            <w:tcBorders>
              <w:top w:val="single" w:sz="8" w:space="0" w:color="auto"/>
              <w:left w:val="nil"/>
              <w:bottom w:val="single" w:sz="4" w:space="0" w:color="auto"/>
              <w:right w:val="single" w:sz="8" w:space="0" w:color="auto"/>
            </w:tcBorders>
            <w:vAlign w:val="center"/>
            <w:hideMark/>
          </w:tcPr>
          <w:p w:rsidR="003F0361" w:rsidRPr="00EB79A8" w:rsidRDefault="003F0361" w:rsidP="00626B3F">
            <w:pPr>
              <w:jc w:val="center"/>
              <w:rPr>
                <w:color w:val="000000"/>
                <w:sz w:val="20"/>
                <w:szCs w:val="20"/>
              </w:rPr>
            </w:pPr>
            <w:r w:rsidRPr="00EB79A8">
              <w:rPr>
                <w:color w:val="000000"/>
                <w:sz w:val="20"/>
                <w:szCs w:val="20"/>
              </w:rPr>
              <w:t>77,7</w:t>
            </w:r>
          </w:p>
        </w:tc>
        <w:tc>
          <w:tcPr>
            <w:tcW w:w="1417" w:type="dxa"/>
            <w:tcBorders>
              <w:top w:val="single" w:sz="8" w:space="0" w:color="auto"/>
              <w:left w:val="nil"/>
              <w:bottom w:val="single" w:sz="4" w:space="0" w:color="auto"/>
              <w:right w:val="single" w:sz="4" w:space="0" w:color="auto"/>
            </w:tcBorders>
            <w:vAlign w:val="center"/>
            <w:hideMark/>
          </w:tcPr>
          <w:p w:rsidR="003F0361" w:rsidRPr="00EB79A8" w:rsidRDefault="003F0361" w:rsidP="00626B3F">
            <w:pPr>
              <w:jc w:val="center"/>
              <w:rPr>
                <w:color w:val="000000"/>
                <w:sz w:val="20"/>
                <w:szCs w:val="20"/>
              </w:rPr>
            </w:pPr>
            <w:r w:rsidRPr="00EB79A8">
              <w:rPr>
                <w:color w:val="000000"/>
                <w:sz w:val="20"/>
                <w:szCs w:val="20"/>
              </w:rPr>
              <w:t>240 852,7</w:t>
            </w:r>
          </w:p>
        </w:tc>
        <w:tc>
          <w:tcPr>
            <w:tcW w:w="1134" w:type="dxa"/>
            <w:tcBorders>
              <w:top w:val="single" w:sz="8" w:space="0" w:color="auto"/>
              <w:left w:val="nil"/>
              <w:bottom w:val="single" w:sz="4" w:space="0" w:color="auto"/>
              <w:right w:val="nil"/>
            </w:tcBorders>
            <w:vAlign w:val="center"/>
            <w:hideMark/>
          </w:tcPr>
          <w:p w:rsidR="003F0361" w:rsidRPr="00EB79A8" w:rsidRDefault="003F0361" w:rsidP="00626B3F">
            <w:pPr>
              <w:jc w:val="center"/>
              <w:rPr>
                <w:color w:val="000000"/>
                <w:sz w:val="20"/>
                <w:szCs w:val="20"/>
              </w:rPr>
            </w:pPr>
            <w:r w:rsidRPr="00EB79A8">
              <w:rPr>
                <w:color w:val="000000"/>
                <w:sz w:val="20"/>
                <w:szCs w:val="20"/>
              </w:rPr>
              <w:t>74,0</w:t>
            </w:r>
          </w:p>
        </w:tc>
        <w:tc>
          <w:tcPr>
            <w:tcW w:w="1134" w:type="dxa"/>
            <w:tcBorders>
              <w:top w:val="single" w:sz="8" w:space="0" w:color="auto"/>
              <w:left w:val="single" w:sz="8" w:space="0" w:color="auto"/>
              <w:bottom w:val="single" w:sz="4" w:space="0" w:color="auto"/>
              <w:right w:val="single" w:sz="4" w:space="0" w:color="auto"/>
            </w:tcBorders>
            <w:vAlign w:val="center"/>
            <w:hideMark/>
          </w:tcPr>
          <w:p w:rsidR="003F0361" w:rsidRPr="00EB79A8" w:rsidRDefault="003F0361" w:rsidP="00626B3F">
            <w:pPr>
              <w:jc w:val="center"/>
              <w:rPr>
                <w:color w:val="000000"/>
                <w:sz w:val="20"/>
                <w:szCs w:val="20"/>
              </w:rPr>
            </w:pPr>
            <w:r w:rsidRPr="00EB79A8">
              <w:rPr>
                <w:color w:val="000000"/>
                <w:sz w:val="20"/>
                <w:szCs w:val="20"/>
              </w:rPr>
              <w:t>- 5 375,6</w:t>
            </w:r>
          </w:p>
        </w:tc>
        <w:tc>
          <w:tcPr>
            <w:tcW w:w="992" w:type="dxa"/>
            <w:tcBorders>
              <w:top w:val="single" w:sz="8" w:space="0" w:color="auto"/>
              <w:left w:val="nil"/>
              <w:bottom w:val="single" w:sz="4" w:space="0" w:color="auto"/>
              <w:right w:val="single" w:sz="8" w:space="0" w:color="auto"/>
            </w:tcBorders>
            <w:vAlign w:val="center"/>
            <w:hideMark/>
          </w:tcPr>
          <w:p w:rsidR="003F0361" w:rsidRPr="00EB79A8" w:rsidRDefault="003F0361" w:rsidP="00626B3F">
            <w:pPr>
              <w:jc w:val="center"/>
              <w:rPr>
                <w:color w:val="000000"/>
                <w:sz w:val="20"/>
                <w:szCs w:val="20"/>
              </w:rPr>
            </w:pPr>
            <w:r w:rsidRPr="00EB79A8">
              <w:rPr>
                <w:color w:val="000000"/>
                <w:sz w:val="20"/>
                <w:szCs w:val="20"/>
              </w:rPr>
              <w:t>97,8 %</w:t>
            </w:r>
          </w:p>
        </w:tc>
      </w:tr>
      <w:tr w:rsidR="003F0361" w:rsidRPr="00EB79A8" w:rsidTr="00626B3F">
        <w:trPr>
          <w:trHeight w:val="523"/>
        </w:trPr>
        <w:tc>
          <w:tcPr>
            <w:tcW w:w="2427" w:type="dxa"/>
            <w:tcBorders>
              <w:top w:val="nil"/>
              <w:left w:val="single" w:sz="8" w:space="0" w:color="auto"/>
              <w:bottom w:val="nil"/>
              <w:right w:val="nil"/>
            </w:tcBorders>
            <w:vAlign w:val="center"/>
            <w:hideMark/>
          </w:tcPr>
          <w:p w:rsidR="003F0361" w:rsidRPr="00EB79A8" w:rsidRDefault="003F0361" w:rsidP="00626B3F">
            <w:pPr>
              <w:jc w:val="center"/>
              <w:rPr>
                <w:color w:val="000000"/>
                <w:sz w:val="20"/>
                <w:szCs w:val="20"/>
              </w:rPr>
            </w:pPr>
            <w:r w:rsidRPr="00EB79A8">
              <w:rPr>
                <w:color w:val="000000"/>
                <w:sz w:val="20"/>
                <w:szCs w:val="20"/>
              </w:rPr>
              <w:t>НЕНАЛОГОВЫЕ ДОХОДЫ</w:t>
            </w:r>
          </w:p>
        </w:tc>
        <w:tc>
          <w:tcPr>
            <w:tcW w:w="1418" w:type="dxa"/>
            <w:tcBorders>
              <w:top w:val="nil"/>
              <w:left w:val="single" w:sz="8" w:space="0" w:color="auto"/>
              <w:bottom w:val="nil"/>
              <w:right w:val="single" w:sz="4" w:space="0" w:color="auto"/>
            </w:tcBorders>
            <w:vAlign w:val="center"/>
            <w:hideMark/>
          </w:tcPr>
          <w:p w:rsidR="003F0361" w:rsidRPr="00EB79A8" w:rsidRDefault="003F0361" w:rsidP="00626B3F">
            <w:pPr>
              <w:jc w:val="center"/>
              <w:rPr>
                <w:color w:val="000000"/>
                <w:sz w:val="20"/>
                <w:szCs w:val="20"/>
              </w:rPr>
            </w:pPr>
            <w:r w:rsidRPr="00EB79A8">
              <w:rPr>
                <w:color w:val="000000"/>
                <w:sz w:val="20"/>
                <w:szCs w:val="20"/>
              </w:rPr>
              <w:t>70 617,2</w:t>
            </w:r>
          </w:p>
        </w:tc>
        <w:tc>
          <w:tcPr>
            <w:tcW w:w="1134" w:type="dxa"/>
            <w:tcBorders>
              <w:top w:val="nil"/>
              <w:left w:val="nil"/>
              <w:bottom w:val="nil"/>
              <w:right w:val="single" w:sz="8" w:space="0" w:color="auto"/>
            </w:tcBorders>
            <w:vAlign w:val="center"/>
            <w:hideMark/>
          </w:tcPr>
          <w:p w:rsidR="003F0361" w:rsidRPr="00EB79A8" w:rsidRDefault="003F0361" w:rsidP="00626B3F">
            <w:pPr>
              <w:jc w:val="center"/>
              <w:rPr>
                <w:color w:val="000000"/>
                <w:sz w:val="20"/>
                <w:szCs w:val="20"/>
              </w:rPr>
            </w:pPr>
            <w:r w:rsidRPr="00EB79A8">
              <w:rPr>
                <w:color w:val="000000"/>
                <w:sz w:val="20"/>
                <w:szCs w:val="20"/>
              </w:rPr>
              <w:t>22,3</w:t>
            </w:r>
          </w:p>
        </w:tc>
        <w:tc>
          <w:tcPr>
            <w:tcW w:w="1417" w:type="dxa"/>
            <w:tcBorders>
              <w:top w:val="nil"/>
              <w:left w:val="nil"/>
              <w:bottom w:val="nil"/>
              <w:right w:val="single" w:sz="4" w:space="0" w:color="auto"/>
            </w:tcBorders>
            <w:vAlign w:val="center"/>
            <w:hideMark/>
          </w:tcPr>
          <w:p w:rsidR="003F0361" w:rsidRPr="00EB79A8" w:rsidRDefault="003F0361" w:rsidP="00626B3F">
            <w:pPr>
              <w:jc w:val="center"/>
              <w:rPr>
                <w:color w:val="000000"/>
                <w:sz w:val="20"/>
                <w:szCs w:val="20"/>
              </w:rPr>
            </w:pPr>
            <w:r w:rsidRPr="00EB79A8">
              <w:rPr>
                <w:color w:val="000000"/>
                <w:sz w:val="20"/>
                <w:szCs w:val="20"/>
              </w:rPr>
              <w:t>84 462,1</w:t>
            </w:r>
          </w:p>
        </w:tc>
        <w:tc>
          <w:tcPr>
            <w:tcW w:w="1134" w:type="dxa"/>
            <w:vAlign w:val="center"/>
            <w:hideMark/>
          </w:tcPr>
          <w:p w:rsidR="003F0361" w:rsidRPr="00EB79A8" w:rsidRDefault="003F0361" w:rsidP="00626B3F">
            <w:pPr>
              <w:jc w:val="center"/>
              <w:rPr>
                <w:color w:val="000000"/>
                <w:sz w:val="20"/>
                <w:szCs w:val="20"/>
              </w:rPr>
            </w:pPr>
            <w:r w:rsidRPr="00EB79A8">
              <w:rPr>
                <w:color w:val="000000"/>
                <w:sz w:val="20"/>
                <w:szCs w:val="20"/>
              </w:rPr>
              <w:t>26,0</w:t>
            </w:r>
          </w:p>
        </w:tc>
        <w:tc>
          <w:tcPr>
            <w:tcW w:w="1134" w:type="dxa"/>
            <w:tcBorders>
              <w:top w:val="nil"/>
              <w:left w:val="single" w:sz="8" w:space="0" w:color="auto"/>
              <w:bottom w:val="nil"/>
              <w:right w:val="single" w:sz="4" w:space="0" w:color="auto"/>
            </w:tcBorders>
            <w:vAlign w:val="center"/>
            <w:hideMark/>
          </w:tcPr>
          <w:p w:rsidR="003F0361" w:rsidRPr="00EB79A8" w:rsidRDefault="003F0361" w:rsidP="00626B3F">
            <w:pPr>
              <w:jc w:val="center"/>
              <w:rPr>
                <w:color w:val="000000"/>
                <w:sz w:val="20"/>
                <w:szCs w:val="20"/>
              </w:rPr>
            </w:pPr>
            <w:r w:rsidRPr="00EB79A8">
              <w:rPr>
                <w:color w:val="000000"/>
                <w:sz w:val="20"/>
                <w:szCs w:val="20"/>
              </w:rPr>
              <w:t>13 844,9</w:t>
            </w:r>
          </w:p>
        </w:tc>
        <w:tc>
          <w:tcPr>
            <w:tcW w:w="992" w:type="dxa"/>
            <w:tcBorders>
              <w:top w:val="nil"/>
              <w:left w:val="nil"/>
              <w:bottom w:val="nil"/>
              <w:right w:val="single" w:sz="8" w:space="0" w:color="auto"/>
            </w:tcBorders>
            <w:vAlign w:val="center"/>
            <w:hideMark/>
          </w:tcPr>
          <w:p w:rsidR="003F0361" w:rsidRPr="00EB79A8" w:rsidRDefault="003F0361" w:rsidP="00626B3F">
            <w:pPr>
              <w:jc w:val="center"/>
              <w:rPr>
                <w:color w:val="000000"/>
                <w:sz w:val="20"/>
                <w:szCs w:val="20"/>
              </w:rPr>
            </w:pPr>
            <w:r w:rsidRPr="00EB79A8">
              <w:rPr>
                <w:color w:val="000000"/>
                <w:sz w:val="20"/>
                <w:szCs w:val="20"/>
              </w:rPr>
              <w:t>119,6 %</w:t>
            </w:r>
          </w:p>
        </w:tc>
      </w:tr>
      <w:tr w:rsidR="003F0361" w:rsidRPr="00EB79A8" w:rsidTr="00626B3F">
        <w:trPr>
          <w:trHeight w:val="523"/>
        </w:trPr>
        <w:tc>
          <w:tcPr>
            <w:tcW w:w="2427" w:type="dxa"/>
            <w:tcBorders>
              <w:top w:val="single" w:sz="8" w:space="0" w:color="auto"/>
              <w:left w:val="single" w:sz="8" w:space="0" w:color="auto"/>
              <w:bottom w:val="single" w:sz="8" w:space="0" w:color="auto"/>
              <w:right w:val="nil"/>
            </w:tcBorders>
            <w:vAlign w:val="center"/>
            <w:hideMark/>
          </w:tcPr>
          <w:p w:rsidR="003F0361" w:rsidRPr="00EB79A8" w:rsidRDefault="003F0361" w:rsidP="00626B3F">
            <w:pPr>
              <w:jc w:val="center"/>
              <w:rPr>
                <w:b/>
                <w:bCs/>
                <w:color w:val="000000"/>
                <w:sz w:val="20"/>
                <w:szCs w:val="20"/>
              </w:rPr>
            </w:pPr>
            <w:r w:rsidRPr="00EB79A8">
              <w:rPr>
                <w:b/>
                <w:bCs/>
                <w:color w:val="000000"/>
                <w:sz w:val="20"/>
                <w:szCs w:val="20"/>
              </w:rPr>
              <w:t>ВСЕГО ДОХОДЫ БЮДЖЕТА</w:t>
            </w:r>
          </w:p>
        </w:tc>
        <w:tc>
          <w:tcPr>
            <w:tcW w:w="1418" w:type="dxa"/>
            <w:tcBorders>
              <w:top w:val="single" w:sz="8" w:space="0" w:color="auto"/>
              <w:left w:val="single" w:sz="8" w:space="0" w:color="auto"/>
              <w:bottom w:val="single" w:sz="8" w:space="0" w:color="auto"/>
              <w:right w:val="single" w:sz="4" w:space="0" w:color="auto"/>
            </w:tcBorders>
            <w:vAlign w:val="center"/>
            <w:hideMark/>
          </w:tcPr>
          <w:p w:rsidR="003F0361" w:rsidRPr="00EB79A8" w:rsidRDefault="003F0361" w:rsidP="00626B3F">
            <w:pPr>
              <w:jc w:val="center"/>
              <w:rPr>
                <w:b/>
                <w:bCs/>
                <w:color w:val="000000"/>
                <w:sz w:val="20"/>
                <w:szCs w:val="20"/>
              </w:rPr>
            </w:pPr>
            <w:r w:rsidRPr="00EB79A8">
              <w:rPr>
                <w:b/>
                <w:bCs/>
                <w:color w:val="000000"/>
                <w:sz w:val="20"/>
                <w:szCs w:val="20"/>
              </w:rPr>
              <w:t>316 845,5</w:t>
            </w:r>
          </w:p>
        </w:tc>
        <w:tc>
          <w:tcPr>
            <w:tcW w:w="1134" w:type="dxa"/>
            <w:tcBorders>
              <w:top w:val="single" w:sz="8" w:space="0" w:color="auto"/>
              <w:left w:val="nil"/>
              <w:bottom w:val="single" w:sz="8" w:space="0" w:color="auto"/>
              <w:right w:val="single" w:sz="8" w:space="0" w:color="auto"/>
            </w:tcBorders>
            <w:vAlign w:val="center"/>
            <w:hideMark/>
          </w:tcPr>
          <w:p w:rsidR="003F0361" w:rsidRPr="00EB79A8" w:rsidRDefault="003F0361" w:rsidP="00626B3F">
            <w:pPr>
              <w:jc w:val="center"/>
              <w:rPr>
                <w:b/>
                <w:bCs/>
                <w:color w:val="000000"/>
                <w:sz w:val="20"/>
                <w:szCs w:val="20"/>
              </w:rPr>
            </w:pPr>
            <w:r w:rsidRPr="00EB79A8">
              <w:rPr>
                <w:b/>
                <w:bCs/>
                <w:color w:val="000000"/>
                <w:sz w:val="20"/>
                <w:szCs w:val="20"/>
              </w:rPr>
              <w:t>100,0</w:t>
            </w:r>
          </w:p>
        </w:tc>
        <w:tc>
          <w:tcPr>
            <w:tcW w:w="1417" w:type="dxa"/>
            <w:tcBorders>
              <w:top w:val="single" w:sz="8" w:space="0" w:color="auto"/>
              <w:left w:val="nil"/>
              <w:bottom w:val="single" w:sz="8" w:space="0" w:color="auto"/>
              <w:right w:val="single" w:sz="4" w:space="0" w:color="auto"/>
            </w:tcBorders>
            <w:vAlign w:val="center"/>
            <w:hideMark/>
          </w:tcPr>
          <w:p w:rsidR="003F0361" w:rsidRPr="00EB79A8" w:rsidRDefault="003F0361" w:rsidP="00626B3F">
            <w:pPr>
              <w:jc w:val="center"/>
              <w:rPr>
                <w:b/>
                <w:bCs/>
                <w:color w:val="000000"/>
                <w:sz w:val="20"/>
                <w:szCs w:val="20"/>
              </w:rPr>
            </w:pPr>
            <w:r w:rsidRPr="00EB79A8">
              <w:rPr>
                <w:b/>
                <w:bCs/>
                <w:color w:val="000000"/>
                <w:sz w:val="20"/>
                <w:szCs w:val="20"/>
              </w:rPr>
              <w:t>325 314,8</w:t>
            </w:r>
          </w:p>
        </w:tc>
        <w:tc>
          <w:tcPr>
            <w:tcW w:w="1134" w:type="dxa"/>
            <w:tcBorders>
              <w:top w:val="single" w:sz="8" w:space="0" w:color="auto"/>
              <w:left w:val="nil"/>
              <w:bottom w:val="single" w:sz="8" w:space="0" w:color="auto"/>
              <w:right w:val="nil"/>
            </w:tcBorders>
            <w:vAlign w:val="center"/>
            <w:hideMark/>
          </w:tcPr>
          <w:p w:rsidR="003F0361" w:rsidRPr="00EB79A8" w:rsidRDefault="003F0361" w:rsidP="00626B3F">
            <w:pPr>
              <w:jc w:val="center"/>
              <w:rPr>
                <w:b/>
                <w:bCs/>
                <w:color w:val="000000"/>
                <w:sz w:val="20"/>
                <w:szCs w:val="20"/>
              </w:rPr>
            </w:pPr>
            <w:r w:rsidRPr="00EB79A8">
              <w:rPr>
                <w:b/>
                <w:bCs/>
                <w:color w:val="000000"/>
                <w:sz w:val="20"/>
                <w:szCs w:val="20"/>
              </w:rPr>
              <w:t>100,0</w:t>
            </w:r>
          </w:p>
        </w:tc>
        <w:tc>
          <w:tcPr>
            <w:tcW w:w="1134" w:type="dxa"/>
            <w:tcBorders>
              <w:top w:val="single" w:sz="8" w:space="0" w:color="auto"/>
              <w:left w:val="single" w:sz="8" w:space="0" w:color="auto"/>
              <w:bottom w:val="single" w:sz="8" w:space="0" w:color="auto"/>
              <w:right w:val="single" w:sz="4" w:space="0" w:color="auto"/>
            </w:tcBorders>
            <w:vAlign w:val="center"/>
            <w:hideMark/>
          </w:tcPr>
          <w:p w:rsidR="003F0361" w:rsidRPr="00EB79A8" w:rsidRDefault="003F0361" w:rsidP="00626B3F">
            <w:pPr>
              <w:jc w:val="center"/>
              <w:rPr>
                <w:b/>
                <w:bCs/>
                <w:color w:val="000000"/>
                <w:sz w:val="20"/>
                <w:szCs w:val="20"/>
              </w:rPr>
            </w:pPr>
            <w:r w:rsidRPr="00EB79A8">
              <w:rPr>
                <w:b/>
                <w:bCs/>
                <w:color w:val="000000"/>
                <w:sz w:val="20"/>
                <w:szCs w:val="20"/>
              </w:rPr>
              <w:t>8 469,3</w:t>
            </w:r>
          </w:p>
        </w:tc>
        <w:tc>
          <w:tcPr>
            <w:tcW w:w="992" w:type="dxa"/>
            <w:tcBorders>
              <w:top w:val="single" w:sz="8" w:space="0" w:color="auto"/>
              <w:left w:val="nil"/>
              <w:bottom w:val="single" w:sz="8" w:space="0" w:color="auto"/>
              <w:right w:val="single" w:sz="8" w:space="0" w:color="auto"/>
            </w:tcBorders>
            <w:vAlign w:val="center"/>
            <w:hideMark/>
          </w:tcPr>
          <w:p w:rsidR="003F0361" w:rsidRPr="00EB79A8" w:rsidRDefault="003F0361" w:rsidP="00626B3F">
            <w:pPr>
              <w:jc w:val="center"/>
              <w:rPr>
                <w:b/>
                <w:bCs/>
                <w:color w:val="000000"/>
                <w:sz w:val="20"/>
                <w:szCs w:val="20"/>
              </w:rPr>
            </w:pPr>
            <w:r w:rsidRPr="00EB79A8">
              <w:rPr>
                <w:b/>
                <w:bCs/>
                <w:color w:val="000000"/>
                <w:sz w:val="20"/>
                <w:szCs w:val="20"/>
              </w:rPr>
              <w:t>102,7%</w:t>
            </w:r>
          </w:p>
        </w:tc>
      </w:tr>
    </w:tbl>
    <w:p w:rsidR="003F0361" w:rsidRPr="00EB79A8" w:rsidRDefault="003F0361" w:rsidP="003F0361">
      <w:pPr>
        <w:autoSpaceDE w:val="0"/>
        <w:autoSpaceDN w:val="0"/>
        <w:adjustRightInd w:val="0"/>
        <w:jc w:val="both"/>
        <w:rPr>
          <w:rFonts w:eastAsia="Batang" w:cs="Arial"/>
          <w:sz w:val="28"/>
          <w:szCs w:val="28"/>
        </w:rPr>
      </w:pPr>
      <w:r w:rsidRPr="00EB79A8">
        <w:rPr>
          <w:rFonts w:eastAsia="Batang" w:cs="Arial"/>
          <w:sz w:val="28"/>
          <w:szCs w:val="28"/>
        </w:rPr>
        <w:t xml:space="preserve">                                                                                                  </w:t>
      </w:r>
    </w:p>
    <w:p w:rsidR="003F0361" w:rsidRDefault="003F0361" w:rsidP="003F0361">
      <w:pPr>
        <w:autoSpaceDE w:val="0"/>
        <w:autoSpaceDN w:val="0"/>
        <w:adjustRightInd w:val="0"/>
        <w:ind w:firstLine="567"/>
        <w:jc w:val="both"/>
        <w:rPr>
          <w:sz w:val="28"/>
          <w:szCs w:val="28"/>
        </w:rPr>
      </w:pPr>
    </w:p>
    <w:p w:rsidR="003F0361" w:rsidRPr="00EB79A8" w:rsidRDefault="003F0361" w:rsidP="003F0361">
      <w:pPr>
        <w:autoSpaceDE w:val="0"/>
        <w:autoSpaceDN w:val="0"/>
        <w:adjustRightInd w:val="0"/>
        <w:ind w:firstLine="567"/>
        <w:jc w:val="both"/>
        <w:rPr>
          <w:sz w:val="28"/>
          <w:szCs w:val="28"/>
        </w:rPr>
      </w:pPr>
      <w:r w:rsidRPr="00EB79A8">
        <w:rPr>
          <w:sz w:val="28"/>
          <w:szCs w:val="28"/>
        </w:rPr>
        <w:t xml:space="preserve">За отчетный год налоговые доходы составили </w:t>
      </w:r>
      <w:r w:rsidRPr="00EB79A8">
        <w:rPr>
          <w:b/>
          <w:sz w:val="28"/>
          <w:szCs w:val="28"/>
        </w:rPr>
        <w:t>240 852,7</w:t>
      </w:r>
      <w:r w:rsidRPr="00EB79A8">
        <w:rPr>
          <w:sz w:val="28"/>
          <w:szCs w:val="28"/>
        </w:rPr>
        <w:t xml:space="preserve"> тыс. рублей или 74,0 % в общем объеме собственных доходов бюджета. </w:t>
      </w:r>
    </w:p>
    <w:p w:rsidR="003F0361" w:rsidRDefault="003F0361" w:rsidP="003F0361">
      <w:pPr>
        <w:autoSpaceDE w:val="0"/>
        <w:autoSpaceDN w:val="0"/>
        <w:adjustRightInd w:val="0"/>
        <w:jc w:val="both"/>
        <w:rPr>
          <w:rFonts w:eastAsia="Batang" w:cs="Arial"/>
          <w:sz w:val="28"/>
          <w:szCs w:val="28"/>
        </w:rPr>
      </w:pPr>
      <w:r w:rsidRPr="00EB79A8">
        <w:rPr>
          <w:rFonts w:eastAsia="Batang" w:cs="Arial"/>
          <w:sz w:val="28"/>
          <w:szCs w:val="28"/>
        </w:rPr>
        <w:t xml:space="preserve">     </w:t>
      </w:r>
    </w:p>
    <w:p w:rsidR="003F0361" w:rsidRDefault="003F0361" w:rsidP="003F0361">
      <w:pPr>
        <w:autoSpaceDE w:val="0"/>
        <w:autoSpaceDN w:val="0"/>
        <w:adjustRightInd w:val="0"/>
        <w:jc w:val="both"/>
        <w:rPr>
          <w:rFonts w:eastAsia="Batang" w:cs="Arial"/>
          <w:sz w:val="28"/>
          <w:szCs w:val="28"/>
        </w:rPr>
      </w:pPr>
      <w:r w:rsidRPr="00EB79A8">
        <w:rPr>
          <w:rFonts w:eastAsia="Batang" w:cs="Arial"/>
          <w:sz w:val="28"/>
          <w:szCs w:val="28"/>
        </w:rPr>
        <w:t xml:space="preserve"> Основные </w:t>
      </w:r>
      <w:r w:rsidRPr="00EB79A8">
        <w:rPr>
          <w:rFonts w:eastAsia="Batang" w:cs="Arial"/>
          <w:i/>
          <w:sz w:val="28"/>
          <w:szCs w:val="28"/>
          <w:u w:val="single"/>
        </w:rPr>
        <w:t>налоговые доходы</w:t>
      </w:r>
      <w:r w:rsidRPr="00EB79A8">
        <w:rPr>
          <w:rFonts w:eastAsia="Batang" w:cs="Arial"/>
          <w:sz w:val="28"/>
          <w:szCs w:val="28"/>
        </w:rPr>
        <w:t>, влияющие на рост (снижение) в целом этой группы доходов приведены в таблице 2:</w:t>
      </w:r>
    </w:p>
    <w:p w:rsidR="003F0361" w:rsidRPr="00EB79A8" w:rsidRDefault="003F0361" w:rsidP="003F0361">
      <w:pPr>
        <w:autoSpaceDE w:val="0"/>
        <w:autoSpaceDN w:val="0"/>
        <w:adjustRightInd w:val="0"/>
        <w:jc w:val="both"/>
        <w:rPr>
          <w:rFonts w:eastAsia="Batang" w:cs="Arial"/>
          <w:sz w:val="28"/>
          <w:szCs w:val="28"/>
        </w:rPr>
      </w:pPr>
    </w:p>
    <w:p w:rsidR="003F0361" w:rsidRDefault="003F0361" w:rsidP="003F0361">
      <w:pPr>
        <w:autoSpaceDE w:val="0"/>
        <w:autoSpaceDN w:val="0"/>
        <w:adjustRightInd w:val="0"/>
        <w:jc w:val="both"/>
        <w:rPr>
          <w:rFonts w:eastAsia="Batang" w:cs="Arial"/>
          <w:sz w:val="28"/>
          <w:szCs w:val="28"/>
        </w:rPr>
      </w:pPr>
      <w:r w:rsidRPr="00EB79A8">
        <w:rPr>
          <w:rFonts w:eastAsia="Batang" w:cs="Arial"/>
          <w:sz w:val="28"/>
          <w:szCs w:val="28"/>
        </w:rPr>
        <w:t xml:space="preserve">                                                                                                                  Таблица 2</w:t>
      </w:r>
    </w:p>
    <w:p w:rsidR="003F0361" w:rsidRPr="00EB79A8" w:rsidRDefault="003F0361" w:rsidP="003F0361">
      <w:pPr>
        <w:autoSpaceDE w:val="0"/>
        <w:autoSpaceDN w:val="0"/>
        <w:adjustRightInd w:val="0"/>
        <w:jc w:val="both"/>
        <w:rPr>
          <w:rFonts w:eastAsia="Batang" w:cs="Arial"/>
          <w:sz w:val="28"/>
          <w:szCs w:val="28"/>
        </w:rPr>
      </w:pPr>
    </w:p>
    <w:tbl>
      <w:tblPr>
        <w:tblW w:w="9373" w:type="dxa"/>
        <w:tblInd w:w="91" w:type="dxa"/>
        <w:tblLayout w:type="fixed"/>
        <w:tblLook w:val="04A0"/>
      </w:tblPr>
      <w:tblGrid>
        <w:gridCol w:w="3419"/>
        <w:gridCol w:w="851"/>
        <w:gridCol w:w="1276"/>
        <w:gridCol w:w="850"/>
        <w:gridCol w:w="1134"/>
        <w:gridCol w:w="992"/>
        <w:gridCol w:w="851"/>
      </w:tblGrid>
      <w:tr w:rsidR="003F0361" w:rsidRPr="00EB79A8" w:rsidTr="00626B3F">
        <w:trPr>
          <w:trHeight w:val="240"/>
        </w:trPr>
        <w:tc>
          <w:tcPr>
            <w:tcW w:w="3419" w:type="dxa"/>
            <w:vMerge w:val="restart"/>
            <w:tcBorders>
              <w:top w:val="single" w:sz="8" w:space="0" w:color="auto"/>
              <w:left w:val="single" w:sz="8" w:space="0" w:color="auto"/>
              <w:bottom w:val="single" w:sz="8" w:space="0" w:color="000000"/>
              <w:right w:val="nil"/>
            </w:tcBorders>
            <w:shd w:val="clear" w:color="auto" w:fill="auto"/>
            <w:vAlign w:val="center"/>
            <w:hideMark/>
          </w:tcPr>
          <w:p w:rsidR="003F0361" w:rsidRPr="00EB79A8" w:rsidRDefault="003F0361" w:rsidP="00626B3F">
            <w:pPr>
              <w:jc w:val="center"/>
              <w:rPr>
                <w:b/>
                <w:bCs/>
                <w:color w:val="000000"/>
                <w:sz w:val="20"/>
                <w:szCs w:val="20"/>
              </w:rPr>
            </w:pPr>
            <w:r w:rsidRPr="00EB79A8">
              <w:rPr>
                <w:b/>
                <w:bCs/>
                <w:color w:val="000000"/>
                <w:sz w:val="20"/>
                <w:szCs w:val="20"/>
              </w:rPr>
              <w:t>Вид доходов (собственные)</w:t>
            </w:r>
          </w:p>
        </w:tc>
        <w:tc>
          <w:tcPr>
            <w:tcW w:w="212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F0361" w:rsidRPr="00EB79A8" w:rsidRDefault="003F0361" w:rsidP="00626B3F">
            <w:pPr>
              <w:jc w:val="center"/>
              <w:rPr>
                <w:b/>
                <w:bCs/>
                <w:color w:val="000000"/>
                <w:sz w:val="20"/>
                <w:szCs w:val="20"/>
              </w:rPr>
            </w:pPr>
            <w:r w:rsidRPr="00EB79A8">
              <w:rPr>
                <w:b/>
                <w:bCs/>
                <w:color w:val="000000"/>
                <w:sz w:val="20"/>
                <w:szCs w:val="20"/>
              </w:rPr>
              <w:t>2016 год</w:t>
            </w:r>
          </w:p>
        </w:tc>
        <w:tc>
          <w:tcPr>
            <w:tcW w:w="198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F0361" w:rsidRPr="00EB79A8" w:rsidRDefault="003F0361" w:rsidP="00626B3F">
            <w:pPr>
              <w:jc w:val="center"/>
              <w:rPr>
                <w:b/>
                <w:bCs/>
                <w:color w:val="000000"/>
                <w:sz w:val="20"/>
                <w:szCs w:val="20"/>
              </w:rPr>
            </w:pPr>
            <w:r w:rsidRPr="00EB79A8">
              <w:rPr>
                <w:b/>
                <w:bCs/>
                <w:color w:val="000000"/>
                <w:sz w:val="20"/>
                <w:szCs w:val="20"/>
              </w:rPr>
              <w:t>2017 год</w:t>
            </w:r>
          </w:p>
        </w:tc>
        <w:tc>
          <w:tcPr>
            <w:tcW w:w="18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F0361" w:rsidRPr="00EB79A8" w:rsidRDefault="003F0361" w:rsidP="00626B3F">
            <w:pPr>
              <w:jc w:val="center"/>
              <w:rPr>
                <w:b/>
                <w:bCs/>
                <w:color w:val="000000"/>
                <w:sz w:val="20"/>
                <w:szCs w:val="20"/>
              </w:rPr>
            </w:pPr>
            <w:r w:rsidRPr="00EB79A8">
              <w:rPr>
                <w:b/>
                <w:bCs/>
                <w:color w:val="000000"/>
                <w:sz w:val="20"/>
                <w:szCs w:val="20"/>
              </w:rPr>
              <w:t>Рост (+) / Снижение(-)</w:t>
            </w:r>
          </w:p>
          <w:p w:rsidR="003F0361" w:rsidRPr="00EB79A8" w:rsidRDefault="003F0361" w:rsidP="00626B3F">
            <w:pPr>
              <w:jc w:val="center"/>
              <w:rPr>
                <w:b/>
                <w:bCs/>
                <w:color w:val="000000"/>
                <w:sz w:val="20"/>
                <w:szCs w:val="20"/>
              </w:rPr>
            </w:pPr>
            <w:r w:rsidRPr="00EB79A8">
              <w:rPr>
                <w:b/>
                <w:bCs/>
                <w:color w:val="000000"/>
                <w:sz w:val="18"/>
                <w:szCs w:val="18"/>
              </w:rPr>
              <w:t>2017 год к 2016 году</w:t>
            </w:r>
          </w:p>
        </w:tc>
      </w:tr>
      <w:tr w:rsidR="003F0361" w:rsidRPr="00EB79A8" w:rsidTr="00626B3F">
        <w:trPr>
          <w:trHeight w:val="285"/>
        </w:trPr>
        <w:tc>
          <w:tcPr>
            <w:tcW w:w="3419" w:type="dxa"/>
            <w:vMerge/>
            <w:tcBorders>
              <w:top w:val="single" w:sz="8" w:space="0" w:color="auto"/>
              <w:left w:val="single" w:sz="8" w:space="0" w:color="auto"/>
              <w:bottom w:val="single" w:sz="8" w:space="0" w:color="000000"/>
              <w:right w:val="nil"/>
            </w:tcBorders>
            <w:shd w:val="clear" w:color="auto" w:fill="auto"/>
            <w:vAlign w:val="center"/>
            <w:hideMark/>
          </w:tcPr>
          <w:p w:rsidR="003F0361" w:rsidRPr="00EB79A8" w:rsidRDefault="003F0361" w:rsidP="00626B3F">
            <w:pPr>
              <w:rPr>
                <w:b/>
                <w:bCs/>
                <w:color w:val="000000"/>
                <w:sz w:val="20"/>
                <w:szCs w:val="20"/>
              </w:rPr>
            </w:pPr>
          </w:p>
        </w:tc>
        <w:tc>
          <w:tcPr>
            <w:tcW w:w="2127"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F0361" w:rsidRPr="00EB79A8" w:rsidRDefault="003F0361" w:rsidP="00626B3F">
            <w:pPr>
              <w:rPr>
                <w:b/>
                <w:bCs/>
                <w:color w:val="000000"/>
                <w:sz w:val="20"/>
                <w:szCs w:val="20"/>
              </w:rPr>
            </w:pPr>
          </w:p>
        </w:tc>
        <w:tc>
          <w:tcPr>
            <w:tcW w:w="1984"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F0361" w:rsidRPr="00EB79A8" w:rsidRDefault="003F0361" w:rsidP="00626B3F">
            <w:pPr>
              <w:rPr>
                <w:b/>
                <w:bCs/>
                <w:color w:val="000000"/>
                <w:sz w:val="20"/>
                <w:szCs w:val="20"/>
              </w:rPr>
            </w:pPr>
          </w:p>
        </w:tc>
        <w:tc>
          <w:tcPr>
            <w:tcW w:w="184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F0361" w:rsidRPr="00EB79A8" w:rsidRDefault="003F0361" w:rsidP="00626B3F">
            <w:pPr>
              <w:rPr>
                <w:b/>
                <w:bCs/>
                <w:color w:val="000000"/>
                <w:sz w:val="20"/>
                <w:szCs w:val="20"/>
              </w:rPr>
            </w:pPr>
          </w:p>
        </w:tc>
      </w:tr>
      <w:tr w:rsidR="003F0361" w:rsidRPr="00EB79A8" w:rsidTr="003F0361">
        <w:trPr>
          <w:trHeight w:val="940"/>
        </w:trPr>
        <w:tc>
          <w:tcPr>
            <w:tcW w:w="3419" w:type="dxa"/>
            <w:vMerge/>
            <w:tcBorders>
              <w:top w:val="single" w:sz="8" w:space="0" w:color="auto"/>
              <w:left w:val="single" w:sz="8" w:space="0" w:color="auto"/>
              <w:bottom w:val="single" w:sz="8" w:space="0" w:color="000000"/>
              <w:right w:val="nil"/>
            </w:tcBorders>
            <w:shd w:val="clear" w:color="auto" w:fill="auto"/>
            <w:vAlign w:val="center"/>
            <w:hideMark/>
          </w:tcPr>
          <w:p w:rsidR="003F0361" w:rsidRPr="00EB79A8" w:rsidRDefault="003F0361" w:rsidP="00626B3F">
            <w:pPr>
              <w:rPr>
                <w:b/>
                <w:bCs/>
                <w:color w:val="000000"/>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3F0361" w:rsidRPr="00EB79A8" w:rsidRDefault="003F0361" w:rsidP="00626B3F">
            <w:pPr>
              <w:jc w:val="center"/>
              <w:rPr>
                <w:b/>
                <w:bCs/>
                <w:color w:val="000000"/>
                <w:sz w:val="16"/>
                <w:szCs w:val="16"/>
              </w:rPr>
            </w:pPr>
            <w:r w:rsidRPr="00EB79A8">
              <w:rPr>
                <w:b/>
                <w:bCs/>
                <w:color w:val="000000"/>
                <w:sz w:val="16"/>
                <w:szCs w:val="16"/>
              </w:rPr>
              <w:t>Норма</w:t>
            </w:r>
            <w:r>
              <w:rPr>
                <w:b/>
                <w:bCs/>
                <w:color w:val="000000"/>
                <w:sz w:val="16"/>
                <w:szCs w:val="16"/>
              </w:rPr>
              <w:t>-</w:t>
            </w:r>
            <w:r w:rsidRPr="00EB79A8">
              <w:rPr>
                <w:b/>
                <w:bCs/>
                <w:color w:val="000000"/>
                <w:sz w:val="16"/>
                <w:szCs w:val="16"/>
              </w:rPr>
              <w:t>тив отчис</w:t>
            </w:r>
            <w:r>
              <w:rPr>
                <w:b/>
                <w:bCs/>
                <w:color w:val="000000"/>
                <w:sz w:val="16"/>
                <w:szCs w:val="16"/>
              </w:rPr>
              <w:t>-</w:t>
            </w:r>
            <w:r w:rsidRPr="00EB79A8">
              <w:rPr>
                <w:b/>
                <w:bCs/>
                <w:color w:val="000000"/>
                <w:sz w:val="16"/>
                <w:szCs w:val="16"/>
              </w:rPr>
              <w:t>ления</w:t>
            </w:r>
          </w:p>
        </w:tc>
        <w:tc>
          <w:tcPr>
            <w:tcW w:w="1276" w:type="dxa"/>
            <w:tcBorders>
              <w:top w:val="nil"/>
              <w:left w:val="nil"/>
              <w:bottom w:val="single" w:sz="8" w:space="0" w:color="auto"/>
              <w:right w:val="single" w:sz="8" w:space="0" w:color="auto"/>
            </w:tcBorders>
            <w:shd w:val="clear" w:color="auto" w:fill="auto"/>
            <w:vAlign w:val="center"/>
            <w:hideMark/>
          </w:tcPr>
          <w:p w:rsidR="003F0361" w:rsidRPr="00EB79A8" w:rsidRDefault="003F0361" w:rsidP="00626B3F">
            <w:pPr>
              <w:jc w:val="center"/>
              <w:rPr>
                <w:b/>
                <w:bCs/>
                <w:color w:val="000000"/>
                <w:sz w:val="16"/>
                <w:szCs w:val="16"/>
              </w:rPr>
            </w:pPr>
            <w:r w:rsidRPr="00EB79A8">
              <w:rPr>
                <w:b/>
                <w:bCs/>
                <w:color w:val="000000"/>
                <w:sz w:val="16"/>
                <w:szCs w:val="16"/>
              </w:rPr>
              <w:t>Фактическое исполнение (тыс. руб.)</w:t>
            </w:r>
          </w:p>
        </w:tc>
        <w:tc>
          <w:tcPr>
            <w:tcW w:w="850" w:type="dxa"/>
            <w:tcBorders>
              <w:top w:val="nil"/>
              <w:left w:val="nil"/>
              <w:bottom w:val="single" w:sz="8" w:space="0" w:color="auto"/>
              <w:right w:val="single" w:sz="8" w:space="0" w:color="auto"/>
            </w:tcBorders>
            <w:shd w:val="clear" w:color="auto" w:fill="auto"/>
            <w:vAlign w:val="center"/>
            <w:hideMark/>
          </w:tcPr>
          <w:p w:rsidR="003F0361" w:rsidRPr="00EB79A8" w:rsidRDefault="003F0361" w:rsidP="00626B3F">
            <w:pPr>
              <w:jc w:val="center"/>
              <w:rPr>
                <w:b/>
                <w:bCs/>
                <w:color w:val="000000"/>
                <w:sz w:val="16"/>
                <w:szCs w:val="16"/>
              </w:rPr>
            </w:pPr>
            <w:r w:rsidRPr="00EB79A8">
              <w:rPr>
                <w:b/>
                <w:bCs/>
                <w:color w:val="000000"/>
                <w:sz w:val="16"/>
                <w:szCs w:val="16"/>
              </w:rPr>
              <w:t>Норма</w:t>
            </w:r>
            <w:r>
              <w:rPr>
                <w:b/>
                <w:bCs/>
                <w:color w:val="000000"/>
                <w:sz w:val="16"/>
                <w:szCs w:val="16"/>
              </w:rPr>
              <w:t>-</w:t>
            </w:r>
            <w:r w:rsidRPr="00EB79A8">
              <w:rPr>
                <w:b/>
                <w:bCs/>
                <w:color w:val="000000"/>
                <w:sz w:val="16"/>
                <w:szCs w:val="16"/>
              </w:rPr>
              <w:t>тив отчис</w:t>
            </w:r>
            <w:r>
              <w:rPr>
                <w:b/>
                <w:bCs/>
                <w:color w:val="000000"/>
                <w:sz w:val="16"/>
                <w:szCs w:val="16"/>
              </w:rPr>
              <w:t>-</w:t>
            </w:r>
            <w:r w:rsidRPr="00EB79A8">
              <w:rPr>
                <w:b/>
                <w:bCs/>
                <w:color w:val="000000"/>
                <w:sz w:val="16"/>
                <w:szCs w:val="16"/>
              </w:rPr>
              <w:t xml:space="preserve">ления </w:t>
            </w:r>
          </w:p>
        </w:tc>
        <w:tc>
          <w:tcPr>
            <w:tcW w:w="1134" w:type="dxa"/>
            <w:tcBorders>
              <w:top w:val="nil"/>
              <w:left w:val="nil"/>
              <w:bottom w:val="single" w:sz="8" w:space="0" w:color="auto"/>
              <w:right w:val="single" w:sz="8" w:space="0" w:color="auto"/>
            </w:tcBorders>
            <w:shd w:val="clear" w:color="auto" w:fill="auto"/>
            <w:vAlign w:val="center"/>
            <w:hideMark/>
          </w:tcPr>
          <w:p w:rsidR="003F0361" w:rsidRPr="00EB79A8" w:rsidRDefault="003F0361" w:rsidP="00626B3F">
            <w:pPr>
              <w:jc w:val="center"/>
              <w:rPr>
                <w:b/>
                <w:bCs/>
                <w:color w:val="000000"/>
                <w:sz w:val="16"/>
                <w:szCs w:val="16"/>
              </w:rPr>
            </w:pPr>
            <w:r w:rsidRPr="00EB79A8">
              <w:rPr>
                <w:b/>
                <w:bCs/>
                <w:color w:val="000000"/>
                <w:sz w:val="16"/>
                <w:szCs w:val="16"/>
              </w:rPr>
              <w:t>Фактичес</w:t>
            </w:r>
            <w:r>
              <w:rPr>
                <w:b/>
                <w:bCs/>
                <w:color w:val="000000"/>
                <w:sz w:val="16"/>
                <w:szCs w:val="16"/>
              </w:rPr>
              <w:t>-</w:t>
            </w:r>
            <w:r w:rsidRPr="00EB79A8">
              <w:rPr>
                <w:b/>
                <w:bCs/>
                <w:color w:val="000000"/>
                <w:sz w:val="16"/>
                <w:szCs w:val="16"/>
              </w:rPr>
              <w:t>кое исполнение (тыс. руб.)</w:t>
            </w:r>
          </w:p>
        </w:tc>
        <w:tc>
          <w:tcPr>
            <w:tcW w:w="992" w:type="dxa"/>
            <w:tcBorders>
              <w:top w:val="nil"/>
              <w:left w:val="nil"/>
              <w:bottom w:val="single" w:sz="8" w:space="0" w:color="auto"/>
              <w:right w:val="single" w:sz="4" w:space="0" w:color="auto"/>
            </w:tcBorders>
            <w:shd w:val="clear" w:color="auto" w:fill="auto"/>
            <w:vAlign w:val="center"/>
            <w:hideMark/>
          </w:tcPr>
          <w:p w:rsidR="003F0361" w:rsidRPr="00EB79A8" w:rsidRDefault="003F0361" w:rsidP="00626B3F">
            <w:pPr>
              <w:jc w:val="center"/>
              <w:rPr>
                <w:b/>
                <w:bCs/>
                <w:color w:val="000000"/>
                <w:sz w:val="16"/>
                <w:szCs w:val="16"/>
              </w:rPr>
            </w:pPr>
            <w:r w:rsidRPr="00EB79A8">
              <w:rPr>
                <w:b/>
                <w:bCs/>
                <w:color w:val="000000"/>
                <w:sz w:val="16"/>
                <w:szCs w:val="16"/>
              </w:rPr>
              <w:t>В абсолют</w:t>
            </w:r>
            <w:r>
              <w:rPr>
                <w:b/>
                <w:bCs/>
                <w:color w:val="000000"/>
                <w:sz w:val="16"/>
                <w:szCs w:val="16"/>
              </w:rPr>
              <w:t>-</w:t>
            </w:r>
            <w:r w:rsidRPr="00EB79A8">
              <w:rPr>
                <w:b/>
                <w:bCs/>
                <w:color w:val="000000"/>
                <w:sz w:val="16"/>
                <w:szCs w:val="16"/>
              </w:rPr>
              <w:t>ном выраже</w:t>
            </w:r>
            <w:r>
              <w:rPr>
                <w:b/>
                <w:bCs/>
                <w:color w:val="000000"/>
                <w:sz w:val="16"/>
                <w:szCs w:val="16"/>
              </w:rPr>
              <w:t>-</w:t>
            </w:r>
            <w:r w:rsidRPr="00EB79A8">
              <w:rPr>
                <w:b/>
                <w:bCs/>
                <w:color w:val="000000"/>
                <w:sz w:val="16"/>
                <w:szCs w:val="16"/>
              </w:rPr>
              <w:t>нии (тыс. руб.)</w:t>
            </w: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3F0361" w:rsidRPr="00EB79A8" w:rsidRDefault="003F0361" w:rsidP="00626B3F">
            <w:pPr>
              <w:jc w:val="center"/>
              <w:rPr>
                <w:b/>
                <w:bCs/>
                <w:color w:val="000000"/>
                <w:sz w:val="16"/>
                <w:szCs w:val="16"/>
              </w:rPr>
            </w:pPr>
            <w:r w:rsidRPr="00EB79A8">
              <w:rPr>
                <w:b/>
                <w:bCs/>
                <w:color w:val="000000"/>
                <w:sz w:val="16"/>
                <w:szCs w:val="16"/>
              </w:rPr>
              <w:t>В относи</w:t>
            </w:r>
            <w:r>
              <w:rPr>
                <w:b/>
                <w:bCs/>
                <w:color w:val="000000"/>
                <w:sz w:val="16"/>
                <w:szCs w:val="16"/>
              </w:rPr>
              <w:t>-</w:t>
            </w:r>
            <w:r w:rsidRPr="00EB79A8">
              <w:rPr>
                <w:b/>
                <w:bCs/>
                <w:color w:val="000000"/>
                <w:sz w:val="16"/>
                <w:szCs w:val="16"/>
              </w:rPr>
              <w:t>тельном выра</w:t>
            </w:r>
            <w:r>
              <w:rPr>
                <w:b/>
                <w:bCs/>
                <w:color w:val="000000"/>
                <w:sz w:val="16"/>
                <w:szCs w:val="16"/>
              </w:rPr>
              <w:t>-</w:t>
            </w:r>
            <w:r w:rsidRPr="00EB79A8">
              <w:rPr>
                <w:b/>
                <w:bCs/>
                <w:color w:val="000000"/>
                <w:sz w:val="16"/>
                <w:szCs w:val="16"/>
              </w:rPr>
              <w:t>жении</w:t>
            </w:r>
          </w:p>
        </w:tc>
      </w:tr>
      <w:tr w:rsidR="003F0361" w:rsidRPr="00EB79A8" w:rsidTr="003F0361">
        <w:trPr>
          <w:trHeight w:val="345"/>
        </w:trPr>
        <w:tc>
          <w:tcPr>
            <w:tcW w:w="3419" w:type="dxa"/>
            <w:tcBorders>
              <w:top w:val="nil"/>
              <w:left w:val="single" w:sz="8" w:space="0" w:color="auto"/>
              <w:bottom w:val="single" w:sz="8" w:space="0" w:color="auto"/>
              <w:right w:val="nil"/>
            </w:tcBorders>
            <w:shd w:val="clear" w:color="auto" w:fill="auto"/>
            <w:vAlign w:val="center"/>
            <w:hideMark/>
          </w:tcPr>
          <w:p w:rsidR="003F0361" w:rsidRPr="00EB79A8" w:rsidRDefault="003F0361" w:rsidP="00626B3F">
            <w:pPr>
              <w:jc w:val="center"/>
              <w:rPr>
                <w:color w:val="000000"/>
                <w:sz w:val="16"/>
                <w:szCs w:val="16"/>
              </w:rPr>
            </w:pPr>
            <w:r w:rsidRPr="00EB79A8">
              <w:rPr>
                <w:color w:val="000000"/>
                <w:sz w:val="16"/>
                <w:szCs w:val="16"/>
              </w:rPr>
              <w:t>1</w:t>
            </w:r>
          </w:p>
        </w:tc>
        <w:tc>
          <w:tcPr>
            <w:tcW w:w="851" w:type="dxa"/>
            <w:tcBorders>
              <w:top w:val="nil"/>
              <w:left w:val="single" w:sz="4" w:space="0" w:color="auto"/>
              <w:bottom w:val="single" w:sz="8" w:space="0" w:color="auto"/>
              <w:right w:val="nil"/>
            </w:tcBorders>
            <w:shd w:val="clear" w:color="auto" w:fill="auto"/>
            <w:vAlign w:val="center"/>
            <w:hideMark/>
          </w:tcPr>
          <w:p w:rsidR="003F0361" w:rsidRPr="00EB79A8" w:rsidRDefault="003F0361" w:rsidP="00626B3F">
            <w:pPr>
              <w:jc w:val="center"/>
              <w:rPr>
                <w:color w:val="000000"/>
                <w:sz w:val="16"/>
                <w:szCs w:val="16"/>
              </w:rPr>
            </w:pPr>
            <w:r w:rsidRPr="00EB79A8">
              <w:rPr>
                <w:color w:val="000000"/>
                <w:sz w:val="16"/>
                <w:szCs w:val="16"/>
              </w:rPr>
              <w:t>2</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3F0361" w:rsidRPr="00EB79A8" w:rsidRDefault="003F0361" w:rsidP="00626B3F">
            <w:pPr>
              <w:jc w:val="center"/>
              <w:rPr>
                <w:color w:val="000000"/>
                <w:sz w:val="16"/>
                <w:szCs w:val="16"/>
              </w:rPr>
            </w:pPr>
            <w:r w:rsidRPr="00EB79A8">
              <w:rPr>
                <w:color w:val="000000"/>
                <w:sz w:val="16"/>
                <w:szCs w:val="16"/>
              </w:rPr>
              <w:t>3</w:t>
            </w:r>
          </w:p>
        </w:tc>
        <w:tc>
          <w:tcPr>
            <w:tcW w:w="850" w:type="dxa"/>
            <w:tcBorders>
              <w:top w:val="nil"/>
              <w:left w:val="nil"/>
              <w:bottom w:val="single" w:sz="8" w:space="0" w:color="auto"/>
              <w:right w:val="single" w:sz="4" w:space="0" w:color="auto"/>
            </w:tcBorders>
            <w:shd w:val="clear" w:color="auto" w:fill="auto"/>
            <w:vAlign w:val="center"/>
            <w:hideMark/>
          </w:tcPr>
          <w:p w:rsidR="003F0361" w:rsidRPr="00EB79A8" w:rsidRDefault="003F0361" w:rsidP="00626B3F">
            <w:pPr>
              <w:jc w:val="center"/>
              <w:rPr>
                <w:color w:val="000000"/>
                <w:sz w:val="16"/>
                <w:szCs w:val="16"/>
              </w:rPr>
            </w:pPr>
            <w:r w:rsidRPr="00EB79A8">
              <w:rPr>
                <w:color w:val="000000"/>
                <w:sz w:val="16"/>
                <w:szCs w:val="16"/>
              </w:rPr>
              <w:t>4</w:t>
            </w:r>
          </w:p>
        </w:tc>
        <w:tc>
          <w:tcPr>
            <w:tcW w:w="1134" w:type="dxa"/>
            <w:tcBorders>
              <w:top w:val="nil"/>
              <w:left w:val="nil"/>
              <w:bottom w:val="single" w:sz="8" w:space="0" w:color="auto"/>
              <w:right w:val="single" w:sz="4" w:space="0" w:color="auto"/>
            </w:tcBorders>
            <w:shd w:val="clear" w:color="auto" w:fill="auto"/>
            <w:vAlign w:val="center"/>
            <w:hideMark/>
          </w:tcPr>
          <w:p w:rsidR="003F0361" w:rsidRPr="00EB79A8" w:rsidRDefault="003F0361" w:rsidP="00626B3F">
            <w:pPr>
              <w:jc w:val="center"/>
              <w:rPr>
                <w:color w:val="000000"/>
                <w:sz w:val="16"/>
                <w:szCs w:val="16"/>
              </w:rPr>
            </w:pPr>
            <w:r w:rsidRPr="00EB79A8">
              <w:rPr>
                <w:color w:val="000000"/>
                <w:sz w:val="16"/>
                <w:szCs w:val="16"/>
              </w:rPr>
              <w:t>5</w:t>
            </w:r>
          </w:p>
        </w:tc>
        <w:tc>
          <w:tcPr>
            <w:tcW w:w="992" w:type="dxa"/>
            <w:tcBorders>
              <w:top w:val="nil"/>
              <w:left w:val="nil"/>
              <w:bottom w:val="single" w:sz="8" w:space="0" w:color="auto"/>
              <w:right w:val="single" w:sz="4" w:space="0" w:color="auto"/>
            </w:tcBorders>
            <w:shd w:val="clear" w:color="auto" w:fill="auto"/>
            <w:vAlign w:val="center"/>
            <w:hideMark/>
          </w:tcPr>
          <w:p w:rsidR="003F0361" w:rsidRPr="00EB79A8" w:rsidRDefault="003F0361" w:rsidP="00626B3F">
            <w:pPr>
              <w:jc w:val="center"/>
              <w:rPr>
                <w:color w:val="000000"/>
                <w:sz w:val="16"/>
                <w:szCs w:val="16"/>
              </w:rPr>
            </w:pPr>
            <w:r w:rsidRPr="00EB79A8">
              <w:rPr>
                <w:color w:val="000000"/>
                <w:sz w:val="16"/>
                <w:szCs w:val="16"/>
              </w:rPr>
              <w:t>6</w:t>
            </w:r>
          </w:p>
        </w:tc>
        <w:tc>
          <w:tcPr>
            <w:tcW w:w="851" w:type="dxa"/>
            <w:tcBorders>
              <w:top w:val="nil"/>
              <w:left w:val="nil"/>
              <w:bottom w:val="single" w:sz="8" w:space="0" w:color="auto"/>
              <w:right w:val="single" w:sz="8" w:space="0" w:color="auto"/>
            </w:tcBorders>
            <w:shd w:val="clear" w:color="auto" w:fill="auto"/>
            <w:vAlign w:val="center"/>
            <w:hideMark/>
          </w:tcPr>
          <w:p w:rsidR="003F0361" w:rsidRPr="00EB79A8" w:rsidRDefault="003F0361" w:rsidP="00626B3F">
            <w:pPr>
              <w:jc w:val="center"/>
              <w:rPr>
                <w:color w:val="000000"/>
                <w:sz w:val="16"/>
                <w:szCs w:val="16"/>
              </w:rPr>
            </w:pPr>
            <w:r w:rsidRPr="00EB79A8">
              <w:rPr>
                <w:color w:val="000000"/>
                <w:sz w:val="16"/>
                <w:szCs w:val="16"/>
              </w:rPr>
              <w:t>7</w:t>
            </w:r>
          </w:p>
        </w:tc>
      </w:tr>
      <w:tr w:rsidR="003F0361" w:rsidRPr="00EB79A8" w:rsidTr="003F0361">
        <w:trPr>
          <w:trHeight w:val="405"/>
        </w:trPr>
        <w:tc>
          <w:tcPr>
            <w:tcW w:w="3419" w:type="dxa"/>
            <w:tcBorders>
              <w:top w:val="nil"/>
              <w:left w:val="single" w:sz="8" w:space="0" w:color="auto"/>
              <w:bottom w:val="single" w:sz="4" w:space="0" w:color="auto"/>
              <w:right w:val="nil"/>
            </w:tcBorders>
            <w:shd w:val="clear" w:color="auto" w:fill="auto"/>
            <w:vAlign w:val="center"/>
            <w:hideMark/>
          </w:tcPr>
          <w:p w:rsidR="003F0361" w:rsidRPr="00EB79A8" w:rsidRDefault="003F0361" w:rsidP="00626B3F">
            <w:pPr>
              <w:rPr>
                <w:b/>
                <w:color w:val="000000"/>
              </w:rPr>
            </w:pPr>
            <w:r w:rsidRPr="00EB79A8">
              <w:rPr>
                <w:b/>
                <w:color w:val="000000"/>
              </w:rPr>
              <w:t>Налог на доходы физических лиц</w:t>
            </w:r>
          </w:p>
        </w:tc>
        <w:tc>
          <w:tcPr>
            <w:tcW w:w="851" w:type="dxa"/>
            <w:tcBorders>
              <w:top w:val="nil"/>
              <w:left w:val="single" w:sz="4" w:space="0" w:color="auto"/>
              <w:bottom w:val="single" w:sz="4" w:space="0" w:color="auto"/>
              <w:right w:val="nil"/>
            </w:tcBorders>
            <w:shd w:val="clear" w:color="auto" w:fill="auto"/>
            <w:vAlign w:val="center"/>
            <w:hideMark/>
          </w:tcPr>
          <w:p w:rsidR="003F0361" w:rsidRPr="00EB79A8" w:rsidRDefault="003F0361" w:rsidP="00626B3F">
            <w:pPr>
              <w:jc w:val="center"/>
              <w:rPr>
                <w:b/>
                <w:color w:val="000000"/>
              </w:rPr>
            </w:pPr>
            <w:r w:rsidRPr="00EB79A8">
              <w:rPr>
                <w:b/>
                <w:color w:val="000000"/>
              </w:rPr>
              <w:t>9,3%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F0361" w:rsidRPr="00EB79A8" w:rsidRDefault="003F0361" w:rsidP="00626B3F">
            <w:pPr>
              <w:jc w:val="center"/>
              <w:rPr>
                <w:b/>
                <w:color w:val="000000"/>
              </w:rPr>
            </w:pPr>
            <w:r w:rsidRPr="00EB79A8">
              <w:rPr>
                <w:b/>
                <w:color w:val="000000"/>
              </w:rPr>
              <w:t>87 140,5</w:t>
            </w:r>
          </w:p>
        </w:tc>
        <w:tc>
          <w:tcPr>
            <w:tcW w:w="850" w:type="dxa"/>
            <w:tcBorders>
              <w:top w:val="nil"/>
              <w:left w:val="nil"/>
              <w:bottom w:val="single" w:sz="4" w:space="0" w:color="auto"/>
              <w:right w:val="single" w:sz="4" w:space="0" w:color="auto"/>
            </w:tcBorders>
            <w:shd w:val="clear" w:color="auto" w:fill="auto"/>
            <w:vAlign w:val="center"/>
            <w:hideMark/>
          </w:tcPr>
          <w:p w:rsidR="003F0361" w:rsidRPr="00EB79A8" w:rsidRDefault="003F0361" w:rsidP="00626B3F">
            <w:pPr>
              <w:jc w:val="center"/>
              <w:rPr>
                <w:b/>
                <w:color w:val="000000"/>
              </w:rPr>
            </w:pPr>
            <w:r w:rsidRPr="00EB79A8">
              <w:rPr>
                <w:b/>
                <w:color w:val="000000"/>
              </w:rPr>
              <w:t>9,6%</w:t>
            </w:r>
          </w:p>
        </w:tc>
        <w:tc>
          <w:tcPr>
            <w:tcW w:w="1134" w:type="dxa"/>
            <w:tcBorders>
              <w:top w:val="nil"/>
              <w:left w:val="nil"/>
              <w:bottom w:val="single" w:sz="4" w:space="0" w:color="auto"/>
              <w:right w:val="single" w:sz="4" w:space="0" w:color="auto"/>
            </w:tcBorders>
            <w:shd w:val="clear" w:color="auto" w:fill="auto"/>
            <w:vAlign w:val="center"/>
            <w:hideMark/>
          </w:tcPr>
          <w:p w:rsidR="003F0361" w:rsidRPr="00EB79A8" w:rsidRDefault="003F0361" w:rsidP="00626B3F">
            <w:pPr>
              <w:jc w:val="center"/>
              <w:rPr>
                <w:b/>
                <w:color w:val="000000"/>
              </w:rPr>
            </w:pPr>
            <w:r w:rsidRPr="00EB79A8">
              <w:rPr>
                <w:b/>
                <w:color w:val="000000"/>
              </w:rPr>
              <w:t>90 373,9</w:t>
            </w:r>
          </w:p>
        </w:tc>
        <w:tc>
          <w:tcPr>
            <w:tcW w:w="992" w:type="dxa"/>
            <w:tcBorders>
              <w:top w:val="nil"/>
              <w:left w:val="nil"/>
              <w:bottom w:val="single" w:sz="4" w:space="0" w:color="auto"/>
              <w:right w:val="single" w:sz="4" w:space="0" w:color="auto"/>
            </w:tcBorders>
            <w:shd w:val="clear" w:color="auto" w:fill="auto"/>
            <w:vAlign w:val="center"/>
            <w:hideMark/>
          </w:tcPr>
          <w:p w:rsidR="003F0361" w:rsidRPr="00EB79A8" w:rsidRDefault="003F0361" w:rsidP="00626B3F">
            <w:pPr>
              <w:jc w:val="center"/>
              <w:rPr>
                <w:b/>
                <w:color w:val="000000"/>
              </w:rPr>
            </w:pPr>
            <w:r w:rsidRPr="00EB79A8">
              <w:rPr>
                <w:b/>
                <w:color w:val="000000"/>
              </w:rPr>
              <w:t>3 233,4</w:t>
            </w:r>
          </w:p>
        </w:tc>
        <w:tc>
          <w:tcPr>
            <w:tcW w:w="851" w:type="dxa"/>
            <w:tcBorders>
              <w:top w:val="nil"/>
              <w:left w:val="nil"/>
              <w:bottom w:val="single" w:sz="4" w:space="0" w:color="auto"/>
              <w:right w:val="single" w:sz="8" w:space="0" w:color="auto"/>
            </w:tcBorders>
            <w:shd w:val="clear" w:color="auto" w:fill="auto"/>
            <w:vAlign w:val="center"/>
            <w:hideMark/>
          </w:tcPr>
          <w:p w:rsidR="003F0361" w:rsidRPr="00EB79A8" w:rsidRDefault="003F0361" w:rsidP="00626B3F">
            <w:pPr>
              <w:jc w:val="center"/>
              <w:rPr>
                <w:b/>
                <w:color w:val="000000"/>
              </w:rPr>
            </w:pPr>
            <w:r w:rsidRPr="00EB79A8">
              <w:rPr>
                <w:b/>
                <w:color w:val="000000"/>
              </w:rPr>
              <w:t>103,7</w:t>
            </w:r>
          </w:p>
        </w:tc>
      </w:tr>
      <w:tr w:rsidR="003F0361" w:rsidRPr="00EB79A8" w:rsidTr="003F0361">
        <w:trPr>
          <w:trHeight w:val="315"/>
        </w:trPr>
        <w:tc>
          <w:tcPr>
            <w:tcW w:w="3419" w:type="dxa"/>
            <w:tcBorders>
              <w:top w:val="nil"/>
              <w:left w:val="single" w:sz="8" w:space="0" w:color="auto"/>
              <w:bottom w:val="single" w:sz="4" w:space="0" w:color="auto"/>
              <w:right w:val="nil"/>
            </w:tcBorders>
            <w:shd w:val="clear" w:color="auto" w:fill="auto"/>
            <w:vAlign w:val="center"/>
            <w:hideMark/>
          </w:tcPr>
          <w:p w:rsidR="003F0361" w:rsidRPr="00EB79A8" w:rsidRDefault="003F0361" w:rsidP="00626B3F">
            <w:pPr>
              <w:rPr>
                <w:i/>
                <w:iCs/>
                <w:color w:val="000000"/>
              </w:rPr>
            </w:pPr>
            <w:r w:rsidRPr="00EB79A8">
              <w:rPr>
                <w:i/>
                <w:iCs/>
                <w:color w:val="000000"/>
              </w:rPr>
              <w:t>в том числе:</w:t>
            </w:r>
          </w:p>
        </w:tc>
        <w:tc>
          <w:tcPr>
            <w:tcW w:w="851" w:type="dxa"/>
            <w:tcBorders>
              <w:top w:val="nil"/>
              <w:left w:val="single" w:sz="4" w:space="0" w:color="auto"/>
              <w:bottom w:val="single" w:sz="4" w:space="0" w:color="auto"/>
              <w:right w:val="nil"/>
            </w:tcBorders>
            <w:shd w:val="clear" w:color="auto" w:fill="auto"/>
            <w:vAlign w:val="center"/>
            <w:hideMark/>
          </w:tcPr>
          <w:p w:rsidR="003F0361" w:rsidRPr="00EB79A8" w:rsidRDefault="003F0361" w:rsidP="00626B3F">
            <w:pPr>
              <w:jc w:val="center"/>
              <w:rPr>
                <w:i/>
                <w:iCs/>
                <w:color w:val="000000"/>
              </w:rPr>
            </w:pPr>
            <w:r w:rsidRPr="00EB79A8">
              <w:rPr>
                <w:i/>
                <w:iCs/>
                <w:color w:val="000000"/>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F0361" w:rsidRPr="00EB79A8" w:rsidRDefault="003F0361" w:rsidP="00626B3F">
            <w:pPr>
              <w:jc w:val="center"/>
              <w:rPr>
                <w:i/>
                <w:iCs/>
                <w:color w:val="000000"/>
              </w:rPr>
            </w:pPr>
            <w:r w:rsidRPr="00EB79A8">
              <w:rPr>
                <w:i/>
                <w:iCs/>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3F0361" w:rsidRPr="00EB79A8" w:rsidRDefault="003F0361" w:rsidP="00626B3F">
            <w:pPr>
              <w:jc w:val="center"/>
              <w:rPr>
                <w:i/>
                <w:iCs/>
                <w:color w:val="000000"/>
              </w:rPr>
            </w:pPr>
            <w:r w:rsidRPr="00EB79A8">
              <w:rPr>
                <w:i/>
                <w:i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3F0361" w:rsidRPr="00EB79A8" w:rsidRDefault="003F0361" w:rsidP="00626B3F">
            <w:pPr>
              <w:jc w:val="center"/>
              <w:rPr>
                <w:i/>
                <w:iCs/>
                <w:color w:val="000000"/>
              </w:rPr>
            </w:pPr>
            <w:r w:rsidRPr="00EB79A8">
              <w:rPr>
                <w:i/>
                <w:iCs/>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3F0361" w:rsidRPr="00EB79A8" w:rsidRDefault="003F0361" w:rsidP="00626B3F">
            <w:pPr>
              <w:jc w:val="center"/>
              <w:rPr>
                <w:i/>
                <w:iCs/>
                <w:color w:val="000000"/>
              </w:rPr>
            </w:pPr>
            <w:r w:rsidRPr="00EB79A8">
              <w:rPr>
                <w:i/>
                <w:iCs/>
                <w:color w:val="000000"/>
              </w:rPr>
              <w:t> </w:t>
            </w:r>
          </w:p>
        </w:tc>
        <w:tc>
          <w:tcPr>
            <w:tcW w:w="851" w:type="dxa"/>
            <w:tcBorders>
              <w:top w:val="nil"/>
              <w:left w:val="nil"/>
              <w:bottom w:val="single" w:sz="4" w:space="0" w:color="auto"/>
              <w:right w:val="single" w:sz="8" w:space="0" w:color="auto"/>
            </w:tcBorders>
            <w:shd w:val="clear" w:color="auto" w:fill="auto"/>
            <w:vAlign w:val="center"/>
            <w:hideMark/>
          </w:tcPr>
          <w:p w:rsidR="003F0361" w:rsidRPr="00EB79A8" w:rsidRDefault="003F0361" w:rsidP="00626B3F">
            <w:pPr>
              <w:jc w:val="center"/>
              <w:rPr>
                <w:i/>
                <w:iCs/>
                <w:color w:val="000000"/>
              </w:rPr>
            </w:pPr>
            <w:r w:rsidRPr="00EB79A8">
              <w:rPr>
                <w:i/>
                <w:iCs/>
                <w:color w:val="000000"/>
              </w:rPr>
              <w:t> </w:t>
            </w:r>
          </w:p>
        </w:tc>
      </w:tr>
      <w:tr w:rsidR="003F0361" w:rsidRPr="00EB79A8" w:rsidTr="003F0361">
        <w:trPr>
          <w:trHeight w:val="330"/>
        </w:trPr>
        <w:tc>
          <w:tcPr>
            <w:tcW w:w="3419" w:type="dxa"/>
            <w:tcBorders>
              <w:top w:val="nil"/>
              <w:left w:val="single" w:sz="8" w:space="0" w:color="auto"/>
              <w:bottom w:val="single" w:sz="4" w:space="0" w:color="auto"/>
              <w:right w:val="nil"/>
            </w:tcBorders>
            <w:shd w:val="clear" w:color="auto" w:fill="auto"/>
            <w:vAlign w:val="center"/>
            <w:hideMark/>
          </w:tcPr>
          <w:p w:rsidR="003F0361" w:rsidRPr="00EB79A8" w:rsidRDefault="003F0361" w:rsidP="00626B3F">
            <w:pPr>
              <w:rPr>
                <w:b/>
                <w:i/>
                <w:iCs/>
                <w:color w:val="000000"/>
                <w:sz w:val="18"/>
                <w:szCs w:val="18"/>
              </w:rPr>
            </w:pPr>
            <w:r w:rsidRPr="00EB79A8">
              <w:rPr>
                <w:b/>
                <w:i/>
                <w:iCs/>
                <w:color w:val="000000"/>
                <w:sz w:val="18"/>
                <w:szCs w:val="18"/>
              </w:rPr>
              <w:t>в соответствии с  Бюджетным  Кодексом</w:t>
            </w:r>
          </w:p>
        </w:tc>
        <w:tc>
          <w:tcPr>
            <w:tcW w:w="851" w:type="dxa"/>
            <w:tcBorders>
              <w:top w:val="nil"/>
              <w:left w:val="single" w:sz="4" w:space="0" w:color="auto"/>
              <w:bottom w:val="single" w:sz="4" w:space="0" w:color="auto"/>
              <w:right w:val="nil"/>
            </w:tcBorders>
            <w:shd w:val="clear" w:color="auto" w:fill="auto"/>
            <w:vAlign w:val="center"/>
            <w:hideMark/>
          </w:tcPr>
          <w:p w:rsidR="003F0361" w:rsidRPr="00EB79A8" w:rsidRDefault="003F0361" w:rsidP="00626B3F">
            <w:pPr>
              <w:jc w:val="center"/>
              <w:rPr>
                <w:i/>
                <w:iCs/>
                <w:color w:val="000000"/>
              </w:rPr>
            </w:pPr>
            <w:r w:rsidRPr="00EB79A8">
              <w:rPr>
                <w:i/>
                <w:iCs/>
                <w:color w:val="000000"/>
              </w:rPr>
              <w:t>5,0%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F0361" w:rsidRPr="00EB79A8" w:rsidRDefault="003F0361" w:rsidP="00626B3F">
            <w:pPr>
              <w:jc w:val="center"/>
              <w:rPr>
                <w:i/>
                <w:iCs/>
                <w:color w:val="000000"/>
              </w:rPr>
            </w:pPr>
            <w:r w:rsidRPr="00EB79A8">
              <w:rPr>
                <w:i/>
                <w:iCs/>
                <w:color w:val="000000"/>
              </w:rPr>
              <w:t>46 849,7</w:t>
            </w:r>
          </w:p>
        </w:tc>
        <w:tc>
          <w:tcPr>
            <w:tcW w:w="850" w:type="dxa"/>
            <w:tcBorders>
              <w:top w:val="nil"/>
              <w:left w:val="nil"/>
              <w:bottom w:val="single" w:sz="4" w:space="0" w:color="auto"/>
              <w:right w:val="single" w:sz="4" w:space="0" w:color="auto"/>
            </w:tcBorders>
            <w:shd w:val="clear" w:color="auto" w:fill="auto"/>
            <w:vAlign w:val="center"/>
            <w:hideMark/>
          </w:tcPr>
          <w:p w:rsidR="003F0361" w:rsidRPr="00EB79A8" w:rsidRDefault="003F0361" w:rsidP="00626B3F">
            <w:pPr>
              <w:jc w:val="center"/>
              <w:rPr>
                <w:i/>
                <w:iCs/>
                <w:color w:val="000000"/>
              </w:rPr>
            </w:pPr>
            <w:r w:rsidRPr="00EB79A8">
              <w:rPr>
                <w:i/>
                <w:iCs/>
                <w:color w:val="000000"/>
              </w:rPr>
              <w:t>5,0%</w:t>
            </w:r>
          </w:p>
        </w:tc>
        <w:tc>
          <w:tcPr>
            <w:tcW w:w="1134" w:type="dxa"/>
            <w:tcBorders>
              <w:top w:val="nil"/>
              <w:left w:val="nil"/>
              <w:bottom w:val="single" w:sz="4" w:space="0" w:color="auto"/>
              <w:right w:val="single" w:sz="4" w:space="0" w:color="auto"/>
            </w:tcBorders>
            <w:shd w:val="clear" w:color="auto" w:fill="auto"/>
            <w:vAlign w:val="center"/>
            <w:hideMark/>
          </w:tcPr>
          <w:p w:rsidR="003F0361" w:rsidRPr="00EB79A8" w:rsidRDefault="003F0361" w:rsidP="00626B3F">
            <w:pPr>
              <w:jc w:val="center"/>
              <w:rPr>
                <w:i/>
                <w:iCs/>
                <w:color w:val="000000"/>
              </w:rPr>
            </w:pPr>
            <w:r w:rsidRPr="00EB79A8">
              <w:rPr>
                <w:i/>
                <w:iCs/>
                <w:color w:val="000000"/>
              </w:rPr>
              <w:t>47 069,7</w:t>
            </w:r>
          </w:p>
        </w:tc>
        <w:tc>
          <w:tcPr>
            <w:tcW w:w="992" w:type="dxa"/>
            <w:tcBorders>
              <w:top w:val="nil"/>
              <w:left w:val="nil"/>
              <w:bottom w:val="single" w:sz="4" w:space="0" w:color="auto"/>
              <w:right w:val="single" w:sz="4" w:space="0" w:color="auto"/>
            </w:tcBorders>
            <w:shd w:val="clear" w:color="auto" w:fill="auto"/>
            <w:vAlign w:val="center"/>
            <w:hideMark/>
          </w:tcPr>
          <w:p w:rsidR="003F0361" w:rsidRPr="00EB79A8" w:rsidRDefault="003F0361" w:rsidP="00626B3F">
            <w:pPr>
              <w:jc w:val="center"/>
              <w:rPr>
                <w:i/>
                <w:iCs/>
                <w:color w:val="000000"/>
              </w:rPr>
            </w:pPr>
            <w:r w:rsidRPr="00EB79A8">
              <w:rPr>
                <w:i/>
                <w:iCs/>
                <w:color w:val="000000"/>
              </w:rPr>
              <w:t>+220,0</w:t>
            </w:r>
          </w:p>
        </w:tc>
        <w:tc>
          <w:tcPr>
            <w:tcW w:w="851" w:type="dxa"/>
            <w:tcBorders>
              <w:top w:val="nil"/>
              <w:left w:val="nil"/>
              <w:bottom w:val="single" w:sz="4" w:space="0" w:color="auto"/>
              <w:right w:val="single" w:sz="8" w:space="0" w:color="auto"/>
            </w:tcBorders>
            <w:shd w:val="clear" w:color="auto" w:fill="auto"/>
            <w:vAlign w:val="center"/>
            <w:hideMark/>
          </w:tcPr>
          <w:p w:rsidR="003F0361" w:rsidRPr="00EB79A8" w:rsidRDefault="003F0361" w:rsidP="00626B3F">
            <w:pPr>
              <w:jc w:val="center"/>
              <w:rPr>
                <w:i/>
                <w:iCs/>
                <w:color w:val="000000"/>
              </w:rPr>
            </w:pPr>
            <w:r w:rsidRPr="00EB79A8">
              <w:rPr>
                <w:i/>
                <w:iCs/>
                <w:color w:val="000000"/>
              </w:rPr>
              <w:t>100,5</w:t>
            </w:r>
          </w:p>
        </w:tc>
      </w:tr>
      <w:tr w:rsidR="003F0361" w:rsidRPr="00EB79A8" w:rsidTr="003F0361">
        <w:trPr>
          <w:trHeight w:val="259"/>
        </w:trPr>
        <w:tc>
          <w:tcPr>
            <w:tcW w:w="3419" w:type="dxa"/>
            <w:tcBorders>
              <w:top w:val="nil"/>
              <w:left w:val="single" w:sz="8" w:space="0" w:color="auto"/>
              <w:bottom w:val="single" w:sz="4" w:space="0" w:color="auto"/>
              <w:right w:val="nil"/>
            </w:tcBorders>
            <w:shd w:val="clear" w:color="auto" w:fill="auto"/>
            <w:vAlign w:val="center"/>
            <w:hideMark/>
          </w:tcPr>
          <w:p w:rsidR="003F0361" w:rsidRPr="00EB79A8" w:rsidRDefault="003F0361" w:rsidP="00626B3F">
            <w:pPr>
              <w:rPr>
                <w:i/>
                <w:iCs/>
                <w:color w:val="000000"/>
                <w:sz w:val="18"/>
                <w:szCs w:val="18"/>
              </w:rPr>
            </w:pPr>
            <w:r w:rsidRPr="00EB79A8">
              <w:rPr>
                <w:i/>
                <w:iCs/>
                <w:color w:val="000000"/>
                <w:sz w:val="18"/>
                <w:szCs w:val="18"/>
              </w:rPr>
              <w:t>дополнительный норматив</w:t>
            </w:r>
          </w:p>
        </w:tc>
        <w:tc>
          <w:tcPr>
            <w:tcW w:w="851" w:type="dxa"/>
            <w:tcBorders>
              <w:top w:val="nil"/>
              <w:left w:val="single" w:sz="4" w:space="0" w:color="auto"/>
              <w:bottom w:val="single" w:sz="4" w:space="0" w:color="auto"/>
              <w:right w:val="nil"/>
            </w:tcBorders>
            <w:shd w:val="clear" w:color="auto" w:fill="auto"/>
            <w:vAlign w:val="center"/>
            <w:hideMark/>
          </w:tcPr>
          <w:p w:rsidR="003F0361" w:rsidRPr="00EB79A8" w:rsidRDefault="003F0361" w:rsidP="00626B3F">
            <w:pPr>
              <w:jc w:val="center"/>
              <w:rPr>
                <w:i/>
                <w:iCs/>
                <w:color w:val="000000"/>
              </w:rPr>
            </w:pPr>
            <w:r w:rsidRPr="00EB79A8">
              <w:rPr>
                <w:i/>
                <w:iCs/>
                <w:color w:val="000000"/>
              </w:rPr>
              <w:t>4,3%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F0361" w:rsidRPr="00EB79A8" w:rsidRDefault="003F0361" w:rsidP="00626B3F">
            <w:pPr>
              <w:jc w:val="center"/>
              <w:rPr>
                <w:i/>
                <w:iCs/>
                <w:color w:val="000000"/>
              </w:rPr>
            </w:pPr>
            <w:r w:rsidRPr="00EB79A8">
              <w:rPr>
                <w:i/>
                <w:iCs/>
                <w:color w:val="000000"/>
              </w:rPr>
              <w:t>40 290,8</w:t>
            </w:r>
          </w:p>
        </w:tc>
        <w:tc>
          <w:tcPr>
            <w:tcW w:w="850" w:type="dxa"/>
            <w:tcBorders>
              <w:top w:val="nil"/>
              <w:left w:val="nil"/>
              <w:bottom w:val="single" w:sz="4" w:space="0" w:color="auto"/>
              <w:right w:val="single" w:sz="4" w:space="0" w:color="auto"/>
            </w:tcBorders>
            <w:shd w:val="clear" w:color="auto" w:fill="auto"/>
            <w:vAlign w:val="center"/>
            <w:hideMark/>
          </w:tcPr>
          <w:p w:rsidR="003F0361" w:rsidRPr="00EB79A8" w:rsidRDefault="003F0361" w:rsidP="00626B3F">
            <w:pPr>
              <w:jc w:val="center"/>
              <w:rPr>
                <w:i/>
                <w:iCs/>
                <w:color w:val="000000"/>
              </w:rPr>
            </w:pPr>
            <w:r w:rsidRPr="00EB79A8">
              <w:rPr>
                <w:i/>
                <w:iCs/>
                <w:color w:val="000000"/>
              </w:rPr>
              <w:t>4,6%</w:t>
            </w:r>
          </w:p>
        </w:tc>
        <w:tc>
          <w:tcPr>
            <w:tcW w:w="1134" w:type="dxa"/>
            <w:tcBorders>
              <w:top w:val="nil"/>
              <w:left w:val="nil"/>
              <w:bottom w:val="single" w:sz="4" w:space="0" w:color="auto"/>
              <w:right w:val="single" w:sz="4" w:space="0" w:color="auto"/>
            </w:tcBorders>
            <w:shd w:val="clear" w:color="auto" w:fill="auto"/>
            <w:vAlign w:val="center"/>
            <w:hideMark/>
          </w:tcPr>
          <w:p w:rsidR="003F0361" w:rsidRPr="00EB79A8" w:rsidRDefault="003F0361" w:rsidP="00626B3F">
            <w:pPr>
              <w:jc w:val="center"/>
              <w:rPr>
                <w:i/>
                <w:iCs/>
                <w:color w:val="000000"/>
              </w:rPr>
            </w:pPr>
            <w:r w:rsidRPr="00EB79A8">
              <w:rPr>
                <w:i/>
                <w:iCs/>
                <w:color w:val="000000"/>
              </w:rPr>
              <w:t>43 304,2</w:t>
            </w:r>
          </w:p>
        </w:tc>
        <w:tc>
          <w:tcPr>
            <w:tcW w:w="992" w:type="dxa"/>
            <w:tcBorders>
              <w:top w:val="nil"/>
              <w:left w:val="nil"/>
              <w:bottom w:val="single" w:sz="4" w:space="0" w:color="auto"/>
              <w:right w:val="single" w:sz="4" w:space="0" w:color="auto"/>
            </w:tcBorders>
            <w:shd w:val="clear" w:color="auto" w:fill="auto"/>
            <w:vAlign w:val="center"/>
            <w:hideMark/>
          </w:tcPr>
          <w:p w:rsidR="003F0361" w:rsidRPr="00EB79A8" w:rsidRDefault="003F0361" w:rsidP="00626B3F">
            <w:pPr>
              <w:jc w:val="center"/>
              <w:rPr>
                <w:i/>
                <w:iCs/>
                <w:color w:val="000000"/>
              </w:rPr>
            </w:pPr>
            <w:r w:rsidRPr="00EB79A8">
              <w:rPr>
                <w:i/>
                <w:iCs/>
                <w:color w:val="000000"/>
              </w:rPr>
              <w:t>+ 3 013,4</w:t>
            </w:r>
          </w:p>
        </w:tc>
        <w:tc>
          <w:tcPr>
            <w:tcW w:w="851" w:type="dxa"/>
            <w:tcBorders>
              <w:top w:val="nil"/>
              <w:left w:val="nil"/>
              <w:bottom w:val="single" w:sz="4" w:space="0" w:color="auto"/>
              <w:right w:val="single" w:sz="8" w:space="0" w:color="auto"/>
            </w:tcBorders>
            <w:shd w:val="clear" w:color="auto" w:fill="auto"/>
            <w:vAlign w:val="center"/>
            <w:hideMark/>
          </w:tcPr>
          <w:p w:rsidR="003F0361" w:rsidRPr="00EB79A8" w:rsidRDefault="003F0361" w:rsidP="00626B3F">
            <w:pPr>
              <w:jc w:val="center"/>
              <w:rPr>
                <w:i/>
                <w:iCs/>
                <w:color w:val="000000"/>
              </w:rPr>
            </w:pPr>
            <w:r w:rsidRPr="00EB79A8">
              <w:rPr>
                <w:i/>
                <w:iCs/>
                <w:color w:val="000000"/>
              </w:rPr>
              <w:t>107,5</w:t>
            </w:r>
          </w:p>
        </w:tc>
      </w:tr>
      <w:tr w:rsidR="003F0361" w:rsidRPr="00EB79A8" w:rsidTr="003F0361">
        <w:trPr>
          <w:trHeight w:val="345"/>
        </w:trPr>
        <w:tc>
          <w:tcPr>
            <w:tcW w:w="3419" w:type="dxa"/>
            <w:tcBorders>
              <w:top w:val="single" w:sz="4" w:space="0" w:color="auto"/>
              <w:left w:val="single" w:sz="8" w:space="0" w:color="auto"/>
              <w:bottom w:val="single" w:sz="4" w:space="0" w:color="auto"/>
              <w:right w:val="nil"/>
            </w:tcBorders>
            <w:shd w:val="clear" w:color="auto" w:fill="auto"/>
            <w:vAlign w:val="center"/>
            <w:hideMark/>
          </w:tcPr>
          <w:p w:rsidR="003F0361" w:rsidRPr="00EB79A8" w:rsidRDefault="003F0361" w:rsidP="00626B3F">
            <w:pPr>
              <w:rPr>
                <w:color w:val="000000"/>
              </w:rPr>
            </w:pPr>
            <w:r w:rsidRPr="00EB79A8">
              <w:rPr>
                <w:b/>
                <w:color w:val="000000"/>
              </w:rPr>
              <w:t>Налог на добычу полезных ископаемых</w:t>
            </w:r>
            <w:r w:rsidRPr="00EB79A8">
              <w:rPr>
                <w:color w:val="000000"/>
              </w:rPr>
              <w:t xml:space="preserve"> - всего</w:t>
            </w:r>
          </w:p>
        </w:tc>
        <w:tc>
          <w:tcPr>
            <w:tcW w:w="851" w:type="dxa"/>
            <w:tcBorders>
              <w:top w:val="single" w:sz="4" w:space="0" w:color="auto"/>
              <w:left w:val="single" w:sz="4" w:space="0" w:color="auto"/>
              <w:bottom w:val="single" w:sz="4" w:space="0" w:color="auto"/>
              <w:right w:val="nil"/>
            </w:tcBorders>
            <w:shd w:val="clear" w:color="auto" w:fill="auto"/>
            <w:vAlign w:val="center"/>
            <w:hideMark/>
          </w:tcPr>
          <w:p w:rsidR="003F0361" w:rsidRPr="00EB79A8" w:rsidRDefault="003F0361" w:rsidP="00626B3F">
            <w:pPr>
              <w:jc w:val="center"/>
              <w:rPr>
                <w:b/>
                <w:color w:val="000000"/>
                <w:sz w:val="20"/>
                <w:szCs w:val="20"/>
              </w:rPr>
            </w:pPr>
            <w:r w:rsidRPr="00EB79A8">
              <w:rPr>
                <w:b/>
                <w:color w:val="000000"/>
                <w:sz w:val="20"/>
                <w:szCs w:val="20"/>
              </w:rPr>
              <w:t>100%, 45%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0361" w:rsidRPr="00EB79A8" w:rsidRDefault="003F0361" w:rsidP="00626B3F">
            <w:pPr>
              <w:jc w:val="center"/>
              <w:rPr>
                <w:b/>
                <w:color w:val="000000"/>
              </w:rPr>
            </w:pPr>
            <w:r w:rsidRPr="00EB79A8">
              <w:rPr>
                <w:b/>
                <w:color w:val="000000"/>
              </w:rPr>
              <w:t>89 800,0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F0361" w:rsidRPr="00EB79A8" w:rsidRDefault="003F0361" w:rsidP="00626B3F">
            <w:pPr>
              <w:jc w:val="center"/>
              <w:rPr>
                <w:b/>
                <w:color w:val="000000"/>
              </w:rPr>
            </w:pPr>
            <w:r w:rsidRPr="00EB79A8">
              <w:rPr>
                <w:b/>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F0361" w:rsidRPr="00EB79A8" w:rsidRDefault="003F0361" w:rsidP="00626B3F">
            <w:pPr>
              <w:jc w:val="center"/>
              <w:rPr>
                <w:b/>
                <w:color w:val="000000"/>
              </w:rPr>
            </w:pPr>
            <w:r w:rsidRPr="00EB79A8">
              <w:rPr>
                <w:b/>
                <w:color w:val="000000"/>
              </w:rPr>
              <w:t>84 630,0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F0361" w:rsidRPr="00EB79A8" w:rsidRDefault="003F0361" w:rsidP="00626B3F">
            <w:pPr>
              <w:jc w:val="center"/>
              <w:rPr>
                <w:b/>
                <w:color w:val="000000"/>
              </w:rPr>
            </w:pPr>
            <w:r w:rsidRPr="00EB79A8">
              <w:rPr>
                <w:b/>
                <w:color w:val="000000"/>
              </w:rPr>
              <w:t>-5 170,0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3F0361" w:rsidRPr="00EB79A8" w:rsidRDefault="003F0361" w:rsidP="00626B3F">
            <w:pPr>
              <w:jc w:val="center"/>
              <w:rPr>
                <w:b/>
                <w:color w:val="000000"/>
              </w:rPr>
            </w:pPr>
            <w:r w:rsidRPr="00EB79A8">
              <w:rPr>
                <w:b/>
                <w:color w:val="000000"/>
              </w:rPr>
              <w:t>94,2</w:t>
            </w:r>
          </w:p>
        </w:tc>
      </w:tr>
      <w:tr w:rsidR="003F0361" w:rsidRPr="00EB79A8" w:rsidTr="003F0361">
        <w:trPr>
          <w:trHeight w:val="493"/>
        </w:trPr>
        <w:tc>
          <w:tcPr>
            <w:tcW w:w="3419" w:type="dxa"/>
            <w:tcBorders>
              <w:top w:val="single" w:sz="4" w:space="0" w:color="auto"/>
              <w:left w:val="single" w:sz="8" w:space="0" w:color="auto"/>
              <w:bottom w:val="single" w:sz="8" w:space="0" w:color="auto"/>
              <w:right w:val="nil"/>
            </w:tcBorders>
            <w:shd w:val="clear" w:color="auto" w:fill="auto"/>
            <w:vAlign w:val="center"/>
            <w:hideMark/>
          </w:tcPr>
          <w:p w:rsidR="003F0361" w:rsidRPr="00EB79A8" w:rsidRDefault="003F0361" w:rsidP="00626B3F">
            <w:pPr>
              <w:rPr>
                <w:b/>
                <w:bCs/>
                <w:color w:val="000000"/>
              </w:rPr>
            </w:pPr>
            <w:r w:rsidRPr="00EB79A8">
              <w:rPr>
                <w:b/>
                <w:bCs/>
                <w:color w:val="000000"/>
              </w:rPr>
              <w:t>Единый налог на</w:t>
            </w:r>
          </w:p>
          <w:p w:rsidR="003F0361" w:rsidRPr="00EB79A8" w:rsidRDefault="003F0361" w:rsidP="00626B3F">
            <w:pPr>
              <w:rPr>
                <w:b/>
                <w:bCs/>
                <w:color w:val="000000"/>
              </w:rPr>
            </w:pPr>
            <w:r w:rsidRPr="00EB79A8">
              <w:rPr>
                <w:b/>
                <w:bCs/>
                <w:color w:val="000000"/>
              </w:rPr>
              <w:t xml:space="preserve"> вменённый доход</w:t>
            </w:r>
          </w:p>
        </w:tc>
        <w:tc>
          <w:tcPr>
            <w:tcW w:w="851" w:type="dxa"/>
            <w:tcBorders>
              <w:top w:val="single" w:sz="4" w:space="0" w:color="auto"/>
              <w:left w:val="single" w:sz="4" w:space="0" w:color="auto"/>
              <w:bottom w:val="single" w:sz="8" w:space="0" w:color="auto"/>
              <w:right w:val="nil"/>
            </w:tcBorders>
            <w:shd w:val="clear" w:color="auto" w:fill="auto"/>
            <w:vAlign w:val="center"/>
            <w:hideMark/>
          </w:tcPr>
          <w:p w:rsidR="003F0361" w:rsidRPr="00EB79A8" w:rsidRDefault="003F0361" w:rsidP="00626B3F">
            <w:pPr>
              <w:jc w:val="center"/>
              <w:rPr>
                <w:b/>
                <w:bCs/>
                <w:color w:val="000000"/>
              </w:rPr>
            </w:pPr>
            <w:r w:rsidRPr="00EB79A8">
              <w:rPr>
                <w:b/>
                <w:bCs/>
                <w:color w:val="000000"/>
              </w:rPr>
              <w:t>100%</w:t>
            </w:r>
          </w:p>
        </w:tc>
        <w:tc>
          <w:tcPr>
            <w:tcW w:w="127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3F0361" w:rsidRPr="00EB79A8" w:rsidRDefault="003F0361" w:rsidP="00626B3F">
            <w:pPr>
              <w:jc w:val="center"/>
              <w:rPr>
                <w:b/>
                <w:bCs/>
                <w:color w:val="000000"/>
              </w:rPr>
            </w:pPr>
            <w:r w:rsidRPr="00EB79A8">
              <w:rPr>
                <w:b/>
                <w:bCs/>
                <w:color w:val="000000"/>
              </w:rPr>
              <w:t>54 070,1</w:t>
            </w:r>
          </w:p>
        </w:tc>
        <w:tc>
          <w:tcPr>
            <w:tcW w:w="850" w:type="dxa"/>
            <w:tcBorders>
              <w:top w:val="single" w:sz="4" w:space="0" w:color="auto"/>
              <w:left w:val="nil"/>
              <w:bottom w:val="single" w:sz="8" w:space="0" w:color="auto"/>
              <w:right w:val="single" w:sz="4" w:space="0" w:color="auto"/>
            </w:tcBorders>
            <w:shd w:val="clear" w:color="auto" w:fill="auto"/>
            <w:vAlign w:val="center"/>
            <w:hideMark/>
          </w:tcPr>
          <w:p w:rsidR="003F0361" w:rsidRPr="00EB79A8" w:rsidRDefault="003F0361" w:rsidP="00626B3F">
            <w:pPr>
              <w:jc w:val="center"/>
              <w:rPr>
                <w:b/>
                <w:bCs/>
                <w:color w:val="000000"/>
              </w:rPr>
            </w:pPr>
            <w:r w:rsidRPr="00EB79A8">
              <w:rPr>
                <w:b/>
                <w:bCs/>
                <w:color w:val="000000"/>
              </w:rPr>
              <w:t> </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3F0361" w:rsidRPr="00EB79A8" w:rsidRDefault="003F0361" w:rsidP="00626B3F">
            <w:pPr>
              <w:jc w:val="center"/>
              <w:rPr>
                <w:b/>
                <w:bCs/>
                <w:color w:val="000000"/>
              </w:rPr>
            </w:pPr>
            <w:r w:rsidRPr="00EB79A8">
              <w:rPr>
                <w:b/>
                <w:bCs/>
                <w:color w:val="000000"/>
              </w:rPr>
              <w:t>52 954,8</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3F0361" w:rsidRPr="00EB79A8" w:rsidRDefault="003F0361" w:rsidP="00626B3F">
            <w:pPr>
              <w:jc w:val="center"/>
              <w:rPr>
                <w:b/>
                <w:bCs/>
                <w:color w:val="000000"/>
              </w:rPr>
            </w:pPr>
            <w:r w:rsidRPr="00EB79A8">
              <w:rPr>
                <w:b/>
                <w:bCs/>
                <w:color w:val="000000"/>
              </w:rPr>
              <w:t>-1 115,3</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3F0361" w:rsidRPr="00EB79A8" w:rsidRDefault="003F0361" w:rsidP="00626B3F">
            <w:pPr>
              <w:jc w:val="center"/>
              <w:rPr>
                <w:b/>
                <w:bCs/>
                <w:color w:val="000000"/>
              </w:rPr>
            </w:pPr>
            <w:r w:rsidRPr="00EB79A8">
              <w:rPr>
                <w:b/>
                <w:bCs/>
                <w:color w:val="000000"/>
              </w:rPr>
              <w:t>97,9</w:t>
            </w:r>
          </w:p>
        </w:tc>
      </w:tr>
    </w:tbl>
    <w:p w:rsidR="003F0361" w:rsidRPr="00EB79A8" w:rsidRDefault="003F0361" w:rsidP="003F0361">
      <w:pPr>
        <w:autoSpaceDE w:val="0"/>
        <w:autoSpaceDN w:val="0"/>
        <w:adjustRightInd w:val="0"/>
        <w:ind w:firstLine="567"/>
        <w:jc w:val="both"/>
        <w:rPr>
          <w:sz w:val="28"/>
          <w:szCs w:val="28"/>
        </w:rPr>
      </w:pPr>
      <w:r w:rsidRPr="00EB79A8">
        <w:rPr>
          <w:sz w:val="28"/>
          <w:szCs w:val="28"/>
        </w:rPr>
        <w:t xml:space="preserve"> </w:t>
      </w:r>
    </w:p>
    <w:p w:rsidR="003F0361" w:rsidRPr="00EB79A8" w:rsidRDefault="003F0361" w:rsidP="003F0361">
      <w:pPr>
        <w:autoSpaceDE w:val="0"/>
        <w:autoSpaceDN w:val="0"/>
        <w:adjustRightInd w:val="0"/>
        <w:ind w:firstLine="567"/>
        <w:jc w:val="both"/>
        <w:rPr>
          <w:sz w:val="28"/>
          <w:szCs w:val="28"/>
        </w:rPr>
      </w:pPr>
      <w:r w:rsidRPr="00EB79A8">
        <w:rPr>
          <w:sz w:val="28"/>
          <w:szCs w:val="28"/>
        </w:rPr>
        <w:lastRenderedPageBreak/>
        <w:t xml:space="preserve">Среди </w:t>
      </w:r>
      <w:r w:rsidRPr="00EB79A8">
        <w:rPr>
          <w:b/>
          <w:i/>
          <w:sz w:val="28"/>
          <w:szCs w:val="28"/>
          <w:u w:val="single"/>
        </w:rPr>
        <w:t>налоговых доходов</w:t>
      </w:r>
      <w:r w:rsidRPr="00EB79A8">
        <w:rPr>
          <w:sz w:val="28"/>
          <w:szCs w:val="28"/>
        </w:rPr>
        <w:t xml:space="preserve">, поступивших в 2017 году, можно выделить три основных налога, существенно влияющих в целом на доходную часть бюджета: </w:t>
      </w:r>
    </w:p>
    <w:p w:rsidR="003F0361" w:rsidRPr="00EB79A8" w:rsidRDefault="003F0361" w:rsidP="003F0361">
      <w:pPr>
        <w:autoSpaceDE w:val="0"/>
        <w:autoSpaceDN w:val="0"/>
        <w:adjustRightInd w:val="0"/>
        <w:ind w:firstLine="567"/>
        <w:jc w:val="both"/>
        <w:rPr>
          <w:sz w:val="28"/>
          <w:szCs w:val="28"/>
        </w:rPr>
      </w:pPr>
      <w:r w:rsidRPr="00EB79A8">
        <w:rPr>
          <w:b/>
          <w:sz w:val="28"/>
          <w:szCs w:val="28"/>
        </w:rPr>
        <w:t>-</w:t>
      </w:r>
      <w:r>
        <w:rPr>
          <w:b/>
          <w:sz w:val="28"/>
          <w:szCs w:val="28"/>
        </w:rPr>
        <w:t xml:space="preserve"> </w:t>
      </w:r>
      <w:r w:rsidRPr="00EB79A8">
        <w:rPr>
          <w:b/>
          <w:i/>
          <w:sz w:val="28"/>
          <w:szCs w:val="28"/>
        </w:rPr>
        <w:t>Налог на доходы физических лиц</w:t>
      </w:r>
      <w:r w:rsidRPr="00EB79A8">
        <w:rPr>
          <w:b/>
          <w:sz w:val="28"/>
          <w:szCs w:val="28"/>
        </w:rPr>
        <w:t>.</w:t>
      </w:r>
      <w:r w:rsidRPr="00EB79A8">
        <w:rPr>
          <w:sz w:val="28"/>
          <w:szCs w:val="28"/>
        </w:rPr>
        <w:t xml:space="preserve"> Поступление дохода от налога составило 90 373,9 тыс. рублей или 37,5% в общих налоговых поступлениях в доходную часть бюджета. По отношению к 2016 году поступление налога в 2017 году составило 103,7%.</w:t>
      </w:r>
    </w:p>
    <w:p w:rsidR="003F0361" w:rsidRPr="00EB79A8" w:rsidRDefault="003F0361" w:rsidP="003F0361">
      <w:pPr>
        <w:autoSpaceDE w:val="0"/>
        <w:autoSpaceDN w:val="0"/>
        <w:adjustRightInd w:val="0"/>
        <w:jc w:val="both"/>
        <w:rPr>
          <w:sz w:val="28"/>
          <w:szCs w:val="28"/>
        </w:rPr>
      </w:pPr>
      <w:r w:rsidRPr="00EB79A8">
        <w:rPr>
          <w:sz w:val="28"/>
          <w:szCs w:val="28"/>
        </w:rPr>
        <w:t xml:space="preserve">     Прямое влияние на увеличение поступления дохода от налога на доходы физических лиц оказало повышение дополнительного норматива отчислений с 4,3 % в 2016 году до 4,6 % в 2017 году, а также поступление в январе 2017 года задолженности за декабрь 2016 года по заработной плате в бюджетной сфере</w:t>
      </w:r>
      <w:r w:rsidRPr="00EB79A8">
        <w:rPr>
          <w:bCs/>
          <w:sz w:val="28"/>
        </w:rPr>
        <w:t>.</w:t>
      </w:r>
    </w:p>
    <w:p w:rsidR="003F0361" w:rsidRPr="00EB79A8" w:rsidRDefault="003F0361" w:rsidP="003F0361">
      <w:pPr>
        <w:tabs>
          <w:tab w:val="left" w:pos="284"/>
        </w:tabs>
        <w:ind w:left="142"/>
        <w:contextualSpacing/>
        <w:jc w:val="both"/>
        <w:rPr>
          <w:bCs/>
          <w:sz w:val="28"/>
        </w:rPr>
      </w:pPr>
      <w:r w:rsidRPr="00EB79A8">
        <w:rPr>
          <w:b/>
          <w:i/>
          <w:sz w:val="28"/>
          <w:szCs w:val="28"/>
        </w:rPr>
        <w:t xml:space="preserve">   -</w:t>
      </w:r>
      <w:r>
        <w:rPr>
          <w:b/>
          <w:i/>
          <w:sz w:val="28"/>
          <w:szCs w:val="28"/>
        </w:rPr>
        <w:t xml:space="preserve"> </w:t>
      </w:r>
      <w:r w:rsidRPr="00EB79A8">
        <w:rPr>
          <w:b/>
          <w:i/>
          <w:sz w:val="28"/>
          <w:szCs w:val="28"/>
        </w:rPr>
        <w:t>Налог на добычу полезных ископаемых.</w:t>
      </w:r>
      <w:r w:rsidRPr="00EB79A8">
        <w:rPr>
          <w:i/>
          <w:sz w:val="28"/>
          <w:szCs w:val="28"/>
        </w:rPr>
        <w:t xml:space="preserve"> </w:t>
      </w:r>
      <w:r w:rsidRPr="00EB79A8">
        <w:rPr>
          <w:sz w:val="28"/>
          <w:szCs w:val="28"/>
        </w:rPr>
        <w:t>Поступление составило 84 630,0 тыс. рублей или 35,1% в общем объеме налоговых поступлений, что к предыдущему году составило 94,2 % или на 5 170,5 тыс. рублей меньше поступлений предыдущего года.</w:t>
      </w:r>
      <w:r w:rsidRPr="00EB79A8">
        <w:rPr>
          <w:bCs/>
          <w:sz w:val="28"/>
        </w:rPr>
        <w:t xml:space="preserve"> </w:t>
      </w:r>
    </w:p>
    <w:p w:rsidR="003F0361" w:rsidRPr="00EB79A8" w:rsidRDefault="003F0361" w:rsidP="003F0361">
      <w:pPr>
        <w:tabs>
          <w:tab w:val="left" w:pos="284"/>
        </w:tabs>
        <w:ind w:left="142"/>
        <w:contextualSpacing/>
        <w:jc w:val="both"/>
        <w:rPr>
          <w:sz w:val="28"/>
          <w:szCs w:val="28"/>
        </w:rPr>
      </w:pPr>
      <w:r w:rsidRPr="00EB79A8">
        <w:rPr>
          <w:b/>
          <w:i/>
          <w:sz w:val="28"/>
          <w:szCs w:val="28"/>
        </w:rPr>
        <w:t xml:space="preserve">  </w:t>
      </w:r>
      <w:r w:rsidRPr="00EB79A8">
        <w:rPr>
          <w:sz w:val="28"/>
          <w:szCs w:val="28"/>
        </w:rPr>
        <w:t>Снижение фактического поступления по сравнению с 2017 годом напрямую связано с возвратом ранее уплаченного налога на добычу полезных ископаемых в результате перерасчета.</w:t>
      </w:r>
    </w:p>
    <w:p w:rsidR="003F0361" w:rsidRPr="00EB79A8" w:rsidRDefault="003F0361" w:rsidP="003F0361">
      <w:pPr>
        <w:tabs>
          <w:tab w:val="left" w:pos="284"/>
        </w:tabs>
        <w:jc w:val="both"/>
        <w:rPr>
          <w:bCs/>
          <w:sz w:val="28"/>
        </w:rPr>
      </w:pPr>
      <w:r w:rsidRPr="00EB79A8">
        <w:rPr>
          <w:b/>
          <w:i/>
          <w:sz w:val="28"/>
          <w:szCs w:val="28"/>
        </w:rPr>
        <w:t xml:space="preserve">     -</w:t>
      </w:r>
      <w:r>
        <w:rPr>
          <w:b/>
          <w:i/>
          <w:sz w:val="28"/>
          <w:szCs w:val="28"/>
        </w:rPr>
        <w:t xml:space="preserve"> </w:t>
      </w:r>
      <w:r w:rsidRPr="00EB79A8">
        <w:rPr>
          <w:b/>
          <w:i/>
          <w:sz w:val="28"/>
          <w:szCs w:val="28"/>
        </w:rPr>
        <w:t>Единый налог на вмененный доход.</w:t>
      </w:r>
      <w:r w:rsidRPr="00EB79A8">
        <w:rPr>
          <w:i/>
          <w:sz w:val="28"/>
          <w:szCs w:val="28"/>
        </w:rPr>
        <w:t xml:space="preserve"> </w:t>
      </w:r>
      <w:r w:rsidRPr="00EB79A8">
        <w:rPr>
          <w:sz w:val="28"/>
          <w:szCs w:val="28"/>
        </w:rPr>
        <w:t>Поступление составило 52 954,8 тыс. рублей или 21,9% в налоговых доходах бюджета, что к предыдущему году составило 97,9% или на 1 115,3 тыс. рублей меньше поступлений предыдущего года.</w:t>
      </w:r>
      <w:r w:rsidRPr="00EB79A8">
        <w:rPr>
          <w:bCs/>
          <w:sz w:val="28"/>
        </w:rPr>
        <w:t xml:space="preserve"> </w:t>
      </w:r>
    </w:p>
    <w:p w:rsidR="003F0361" w:rsidRPr="00EB79A8" w:rsidRDefault="003F0361" w:rsidP="003F0361">
      <w:pPr>
        <w:tabs>
          <w:tab w:val="left" w:pos="284"/>
        </w:tabs>
        <w:jc w:val="both"/>
        <w:rPr>
          <w:bCs/>
          <w:sz w:val="28"/>
        </w:rPr>
      </w:pPr>
      <w:r w:rsidRPr="00EB79A8">
        <w:rPr>
          <w:bCs/>
          <w:sz w:val="28"/>
        </w:rPr>
        <w:t xml:space="preserve">       На снижение поступления налога прямым образом оказало влияние снижение количества налогоплательщиков и снижение некоторых показателей базовой доходности по отдельным видам деятельности (снижение количества торговых площадей, уменьшение количества работников)</w:t>
      </w:r>
      <w:r w:rsidRPr="00EB79A8">
        <w:rPr>
          <w:bCs/>
          <w:sz w:val="28"/>
          <w:szCs w:val="28"/>
        </w:rPr>
        <w:t>.</w:t>
      </w:r>
    </w:p>
    <w:p w:rsidR="003F0361" w:rsidRPr="00EB79A8" w:rsidRDefault="003F0361" w:rsidP="003F0361">
      <w:pPr>
        <w:autoSpaceDE w:val="0"/>
        <w:autoSpaceDN w:val="0"/>
        <w:adjustRightInd w:val="0"/>
        <w:ind w:firstLine="567"/>
        <w:jc w:val="both"/>
        <w:rPr>
          <w:sz w:val="28"/>
          <w:szCs w:val="28"/>
        </w:rPr>
      </w:pPr>
      <w:r w:rsidRPr="00EB79A8">
        <w:rPr>
          <w:sz w:val="28"/>
          <w:szCs w:val="28"/>
        </w:rPr>
        <w:t xml:space="preserve">Уровень поступления налоговых доходов в 2017 года по отношению  к 2016 году составил 97,8 %, или ниже уровня прошлого года на 5 375,6 тыс. рублей. </w:t>
      </w:r>
    </w:p>
    <w:p w:rsidR="003F0361" w:rsidRDefault="003F0361" w:rsidP="003F0361">
      <w:pPr>
        <w:autoSpaceDE w:val="0"/>
        <w:autoSpaceDN w:val="0"/>
        <w:adjustRightInd w:val="0"/>
        <w:ind w:firstLine="567"/>
        <w:jc w:val="both"/>
        <w:rPr>
          <w:sz w:val="28"/>
          <w:szCs w:val="28"/>
        </w:rPr>
      </w:pPr>
    </w:p>
    <w:p w:rsidR="003F0361" w:rsidRPr="00EB79A8" w:rsidRDefault="003F0361" w:rsidP="003F0361">
      <w:pPr>
        <w:autoSpaceDE w:val="0"/>
        <w:autoSpaceDN w:val="0"/>
        <w:adjustRightInd w:val="0"/>
        <w:ind w:firstLine="567"/>
        <w:jc w:val="both"/>
        <w:rPr>
          <w:sz w:val="28"/>
          <w:szCs w:val="28"/>
        </w:rPr>
      </w:pPr>
      <w:r w:rsidRPr="00EB79A8">
        <w:rPr>
          <w:sz w:val="28"/>
          <w:szCs w:val="28"/>
        </w:rPr>
        <w:t xml:space="preserve">Поступление </w:t>
      </w:r>
      <w:r w:rsidRPr="00EB79A8">
        <w:rPr>
          <w:b/>
          <w:i/>
          <w:sz w:val="28"/>
          <w:szCs w:val="28"/>
          <w:u w:val="single"/>
        </w:rPr>
        <w:t>неналоговых доходов</w:t>
      </w:r>
      <w:r w:rsidRPr="00EB79A8">
        <w:rPr>
          <w:sz w:val="28"/>
          <w:szCs w:val="28"/>
        </w:rPr>
        <w:t xml:space="preserve"> в 2017 году составило 84 462,1 тыс. руб. или 25,9 % в общем объеме собственных доходов бюджета.</w:t>
      </w:r>
    </w:p>
    <w:p w:rsidR="003F0361" w:rsidRPr="00EB79A8" w:rsidRDefault="003F0361" w:rsidP="003F0361">
      <w:pPr>
        <w:autoSpaceDE w:val="0"/>
        <w:autoSpaceDN w:val="0"/>
        <w:adjustRightInd w:val="0"/>
        <w:ind w:firstLine="567"/>
        <w:jc w:val="both"/>
        <w:rPr>
          <w:sz w:val="28"/>
          <w:szCs w:val="28"/>
        </w:rPr>
      </w:pPr>
      <w:r w:rsidRPr="00EB79A8">
        <w:rPr>
          <w:sz w:val="28"/>
          <w:szCs w:val="28"/>
        </w:rPr>
        <w:t>Уровень поступлений неналоговых доходов в сопоставимых условиях в 2017 году к 2016 году составил 119,6 % или выше уровня прошлого года на 13 844,9 тыс. рублей.</w:t>
      </w:r>
    </w:p>
    <w:p w:rsidR="003F0361" w:rsidRPr="00EB79A8" w:rsidRDefault="003F0361" w:rsidP="003F0361">
      <w:pPr>
        <w:autoSpaceDE w:val="0"/>
        <w:autoSpaceDN w:val="0"/>
        <w:adjustRightInd w:val="0"/>
        <w:ind w:firstLine="567"/>
        <w:jc w:val="both"/>
        <w:rPr>
          <w:sz w:val="28"/>
          <w:szCs w:val="28"/>
        </w:rPr>
      </w:pPr>
      <w:r w:rsidRPr="00EB79A8">
        <w:rPr>
          <w:sz w:val="28"/>
          <w:szCs w:val="28"/>
        </w:rPr>
        <w:t xml:space="preserve">   Среди неналоговых доходов бюджета основной объем поступлений  приходится на доходы от использования имущества, находящегося в муниципальной собственности (43 289,1 тыс. рублей или 51,3% в неналоговых доходах бюджета).</w:t>
      </w:r>
    </w:p>
    <w:p w:rsidR="003F0361" w:rsidRDefault="003F0361" w:rsidP="003F0361">
      <w:pPr>
        <w:autoSpaceDE w:val="0"/>
        <w:autoSpaceDN w:val="0"/>
        <w:adjustRightInd w:val="0"/>
        <w:ind w:firstLine="567"/>
        <w:jc w:val="both"/>
        <w:rPr>
          <w:sz w:val="28"/>
          <w:szCs w:val="28"/>
        </w:rPr>
      </w:pPr>
      <w:r w:rsidRPr="00EB79A8">
        <w:rPr>
          <w:i/>
          <w:sz w:val="28"/>
          <w:szCs w:val="28"/>
        </w:rPr>
        <w:t>Неналоговые доходы</w:t>
      </w:r>
      <w:r w:rsidRPr="00EB79A8">
        <w:rPr>
          <w:sz w:val="28"/>
          <w:szCs w:val="28"/>
        </w:rPr>
        <w:t xml:space="preserve"> (собственные) представлены в таблице 3:</w:t>
      </w:r>
    </w:p>
    <w:p w:rsidR="00497BD1" w:rsidRDefault="00497BD1" w:rsidP="003F0361">
      <w:pPr>
        <w:autoSpaceDE w:val="0"/>
        <w:autoSpaceDN w:val="0"/>
        <w:adjustRightInd w:val="0"/>
        <w:ind w:firstLine="567"/>
        <w:jc w:val="both"/>
        <w:rPr>
          <w:sz w:val="28"/>
          <w:szCs w:val="28"/>
        </w:rPr>
      </w:pPr>
    </w:p>
    <w:p w:rsidR="00012636" w:rsidRDefault="00497BD1" w:rsidP="00012636">
      <w:pPr>
        <w:autoSpaceDE w:val="0"/>
        <w:autoSpaceDN w:val="0"/>
        <w:adjustRightInd w:val="0"/>
        <w:ind w:firstLine="567"/>
        <w:jc w:val="right"/>
        <w:rPr>
          <w:sz w:val="28"/>
          <w:szCs w:val="28"/>
        </w:rPr>
      </w:pPr>
      <w:r>
        <w:rPr>
          <w:sz w:val="28"/>
          <w:szCs w:val="28"/>
        </w:rPr>
        <w:t>Таблица 3</w:t>
      </w:r>
    </w:p>
    <w:p w:rsidR="00012636" w:rsidRDefault="00012636" w:rsidP="00012636">
      <w:pPr>
        <w:autoSpaceDE w:val="0"/>
        <w:autoSpaceDN w:val="0"/>
        <w:adjustRightInd w:val="0"/>
        <w:ind w:firstLine="567"/>
        <w:jc w:val="right"/>
        <w:rPr>
          <w:sz w:val="28"/>
          <w:szCs w:val="28"/>
        </w:rPr>
      </w:pPr>
    </w:p>
    <w:tbl>
      <w:tblPr>
        <w:tblStyle w:val="aa"/>
        <w:tblW w:w="0" w:type="auto"/>
        <w:tblInd w:w="-318" w:type="dxa"/>
        <w:tblLayout w:type="fixed"/>
        <w:tblLook w:val="04A0"/>
      </w:tblPr>
      <w:tblGrid>
        <w:gridCol w:w="2836"/>
        <w:gridCol w:w="1276"/>
        <w:gridCol w:w="1276"/>
        <w:gridCol w:w="1275"/>
        <w:gridCol w:w="1276"/>
        <w:gridCol w:w="992"/>
        <w:gridCol w:w="958"/>
      </w:tblGrid>
      <w:tr w:rsidR="00012636" w:rsidTr="00012636">
        <w:tc>
          <w:tcPr>
            <w:tcW w:w="2836" w:type="dxa"/>
            <w:vMerge w:val="restart"/>
          </w:tcPr>
          <w:p w:rsidR="00012636" w:rsidRDefault="00012636" w:rsidP="00012636">
            <w:pPr>
              <w:autoSpaceDE w:val="0"/>
              <w:autoSpaceDN w:val="0"/>
              <w:adjustRightInd w:val="0"/>
              <w:ind w:firstLine="0"/>
              <w:rPr>
                <w:b/>
                <w:bCs/>
                <w:color w:val="000000"/>
                <w:sz w:val="24"/>
                <w:szCs w:val="24"/>
              </w:rPr>
            </w:pPr>
          </w:p>
          <w:p w:rsidR="00012636" w:rsidRDefault="00012636" w:rsidP="00012636">
            <w:pPr>
              <w:autoSpaceDE w:val="0"/>
              <w:autoSpaceDN w:val="0"/>
              <w:adjustRightInd w:val="0"/>
              <w:ind w:firstLine="0"/>
              <w:rPr>
                <w:sz w:val="28"/>
                <w:szCs w:val="28"/>
              </w:rPr>
            </w:pPr>
            <w:r w:rsidRPr="00623660">
              <w:rPr>
                <w:b/>
                <w:bCs/>
                <w:color w:val="000000"/>
                <w:sz w:val="24"/>
                <w:szCs w:val="24"/>
              </w:rPr>
              <w:t>Вид доходов (собственные)</w:t>
            </w:r>
          </w:p>
        </w:tc>
        <w:tc>
          <w:tcPr>
            <w:tcW w:w="2552" w:type="dxa"/>
            <w:gridSpan w:val="2"/>
            <w:vAlign w:val="center"/>
          </w:tcPr>
          <w:p w:rsidR="00012636" w:rsidRPr="00623660" w:rsidRDefault="00012636" w:rsidP="00012636">
            <w:pPr>
              <w:rPr>
                <w:b/>
                <w:bCs/>
                <w:color w:val="000000"/>
                <w:sz w:val="20"/>
                <w:szCs w:val="20"/>
              </w:rPr>
            </w:pPr>
          </w:p>
          <w:p w:rsidR="00012636" w:rsidRPr="00623660" w:rsidRDefault="00012636" w:rsidP="00012636">
            <w:pPr>
              <w:rPr>
                <w:b/>
                <w:bCs/>
                <w:color w:val="000000"/>
                <w:sz w:val="20"/>
                <w:szCs w:val="20"/>
              </w:rPr>
            </w:pPr>
            <w:r w:rsidRPr="00623660">
              <w:rPr>
                <w:b/>
                <w:bCs/>
                <w:color w:val="000000"/>
                <w:sz w:val="20"/>
                <w:szCs w:val="20"/>
              </w:rPr>
              <w:t>2016 год</w:t>
            </w:r>
          </w:p>
        </w:tc>
        <w:tc>
          <w:tcPr>
            <w:tcW w:w="2551" w:type="dxa"/>
            <w:gridSpan w:val="2"/>
            <w:vAlign w:val="center"/>
          </w:tcPr>
          <w:p w:rsidR="00012636" w:rsidRPr="00623660" w:rsidRDefault="00012636" w:rsidP="00012636">
            <w:pPr>
              <w:rPr>
                <w:b/>
                <w:bCs/>
                <w:color w:val="000000"/>
                <w:sz w:val="20"/>
                <w:szCs w:val="20"/>
              </w:rPr>
            </w:pPr>
          </w:p>
          <w:p w:rsidR="00012636" w:rsidRPr="00623660" w:rsidRDefault="00012636" w:rsidP="00012636">
            <w:pPr>
              <w:rPr>
                <w:b/>
                <w:bCs/>
                <w:color w:val="000000"/>
                <w:sz w:val="20"/>
                <w:szCs w:val="20"/>
              </w:rPr>
            </w:pPr>
            <w:r w:rsidRPr="00623660">
              <w:rPr>
                <w:b/>
                <w:bCs/>
                <w:color w:val="000000"/>
                <w:sz w:val="20"/>
                <w:szCs w:val="20"/>
              </w:rPr>
              <w:t>2017 год</w:t>
            </w:r>
          </w:p>
        </w:tc>
        <w:tc>
          <w:tcPr>
            <w:tcW w:w="1950" w:type="dxa"/>
            <w:gridSpan w:val="2"/>
            <w:vAlign w:val="center"/>
          </w:tcPr>
          <w:p w:rsidR="00012636" w:rsidRPr="00EB79A8" w:rsidRDefault="00012636" w:rsidP="00012636">
            <w:pPr>
              <w:ind w:firstLine="0"/>
              <w:jc w:val="left"/>
              <w:rPr>
                <w:b/>
                <w:bCs/>
                <w:color w:val="000000"/>
                <w:sz w:val="16"/>
                <w:szCs w:val="16"/>
              </w:rPr>
            </w:pPr>
            <w:r w:rsidRPr="00EB79A8">
              <w:rPr>
                <w:b/>
                <w:bCs/>
                <w:color w:val="000000"/>
                <w:sz w:val="16"/>
                <w:szCs w:val="16"/>
              </w:rPr>
              <w:t>Рост (+) / Снижение(-)</w:t>
            </w:r>
          </w:p>
          <w:p w:rsidR="00012636" w:rsidRPr="00EB79A8" w:rsidRDefault="00012636" w:rsidP="00012636">
            <w:pPr>
              <w:ind w:firstLine="0"/>
              <w:jc w:val="left"/>
              <w:rPr>
                <w:b/>
                <w:bCs/>
                <w:color w:val="000000"/>
                <w:sz w:val="16"/>
                <w:szCs w:val="16"/>
              </w:rPr>
            </w:pPr>
            <w:r w:rsidRPr="00EB79A8">
              <w:rPr>
                <w:b/>
                <w:bCs/>
                <w:color w:val="000000"/>
                <w:sz w:val="16"/>
                <w:szCs w:val="16"/>
              </w:rPr>
              <w:t>2017 год к 2016 году</w:t>
            </w:r>
          </w:p>
        </w:tc>
      </w:tr>
      <w:tr w:rsidR="00012636" w:rsidTr="00012636">
        <w:tc>
          <w:tcPr>
            <w:tcW w:w="2836" w:type="dxa"/>
            <w:vMerge/>
          </w:tcPr>
          <w:p w:rsidR="00012636" w:rsidRDefault="00012636" w:rsidP="00012636">
            <w:pPr>
              <w:autoSpaceDE w:val="0"/>
              <w:autoSpaceDN w:val="0"/>
              <w:adjustRightInd w:val="0"/>
              <w:jc w:val="right"/>
              <w:rPr>
                <w:sz w:val="28"/>
                <w:szCs w:val="28"/>
              </w:rPr>
            </w:pPr>
          </w:p>
        </w:tc>
        <w:tc>
          <w:tcPr>
            <w:tcW w:w="1276" w:type="dxa"/>
            <w:vAlign w:val="center"/>
          </w:tcPr>
          <w:p w:rsidR="00012636" w:rsidRPr="00EB79A8" w:rsidRDefault="00012636" w:rsidP="00012636">
            <w:pPr>
              <w:rPr>
                <w:b/>
                <w:bCs/>
                <w:color w:val="000000"/>
                <w:sz w:val="16"/>
                <w:szCs w:val="16"/>
              </w:rPr>
            </w:pPr>
          </w:p>
          <w:p w:rsidR="00012636" w:rsidRPr="00EB79A8" w:rsidRDefault="00012636" w:rsidP="00012636">
            <w:pPr>
              <w:ind w:firstLine="0"/>
              <w:rPr>
                <w:b/>
                <w:bCs/>
                <w:color w:val="000000"/>
                <w:sz w:val="16"/>
                <w:szCs w:val="16"/>
              </w:rPr>
            </w:pPr>
            <w:r w:rsidRPr="00EB79A8">
              <w:rPr>
                <w:b/>
                <w:bCs/>
                <w:color w:val="000000"/>
                <w:sz w:val="16"/>
                <w:szCs w:val="16"/>
              </w:rPr>
              <w:t>Фактическое исполнение</w:t>
            </w:r>
          </w:p>
          <w:p w:rsidR="00012636" w:rsidRPr="00EB79A8" w:rsidRDefault="00012636" w:rsidP="00012636">
            <w:pPr>
              <w:rPr>
                <w:b/>
                <w:bCs/>
                <w:color w:val="000000"/>
                <w:sz w:val="16"/>
                <w:szCs w:val="16"/>
              </w:rPr>
            </w:pPr>
          </w:p>
        </w:tc>
        <w:tc>
          <w:tcPr>
            <w:tcW w:w="1276" w:type="dxa"/>
            <w:vAlign w:val="center"/>
          </w:tcPr>
          <w:p w:rsidR="00012636" w:rsidRPr="00EB79A8" w:rsidRDefault="00012636" w:rsidP="00012636">
            <w:pPr>
              <w:ind w:firstLine="0"/>
              <w:rPr>
                <w:b/>
                <w:bCs/>
                <w:color w:val="000000"/>
                <w:sz w:val="16"/>
                <w:szCs w:val="16"/>
              </w:rPr>
            </w:pPr>
            <w:r w:rsidRPr="00EB79A8">
              <w:rPr>
                <w:b/>
                <w:bCs/>
                <w:color w:val="000000"/>
                <w:sz w:val="16"/>
                <w:szCs w:val="16"/>
              </w:rPr>
              <w:t>Удельный вес в общих поступлениях доходов</w:t>
            </w:r>
          </w:p>
        </w:tc>
        <w:tc>
          <w:tcPr>
            <w:tcW w:w="1275" w:type="dxa"/>
            <w:vAlign w:val="center"/>
          </w:tcPr>
          <w:p w:rsidR="00012636" w:rsidRPr="00EB79A8" w:rsidRDefault="00012636" w:rsidP="00012636">
            <w:pPr>
              <w:ind w:firstLine="0"/>
              <w:rPr>
                <w:b/>
                <w:bCs/>
                <w:color w:val="000000"/>
                <w:sz w:val="16"/>
                <w:szCs w:val="16"/>
              </w:rPr>
            </w:pPr>
            <w:r w:rsidRPr="00EB79A8">
              <w:rPr>
                <w:b/>
                <w:bCs/>
                <w:color w:val="000000"/>
                <w:sz w:val="16"/>
                <w:szCs w:val="16"/>
              </w:rPr>
              <w:t>Фактическое исполнение</w:t>
            </w:r>
          </w:p>
        </w:tc>
        <w:tc>
          <w:tcPr>
            <w:tcW w:w="1276" w:type="dxa"/>
            <w:vAlign w:val="center"/>
          </w:tcPr>
          <w:p w:rsidR="00012636" w:rsidRPr="00EB79A8" w:rsidRDefault="00012636" w:rsidP="00012636">
            <w:pPr>
              <w:ind w:firstLine="0"/>
              <w:rPr>
                <w:b/>
                <w:bCs/>
                <w:color w:val="000000"/>
                <w:sz w:val="16"/>
                <w:szCs w:val="16"/>
              </w:rPr>
            </w:pPr>
            <w:r w:rsidRPr="00EB79A8">
              <w:rPr>
                <w:b/>
                <w:bCs/>
                <w:color w:val="000000"/>
                <w:sz w:val="16"/>
                <w:szCs w:val="16"/>
              </w:rPr>
              <w:t>Удельный вес в общих поступлениях доходов</w:t>
            </w:r>
          </w:p>
        </w:tc>
        <w:tc>
          <w:tcPr>
            <w:tcW w:w="992" w:type="dxa"/>
            <w:vAlign w:val="center"/>
          </w:tcPr>
          <w:p w:rsidR="00012636" w:rsidRPr="00EB79A8" w:rsidRDefault="00012636" w:rsidP="00012636">
            <w:pPr>
              <w:ind w:firstLine="0"/>
              <w:rPr>
                <w:b/>
                <w:bCs/>
                <w:color w:val="000000"/>
                <w:sz w:val="16"/>
                <w:szCs w:val="16"/>
              </w:rPr>
            </w:pPr>
            <w:r w:rsidRPr="00EB79A8">
              <w:rPr>
                <w:b/>
                <w:bCs/>
                <w:color w:val="000000"/>
                <w:sz w:val="16"/>
                <w:szCs w:val="16"/>
              </w:rPr>
              <w:t>В абсолют</w:t>
            </w:r>
            <w:r>
              <w:rPr>
                <w:b/>
                <w:bCs/>
                <w:color w:val="000000"/>
                <w:sz w:val="16"/>
                <w:szCs w:val="16"/>
              </w:rPr>
              <w:t>-</w:t>
            </w:r>
            <w:r w:rsidRPr="00EB79A8">
              <w:rPr>
                <w:b/>
                <w:bCs/>
                <w:color w:val="000000"/>
                <w:sz w:val="16"/>
                <w:szCs w:val="16"/>
              </w:rPr>
              <w:t>ном выраже</w:t>
            </w:r>
            <w:r>
              <w:rPr>
                <w:b/>
                <w:bCs/>
                <w:color w:val="000000"/>
                <w:sz w:val="16"/>
                <w:szCs w:val="16"/>
              </w:rPr>
              <w:t>-</w:t>
            </w:r>
            <w:r w:rsidRPr="00EB79A8">
              <w:rPr>
                <w:b/>
                <w:bCs/>
                <w:color w:val="000000"/>
                <w:sz w:val="16"/>
                <w:szCs w:val="16"/>
              </w:rPr>
              <w:t>нии</w:t>
            </w:r>
          </w:p>
        </w:tc>
        <w:tc>
          <w:tcPr>
            <w:tcW w:w="958" w:type="dxa"/>
            <w:vAlign w:val="center"/>
          </w:tcPr>
          <w:p w:rsidR="00012636" w:rsidRPr="00EB79A8" w:rsidRDefault="00012636" w:rsidP="00012636">
            <w:pPr>
              <w:ind w:firstLine="0"/>
              <w:rPr>
                <w:b/>
                <w:bCs/>
                <w:color w:val="000000"/>
                <w:sz w:val="16"/>
                <w:szCs w:val="16"/>
              </w:rPr>
            </w:pPr>
            <w:r w:rsidRPr="00EB79A8">
              <w:rPr>
                <w:b/>
                <w:bCs/>
                <w:color w:val="000000"/>
                <w:sz w:val="16"/>
                <w:szCs w:val="16"/>
              </w:rPr>
              <w:t>В относи</w:t>
            </w:r>
            <w:r>
              <w:rPr>
                <w:b/>
                <w:bCs/>
                <w:color w:val="000000"/>
                <w:sz w:val="16"/>
                <w:szCs w:val="16"/>
              </w:rPr>
              <w:t>-</w:t>
            </w:r>
            <w:r w:rsidRPr="00EB79A8">
              <w:rPr>
                <w:b/>
                <w:bCs/>
                <w:color w:val="000000"/>
                <w:sz w:val="16"/>
                <w:szCs w:val="16"/>
              </w:rPr>
              <w:t>тельном выраж</w:t>
            </w:r>
            <w:r>
              <w:rPr>
                <w:b/>
                <w:bCs/>
                <w:color w:val="000000"/>
                <w:sz w:val="16"/>
                <w:szCs w:val="16"/>
              </w:rPr>
              <w:t>-</w:t>
            </w:r>
            <w:r w:rsidRPr="00EB79A8">
              <w:rPr>
                <w:b/>
                <w:bCs/>
                <w:color w:val="000000"/>
                <w:sz w:val="16"/>
                <w:szCs w:val="16"/>
              </w:rPr>
              <w:t>нии</w:t>
            </w:r>
          </w:p>
          <w:p w:rsidR="00012636" w:rsidRPr="00EB79A8" w:rsidRDefault="00012636" w:rsidP="00012636">
            <w:pPr>
              <w:rPr>
                <w:b/>
                <w:bCs/>
                <w:color w:val="000000"/>
                <w:sz w:val="16"/>
                <w:szCs w:val="16"/>
              </w:rPr>
            </w:pPr>
          </w:p>
        </w:tc>
      </w:tr>
      <w:tr w:rsidR="00012636" w:rsidRPr="00012636" w:rsidTr="00012636">
        <w:tc>
          <w:tcPr>
            <w:tcW w:w="2836" w:type="dxa"/>
          </w:tcPr>
          <w:p w:rsidR="00012636" w:rsidRPr="00012636" w:rsidRDefault="00012636" w:rsidP="00012636">
            <w:pPr>
              <w:autoSpaceDE w:val="0"/>
              <w:autoSpaceDN w:val="0"/>
              <w:adjustRightInd w:val="0"/>
            </w:pPr>
            <w:r w:rsidRPr="00012636">
              <w:t>1</w:t>
            </w:r>
          </w:p>
        </w:tc>
        <w:tc>
          <w:tcPr>
            <w:tcW w:w="1276" w:type="dxa"/>
          </w:tcPr>
          <w:p w:rsidR="00012636" w:rsidRPr="00012636" w:rsidRDefault="00012636" w:rsidP="00012636">
            <w:pPr>
              <w:autoSpaceDE w:val="0"/>
              <w:autoSpaceDN w:val="0"/>
              <w:adjustRightInd w:val="0"/>
            </w:pPr>
            <w:r w:rsidRPr="00012636">
              <w:t>2</w:t>
            </w:r>
          </w:p>
        </w:tc>
        <w:tc>
          <w:tcPr>
            <w:tcW w:w="1276" w:type="dxa"/>
          </w:tcPr>
          <w:p w:rsidR="00012636" w:rsidRPr="00012636" w:rsidRDefault="00012636" w:rsidP="00012636">
            <w:pPr>
              <w:autoSpaceDE w:val="0"/>
              <w:autoSpaceDN w:val="0"/>
              <w:adjustRightInd w:val="0"/>
            </w:pPr>
            <w:r w:rsidRPr="00012636">
              <w:t>3</w:t>
            </w:r>
          </w:p>
        </w:tc>
        <w:tc>
          <w:tcPr>
            <w:tcW w:w="1275" w:type="dxa"/>
          </w:tcPr>
          <w:p w:rsidR="00012636" w:rsidRPr="00012636" w:rsidRDefault="00012636" w:rsidP="00012636">
            <w:pPr>
              <w:autoSpaceDE w:val="0"/>
              <w:autoSpaceDN w:val="0"/>
              <w:adjustRightInd w:val="0"/>
            </w:pPr>
            <w:r w:rsidRPr="00012636">
              <w:t>4</w:t>
            </w:r>
          </w:p>
        </w:tc>
        <w:tc>
          <w:tcPr>
            <w:tcW w:w="1276" w:type="dxa"/>
          </w:tcPr>
          <w:p w:rsidR="00012636" w:rsidRPr="00012636" w:rsidRDefault="00012636" w:rsidP="00012636">
            <w:pPr>
              <w:autoSpaceDE w:val="0"/>
              <w:autoSpaceDN w:val="0"/>
              <w:adjustRightInd w:val="0"/>
            </w:pPr>
            <w:r w:rsidRPr="00012636">
              <w:t>5</w:t>
            </w:r>
          </w:p>
        </w:tc>
        <w:tc>
          <w:tcPr>
            <w:tcW w:w="992" w:type="dxa"/>
          </w:tcPr>
          <w:p w:rsidR="00012636" w:rsidRPr="00012636" w:rsidRDefault="00012636" w:rsidP="00012636">
            <w:pPr>
              <w:autoSpaceDE w:val="0"/>
              <w:autoSpaceDN w:val="0"/>
              <w:adjustRightInd w:val="0"/>
            </w:pPr>
            <w:r w:rsidRPr="00012636">
              <w:t>6</w:t>
            </w:r>
          </w:p>
        </w:tc>
        <w:tc>
          <w:tcPr>
            <w:tcW w:w="958" w:type="dxa"/>
          </w:tcPr>
          <w:p w:rsidR="00012636" w:rsidRPr="00012636" w:rsidRDefault="00012636" w:rsidP="00012636">
            <w:pPr>
              <w:autoSpaceDE w:val="0"/>
              <w:autoSpaceDN w:val="0"/>
              <w:adjustRightInd w:val="0"/>
            </w:pPr>
            <w:r w:rsidRPr="00012636">
              <w:t>7</w:t>
            </w:r>
          </w:p>
        </w:tc>
      </w:tr>
      <w:tr w:rsidR="00012636" w:rsidTr="00012636">
        <w:tc>
          <w:tcPr>
            <w:tcW w:w="2836" w:type="dxa"/>
            <w:vAlign w:val="center"/>
          </w:tcPr>
          <w:p w:rsidR="00012636" w:rsidRPr="00012636" w:rsidRDefault="00012636" w:rsidP="00012636">
            <w:pPr>
              <w:ind w:firstLine="0"/>
              <w:rPr>
                <w:color w:val="000000"/>
              </w:rPr>
            </w:pPr>
            <w:r w:rsidRPr="00012636">
              <w:rPr>
                <w:color w:val="000000"/>
              </w:rPr>
              <w:t>Доходы от использования имущества, находящегося в государственной и муниципальной собственности</w:t>
            </w:r>
          </w:p>
        </w:tc>
        <w:tc>
          <w:tcPr>
            <w:tcW w:w="1276" w:type="dxa"/>
            <w:vAlign w:val="center"/>
          </w:tcPr>
          <w:p w:rsidR="00012636" w:rsidRPr="00EB79A8" w:rsidRDefault="00012636" w:rsidP="00012636">
            <w:pPr>
              <w:ind w:firstLine="0"/>
              <w:rPr>
                <w:color w:val="000000"/>
                <w:sz w:val="20"/>
                <w:szCs w:val="20"/>
              </w:rPr>
            </w:pPr>
            <w:r w:rsidRPr="00EB79A8">
              <w:rPr>
                <w:color w:val="000000"/>
                <w:sz w:val="20"/>
                <w:szCs w:val="20"/>
              </w:rPr>
              <w:t>43 994,7</w:t>
            </w:r>
          </w:p>
        </w:tc>
        <w:tc>
          <w:tcPr>
            <w:tcW w:w="1276" w:type="dxa"/>
            <w:vAlign w:val="center"/>
          </w:tcPr>
          <w:p w:rsidR="00012636" w:rsidRPr="00EB79A8" w:rsidRDefault="00012636" w:rsidP="00012636">
            <w:pPr>
              <w:ind w:firstLine="0"/>
              <w:rPr>
                <w:color w:val="000000"/>
                <w:sz w:val="20"/>
                <w:szCs w:val="20"/>
              </w:rPr>
            </w:pPr>
            <w:r w:rsidRPr="00EB79A8">
              <w:rPr>
                <w:color w:val="000000"/>
                <w:sz w:val="20"/>
                <w:szCs w:val="20"/>
              </w:rPr>
              <w:t>13,9</w:t>
            </w:r>
          </w:p>
        </w:tc>
        <w:tc>
          <w:tcPr>
            <w:tcW w:w="1275" w:type="dxa"/>
            <w:vAlign w:val="center"/>
          </w:tcPr>
          <w:p w:rsidR="00012636" w:rsidRPr="00EB79A8" w:rsidRDefault="00012636" w:rsidP="00012636">
            <w:pPr>
              <w:ind w:firstLine="0"/>
              <w:rPr>
                <w:color w:val="000000"/>
                <w:sz w:val="20"/>
                <w:szCs w:val="20"/>
              </w:rPr>
            </w:pPr>
            <w:r w:rsidRPr="00EB79A8">
              <w:rPr>
                <w:color w:val="000000"/>
                <w:sz w:val="20"/>
                <w:szCs w:val="20"/>
              </w:rPr>
              <w:t>43 289,1</w:t>
            </w:r>
          </w:p>
        </w:tc>
        <w:tc>
          <w:tcPr>
            <w:tcW w:w="1276" w:type="dxa"/>
            <w:vAlign w:val="center"/>
          </w:tcPr>
          <w:p w:rsidR="00012636" w:rsidRPr="00EB79A8" w:rsidRDefault="00012636" w:rsidP="00012636">
            <w:pPr>
              <w:ind w:firstLine="0"/>
              <w:rPr>
                <w:color w:val="000000"/>
                <w:sz w:val="20"/>
                <w:szCs w:val="20"/>
              </w:rPr>
            </w:pPr>
            <w:r w:rsidRPr="00EB79A8">
              <w:rPr>
                <w:color w:val="000000"/>
                <w:sz w:val="20"/>
                <w:szCs w:val="20"/>
              </w:rPr>
              <w:t>13,3</w:t>
            </w:r>
          </w:p>
        </w:tc>
        <w:tc>
          <w:tcPr>
            <w:tcW w:w="992" w:type="dxa"/>
            <w:vAlign w:val="center"/>
          </w:tcPr>
          <w:p w:rsidR="00012636" w:rsidRPr="00EB79A8" w:rsidRDefault="00012636" w:rsidP="00012636">
            <w:pPr>
              <w:ind w:firstLine="0"/>
              <w:rPr>
                <w:color w:val="000000"/>
                <w:sz w:val="20"/>
                <w:szCs w:val="20"/>
              </w:rPr>
            </w:pPr>
            <w:r w:rsidRPr="00EB79A8">
              <w:rPr>
                <w:color w:val="000000"/>
                <w:sz w:val="20"/>
                <w:szCs w:val="20"/>
              </w:rPr>
              <w:t>-705,6</w:t>
            </w:r>
          </w:p>
        </w:tc>
        <w:tc>
          <w:tcPr>
            <w:tcW w:w="958" w:type="dxa"/>
            <w:vAlign w:val="center"/>
          </w:tcPr>
          <w:p w:rsidR="00012636" w:rsidRPr="00EB79A8" w:rsidRDefault="00012636" w:rsidP="00012636">
            <w:pPr>
              <w:ind w:firstLine="0"/>
              <w:rPr>
                <w:color w:val="000000"/>
                <w:sz w:val="20"/>
                <w:szCs w:val="20"/>
              </w:rPr>
            </w:pPr>
            <w:r w:rsidRPr="00EB79A8">
              <w:rPr>
                <w:color w:val="000000"/>
                <w:sz w:val="20"/>
                <w:szCs w:val="20"/>
              </w:rPr>
              <w:t>98,4</w:t>
            </w:r>
          </w:p>
        </w:tc>
      </w:tr>
      <w:tr w:rsidR="00012636" w:rsidTr="00012636">
        <w:tc>
          <w:tcPr>
            <w:tcW w:w="2836" w:type="dxa"/>
            <w:vAlign w:val="center"/>
          </w:tcPr>
          <w:p w:rsidR="00012636" w:rsidRPr="00012636" w:rsidRDefault="00012636" w:rsidP="00012636">
            <w:pPr>
              <w:ind w:firstLine="0"/>
              <w:rPr>
                <w:color w:val="000000"/>
              </w:rPr>
            </w:pPr>
            <w:r w:rsidRPr="00012636">
              <w:rPr>
                <w:color w:val="000000"/>
              </w:rPr>
              <w:t>Плата за негативное воздействие на окружающую среду</w:t>
            </w:r>
          </w:p>
        </w:tc>
        <w:tc>
          <w:tcPr>
            <w:tcW w:w="1276" w:type="dxa"/>
            <w:vAlign w:val="center"/>
          </w:tcPr>
          <w:p w:rsidR="00012636" w:rsidRPr="00EB79A8" w:rsidRDefault="00012636" w:rsidP="00012636">
            <w:pPr>
              <w:ind w:firstLine="0"/>
              <w:rPr>
                <w:color w:val="000000"/>
                <w:sz w:val="20"/>
                <w:szCs w:val="20"/>
              </w:rPr>
            </w:pPr>
            <w:r w:rsidRPr="00EB79A8">
              <w:rPr>
                <w:color w:val="000000"/>
                <w:sz w:val="20"/>
                <w:szCs w:val="20"/>
              </w:rPr>
              <w:t>7 132,3</w:t>
            </w:r>
          </w:p>
        </w:tc>
        <w:tc>
          <w:tcPr>
            <w:tcW w:w="1276" w:type="dxa"/>
            <w:vAlign w:val="center"/>
          </w:tcPr>
          <w:p w:rsidR="00012636" w:rsidRPr="00EB79A8" w:rsidRDefault="00012636" w:rsidP="00012636">
            <w:pPr>
              <w:ind w:right="-71"/>
              <w:rPr>
                <w:color w:val="000000"/>
                <w:sz w:val="20"/>
                <w:szCs w:val="20"/>
              </w:rPr>
            </w:pPr>
            <w:r w:rsidRPr="00EB79A8">
              <w:rPr>
                <w:color w:val="000000"/>
                <w:sz w:val="20"/>
                <w:szCs w:val="20"/>
              </w:rPr>
              <w:t>2,3</w:t>
            </w:r>
          </w:p>
        </w:tc>
        <w:tc>
          <w:tcPr>
            <w:tcW w:w="1275" w:type="dxa"/>
            <w:vAlign w:val="center"/>
          </w:tcPr>
          <w:p w:rsidR="00012636" w:rsidRPr="00EB79A8" w:rsidRDefault="00012636" w:rsidP="00012636">
            <w:pPr>
              <w:ind w:firstLine="0"/>
              <w:rPr>
                <w:color w:val="000000"/>
                <w:sz w:val="20"/>
                <w:szCs w:val="20"/>
              </w:rPr>
            </w:pPr>
            <w:r w:rsidRPr="00EB79A8">
              <w:rPr>
                <w:color w:val="000000"/>
                <w:sz w:val="20"/>
                <w:szCs w:val="20"/>
              </w:rPr>
              <w:t>12 725,6</w:t>
            </w:r>
          </w:p>
        </w:tc>
        <w:tc>
          <w:tcPr>
            <w:tcW w:w="1276" w:type="dxa"/>
            <w:vAlign w:val="center"/>
          </w:tcPr>
          <w:p w:rsidR="00012636" w:rsidRPr="00EB79A8" w:rsidRDefault="00012636" w:rsidP="00012636">
            <w:pPr>
              <w:ind w:right="-71" w:firstLine="0"/>
              <w:rPr>
                <w:color w:val="000000"/>
                <w:sz w:val="20"/>
                <w:szCs w:val="20"/>
              </w:rPr>
            </w:pPr>
            <w:r w:rsidRPr="00EB79A8">
              <w:rPr>
                <w:color w:val="000000"/>
                <w:sz w:val="20"/>
                <w:szCs w:val="20"/>
              </w:rPr>
              <w:t>3,9</w:t>
            </w:r>
          </w:p>
        </w:tc>
        <w:tc>
          <w:tcPr>
            <w:tcW w:w="992" w:type="dxa"/>
            <w:vAlign w:val="center"/>
          </w:tcPr>
          <w:p w:rsidR="00012636" w:rsidRPr="00EB79A8" w:rsidRDefault="00012636" w:rsidP="00012636">
            <w:pPr>
              <w:ind w:firstLine="0"/>
              <w:rPr>
                <w:color w:val="000000"/>
                <w:sz w:val="20"/>
                <w:szCs w:val="20"/>
              </w:rPr>
            </w:pPr>
            <w:r w:rsidRPr="00EB79A8">
              <w:rPr>
                <w:color w:val="000000"/>
                <w:sz w:val="20"/>
                <w:szCs w:val="20"/>
              </w:rPr>
              <w:t>5 593,3</w:t>
            </w:r>
          </w:p>
        </w:tc>
        <w:tc>
          <w:tcPr>
            <w:tcW w:w="958" w:type="dxa"/>
            <w:vAlign w:val="center"/>
          </w:tcPr>
          <w:p w:rsidR="00012636" w:rsidRPr="00EB79A8" w:rsidRDefault="00012636" w:rsidP="00012636">
            <w:pPr>
              <w:ind w:firstLine="0"/>
              <w:rPr>
                <w:color w:val="000000"/>
                <w:sz w:val="20"/>
                <w:szCs w:val="20"/>
              </w:rPr>
            </w:pPr>
            <w:r w:rsidRPr="00EB79A8">
              <w:rPr>
                <w:color w:val="000000"/>
                <w:sz w:val="20"/>
                <w:szCs w:val="20"/>
              </w:rPr>
              <w:t>178,4</w:t>
            </w:r>
          </w:p>
        </w:tc>
      </w:tr>
      <w:tr w:rsidR="00012636" w:rsidTr="00012636">
        <w:tc>
          <w:tcPr>
            <w:tcW w:w="2836" w:type="dxa"/>
            <w:vAlign w:val="center"/>
          </w:tcPr>
          <w:p w:rsidR="00012636" w:rsidRPr="00012636" w:rsidRDefault="00012636" w:rsidP="00012636">
            <w:pPr>
              <w:ind w:firstLine="0"/>
              <w:rPr>
                <w:color w:val="000000"/>
              </w:rPr>
            </w:pPr>
            <w:r w:rsidRPr="00012636">
              <w:rPr>
                <w:color w:val="000000"/>
              </w:rPr>
              <w:t>Доходы от продажи материальных и нематериальных активов</w:t>
            </w:r>
          </w:p>
        </w:tc>
        <w:tc>
          <w:tcPr>
            <w:tcW w:w="1276" w:type="dxa"/>
            <w:vAlign w:val="center"/>
          </w:tcPr>
          <w:p w:rsidR="00012636" w:rsidRPr="00EB79A8" w:rsidRDefault="00012636" w:rsidP="00012636">
            <w:pPr>
              <w:ind w:firstLine="0"/>
              <w:rPr>
                <w:color w:val="000000"/>
                <w:sz w:val="20"/>
                <w:szCs w:val="20"/>
              </w:rPr>
            </w:pPr>
            <w:r w:rsidRPr="00EB79A8">
              <w:rPr>
                <w:color w:val="000000"/>
                <w:sz w:val="20"/>
                <w:szCs w:val="20"/>
              </w:rPr>
              <w:t>12 662,6</w:t>
            </w:r>
          </w:p>
        </w:tc>
        <w:tc>
          <w:tcPr>
            <w:tcW w:w="1276" w:type="dxa"/>
            <w:vAlign w:val="center"/>
          </w:tcPr>
          <w:p w:rsidR="00012636" w:rsidRPr="00EB79A8" w:rsidRDefault="00012636" w:rsidP="00012636">
            <w:pPr>
              <w:rPr>
                <w:color w:val="000000"/>
                <w:sz w:val="20"/>
                <w:szCs w:val="20"/>
              </w:rPr>
            </w:pPr>
            <w:r w:rsidRPr="00EB79A8">
              <w:rPr>
                <w:color w:val="000000"/>
                <w:sz w:val="20"/>
                <w:szCs w:val="20"/>
              </w:rPr>
              <w:t>4,</w:t>
            </w:r>
            <w:bookmarkStart w:id="0" w:name="_GoBack"/>
            <w:bookmarkEnd w:id="0"/>
            <w:r w:rsidRPr="00EB79A8">
              <w:rPr>
                <w:color w:val="000000"/>
                <w:sz w:val="20"/>
                <w:szCs w:val="20"/>
              </w:rPr>
              <w:t>0</w:t>
            </w:r>
          </w:p>
        </w:tc>
        <w:tc>
          <w:tcPr>
            <w:tcW w:w="1275" w:type="dxa"/>
            <w:vAlign w:val="center"/>
          </w:tcPr>
          <w:p w:rsidR="00012636" w:rsidRPr="00EB79A8" w:rsidRDefault="00012636" w:rsidP="00012636">
            <w:pPr>
              <w:ind w:firstLine="0"/>
              <w:rPr>
                <w:color w:val="000000"/>
                <w:sz w:val="20"/>
                <w:szCs w:val="20"/>
              </w:rPr>
            </w:pPr>
            <w:r w:rsidRPr="00EB79A8">
              <w:rPr>
                <w:color w:val="000000"/>
                <w:sz w:val="20"/>
                <w:szCs w:val="20"/>
              </w:rPr>
              <w:t>18 752,9</w:t>
            </w:r>
          </w:p>
        </w:tc>
        <w:tc>
          <w:tcPr>
            <w:tcW w:w="1276" w:type="dxa"/>
            <w:vAlign w:val="center"/>
          </w:tcPr>
          <w:p w:rsidR="00012636" w:rsidRPr="00EB79A8" w:rsidRDefault="00012636" w:rsidP="00012636">
            <w:pPr>
              <w:ind w:firstLine="0"/>
              <w:rPr>
                <w:color w:val="000000"/>
                <w:sz w:val="20"/>
                <w:szCs w:val="20"/>
              </w:rPr>
            </w:pPr>
            <w:r w:rsidRPr="00EB79A8">
              <w:rPr>
                <w:color w:val="000000"/>
                <w:sz w:val="20"/>
                <w:szCs w:val="20"/>
              </w:rPr>
              <w:t>5,8</w:t>
            </w:r>
          </w:p>
        </w:tc>
        <w:tc>
          <w:tcPr>
            <w:tcW w:w="992" w:type="dxa"/>
            <w:vAlign w:val="center"/>
          </w:tcPr>
          <w:p w:rsidR="00012636" w:rsidRPr="00EB79A8" w:rsidRDefault="00012636" w:rsidP="00012636">
            <w:pPr>
              <w:ind w:firstLine="0"/>
              <w:rPr>
                <w:color w:val="000000"/>
                <w:sz w:val="20"/>
                <w:szCs w:val="20"/>
              </w:rPr>
            </w:pPr>
            <w:r w:rsidRPr="00EB79A8">
              <w:rPr>
                <w:color w:val="000000"/>
                <w:sz w:val="20"/>
                <w:szCs w:val="20"/>
              </w:rPr>
              <w:t>6 090,3</w:t>
            </w:r>
          </w:p>
        </w:tc>
        <w:tc>
          <w:tcPr>
            <w:tcW w:w="958" w:type="dxa"/>
            <w:vAlign w:val="center"/>
          </w:tcPr>
          <w:p w:rsidR="00012636" w:rsidRPr="00EB79A8" w:rsidRDefault="00012636" w:rsidP="00012636">
            <w:pPr>
              <w:ind w:firstLine="0"/>
              <w:rPr>
                <w:color w:val="000000"/>
                <w:sz w:val="20"/>
                <w:szCs w:val="20"/>
              </w:rPr>
            </w:pPr>
            <w:r w:rsidRPr="00EB79A8">
              <w:rPr>
                <w:color w:val="000000"/>
                <w:sz w:val="20"/>
                <w:szCs w:val="20"/>
              </w:rPr>
              <w:t>148,1</w:t>
            </w:r>
          </w:p>
        </w:tc>
      </w:tr>
      <w:tr w:rsidR="00012636" w:rsidTr="00012636">
        <w:tc>
          <w:tcPr>
            <w:tcW w:w="2836" w:type="dxa"/>
            <w:vAlign w:val="center"/>
          </w:tcPr>
          <w:p w:rsidR="00012636" w:rsidRPr="00012636" w:rsidRDefault="00012636" w:rsidP="00012636">
            <w:pPr>
              <w:ind w:firstLine="0"/>
              <w:rPr>
                <w:color w:val="000000"/>
              </w:rPr>
            </w:pPr>
            <w:r w:rsidRPr="00012636">
              <w:rPr>
                <w:color w:val="000000"/>
              </w:rPr>
              <w:t>Штрафы, санкции, возмещение ущерба</w:t>
            </w:r>
          </w:p>
        </w:tc>
        <w:tc>
          <w:tcPr>
            <w:tcW w:w="1276" w:type="dxa"/>
            <w:vAlign w:val="center"/>
          </w:tcPr>
          <w:p w:rsidR="00012636" w:rsidRPr="00EB79A8" w:rsidRDefault="00012636" w:rsidP="00012636">
            <w:pPr>
              <w:ind w:firstLine="0"/>
              <w:rPr>
                <w:color w:val="000000"/>
                <w:sz w:val="20"/>
                <w:szCs w:val="20"/>
              </w:rPr>
            </w:pPr>
            <w:r w:rsidRPr="00EB79A8">
              <w:rPr>
                <w:color w:val="000000"/>
                <w:sz w:val="20"/>
                <w:szCs w:val="20"/>
              </w:rPr>
              <w:t>4 987,3</w:t>
            </w:r>
          </w:p>
        </w:tc>
        <w:tc>
          <w:tcPr>
            <w:tcW w:w="1276" w:type="dxa"/>
            <w:vAlign w:val="center"/>
          </w:tcPr>
          <w:p w:rsidR="00012636" w:rsidRPr="00EB79A8" w:rsidRDefault="00012636" w:rsidP="00012636">
            <w:pPr>
              <w:rPr>
                <w:color w:val="000000"/>
                <w:sz w:val="20"/>
                <w:szCs w:val="20"/>
              </w:rPr>
            </w:pPr>
            <w:r w:rsidRPr="00EB79A8">
              <w:rPr>
                <w:color w:val="000000"/>
                <w:sz w:val="20"/>
                <w:szCs w:val="20"/>
              </w:rPr>
              <w:t>1,6</w:t>
            </w:r>
          </w:p>
        </w:tc>
        <w:tc>
          <w:tcPr>
            <w:tcW w:w="1275" w:type="dxa"/>
            <w:vAlign w:val="center"/>
          </w:tcPr>
          <w:p w:rsidR="00012636" w:rsidRPr="00EB79A8" w:rsidRDefault="00012636" w:rsidP="00012636">
            <w:pPr>
              <w:ind w:firstLine="0"/>
              <w:rPr>
                <w:color w:val="000000"/>
                <w:sz w:val="20"/>
                <w:szCs w:val="20"/>
              </w:rPr>
            </w:pPr>
            <w:r w:rsidRPr="00EB79A8">
              <w:rPr>
                <w:color w:val="000000"/>
                <w:sz w:val="20"/>
                <w:szCs w:val="20"/>
              </w:rPr>
              <w:t>7 908,2</w:t>
            </w:r>
          </w:p>
        </w:tc>
        <w:tc>
          <w:tcPr>
            <w:tcW w:w="1276" w:type="dxa"/>
            <w:vAlign w:val="center"/>
          </w:tcPr>
          <w:p w:rsidR="00012636" w:rsidRPr="00EB79A8" w:rsidRDefault="00012636" w:rsidP="00012636">
            <w:pPr>
              <w:ind w:firstLine="0"/>
              <w:rPr>
                <w:color w:val="000000"/>
                <w:sz w:val="20"/>
                <w:szCs w:val="20"/>
              </w:rPr>
            </w:pPr>
            <w:r w:rsidRPr="00EB79A8">
              <w:rPr>
                <w:color w:val="000000"/>
                <w:sz w:val="20"/>
                <w:szCs w:val="20"/>
              </w:rPr>
              <w:t>2,4</w:t>
            </w:r>
          </w:p>
        </w:tc>
        <w:tc>
          <w:tcPr>
            <w:tcW w:w="992" w:type="dxa"/>
            <w:vAlign w:val="center"/>
          </w:tcPr>
          <w:p w:rsidR="00012636" w:rsidRPr="00EB79A8" w:rsidRDefault="00012636" w:rsidP="00012636">
            <w:pPr>
              <w:ind w:firstLine="0"/>
              <w:rPr>
                <w:color w:val="000000"/>
                <w:sz w:val="20"/>
                <w:szCs w:val="20"/>
              </w:rPr>
            </w:pPr>
            <w:r w:rsidRPr="00EB79A8">
              <w:rPr>
                <w:color w:val="000000"/>
                <w:sz w:val="20"/>
                <w:szCs w:val="20"/>
              </w:rPr>
              <w:t>2 920,9</w:t>
            </w:r>
          </w:p>
        </w:tc>
        <w:tc>
          <w:tcPr>
            <w:tcW w:w="958" w:type="dxa"/>
            <w:vAlign w:val="center"/>
          </w:tcPr>
          <w:p w:rsidR="00012636" w:rsidRPr="00EB79A8" w:rsidRDefault="00012636" w:rsidP="00012636">
            <w:pPr>
              <w:ind w:firstLine="0"/>
              <w:rPr>
                <w:color w:val="000000"/>
                <w:sz w:val="20"/>
                <w:szCs w:val="20"/>
              </w:rPr>
            </w:pPr>
            <w:r w:rsidRPr="00EB79A8">
              <w:rPr>
                <w:color w:val="000000"/>
                <w:sz w:val="20"/>
                <w:szCs w:val="20"/>
              </w:rPr>
              <w:t>158,6</w:t>
            </w:r>
          </w:p>
        </w:tc>
      </w:tr>
    </w:tbl>
    <w:p w:rsidR="00012636" w:rsidRDefault="00012636" w:rsidP="00012636">
      <w:pPr>
        <w:autoSpaceDE w:val="0"/>
        <w:autoSpaceDN w:val="0"/>
        <w:adjustRightInd w:val="0"/>
        <w:ind w:firstLine="567"/>
        <w:jc w:val="right"/>
        <w:rPr>
          <w:sz w:val="28"/>
          <w:szCs w:val="28"/>
        </w:rPr>
      </w:pPr>
    </w:p>
    <w:p w:rsidR="00012636" w:rsidRPr="00EB79A8" w:rsidRDefault="00012636" w:rsidP="00012636">
      <w:pPr>
        <w:autoSpaceDE w:val="0"/>
        <w:autoSpaceDN w:val="0"/>
        <w:adjustRightInd w:val="0"/>
        <w:ind w:firstLine="567"/>
        <w:jc w:val="both"/>
        <w:rPr>
          <w:sz w:val="28"/>
          <w:szCs w:val="28"/>
        </w:rPr>
      </w:pPr>
      <w:r w:rsidRPr="00EB79A8">
        <w:rPr>
          <w:sz w:val="28"/>
          <w:szCs w:val="28"/>
        </w:rPr>
        <w:t>Основные неналоговые доходы, влияющие на</w:t>
      </w:r>
      <w:r w:rsidRPr="00EB79A8">
        <w:rPr>
          <w:rFonts w:eastAsia="Batang" w:cs="Arial"/>
          <w:sz w:val="28"/>
          <w:szCs w:val="28"/>
        </w:rPr>
        <w:t xml:space="preserve"> рост (снижение) в целом этой группы доходов приведены в таблице 4:</w:t>
      </w:r>
      <w:r w:rsidRPr="00EB79A8">
        <w:rPr>
          <w:sz w:val="28"/>
          <w:szCs w:val="28"/>
        </w:rPr>
        <w:t xml:space="preserve">                                  </w:t>
      </w:r>
    </w:p>
    <w:p w:rsidR="00012636" w:rsidRDefault="00012636" w:rsidP="00012636">
      <w:pPr>
        <w:autoSpaceDE w:val="0"/>
        <w:autoSpaceDN w:val="0"/>
        <w:adjustRightInd w:val="0"/>
        <w:ind w:firstLine="567"/>
        <w:jc w:val="both"/>
        <w:rPr>
          <w:sz w:val="28"/>
          <w:szCs w:val="28"/>
        </w:rPr>
      </w:pPr>
      <w:r w:rsidRPr="00EB79A8">
        <w:rPr>
          <w:sz w:val="28"/>
          <w:szCs w:val="28"/>
        </w:rPr>
        <w:t xml:space="preserve">                                                                                            </w:t>
      </w:r>
    </w:p>
    <w:p w:rsidR="00012636" w:rsidRDefault="00012636" w:rsidP="00012636">
      <w:pPr>
        <w:autoSpaceDE w:val="0"/>
        <w:autoSpaceDN w:val="0"/>
        <w:adjustRightInd w:val="0"/>
        <w:ind w:firstLine="567"/>
        <w:jc w:val="both"/>
        <w:rPr>
          <w:sz w:val="28"/>
          <w:szCs w:val="28"/>
        </w:rPr>
      </w:pPr>
      <w:r>
        <w:rPr>
          <w:sz w:val="28"/>
          <w:szCs w:val="28"/>
        </w:rPr>
        <w:t xml:space="preserve">                                                                                                  </w:t>
      </w:r>
      <w:r w:rsidRPr="00EB79A8">
        <w:rPr>
          <w:sz w:val="28"/>
          <w:szCs w:val="28"/>
        </w:rPr>
        <w:t xml:space="preserve"> Таблица 4    </w:t>
      </w:r>
    </w:p>
    <w:p w:rsidR="00012636" w:rsidRDefault="00012636" w:rsidP="00012636">
      <w:pPr>
        <w:autoSpaceDE w:val="0"/>
        <w:autoSpaceDN w:val="0"/>
        <w:adjustRightInd w:val="0"/>
        <w:ind w:firstLine="567"/>
        <w:jc w:val="both"/>
        <w:rPr>
          <w:sz w:val="28"/>
          <w:szCs w:val="28"/>
        </w:rPr>
      </w:pPr>
    </w:p>
    <w:tbl>
      <w:tblPr>
        <w:tblStyle w:val="aa"/>
        <w:tblW w:w="0" w:type="auto"/>
        <w:tblInd w:w="-318" w:type="dxa"/>
        <w:tblLayout w:type="fixed"/>
        <w:tblLook w:val="04A0"/>
      </w:tblPr>
      <w:tblGrid>
        <w:gridCol w:w="2836"/>
        <w:gridCol w:w="1276"/>
        <w:gridCol w:w="1276"/>
        <w:gridCol w:w="1275"/>
        <w:gridCol w:w="1276"/>
        <w:gridCol w:w="992"/>
        <w:gridCol w:w="958"/>
      </w:tblGrid>
      <w:tr w:rsidR="00012636" w:rsidTr="00626B3F">
        <w:tc>
          <w:tcPr>
            <w:tcW w:w="2836" w:type="dxa"/>
            <w:vMerge w:val="restart"/>
          </w:tcPr>
          <w:p w:rsidR="00012636" w:rsidRDefault="00012636" w:rsidP="00012636">
            <w:pPr>
              <w:autoSpaceDE w:val="0"/>
              <w:autoSpaceDN w:val="0"/>
              <w:adjustRightInd w:val="0"/>
              <w:ind w:firstLine="0"/>
              <w:rPr>
                <w:b/>
                <w:bCs/>
                <w:color w:val="000000"/>
                <w:sz w:val="24"/>
                <w:szCs w:val="24"/>
              </w:rPr>
            </w:pPr>
          </w:p>
          <w:p w:rsidR="00012636" w:rsidRDefault="00012636" w:rsidP="00012636">
            <w:pPr>
              <w:autoSpaceDE w:val="0"/>
              <w:autoSpaceDN w:val="0"/>
              <w:adjustRightInd w:val="0"/>
              <w:ind w:firstLine="0"/>
              <w:rPr>
                <w:sz w:val="28"/>
                <w:szCs w:val="28"/>
              </w:rPr>
            </w:pPr>
            <w:r w:rsidRPr="00623660">
              <w:rPr>
                <w:b/>
                <w:bCs/>
                <w:color w:val="000000"/>
                <w:sz w:val="24"/>
                <w:szCs w:val="24"/>
              </w:rPr>
              <w:t>Вид доходов (собственные)</w:t>
            </w:r>
          </w:p>
        </w:tc>
        <w:tc>
          <w:tcPr>
            <w:tcW w:w="2552" w:type="dxa"/>
            <w:gridSpan w:val="2"/>
            <w:vAlign w:val="center"/>
          </w:tcPr>
          <w:p w:rsidR="00012636" w:rsidRPr="00623660" w:rsidRDefault="00012636" w:rsidP="00626B3F">
            <w:pPr>
              <w:rPr>
                <w:b/>
                <w:bCs/>
                <w:color w:val="000000"/>
                <w:sz w:val="20"/>
                <w:szCs w:val="20"/>
              </w:rPr>
            </w:pPr>
          </w:p>
          <w:p w:rsidR="00012636" w:rsidRPr="00623660" w:rsidRDefault="00012636" w:rsidP="00626B3F">
            <w:pPr>
              <w:rPr>
                <w:b/>
                <w:bCs/>
                <w:color w:val="000000"/>
                <w:sz w:val="20"/>
                <w:szCs w:val="20"/>
              </w:rPr>
            </w:pPr>
            <w:r w:rsidRPr="00623660">
              <w:rPr>
                <w:b/>
                <w:bCs/>
                <w:color w:val="000000"/>
                <w:sz w:val="20"/>
                <w:szCs w:val="20"/>
              </w:rPr>
              <w:t>2016 год</w:t>
            </w:r>
          </w:p>
        </w:tc>
        <w:tc>
          <w:tcPr>
            <w:tcW w:w="2551" w:type="dxa"/>
            <w:gridSpan w:val="2"/>
            <w:vAlign w:val="center"/>
          </w:tcPr>
          <w:p w:rsidR="00012636" w:rsidRPr="00623660" w:rsidRDefault="00012636" w:rsidP="00626B3F">
            <w:pPr>
              <w:rPr>
                <w:b/>
                <w:bCs/>
                <w:color w:val="000000"/>
                <w:sz w:val="20"/>
                <w:szCs w:val="20"/>
              </w:rPr>
            </w:pPr>
          </w:p>
          <w:p w:rsidR="00012636" w:rsidRPr="00623660" w:rsidRDefault="00012636" w:rsidP="00626B3F">
            <w:pPr>
              <w:rPr>
                <w:b/>
                <w:bCs/>
                <w:color w:val="000000"/>
                <w:sz w:val="20"/>
                <w:szCs w:val="20"/>
              </w:rPr>
            </w:pPr>
            <w:r w:rsidRPr="00623660">
              <w:rPr>
                <w:b/>
                <w:bCs/>
                <w:color w:val="000000"/>
                <w:sz w:val="20"/>
                <w:szCs w:val="20"/>
              </w:rPr>
              <w:t>2017 год</w:t>
            </w:r>
          </w:p>
        </w:tc>
        <w:tc>
          <w:tcPr>
            <w:tcW w:w="1950" w:type="dxa"/>
            <w:gridSpan w:val="2"/>
            <w:vAlign w:val="center"/>
          </w:tcPr>
          <w:p w:rsidR="00012636" w:rsidRPr="00EB79A8" w:rsidRDefault="00012636" w:rsidP="00012636">
            <w:pPr>
              <w:ind w:firstLine="0"/>
              <w:jc w:val="left"/>
              <w:rPr>
                <w:b/>
                <w:bCs/>
                <w:color w:val="000000"/>
                <w:sz w:val="16"/>
                <w:szCs w:val="16"/>
              </w:rPr>
            </w:pPr>
            <w:r w:rsidRPr="00EB79A8">
              <w:rPr>
                <w:b/>
                <w:bCs/>
                <w:color w:val="000000"/>
                <w:sz w:val="16"/>
                <w:szCs w:val="16"/>
              </w:rPr>
              <w:t>Рост (+) / Снижение(-)</w:t>
            </w:r>
          </w:p>
          <w:p w:rsidR="00012636" w:rsidRPr="00EB79A8" w:rsidRDefault="00012636" w:rsidP="00012636">
            <w:pPr>
              <w:ind w:firstLine="0"/>
              <w:jc w:val="left"/>
              <w:rPr>
                <w:b/>
                <w:bCs/>
                <w:color w:val="000000"/>
                <w:sz w:val="16"/>
                <w:szCs w:val="16"/>
              </w:rPr>
            </w:pPr>
            <w:r w:rsidRPr="00EB79A8">
              <w:rPr>
                <w:b/>
                <w:bCs/>
                <w:color w:val="000000"/>
                <w:sz w:val="16"/>
                <w:szCs w:val="16"/>
              </w:rPr>
              <w:t>2017 год к 2016 году</w:t>
            </w:r>
          </w:p>
        </w:tc>
      </w:tr>
      <w:tr w:rsidR="00012636" w:rsidTr="00626B3F">
        <w:tc>
          <w:tcPr>
            <w:tcW w:w="2836" w:type="dxa"/>
            <w:vMerge/>
          </w:tcPr>
          <w:p w:rsidR="00012636" w:rsidRDefault="00012636" w:rsidP="00626B3F">
            <w:pPr>
              <w:autoSpaceDE w:val="0"/>
              <w:autoSpaceDN w:val="0"/>
              <w:adjustRightInd w:val="0"/>
              <w:jc w:val="right"/>
              <w:rPr>
                <w:sz w:val="28"/>
                <w:szCs w:val="28"/>
              </w:rPr>
            </w:pPr>
          </w:p>
        </w:tc>
        <w:tc>
          <w:tcPr>
            <w:tcW w:w="1276" w:type="dxa"/>
            <w:vAlign w:val="center"/>
          </w:tcPr>
          <w:p w:rsidR="00012636" w:rsidRPr="00EB79A8" w:rsidRDefault="00012636" w:rsidP="00626B3F">
            <w:pPr>
              <w:rPr>
                <w:b/>
                <w:bCs/>
                <w:color w:val="000000"/>
                <w:sz w:val="16"/>
                <w:szCs w:val="16"/>
              </w:rPr>
            </w:pPr>
          </w:p>
          <w:p w:rsidR="00012636" w:rsidRPr="00EB79A8" w:rsidRDefault="00012636" w:rsidP="00626B3F">
            <w:pPr>
              <w:ind w:firstLine="0"/>
              <w:rPr>
                <w:b/>
                <w:bCs/>
                <w:color w:val="000000"/>
                <w:sz w:val="16"/>
                <w:szCs w:val="16"/>
              </w:rPr>
            </w:pPr>
            <w:r w:rsidRPr="00EB79A8">
              <w:rPr>
                <w:b/>
                <w:bCs/>
                <w:color w:val="000000"/>
                <w:sz w:val="16"/>
                <w:szCs w:val="16"/>
              </w:rPr>
              <w:t>Фактическое исполнение</w:t>
            </w:r>
          </w:p>
          <w:p w:rsidR="00012636" w:rsidRPr="00EB79A8" w:rsidRDefault="00012636" w:rsidP="00626B3F">
            <w:pPr>
              <w:rPr>
                <w:b/>
                <w:bCs/>
                <w:color w:val="000000"/>
                <w:sz w:val="16"/>
                <w:szCs w:val="16"/>
              </w:rPr>
            </w:pPr>
          </w:p>
        </w:tc>
        <w:tc>
          <w:tcPr>
            <w:tcW w:w="1276" w:type="dxa"/>
            <w:vAlign w:val="center"/>
          </w:tcPr>
          <w:p w:rsidR="00012636" w:rsidRPr="00EB79A8" w:rsidRDefault="00012636" w:rsidP="00626B3F">
            <w:pPr>
              <w:ind w:firstLine="0"/>
              <w:rPr>
                <w:b/>
                <w:bCs/>
                <w:color w:val="000000"/>
                <w:sz w:val="16"/>
                <w:szCs w:val="16"/>
              </w:rPr>
            </w:pPr>
            <w:r w:rsidRPr="00EB79A8">
              <w:rPr>
                <w:b/>
                <w:bCs/>
                <w:color w:val="000000"/>
                <w:sz w:val="16"/>
                <w:szCs w:val="16"/>
              </w:rPr>
              <w:t>Удельный вес в общих поступлениях доходов</w:t>
            </w:r>
          </w:p>
        </w:tc>
        <w:tc>
          <w:tcPr>
            <w:tcW w:w="1275" w:type="dxa"/>
            <w:vAlign w:val="center"/>
          </w:tcPr>
          <w:p w:rsidR="00012636" w:rsidRPr="00EB79A8" w:rsidRDefault="00012636" w:rsidP="00626B3F">
            <w:pPr>
              <w:ind w:firstLine="0"/>
              <w:rPr>
                <w:b/>
                <w:bCs/>
                <w:color w:val="000000"/>
                <w:sz w:val="16"/>
                <w:szCs w:val="16"/>
              </w:rPr>
            </w:pPr>
            <w:r w:rsidRPr="00EB79A8">
              <w:rPr>
                <w:b/>
                <w:bCs/>
                <w:color w:val="000000"/>
                <w:sz w:val="16"/>
                <w:szCs w:val="16"/>
              </w:rPr>
              <w:t>Фактическое исполнение</w:t>
            </w:r>
          </w:p>
        </w:tc>
        <w:tc>
          <w:tcPr>
            <w:tcW w:w="1276" w:type="dxa"/>
            <w:vAlign w:val="center"/>
          </w:tcPr>
          <w:p w:rsidR="00012636" w:rsidRPr="00EB79A8" w:rsidRDefault="00012636" w:rsidP="00626B3F">
            <w:pPr>
              <w:ind w:firstLine="0"/>
              <w:rPr>
                <w:b/>
                <w:bCs/>
                <w:color w:val="000000"/>
                <w:sz w:val="16"/>
                <w:szCs w:val="16"/>
              </w:rPr>
            </w:pPr>
            <w:r w:rsidRPr="00EB79A8">
              <w:rPr>
                <w:b/>
                <w:bCs/>
                <w:color w:val="000000"/>
                <w:sz w:val="16"/>
                <w:szCs w:val="16"/>
              </w:rPr>
              <w:t>Удельный вес в общих поступлениях доходов</w:t>
            </w:r>
          </w:p>
        </w:tc>
        <w:tc>
          <w:tcPr>
            <w:tcW w:w="992" w:type="dxa"/>
            <w:vAlign w:val="center"/>
          </w:tcPr>
          <w:p w:rsidR="00012636" w:rsidRPr="00EB79A8" w:rsidRDefault="00012636" w:rsidP="00626B3F">
            <w:pPr>
              <w:ind w:firstLine="0"/>
              <w:rPr>
                <w:b/>
                <w:bCs/>
                <w:color w:val="000000"/>
                <w:sz w:val="16"/>
                <w:szCs w:val="16"/>
              </w:rPr>
            </w:pPr>
            <w:r w:rsidRPr="00EB79A8">
              <w:rPr>
                <w:b/>
                <w:bCs/>
                <w:color w:val="000000"/>
                <w:sz w:val="16"/>
                <w:szCs w:val="16"/>
              </w:rPr>
              <w:t>В абсолют</w:t>
            </w:r>
            <w:r>
              <w:rPr>
                <w:b/>
                <w:bCs/>
                <w:color w:val="000000"/>
                <w:sz w:val="16"/>
                <w:szCs w:val="16"/>
              </w:rPr>
              <w:t>-</w:t>
            </w:r>
            <w:r w:rsidRPr="00EB79A8">
              <w:rPr>
                <w:b/>
                <w:bCs/>
                <w:color w:val="000000"/>
                <w:sz w:val="16"/>
                <w:szCs w:val="16"/>
              </w:rPr>
              <w:t>ном выраже</w:t>
            </w:r>
            <w:r>
              <w:rPr>
                <w:b/>
                <w:bCs/>
                <w:color w:val="000000"/>
                <w:sz w:val="16"/>
                <w:szCs w:val="16"/>
              </w:rPr>
              <w:t>-</w:t>
            </w:r>
            <w:r w:rsidRPr="00EB79A8">
              <w:rPr>
                <w:b/>
                <w:bCs/>
                <w:color w:val="000000"/>
                <w:sz w:val="16"/>
                <w:szCs w:val="16"/>
              </w:rPr>
              <w:t>нии</w:t>
            </w:r>
          </w:p>
        </w:tc>
        <w:tc>
          <w:tcPr>
            <w:tcW w:w="958" w:type="dxa"/>
            <w:vAlign w:val="center"/>
          </w:tcPr>
          <w:p w:rsidR="00012636" w:rsidRPr="00EB79A8" w:rsidRDefault="00012636" w:rsidP="00626B3F">
            <w:pPr>
              <w:ind w:firstLine="0"/>
              <w:rPr>
                <w:b/>
                <w:bCs/>
                <w:color w:val="000000"/>
                <w:sz w:val="16"/>
                <w:szCs w:val="16"/>
              </w:rPr>
            </w:pPr>
            <w:r w:rsidRPr="00EB79A8">
              <w:rPr>
                <w:b/>
                <w:bCs/>
                <w:color w:val="000000"/>
                <w:sz w:val="16"/>
                <w:szCs w:val="16"/>
              </w:rPr>
              <w:t>В относи</w:t>
            </w:r>
            <w:r>
              <w:rPr>
                <w:b/>
                <w:bCs/>
                <w:color w:val="000000"/>
                <w:sz w:val="16"/>
                <w:szCs w:val="16"/>
              </w:rPr>
              <w:t>-</w:t>
            </w:r>
            <w:r w:rsidRPr="00EB79A8">
              <w:rPr>
                <w:b/>
                <w:bCs/>
                <w:color w:val="000000"/>
                <w:sz w:val="16"/>
                <w:szCs w:val="16"/>
              </w:rPr>
              <w:t>тельном выраж</w:t>
            </w:r>
            <w:r>
              <w:rPr>
                <w:b/>
                <w:bCs/>
                <w:color w:val="000000"/>
                <w:sz w:val="16"/>
                <w:szCs w:val="16"/>
              </w:rPr>
              <w:t>-</w:t>
            </w:r>
            <w:r w:rsidRPr="00EB79A8">
              <w:rPr>
                <w:b/>
                <w:bCs/>
                <w:color w:val="000000"/>
                <w:sz w:val="16"/>
                <w:szCs w:val="16"/>
              </w:rPr>
              <w:t>нии</w:t>
            </w:r>
          </w:p>
          <w:p w:rsidR="00012636" w:rsidRPr="00EB79A8" w:rsidRDefault="00012636" w:rsidP="00626B3F">
            <w:pPr>
              <w:rPr>
                <w:b/>
                <w:bCs/>
                <w:color w:val="000000"/>
                <w:sz w:val="16"/>
                <w:szCs w:val="16"/>
              </w:rPr>
            </w:pPr>
          </w:p>
        </w:tc>
      </w:tr>
      <w:tr w:rsidR="00012636" w:rsidRPr="00012636" w:rsidTr="00626B3F">
        <w:tc>
          <w:tcPr>
            <w:tcW w:w="2836" w:type="dxa"/>
          </w:tcPr>
          <w:p w:rsidR="00012636" w:rsidRPr="00012636" w:rsidRDefault="00012636" w:rsidP="00653038">
            <w:pPr>
              <w:autoSpaceDE w:val="0"/>
              <w:autoSpaceDN w:val="0"/>
              <w:adjustRightInd w:val="0"/>
              <w:jc w:val="left"/>
            </w:pPr>
            <w:r w:rsidRPr="00012636">
              <w:t>1</w:t>
            </w:r>
          </w:p>
        </w:tc>
        <w:tc>
          <w:tcPr>
            <w:tcW w:w="1276" w:type="dxa"/>
          </w:tcPr>
          <w:p w:rsidR="00012636" w:rsidRPr="00012636" w:rsidRDefault="00012636" w:rsidP="00653038">
            <w:pPr>
              <w:autoSpaceDE w:val="0"/>
              <w:autoSpaceDN w:val="0"/>
              <w:adjustRightInd w:val="0"/>
              <w:jc w:val="left"/>
            </w:pPr>
            <w:r w:rsidRPr="00012636">
              <w:t>2</w:t>
            </w:r>
          </w:p>
        </w:tc>
        <w:tc>
          <w:tcPr>
            <w:tcW w:w="1276" w:type="dxa"/>
          </w:tcPr>
          <w:p w:rsidR="00012636" w:rsidRPr="00012636" w:rsidRDefault="00012636" w:rsidP="00653038">
            <w:pPr>
              <w:autoSpaceDE w:val="0"/>
              <w:autoSpaceDN w:val="0"/>
              <w:adjustRightInd w:val="0"/>
              <w:jc w:val="left"/>
            </w:pPr>
            <w:r w:rsidRPr="00012636">
              <w:t>3</w:t>
            </w:r>
          </w:p>
        </w:tc>
        <w:tc>
          <w:tcPr>
            <w:tcW w:w="1275" w:type="dxa"/>
          </w:tcPr>
          <w:p w:rsidR="00012636" w:rsidRPr="00012636" w:rsidRDefault="00012636" w:rsidP="00653038">
            <w:pPr>
              <w:autoSpaceDE w:val="0"/>
              <w:autoSpaceDN w:val="0"/>
              <w:adjustRightInd w:val="0"/>
              <w:jc w:val="left"/>
            </w:pPr>
            <w:r w:rsidRPr="00012636">
              <w:t>4</w:t>
            </w:r>
          </w:p>
        </w:tc>
        <w:tc>
          <w:tcPr>
            <w:tcW w:w="1276" w:type="dxa"/>
          </w:tcPr>
          <w:p w:rsidR="00012636" w:rsidRPr="00012636" w:rsidRDefault="00012636" w:rsidP="00653038">
            <w:pPr>
              <w:autoSpaceDE w:val="0"/>
              <w:autoSpaceDN w:val="0"/>
              <w:adjustRightInd w:val="0"/>
              <w:jc w:val="left"/>
            </w:pPr>
            <w:r w:rsidRPr="00012636">
              <w:t>5</w:t>
            </w:r>
          </w:p>
        </w:tc>
        <w:tc>
          <w:tcPr>
            <w:tcW w:w="992" w:type="dxa"/>
          </w:tcPr>
          <w:p w:rsidR="00012636" w:rsidRPr="00012636" w:rsidRDefault="00012636" w:rsidP="00653038">
            <w:pPr>
              <w:autoSpaceDE w:val="0"/>
              <w:autoSpaceDN w:val="0"/>
              <w:adjustRightInd w:val="0"/>
              <w:jc w:val="left"/>
            </w:pPr>
            <w:r w:rsidRPr="00012636">
              <w:t>6</w:t>
            </w:r>
          </w:p>
        </w:tc>
        <w:tc>
          <w:tcPr>
            <w:tcW w:w="958" w:type="dxa"/>
          </w:tcPr>
          <w:p w:rsidR="00012636" w:rsidRPr="00012636" w:rsidRDefault="00012636" w:rsidP="00653038">
            <w:pPr>
              <w:autoSpaceDE w:val="0"/>
              <w:autoSpaceDN w:val="0"/>
              <w:adjustRightInd w:val="0"/>
              <w:jc w:val="left"/>
            </w:pPr>
            <w:r w:rsidRPr="00012636">
              <w:t>7</w:t>
            </w:r>
          </w:p>
        </w:tc>
      </w:tr>
      <w:tr w:rsidR="00626B3F" w:rsidTr="00626B3F">
        <w:tc>
          <w:tcPr>
            <w:tcW w:w="2836" w:type="dxa"/>
            <w:vAlign w:val="center"/>
          </w:tcPr>
          <w:p w:rsidR="00626B3F" w:rsidRPr="00EB79A8" w:rsidRDefault="00626B3F" w:rsidP="00626B3F">
            <w:pPr>
              <w:ind w:firstLine="0"/>
              <w:jc w:val="left"/>
              <w:rPr>
                <w:b/>
                <w:color w:val="000000"/>
              </w:rPr>
            </w:pPr>
            <w:r w:rsidRPr="00EB79A8">
              <w:rPr>
                <w:b/>
                <w:color w:val="000000"/>
              </w:rPr>
              <w:t>Доходы от использования имущества, находящегося в государственной и муниципальной собственности</w:t>
            </w:r>
          </w:p>
        </w:tc>
        <w:tc>
          <w:tcPr>
            <w:tcW w:w="1276" w:type="dxa"/>
            <w:vAlign w:val="center"/>
          </w:tcPr>
          <w:p w:rsidR="00626B3F" w:rsidRPr="00EB79A8" w:rsidRDefault="00626B3F" w:rsidP="00626B3F">
            <w:pPr>
              <w:rPr>
                <w:b/>
                <w:color w:val="000000"/>
              </w:rPr>
            </w:pPr>
          </w:p>
        </w:tc>
        <w:tc>
          <w:tcPr>
            <w:tcW w:w="1276" w:type="dxa"/>
            <w:vAlign w:val="center"/>
          </w:tcPr>
          <w:p w:rsidR="00626B3F" w:rsidRPr="00EB79A8" w:rsidRDefault="00626B3F" w:rsidP="00626B3F">
            <w:pPr>
              <w:ind w:firstLine="0"/>
              <w:rPr>
                <w:b/>
                <w:color w:val="000000"/>
              </w:rPr>
            </w:pPr>
            <w:r w:rsidRPr="00EB79A8">
              <w:rPr>
                <w:b/>
                <w:color w:val="000000"/>
              </w:rPr>
              <w:t>43 994,7</w:t>
            </w:r>
          </w:p>
        </w:tc>
        <w:tc>
          <w:tcPr>
            <w:tcW w:w="1275" w:type="dxa"/>
            <w:vAlign w:val="center"/>
          </w:tcPr>
          <w:p w:rsidR="00626B3F" w:rsidRPr="00EB79A8" w:rsidRDefault="00626B3F" w:rsidP="00626B3F">
            <w:pPr>
              <w:ind w:firstLine="0"/>
              <w:rPr>
                <w:b/>
                <w:color w:val="000000"/>
              </w:rPr>
            </w:pPr>
            <w:r w:rsidRPr="00EB79A8">
              <w:rPr>
                <w:b/>
                <w:color w:val="000000"/>
              </w:rPr>
              <w:t>100,0%</w:t>
            </w:r>
          </w:p>
        </w:tc>
        <w:tc>
          <w:tcPr>
            <w:tcW w:w="1276" w:type="dxa"/>
            <w:vAlign w:val="center"/>
          </w:tcPr>
          <w:p w:rsidR="00626B3F" w:rsidRPr="00EB79A8" w:rsidRDefault="00626B3F" w:rsidP="00626B3F">
            <w:pPr>
              <w:ind w:firstLine="0"/>
              <w:rPr>
                <w:b/>
                <w:color w:val="000000"/>
              </w:rPr>
            </w:pPr>
            <w:r w:rsidRPr="00EB79A8">
              <w:rPr>
                <w:b/>
                <w:color w:val="000000"/>
              </w:rPr>
              <w:t>43 289,1</w:t>
            </w:r>
          </w:p>
        </w:tc>
        <w:tc>
          <w:tcPr>
            <w:tcW w:w="992" w:type="dxa"/>
            <w:vAlign w:val="center"/>
          </w:tcPr>
          <w:p w:rsidR="00626B3F" w:rsidRPr="00EB79A8" w:rsidRDefault="00626B3F" w:rsidP="00626B3F">
            <w:pPr>
              <w:ind w:firstLine="0"/>
              <w:rPr>
                <w:b/>
                <w:color w:val="000000"/>
              </w:rPr>
            </w:pPr>
            <w:r w:rsidRPr="00EB79A8">
              <w:rPr>
                <w:b/>
                <w:color w:val="000000"/>
              </w:rPr>
              <w:t>-705,6</w:t>
            </w:r>
          </w:p>
        </w:tc>
        <w:tc>
          <w:tcPr>
            <w:tcW w:w="958" w:type="dxa"/>
            <w:vAlign w:val="center"/>
          </w:tcPr>
          <w:p w:rsidR="00626B3F" w:rsidRPr="00EB79A8" w:rsidRDefault="00626B3F" w:rsidP="00626B3F">
            <w:pPr>
              <w:ind w:firstLine="0"/>
              <w:rPr>
                <w:b/>
                <w:color w:val="000000"/>
              </w:rPr>
            </w:pPr>
            <w:r w:rsidRPr="00EB79A8">
              <w:rPr>
                <w:b/>
                <w:color w:val="000000"/>
              </w:rPr>
              <w:t>98,4</w:t>
            </w:r>
          </w:p>
        </w:tc>
      </w:tr>
      <w:tr w:rsidR="00626B3F" w:rsidTr="00626B3F">
        <w:tc>
          <w:tcPr>
            <w:tcW w:w="2836" w:type="dxa"/>
            <w:vAlign w:val="center"/>
          </w:tcPr>
          <w:p w:rsidR="00626B3F" w:rsidRPr="00EB79A8" w:rsidRDefault="00626B3F" w:rsidP="00626B3F">
            <w:pPr>
              <w:ind w:firstLine="0"/>
              <w:jc w:val="left"/>
              <w:rPr>
                <w:i/>
                <w:iCs/>
                <w:color w:val="000000"/>
                <w:sz w:val="18"/>
                <w:szCs w:val="18"/>
              </w:rPr>
            </w:pPr>
            <w:r w:rsidRPr="00EB79A8">
              <w:rPr>
                <w:i/>
                <w:iCs/>
                <w:color w:val="000000"/>
                <w:sz w:val="18"/>
                <w:szCs w:val="18"/>
              </w:rPr>
              <w:t>в том числе:</w:t>
            </w:r>
          </w:p>
        </w:tc>
        <w:tc>
          <w:tcPr>
            <w:tcW w:w="1276" w:type="dxa"/>
            <w:vAlign w:val="center"/>
          </w:tcPr>
          <w:p w:rsidR="00626B3F" w:rsidRPr="00EB79A8" w:rsidRDefault="00626B3F" w:rsidP="00626B3F">
            <w:pPr>
              <w:rPr>
                <w:i/>
                <w:iCs/>
                <w:color w:val="000000"/>
                <w:sz w:val="18"/>
                <w:szCs w:val="18"/>
              </w:rPr>
            </w:pPr>
          </w:p>
        </w:tc>
        <w:tc>
          <w:tcPr>
            <w:tcW w:w="1276" w:type="dxa"/>
            <w:vAlign w:val="center"/>
          </w:tcPr>
          <w:p w:rsidR="00626B3F" w:rsidRPr="00EB79A8" w:rsidRDefault="00626B3F" w:rsidP="00626B3F">
            <w:pPr>
              <w:rPr>
                <w:i/>
                <w:iCs/>
                <w:color w:val="000000"/>
                <w:sz w:val="18"/>
                <w:szCs w:val="18"/>
              </w:rPr>
            </w:pPr>
          </w:p>
        </w:tc>
        <w:tc>
          <w:tcPr>
            <w:tcW w:w="1275" w:type="dxa"/>
            <w:vAlign w:val="center"/>
          </w:tcPr>
          <w:p w:rsidR="00626B3F" w:rsidRPr="00EB79A8" w:rsidRDefault="00626B3F" w:rsidP="00626B3F">
            <w:pPr>
              <w:rPr>
                <w:i/>
                <w:iCs/>
                <w:color w:val="000000"/>
                <w:sz w:val="18"/>
                <w:szCs w:val="18"/>
              </w:rPr>
            </w:pPr>
          </w:p>
        </w:tc>
        <w:tc>
          <w:tcPr>
            <w:tcW w:w="1276" w:type="dxa"/>
            <w:vAlign w:val="center"/>
          </w:tcPr>
          <w:p w:rsidR="00626B3F" w:rsidRPr="00EB79A8" w:rsidRDefault="00626B3F" w:rsidP="00626B3F">
            <w:pPr>
              <w:rPr>
                <w:i/>
                <w:iCs/>
                <w:color w:val="000000"/>
                <w:sz w:val="18"/>
                <w:szCs w:val="18"/>
              </w:rPr>
            </w:pPr>
          </w:p>
        </w:tc>
        <w:tc>
          <w:tcPr>
            <w:tcW w:w="992" w:type="dxa"/>
            <w:vAlign w:val="center"/>
          </w:tcPr>
          <w:p w:rsidR="00626B3F" w:rsidRPr="00EB79A8" w:rsidRDefault="00626B3F" w:rsidP="00626B3F">
            <w:pPr>
              <w:rPr>
                <w:color w:val="000000"/>
                <w:sz w:val="18"/>
                <w:szCs w:val="18"/>
              </w:rPr>
            </w:pPr>
          </w:p>
        </w:tc>
        <w:tc>
          <w:tcPr>
            <w:tcW w:w="958" w:type="dxa"/>
            <w:vAlign w:val="center"/>
          </w:tcPr>
          <w:p w:rsidR="00626B3F" w:rsidRPr="00EB79A8" w:rsidRDefault="00626B3F" w:rsidP="00626B3F">
            <w:pPr>
              <w:rPr>
                <w:color w:val="000000"/>
                <w:sz w:val="18"/>
                <w:szCs w:val="18"/>
              </w:rPr>
            </w:pPr>
          </w:p>
        </w:tc>
      </w:tr>
      <w:tr w:rsidR="00626B3F" w:rsidTr="00626B3F">
        <w:tc>
          <w:tcPr>
            <w:tcW w:w="2836" w:type="dxa"/>
            <w:vAlign w:val="center"/>
          </w:tcPr>
          <w:p w:rsidR="00626B3F" w:rsidRPr="00EB79A8" w:rsidRDefault="00626B3F" w:rsidP="00626B3F">
            <w:pPr>
              <w:ind w:firstLine="0"/>
              <w:jc w:val="left"/>
              <w:rPr>
                <w:i/>
                <w:iCs/>
                <w:color w:val="000000"/>
                <w:sz w:val="18"/>
                <w:szCs w:val="18"/>
              </w:rPr>
            </w:pPr>
            <w:r w:rsidRPr="00EB79A8">
              <w:rPr>
                <w:i/>
                <w:iCs/>
                <w:color w:val="000000"/>
                <w:sz w:val="18"/>
                <w:szCs w:val="18"/>
              </w:rPr>
              <w:t>Арендная плата за земельные участки</w:t>
            </w:r>
          </w:p>
        </w:tc>
        <w:tc>
          <w:tcPr>
            <w:tcW w:w="1276" w:type="dxa"/>
            <w:vAlign w:val="center"/>
          </w:tcPr>
          <w:p w:rsidR="00626B3F" w:rsidRPr="00EB79A8" w:rsidRDefault="00626B3F" w:rsidP="00653038">
            <w:pPr>
              <w:rPr>
                <w:i/>
                <w:iCs/>
                <w:color w:val="000000"/>
                <w:sz w:val="18"/>
                <w:szCs w:val="18"/>
              </w:rPr>
            </w:pPr>
            <w:r w:rsidRPr="00EB79A8">
              <w:rPr>
                <w:i/>
                <w:iCs/>
                <w:color w:val="000000"/>
                <w:sz w:val="18"/>
                <w:szCs w:val="18"/>
              </w:rPr>
              <w:t>50%</w:t>
            </w:r>
          </w:p>
        </w:tc>
        <w:tc>
          <w:tcPr>
            <w:tcW w:w="1276" w:type="dxa"/>
            <w:vAlign w:val="center"/>
          </w:tcPr>
          <w:p w:rsidR="00626B3F" w:rsidRPr="00EB79A8" w:rsidRDefault="00626B3F" w:rsidP="00653038">
            <w:pPr>
              <w:ind w:firstLine="0"/>
              <w:rPr>
                <w:i/>
                <w:iCs/>
                <w:color w:val="000000"/>
                <w:sz w:val="18"/>
                <w:szCs w:val="18"/>
              </w:rPr>
            </w:pPr>
            <w:r w:rsidRPr="00EB79A8">
              <w:rPr>
                <w:i/>
                <w:iCs/>
                <w:color w:val="000000"/>
                <w:sz w:val="18"/>
                <w:szCs w:val="18"/>
              </w:rPr>
              <w:t>23 402,4</w:t>
            </w:r>
          </w:p>
        </w:tc>
        <w:tc>
          <w:tcPr>
            <w:tcW w:w="1275" w:type="dxa"/>
            <w:vAlign w:val="center"/>
          </w:tcPr>
          <w:p w:rsidR="00626B3F" w:rsidRPr="00EB79A8" w:rsidRDefault="00626B3F" w:rsidP="00653038">
            <w:pPr>
              <w:rPr>
                <w:i/>
                <w:iCs/>
                <w:color w:val="000000"/>
                <w:sz w:val="18"/>
                <w:szCs w:val="18"/>
              </w:rPr>
            </w:pPr>
          </w:p>
        </w:tc>
        <w:tc>
          <w:tcPr>
            <w:tcW w:w="1276" w:type="dxa"/>
            <w:vAlign w:val="center"/>
          </w:tcPr>
          <w:p w:rsidR="00626B3F" w:rsidRPr="00EB79A8" w:rsidRDefault="00626B3F" w:rsidP="00653038">
            <w:pPr>
              <w:ind w:firstLine="0"/>
              <w:rPr>
                <w:i/>
                <w:iCs/>
                <w:color w:val="000000"/>
                <w:sz w:val="18"/>
                <w:szCs w:val="18"/>
              </w:rPr>
            </w:pPr>
            <w:r w:rsidRPr="00EB79A8">
              <w:rPr>
                <w:i/>
                <w:iCs/>
                <w:color w:val="000000"/>
                <w:sz w:val="18"/>
                <w:szCs w:val="18"/>
              </w:rPr>
              <w:t>23 072,0</w:t>
            </w:r>
          </w:p>
        </w:tc>
        <w:tc>
          <w:tcPr>
            <w:tcW w:w="992" w:type="dxa"/>
            <w:vAlign w:val="center"/>
          </w:tcPr>
          <w:p w:rsidR="00626B3F" w:rsidRPr="00EB79A8" w:rsidRDefault="00626B3F" w:rsidP="00653038">
            <w:pPr>
              <w:ind w:firstLine="0"/>
              <w:rPr>
                <w:i/>
                <w:color w:val="000000"/>
                <w:sz w:val="18"/>
                <w:szCs w:val="18"/>
              </w:rPr>
            </w:pPr>
            <w:r w:rsidRPr="00EB79A8">
              <w:rPr>
                <w:i/>
                <w:color w:val="000000"/>
                <w:sz w:val="18"/>
                <w:szCs w:val="18"/>
              </w:rPr>
              <w:t>-330,4</w:t>
            </w:r>
          </w:p>
        </w:tc>
        <w:tc>
          <w:tcPr>
            <w:tcW w:w="958" w:type="dxa"/>
            <w:vAlign w:val="center"/>
          </w:tcPr>
          <w:p w:rsidR="00626B3F" w:rsidRPr="00EB79A8" w:rsidRDefault="00626B3F" w:rsidP="00653038">
            <w:pPr>
              <w:ind w:firstLine="0"/>
              <w:rPr>
                <w:i/>
                <w:color w:val="000000"/>
                <w:sz w:val="18"/>
                <w:szCs w:val="18"/>
              </w:rPr>
            </w:pPr>
            <w:r w:rsidRPr="00EB79A8">
              <w:rPr>
                <w:i/>
                <w:color w:val="000000"/>
                <w:sz w:val="18"/>
                <w:szCs w:val="18"/>
              </w:rPr>
              <w:t>98,6</w:t>
            </w:r>
          </w:p>
        </w:tc>
      </w:tr>
      <w:tr w:rsidR="00626B3F" w:rsidTr="00626B3F">
        <w:tc>
          <w:tcPr>
            <w:tcW w:w="2836" w:type="dxa"/>
            <w:vAlign w:val="center"/>
          </w:tcPr>
          <w:p w:rsidR="00626B3F" w:rsidRPr="00EB79A8" w:rsidRDefault="00626B3F" w:rsidP="00626B3F">
            <w:pPr>
              <w:ind w:firstLine="0"/>
              <w:jc w:val="left"/>
              <w:rPr>
                <w:i/>
                <w:iCs/>
                <w:color w:val="000000"/>
                <w:sz w:val="18"/>
                <w:szCs w:val="18"/>
              </w:rPr>
            </w:pPr>
            <w:r w:rsidRPr="00EB79A8">
              <w:rPr>
                <w:i/>
                <w:iCs/>
                <w:color w:val="000000"/>
                <w:sz w:val="18"/>
                <w:szCs w:val="18"/>
              </w:rPr>
              <w:t>Прочие поступления от использования муниципального имущества</w:t>
            </w:r>
          </w:p>
        </w:tc>
        <w:tc>
          <w:tcPr>
            <w:tcW w:w="1276" w:type="dxa"/>
            <w:vAlign w:val="center"/>
          </w:tcPr>
          <w:p w:rsidR="00626B3F" w:rsidRPr="00EB79A8" w:rsidRDefault="00626B3F" w:rsidP="00626B3F">
            <w:pPr>
              <w:ind w:firstLine="0"/>
              <w:rPr>
                <w:i/>
                <w:iCs/>
                <w:color w:val="000000"/>
                <w:sz w:val="18"/>
                <w:szCs w:val="18"/>
              </w:rPr>
            </w:pPr>
            <w:r w:rsidRPr="00EB79A8">
              <w:rPr>
                <w:i/>
                <w:iCs/>
                <w:color w:val="000000"/>
                <w:sz w:val="18"/>
                <w:szCs w:val="18"/>
              </w:rPr>
              <w:t>100%</w:t>
            </w:r>
          </w:p>
        </w:tc>
        <w:tc>
          <w:tcPr>
            <w:tcW w:w="1276" w:type="dxa"/>
            <w:vAlign w:val="center"/>
          </w:tcPr>
          <w:p w:rsidR="00626B3F" w:rsidRPr="00EB79A8" w:rsidRDefault="00626B3F" w:rsidP="00626B3F">
            <w:pPr>
              <w:ind w:firstLine="0"/>
              <w:rPr>
                <w:i/>
                <w:iCs/>
                <w:color w:val="000000"/>
                <w:sz w:val="18"/>
                <w:szCs w:val="18"/>
              </w:rPr>
            </w:pPr>
            <w:r w:rsidRPr="00EB79A8">
              <w:rPr>
                <w:i/>
                <w:iCs/>
                <w:color w:val="000000"/>
                <w:sz w:val="18"/>
                <w:szCs w:val="18"/>
              </w:rPr>
              <w:t>17 043,9</w:t>
            </w:r>
          </w:p>
        </w:tc>
        <w:tc>
          <w:tcPr>
            <w:tcW w:w="1275" w:type="dxa"/>
            <w:vAlign w:val="center"/>
          </w:tcPr>
          <w:p w:rsidR="00626B3F" w:rsidRPr="00EB79A8" w:rsidRDefault="00626B3F" w:rsidP="00626B3F">
            <w:pPr>
              <w:rPr>
                <w:i/>
                <w:iCs/>
                <w:color w:val="000000"/>
                <w:sz w:val="18"/>
                <w:szCs w:val="18"/>
              </w:rPr>
            </w:pPr>
          </w:p>
        </w:tc>
        <w:tc>
          <w:tcPr>
            <w:tcW w:w="1276" w:type="dxa"/>
            <w:vAlign w:val="center"/>
          </w:tcPr>
          <w:p w:rsidR="00626B3F" w:rsidRPr="00EB79A8" w:rsidRDefault="00626B3F" w:rsidP="00626B3F">
            <w:pPr>
              <w:ind w:firstLine="0"/>
              <w:rPr>
                <w:i/>
                <w:iCs/>
                <w:color w:val="000000"/>
                <w:sz w:val="18"/>
                <w:szCs w:val="18"/>
              </w:rPr>
            </w:pPr>
            <w:r w:rsidRPr="00EB79A8">
              <w:rPr>
                <w:i/>
                <w:iCs/>
                <w:color w:val="000000"/>
                <w:sz w:val="18"/>
                <w:szCs w:val="18"/>
              </w:rPr>
              <w:t>17 525,5</w:t>
            </w:r>
          </w:p>
        </w:tc>
        <w:tc>
          <w:tcPr>
            <w:tcW w:w="992" w:type="dxa"/>
            <w:vAlign w:val="center"/>
          </w:tcPr>
          <w:p w:rsidR="00626B3F" w:rsidRPr="00EB79A8" w:rsidRDefault="00626B3F" w:rsidP="00626B3F">
            <w:pPr>
              <w:ind w:firstLine="0"/>
              <w:rPr>
                <w:i/>
                <w:color w:val="000000"/>
                <w:sz w:val="18"/>
                <w:szCs w:val="18"/>
              </w:rPr>
            </w:pPr>
            <w:r w:rsidRPr="00EB79A8">
              <w:rPr>
                <w:i/>
                <w:color w:val="000000"/>
                <w:sz w:val="18"/>
                <w:szCs w:val="18"/>
              </w:rPr>
              <w:t>481,6</w:t>
            </w:r>
          </w:p>
        </w:tc>
        <w:tc>
          <w:tcPr>
            <w:tcW w:w="958" w:type="dxa"/>
            <w:vAlign w:val="center"/>
          </w:tcPr>
          <w:p w:rsidR="00626B3F" w:rsidRPr="00EB79A8" w:rsidRDefault="00626B3F" w:rsidP="00626B3F">
            <w:pPr>
              <w:ind w:firstLine="0"/>
              <w:rPr>
                <w:i/>
                <w:color w:val="000000"/>
                <w:sz w:val="18"/>
                <w:szCs w:val="18"/>
              </w:rPr>
            </w:pPr>
            <w:r w:rsidRPr="00EB79A8">
              <w:rPr>
                <w:i/>
                <w:color w:val="000000"/>
                <w:sz w:val="18"/>
                <w:szCs w:val="18"/>
              </w:rPr>
              <w:t>102,8</w:t>
            </w:r>
          </w:p>
        </w:tc>
      </w:tr>
      <w:tr w:rsidR="00626B3F" w:rsidTr="00626B3F">
        <w:tc>
          <w:tcPr>
            <w:tcW w:w="2836" w:type="dxa"/>
            <w:vAlign w:val="center"/>
          </w:tcPr>
          <w:p w:rsidR="00626B3F" w:rsidRPr="00EB79A8" w:rsidRDefault="00626B3F" w:rsidP="00626B3F">
            <w:pPr>
              <w:ind w:firstLine="0"/>
              <w:jc w:val="left"/>
              <w:rPr>
                <w:i/>
                <w:iCs/>
                <w:color w:val="000000"/>
                <w:sz w:val="18"/>
                <w:szCs w:val="18"/>
              </w:rPr>
            </w:pPr>
            <w:r w:rsidRPr="00EB79A8">
              <w:rPr>
                <w:i/>
                <w:iCs/>
                <w:color w:val="000000"/>
                <w:sz w:val="18"/>
                <w:szCs w:val="18"/>
              </w:rPr>
              <w:t>Доходы от перечисления части прибыли МУП</w:t>
            </w:r>
          </w:p>
        </w:tc>
        <w:tc>
          <w:tcPr>
            <w:tcW w:w="1276" w:type="dxa"/>
            <w:vAlign w:val="center"/>
          </w:tcPr>
          <w:p w:rsidR="00626B3F" w:rsidRPr="00EB79A8" w:rsidRDefault="00626B3F" w:rsidP="00626B3F">
            <w:pPr>
              <w:rPr>
                <w:i/>
                <w:iCs/>
                <w:color w:val="000000"/>
                <w:sz w:val="18"/>
                <w:szCs w:val="18"/>
              </w:rPr>
            </w:pPr>
            <w:r w:rsidRPr="00EB79A8">
              <w:rPr>
                <w:i/>
                <w:iCs/>
                <w:color w:val="000000"/>
                <w:sz w:val="18"/>
                <w:szCs w:val="18"/>
              </w:rPr>
              <w:t>30%</w:t>
            </w:r>
          </w:p>
        </w:tc>
        <w:tc>
          <w:tcPr>
            <w:tcW w:w="1276" w:type="dxa"/>
            <w:vAlign w:val="center"/>
          </w:tcPr>
          <w:p w:rsidR="00626B3F" w:rsidRPr="00EB79A8" w:rsidRDefault="00626B3F" w:rsidP="00626B3F">
            <w:pPr>
              <w:ind w:firstLine="0"/>
              <w:rPr>
                <w:i/>
                <w:iCs/>
                <w:color w:val="000000"/>
                <w:sz w:val="18"/>
                <w:szCs w:val="18"/>
              </w:rPr>
            </w:pPr>
            <w:r w:rsidRPr="00EB79A8">
              <w:rPr>
                <w:i/>
                <w:iCs/>
                <w:color w:val="000000"/>
                <w:sz w:val="18"/>
                <w:szCs w:val="18"/>
              </w:rPr>
              <w:t>3 548,4</w:t>
            </w:r>
          </w:p>
        </w:tc>
        <w:tc>
          <w:tcPr>
            <w:tcW w:w="1275" w:type="dxa"/>
            <w:vAlign w:val="center"/>
          </w:tcPr>
          <w:p w:rsidR="00626B3F" w:rsidRPr="00EB79A8" w:rsidRDefault="00626B3F" w:rsidP="00626B3F">
            <w:pPr>
              <w:rPr>
                <w:i/>
                <w:iCs/>
                <w:color w:val="000000"/>
                <w:sz w:val="18"/>
                <w:szCs w:val="18"/>
              </w:rPr>
            </w:pPr>
          </w:p>
        </w:tc>
        <w:tc>
          <w:tcPr>
            <w:tcW w:w="1276" w:type="dxa"/>
            <w:vAlign w:val="center"/>
          </w:tcPr>
          <w:p w:rsidR="00626B3F" w:rsidRPr="00EB79A8" w:rsidRDefault="00626B3F" w:rsidP="00626B3F">
            <w:pPr>
              <w:ind w:firstLine="0"/>
              <w:rPr>
                <w:i/>
                <w:iCs/>
                <w:color w:val="000000"/>
                <w:sz w:val="18"/>
                <w:szCs w:val="18"/>
              </w:rPr>
            </w:pPr>
            <w:r w:rsidRPr="00EB79A8">
              <w:rPr>
                <w:i/>
                <w:iCs/>
                <w:color w:val="000000"/>
                <w:sz w:val="18"/>
                <w:szCs w:val="18"/>
              </w:rPr>
              <w:t>2 691,6</w:t>
            </w:r>
          </w:p>
        </w:tc>
        <w:tc>
          <w:tcPr>
            <w:tcW w:w="992" w:type="dxa"/>
            <w:vAlign w:val="center"/>
          </w:tcPr>
          <w:p w:rsidR="00626B3F" w:rsidRPr="00EB79A8" w:rsidRDefault="00626B3F" w:rsidP="00626B3F">
            <w:pPr>
              <w:ind w:firstLine="0"/>
              <w:rPr>
                <w:i/>
                <w:color w:val="000000"/>
                <w:sz w:val="18"/>
                <w:szCs w:val="18"/>
              </w:rPr>
            </w:pPr>
            <w:r w:rsidRPr="00EB79A8">
              <w:rPr>
                <w:i/>
                <w:color w:val="000000"/>
                <w:sz w:val="18"/>
                <w:szCs w:val="18"/>
              </w:rPr>
              <w:t>- 856,8</w:t>
            </w:r>
          </w:p>
        </w:tc>
        <w:tc>
          <w:tcPr>
            <w:tcW w:w="958" w:type="dxa"/>
            <w:vAlign w:val="center"/>
          </w:tcPr>
          <w:p w:rsidR="00626B3F" w:rsidRPr="00EB79A8" w:rsidRDefault="00626B3F" w:rsidP="00626B3F">
            <w:pPr>
              <w:ind w:firstLine="0"/>
              <w:rPr>
                <w:i/>
                <w:color w:val="000000"/>
                <w:sz w:val="18"/>
                <w:szCs w:val="18"/>
              </w:rPr>
            </w:pPr>
            <w:r w:rsidRPr="00EB79A8">
              <w:rPr>
                <w:i/>
                <w:color w:val="000000"/>
                <w:sz w:val="18"/>
                <w:szCs w:val="18"/>
              </w:rPr>
              <w:t>75,9</w:t>
            </w:r>
          </w:p>
        </w:tc>
      </w:tr>
      <w:tr w:rsidR="00626B3F" w:rsidTr="00626B3F">
        <w:tc>
          <w:tcPr>
            <w:tcW w:w="2836" w:type="dxa"/>
            <w:vAlign w:val="center"/>
          </w:tcPr>
          <w:p w:rsidR="00626B3F" w:rsidRPr="00EB79A8" w:rsidRDefault="00626B3F" w:rsidP="00626B3F">
            <w:pPr>
              <w:ind w:firstLine="0"/>
              <w:jc w:val="left"/>
              <w:rPr>
                <w:b/>
                <w:color w:val="000000"/>
              </w:rPr>
            </w:pPr>
            <w:r w:rsidRPr="00EB79A8">
              <w:rPr>
                <w:b/>
                <w:color w:val="000000"/>
              </w:rPr>
              <w:t>Доходы от продажи материальных и нематериальных активов</w:t>
            </w:r>
          </w:p>
        </w:tc>
        <w:tc>
          <w:tcPr>
            <w:tcW w:w="1276" w:type="dxa"/>
            <w:vAlign w:val="center"/>
          </w:tcPr>
          <w:p w:rsidR="00626B3F" w:rsidRPr="00EB79A8" w:rsidRDefault="00626B3F" w:rsidP="00626B3F">
            <w:pPr>
              <w:rPr>
                <w:b/>
                <w:color w:val="000000"/>
              </w:rPr>
            </w:pPr>
          </w:p>
        </w:tc>
        <w:tc>
          <w:tcPr>
            <w:tcW w:w="1276" w:type="dxa"/>
            <w:vAlign w:val="center"/>
          </w:tcPr>
          <w:p w:rsidR="00626B3F" w:rsidRPr="00EB79A8" w:rsidRDefault="00626B3F" w:rsidP="00626B3F">
            <w:pPr>
              <w:ind w:firstLine="0"/>
              <w:rPr>
                <w:b/>
                <w:color w:val="000000"/>
              </w:rPr>
            </w:pPr>
            <w:r w:rsidRPr="00EB79A8">
              <w:rPr>
                <w:b/>
                <w:color w:val="000000"/>
              </w:rPr>
              <w:t>12 662,6</w:t>
            </w:r>
          </w:p>
        </w:tc>
        <w:tc>
          <w:tcPr>
            <w:tcW w:w="1275" w:type="dxa"/>
            <w:vAlign w:val="center"/>
          </w:tcPr>
          <w:p w:rsidR="00626B3F" w:rsidRPr="00EB79A8" w:rsidRDefault="00626B3F" w:rsidP="00626B3F">
            <w:pPr>
              <w:ind w:firstLine="0"/>
              <w:rPr>
                <w:b/>
                <w:color w:val="000000"/>
              </w:rPr>
            </w:pPr>
            <w:r w:rsidRPr="00EB79A8">
              <w:rPr>
                <w:b/>
                <w:color w:val="000000"/>
              </w:rPr>
              <w:t>100,0%</w:t>
            </w:r>
          </w:p>
        </w:tc>
        <w:tc>
          <w:tcPr>
            <w:tcW w:w="1276" w:type="dxa"/>
            <w:vAlign w:val="center"/>
          </w:tcPr>
          <w:p w:rsidR="00626B3F" w:rsidRPr="00EB79A8" w:rsidRDefault="00626B3F" w:rsidP="00626B3F">
            <w:pPr>
              <w:ind w:firstLine="0"/>
              <w:rPr>
                <w:b/>
                <w:color w:val="000000"/>
              </w:rPr>
            </w:pPr>
            <w:r w:rsidRPr="00EB79A8">
              <w:rPr>
                <w:b/>
                <w:color w:val="000000"/>
              </w:rPr>
              <w:t>18 752,9</w:t>
            </w:r>
          </w:p>
        </w:tc>
        <w:tc>
          <w:tcPr>
            <w:tcW w:w="992" w:type="dxa"/>
            <w:vAlign w:val="center"/>
          </w:tcPr>
          <w:p w:rsidR="00626B3F" w:rsidRPr="00EB79A8" w:rsidRDefault="00626B3F" w:rsidP="00626B3F">
            <w:pPr>
              <w:ind w:firstLine="0"/>
              <w:rPr>
                <w:b/>
                <w:color w:val="000000"/>
              </w:rPr>
            </w:pPr>
            <w:r w:rsidRPr="00EB79A8">
              <w:rPr>
                <w:b/>
                <w:color w:val="000000"/>
              </w:rPr>
              <w:t>6 090,3</w:t>
            </w:r>
          </w:p>
        </w:tc>
        <w:tc>
          <w:tcPr>
            <w:tcW w:w="958" w:type="dxa"/>
            <w:vAlign w:val="center"/>
          </w:tcPr>
          <w:p w:rsidR="00626B3F" w:rsidRPr="00EB79A8" w:rsidRDefault="00626B3F" w:rsidP="00626B3F">
            <w:pPr>
              <w:ind w:firstLine="0"/>
              <w:rPr>
                <w:b/>
                <w:color w:val="000000"/>
              </w:rPr>
            </w:pPr>
            <w:r w:rsidRPr="00EB79A8">
              <w:rPr>
                <w:b/>
                <w:color w:val="000000"/>
              </w:rPr>
              <w:t>148,1</w:t>
            </w:r>
          </w:p>
        </w:tc>
      </w:tr>
      <w:tr w:rsidR="00626B3F" w:rsidTr="00626B3F">
        <w:tc>
          <w:tcPr>
            <w:tcW w:w="2836" w:type="dxa"/>
            <w:vAlign w:val="center"/>
          </w:tcPr>
          <w:p w:rsidR="00626B3F" w:rsidRPr="00EB79A8" w:rsidRDefault="00626B3F" w:rsidP="00626B3F">
            <w:pPr>
              <w:ind w:firstLine="0"/>
              <w:jc w:val="left"/>
              <w:rPr>
                <w:i/>
                <w:color w:val="000000"/>
              </w:rPr>
            </w:pPr>
            <w:r w:rsidRPr="00EB79A8">
              <w:rPr>
                <w:i/>
                <w:color w:val="000000"/>
              </w:rPr>
              <w:t>в том числе:</w:t>
            </w:r>
          </w:p>
        </w:tc>
        <w:tc>
          <w:tcPr>
            <w:tcW w:w="1276" w:type="dxa"/>
            <w:vAlign w:val="center"/>
          </w:tcPr>
          <w:p w:rsidR="00626B3F" w:rsidRPr="00EB79A8" w:rsidRDefault="00626B3F" w:rsidP="00626B3F">
            <w:pPr>
              <w:rPr>
                <w:color w:val="000000"/>
              </w:rPr>
            </w:pPr>
          </w:p>
        </w:tc>
        <w:tc>
          <w:tcPr>
            <w:tcW w:w="1276" w:type="dxa"/>
            <w:vAlign w:val="center"/>
          </w:tcPr>
          <w:p w:rsidR="00626B3F" w:rsidRPr="00EB79A8" w:rsidRDefault="00626B3F" w:rsidP="00626B3F">
            <w:pPr>
              <w:rPr>
                <w:color w:val="000000"/>
              </w:rPr>
            </w:pPr>
          </w:p>
        </w:tc>
        <w:tc>
          <w:tcPr>
            <w:tcW w:w="1275" w:type="dxa"/>
            <w:vAlign w:val="center"/>
          </w:tcPr>
          <w:p w:rsidR="00626B3F" w:rsidRPr="00EB79A8" w:rsidRDefault="00626B3F" w:rsidP="00626B3F">
            <w:pPr>
              <w:rPr>
                <w:color w:val="000000"/>
              </w:rPr>
            </w:pPr>
          </w:p>
        </w:tc>
        <w:tc>
          <w:tcPr>
            <w:tcW w:w="1276" w:type="dxa"/>
            <w:vAlign w:val="center"/>
          </w:tcPr>
          <w:p w:rsidR="00626B3F" w:rsidRPr="00EB79A8" w:rsidRDefault="00626B3F" w:rsidP="00626B3F">
            <w:pPr>
              <w:rPr>
                <w:color w:val="000000"/>
              </w:rPr>
            </w:pPr>
          </w:p>
        </w:tc>
        <w:tc>
          <w:tcPr>
            <w:tcW w:w="992" w:type="dxa"/>
            <w:vAlign w:val="center"/>
          </w:tcPr>
          <w:p w:rsidR="00626B3F" w:rsidRPr="00EB79A8" w:rsidRDefault="00626B3F" w:rsidP="00626B3F">
            <w:pPr>
              <w:rPr>
                <w:color w:val="000000"/>
              </w:rPr>
            </w:pPr>
          </w:p>
        </w:tc>
        <w:tc>
          <w:tcPr>
            <w:tcW w:w="958" w:type="dxa"/>
            <w:vAlign w:val="center"/>
          </w:tcPr>
          <w:p w:rsidR="00626B3F" w:rsidRPr="00EB79A8" w:rsidRDefault="00626B3F" w:rsidP="00626B3F">
            <w:pPr>
              <w:rPr>
                <w:color w:val="000000"/>
              </w:rPr>
            </w:pPr>
          </w:p>
        </w:tc>
      </w:tr>
      <w:tr w:rsidR="00626B3F" w:rsidTr="00626B3F">
        <w:tc>
          <w:tcPr>
            <w:tcW w:w="2836" w:type="dxa"/>
            <w:vAlign w:val="center"/>
          </w:tcPr>
          <w:p w:rsidR="00626B3F" w:rsidRPr="00EB79A8" w:rsidRDefault="00626B3F" w:rsidP="00626B3F">
            <w:pPr>
              <w:ind w:firstLine="0"/>
              <w:jc w:val="left"/>
              <w:rPr>
                <w:i/>
                <w:iCs/>
                <w:color w:val="000000"/>
                <w:sz w:val="18"/>
                <w:szCs w:val="18"/>
              </w:rPr>
            </w:pPr>
            <w:r w:rsidRPr="00EB79A8">
              <w:rPr>
                <w:i/>
                <w:iCs/>
                <w:color w:val="000000"/>
                <w:sz w:val="18"/>
                <w:szCs w:val="18"/>
              </w:rPr>
              <w:t>Доходы от реализации имущества, находящегося в собственности МР</w:t>
            </w:r>
          </w:p>
        </w:tc>
        <w:tc>
          <w:tcPr>
            <w:tcW w:w="1276" w:type="dxa"/>
            <w:vAlign w:val="center"/>
          </w:tcPr>
          <w:p w:rsidR="00626B3F" w:rsidRPr="00EB79A8" w:rsidRDefault="00626B3F" w:rsidP="00626B3F">
            <w:pPr>
              <w:ind w:firstLine="0"/>
              <w:rPr>
                <w:i/>
                <w:iCs/>
                <w:color w:val="000000"/>
                <w:sz w:val="18"/>
                <w:szCs w:val="18"/>
              </w:rPr>
            </w:pPr>
            <w:r w:rsidRPr="00EB79A8">
              <w:rPr>
                <w:i/>
                <w:iCs/>
                <w:color w:val="000000"/>
                <w:sz w:val="18"/>
                <w:szCs w:val="18"/>
              </w:rPr>
              <w:t>100%</w:t>
            </w:r>
          </w:p>
        </w:tc>
        <w:tc>
          <w:tcPr>
            <w:tcW w:w="1276" w:type="dxa"/>
            <w:vAlign w:val="center"/>
          </w:tcPr>
          <w:p w:rsidR="00626B3F" w:rsidRPr="00EB79A8" w:rsidRDefault="00626B3F" w:rsidP="00626B3F">
            <w:pPr>
              <w:ind w:firstLine="0"/>
              <w:rPr>
                <w:i/>
                <w:iCs/>
                <w:color w:val="000000"/>
                <w:sz w:val="18"/>
                <w:szCs w:val="18"/>
              </w:rPr>
            </w:pPr>
            <w:r w:rsidRPr="00EB79A8">
              <w:rPr>
                <w:i/>
                <w:iCs/>
                <w:color w:val="000000"/>
                <w:sz w:val="18"/>
                <w:szCs w:val="18"/>
              </w:rPr>
              <w:t>12 122,9</w:t>
            </w:r>
          </w:p>
        </w:tc>
        <w:tc>
          <w:tcPr>
            <w:tcW w:w="1275" w:type="dxa"/>
            <w:vAlign w:val="center"/>
          </w:tcPr>
          <w:p w:rsidR="00626B3F" w:rsidRPr="00EB79A8" w:rsidRDefault="00626B3F" w:rsidP="00626B3F">
            <w:pPr>
              <w:rPr>
                <w:i/>
                <w:iCs/>
                <w:color w:val="000000"/>
                <w:sz w:val="18"/>
                <w:szCs w:val="18"/>
              </w:rPr>
            </w:pPr>
          </w:p>
        </w:tc>
        <w:tc>
          <w:tcPr>
            <w:tcW w:w="1276" w:type="dxa"/>
            <w:vAlign w:val="center"/>
          </w:tcPr>
          <w:p w:rsidR="00626B3F" w:rsidRPr="00EB79A8" w:rsidRDefault="00626B3F" w:rsidP="00626B3F">
            <w:pPr>
              <w:ind w:firstLine="0"/>
              <w:rPr>
                <w:i/>
                <w:iCs/>
                <w:color w:val="000000"/>
                <w:sz w:val="18"/>
                <w:szCs w:val="18"/>
              </w:rPr>
            </w:pPr>
            <w:r w:rsidRPr="00EB79A8">
              <w:rPr>
                <w:i/>
                <w:iCs/>
                <w:color w:val="000000"/>
                <w:sz w:val="18"/>
                <w:szCs w:val="18"/>
              </w:rPr>
              <w:t>18 456,8</w:t>
            </w:r>
          </w:p>
        </w:tc>
        <w:tc>
          <w:tcPr>
            <w:tcW w:w="992" w:type="dxa"/>
            <w:vAlign w:val="center"/>
          </w:tcPr>
          <w:p w:rsidR="00626B3F" w:rsidRPr="00EB79A8" w:rsidRDefault="00626B3F" w:rsidP="00626B3F">
            <w:pPr>
              <w:ind w:firstLine="0"/>
              <w:rPr>
                <w:i/>
                <w:iCs/>
                <w:color w:val="000000"/>
                <w:sz w:val="18"/>
                <w:szCs w:val="18"/>
              </w:rPr>
            </w:pPr>
            <w:r w:rsidRPr="00EB79A8">
              <w:rPr>
                <w:i/>
                <w:iCs/>
                <w:color w:val="000000"/>
                <w:sz w:val="18"/>
                <w:szCs w:val="18"/>
              </w:rPr>
              <w:t>6 333,9</w:t>
            </w:r>
          </w:p>
        </w:tc>
        <w:tc>
          <w:tcPr>
            <w:tcW w:w="958" w:type="dxa"/>
            <w:vAlign w:val="center"/>
          </w:tcPr>
          <w:p w:rsidR="00626B3F" w:rsidRPr="00EB79A8" w:rsidRDefault="00626B3F" w:rsidP="00626B3F">
            <w:pPr>
              <w:ind w:firstLine="0"/>
              <w:rPr>
                <w:i/>
                <w:iCs/>
                <w:color w:val="000000"/>
                <w:sz w:val="18"/>
                <w:szCs w:val="18"/>
              </w:rPr>
            </w:pPr>
            <w:r w:rsidRPr="00EB79A8">
              <w:rPr>
                <w:i/>
                <w:iCs/>
                <w:color w:val="000000"/>
                <w:sz w:val="18"/>
                <w:szCs w:val="18"/>
              </w:rPr>
              <w:t>152,2</w:t>
            </w:r>
          </w:p>
        </w:tc>
      </w:tr>
      <w:tr w:rsidR="00626B3F" w:rsidTr="00626B3F">
        <w:tc>
          <w:tcPr>
            <w:tcW w:w="2836" w:type="dxa"/>
            <w:vAlign w:val="center"/>
          </w:tcPr>
          <w:p w:rsidR="00626B3F" w:rsidRPr="00EB79A8" w:rsidRDefault="00626B3F" w:rsidP="00626B3F">
            <w:pPr>
              <w:ind w:firstLine="0"/>
              <w:jc w:val="left"/>
              <w:rPr>
                <w:i/>
                <w:iCs/>
                <w:color w:val="000000"/>
                <w:sz w:val="18"/>
                <w:szCs w:val="18"/>
              </w:rPr>
            </w:pPr>
            <w:r w:rsidRPr="00EB79A8">
              <w:rPr>
                <w:i/>
                <w:iCs/>
                <w:color w:val="000000"/>
                <w:sz w:val="18"/>
                <w:szCs w:val="18"/>
              </w:rPr>
              <w:t>Доходы от продажи земельных участков, находящихся в государственной и муниципальной собственности</w:t>
            </w:r>
          </w:p>
        </w:tc>
        <w:tc>
          <w:tcPr>
            <w:tcW w:w="1276" w:type="dxa"/>
            <w:vAlign w:val="center"/>
          </w:tcPr>
          <w:p w:rsidR="00626B3F" w:rsidRPr="00EB79A8" w:rsidRDefault="00626B3F" w:rsidP="00626B3F">
            <w:pPr>
              <w:ind w:firstLine="0"/>
              <w:rPr>
                <w:i/>
                <w:iCs/>
                <w:color w:val="000000"/>
                <w:sz w:val="18"/>
                <w:szCs w:val="18"/>
              </w:rPr>
            </w:pPr>
            <w:r w:rsidRPr="00EB79A8">
              <w:rPr>
                <w:i/>
                <w:iCs/>
                <w:color w:val="000000"/>
                <w:sz w:val="18"/>
                <w:szCs w:val="18"/>
              </w:rPr>
              <w:t>50%,100%</w:t>
            </w:r>
          </w:p>
        </w:tc>
        <w:tc>
          <w:tcPr>
            <w:tcW w:w="1276" w:type="dxa"/>
            <w:vAlign w:val="center"/>
          </w:tcPr>
          <w:p w:rsidR="00626B3F" w:rsidRPr="00EB79A8" w:rsidRDefault="00626B3F" w:rsidP="00626B3F">
            <w:pPr>
              <w:ind w:firstLine="0"/>
              <w:rPr>
                <w:i/>
                <w:iCs/>
                <w:color w:val="000000"/>
                <w:sz w:val="18"/>
                <w:szCs w:val="18"/>
              </w:rPr>
            </w:pPr>
            <w:r w:rsidRPr="00EB79A8">
              <w:rPr>
                <w:i/>
                <w:iCs/>
                <w:color w:val="000000"/>
                <w:sz w:val="18"/>
                <w:szCs w:val="18"/>
              </w:rPr>
              <w:t>539,7</w:t>
            </w:r>
          </w:p>
        </w:tc>
        <w:tc>
          <w:tcPr>
            <w:tcW w:w="1275" w:type="dxa"/>
            <w:vAlign w:val="center"/>
          </w:tcPr>
          <w:p w:rsidR="00626B3F" w:rsidRPr="00EB79A8" w:rsidRDefault="00626B3F" w:rsidP="00626B3F">
            <w:pPr>
              <w:rPr>
                <w:i/>
                <w:iCs/>
                <w:color w:val="000000"/>
                <w:sz w:val="18"/>
                <w:szCs w:val="18"/>
              </w:rPr>
            </w:pPr>
          </w:p>
        </w:tc>
        <w:tc>
          <w:tcPr>
            <w:tcW w:w="1276" w:type="dxa"/>
            <w:vAlign w:val="center"/>
          </w:tcPr>
          <w:p w:rsidR="00626B3F" w:rsidRPr="00EB79A8" w:rsidRDefault="00626B3F" w:rsidP="00626B3F">
            <w:pPr>
              <w:ind w:firstLine="0"/>
              <w:rPr>
                <w:i/>
                <w:iCs/>
                <w:color w:val="000000"/>
                <w:sz w:val="18"/>
                <w:szCs w:val="18"/>
              </w:rPr>
            </w:pPr>
            <w:r w:rsidRPr="00EB79A8">
              <w:rPr>
                <w:i/>
                <w:iCs/>
                <w:color w:val="000000"/>
                <w:sz w:val="18"/>
                <w:szCs w:val="18"/>
              </w:rPr>
              <w:t>296,1</w:t>
            </w:r>
          </w:p>
        </w:tc>
        <w:tc>
          <w:tcPr>
            <w:tcW w:w="992" w:type="dxa"/>
            <w:vAlign w:val="center"/>
          </w:tcPr>
          <w:p w:rsidR="00626B3F" w:rsidRPr="00EB79A8" w:rsidRDefault="00626B3F" w:rsidP="00626B3F">
            <w:pPr>
              <w:ind w:firstLine="0"/>
              <w:rPr>
                <w:i/>
                <w:iCs/>
                <w:color w:val="000000"/>
                <w:sz w:val="18"/>
                <w:szCs w:val="18"/>
              </w:rPr>
            </w:pPr>
            <w:r w:rsidRPr="00EB79A8">
              <w:rPr>
                <w:i/>
                <w:iCs/>
                <w:color w:val="000000"/>
                <w:sz w:val="18"/>
                <w:szCs w:val="18"/>
              </w:rPr>
              <w:t>-243,6</w:t>
            </w:r>
          </w:p>
        </w:tc>
        <w:tc>
          <w:tcPr>
            <w:tcW w:w="958" w:type="dxa"/>
            <w:vAlign w:val="center"/>
          </w:tcPr>
          <w:p w:rsidR="00626B3F" w:rsidRPr="00EB79A8" w:rsidRDefault="00626B3F" w:rsidP="00626B3F">
            <w:pPr>
              <w:ind w:firstLine="0"/>
              <w:rPr>
                <w:i/>
                <w:iCs/>
                <w:color w:val="000000"/>
                <w:sz w:val="18"/>
                <w:szCs w:val="18"/>
              </w:rPr>
            </w:pPr>
            <w:r w:rsidRPr="00EB79A8">
              <w:rPr>
                <w:i/>
                <w:iCs/>
                <w:color w:val="000000"/>
                <w:sz w:val="18"/>
                <w:szCs w:val="18"/>
              </w:rPr>
              <w:t>54,9</w:t>
            </w:r>
          </w:p>
        </w:tc>
      </w:tr>
    </w:tbl>
    <w:p w:rsidR="00626B3F" w:rsidRPr="00EB79A8" w:rsidRDefault="00E32105" w:rsidP="00626B3F">
      <w:pPr>
        <w:autoSpaceDE w:val="0"/>
        <w:autoSpaceDN w:val="0"/>
        <w:adjustRightInd w:val="0"/>
        <w:ind w:firstLine="567"/>
        <w:jc w:val="both"/>
        <w:rPr>
          <w:sz w:val="28"/>
          <w:szCs w:val="28"/>
        </w:rPr>
      </w:pPr>
      <w:r>
        <w:rPr>
          <w:sz w:val="28"/>
          <w:szCs w:val="28"/>
        </w:rPr>
        <w:lastRenderedPageBreak/>
        <w:t xml:space="preserve">   </w:t>
      </w:r>
      <w:r w:rsidR="00626B3F" w:rsidRPr="00EB79A8">
        <w:rPr>
          <w:sz w:val="28"/>
          <w:szCs w:val="28"/>
        </w:rPr>
        <w:t xml:space="preserve">На рост поступлений неналоговых доходов  в 2017 году по отношению к 2016 году оказали влияние следующие факторы: </w:t>
      </w:r>
    </w:p>
    <w:p w:rsidR="00626B3F" w:rsidRPr="00EB79A8" w:rsidRDefault="00626B3F" w:rsidP="00626B3F">
      <w:pPr>
        <w:autoSpaceDE w:val="0"/>
        <w:autoSpaceDN w:val="0"/>
        <w:adjustRightInd w:val="0"/>
        <w:ind w:firstLine="567"/>
        <w:jc w:val="both"/>
        <w:rPr>
          <w:sz w:val="28"/>
          <w:szCs w:val="28"/>
        </w:rPr>
      </w:pPr>
      <w:r w:rsidRPr="00EB79A8">
        <w:rPr>
          <w:sz w:val="28"/>
          <w:szCs w:val="28"/>
        </w:rPr>
        <w:t>-</w:t>
      </w:r>
      <w:r>
        <w:rPr>
          <w:sz w:val="28"/>
          <w:szCs w:val="28"/>
        </w:rPr>
        <w:t xml:space="preserve"> </w:t>
      </w:r>
      <w:r w:rsidRPr="00EB79A8">
        <w:rPr>
          <w:b/>
          <w:i/>
          <w:sz w:val="28"/>
          <w:szCs w:val="28"/>
        </w:rPr>
        <w:t>Плата за негативное воздействие на окружающую среду</w:t>
      </w:r>
      <w:r w:rsidRPr="00EB79A8">
        <w:rPr>
          <w:b/>
          <w:sz w:val="28"/>
          <w:szCs w:val="28"/>
        </w:rPr>
        <w:t>.</w:t>
      </w:r>
      <w:r w:rsidRPr="00EB79A8">
        <w:t xml:space="preserve"> </w:t>
      </w:r>
      <w:r w:rsidRPr="00EB79A8">
        <w:rPr>
          <w:sz w:val="28"/>
          <w:szCs w:val="28"/>
        </w:rPr>
        <w:t>Поступление составило 12 725,6 тыс. рублей или 15,1% в неналоговых доходах бюджета, что к предыдущему году составило 178,4 % или на 5 593,3 тыс. рублей больше поступлений предыдущего года.</w:t>
      </w:r>
      <w:r w:rsidRPr="00EB79A8">
        <w:rPr>
          <w:b/>
          <w:sz w:val="28"/>
          <w:szCs w:val="28"/>
        </w:rPr>
        <w:t xml:space="preserve"> </w:t>
      </w:r>
      <w:r w:rsidRPr="00EB79A8">
        <w:rPr>
          <w:sz w:val="28"/>
          <w:szCs w:val="28"/>
        </w:rPr>
        <w:t xml:space="preserve"> </w:t>
      </w:r>
    </w:p>
    <w:p w:rsidR="00626B3F" w:rsidRPr="00EB79A8" w:rsidRDefault="00626B3F" w:rsidP="00626B3F">
      <w:pPr>
        <w:autoSpaceDE w:val="0"/>
        <w:autoSpaceDN w:val="0"/>
        <w:adjustRightInd w:val="0"/>
        <w:ind w:firstLine="567"/>
        <w:jc w:val="both"/>
        <w:rPr>
          <w:sz w:val="28"/>
          <w:szCs w:val="28"/>
        </w:rPr>
      </w:pPr>
      <w:r w:rsidRPr="00EB79A8">
        <w:rPr>
          <w:sz w:val="28"/>
          <w:szCs w:val="28"/>
        </w:rPr>
        <w:t>Основной причиной увеличения поступления от данного вида доходов является увеличение поступлений от основного налогоплательщика ПАО «ППГХО» по решениям Арбитражного суда Забайкальского края по исковым заявлениям Министерства природных ресурсов Забайкальского края.</w:t>
      </w:r>
    </w:p>
    <w:p w:rsidR="00626B3F" w:rsidRPr="00EB79A8" w:rsidRDefault="00626B3F" w:rsidP="00626B3F">
      <w:pPr>
        <w:autoSpaceDE w:val="0"/>
        <w:autoSpaceDN w:val="0"/>
        <w:adjustRightInd w:val="0"/>
        <w:ind w:firstLine="567"/>
        <w:jc w:val="both"/>
        <w:rPr>
          <w:sz w:val="28"/>
          <w:szCs w:val="28"/>
        </w:rPr>
      </w:pPr>
      <w:r w:rsidRPr="00EB79A8">
        <w:rPr>
          <w:b/>
          <w:i/>
          <w:sz w:val="28"/>
          <w:szCs w:val="28"/>
        </w:rPr>
        <w:t>-</w:t>
      </w:r>
      <w:r>
        <w:rPr>
          <w:b/>
          <w:i/>
          <w:sz w:val="28"/>
          <w:szCs w:val="28"/>
        </w:rPr>
        <w:t xml:space="preserve"> </w:t>
      </w:r>
      <w:r w:rsidRPr="00EB79A8">
        <w:rPr>
          <w:b/>
          <w:i/>
          <w:sz w:val="28"/>
          <w:szCs w:val="28"/>
        </w:rPr>
        <w:t>Доходы от продажи материальных и нематериальных активов.</w:t>
      </w:r>
      <w:r w:rsidRPr="00EB79A8">
        <w:rPr>
          <w:sz w:val="28"/>
          <w:szCs w:val="28"/>
        </w:rPr>
        <w:t xml:space="preserve"> Поступление составило 18 752,9 тыс. рублей или 22,2% в неналоговых доходах бюджета, что к предыдущему году составило 148,1 % или на 6 090,3 тыс. рублей больше поступлений предыдущего года. </w:t>
      </w:r>
    </w:p>
    <w:p w:rsidR="00626B3F" w:rsidRPr="00EB79A8" w:rsidRDefault="00626B3F" w:rsidP="00626B3F">
      <w:pPr>
        <w:autoSpaceDE w:val="0"/>
        <w:autoSpaceDN w:val="0"/>
        <w:adjustRightInd w:val="0"/>
        <w:ind w:firstLine="567"/>
        <w:jc w:val="both"/>
        <w:rPr>
          <w:sz w:val="28"/>
          <w:szCs w:val="28"/>
        </w:rPr>
      </w:pPr>
      <w:r w:rsidRPr="00EB79A8">
        <w:rPr>
          <w:sz w:val="28"/>
          <w:szCs w:val="28"/>
        </w:rPr>
        <w:t>На увеличение доходов от продажи имущества в первую очередь оказало влияние поступление задолженности за продажу в рассрочку муниципального имущества прошлых периодов. Также взысканы штрафные санкций за несвоевременное перечисление рассроченных сумм.</w:t>
      </w:r>
    </w:p>
    <w:p w:rsidR="00626B3F" w:rsidRPr="00EB79A8" w:rsidRDefault="00626B3F" w:rsidP="00626B3F">
      <w:pPr>
        <w:autoSpaceDE w:val="0"/>
        <w:autoSpaceDN w:val="0"/>
        <w:adjustRightInd w:val="0"/>
        <w:ind w:firstLine="567"/>
        <w:jc w:val="both"/>
        <w:rPr>
          <w:sz w:val="28"/>
          <w:szCs w:val="28"/>
        </w:rPr>
      </w:pPr>
      <w:r w:rsidRPr="00EB79A8">
        <w:rPr>
          <w:b/>
          <w:i/>
          <w:sz w:val="28"/>
          <w:szCs w:val="28"/>
        </w:rPr>
        <w:t>-</w:t>
      </w:r>
      <w:r>
        <w:rPr>
          <w:b/>
          <w:i/>
          <w:sz w:val="28"/>
          <w:szCs w:val="28"/>
        </w:rPr>
        <w:t xml:space="preserve"> </w:t>
      </w:r>
      <w:r w:rsidRPr="00EB79A8">
        <w:rPr>
          <w:b/>
          <w:i/>
          <w:sz w:val="28"/>
          <w:szCs w:val="28"/>
        </w:rPr>
        <w:t>Штрафы, санкции, возмещение ущерба.</w:t>
      </w:r>
      <w:r w:rsidRPr="00EB79A8">
        <w:rPr>
          <w:sz w:val="28"/>
          <w:szCs w:val="28"/>
        </w:rPr>
        <w:t xml:space="preserve"> Поступление составило 2 920,9 тыс. рублей или 3,5% в неналоговых доходах бюджета, что к предыдущему году составило 158,6 % или на 2 920,9 тыс. рублей больше поступлений предыдущего года. Поступление данного вида доходов напрямую зависит от  количества наложенных администраторами штрафов.</w:t>
      </w:r>
    </w:p>
    <w:p w:rsidR="00626B3F" w:rsidRDefault="00626B3F" w:rsidP="00626B3F">
      <w:pPr>
        <w:ind w:firstLine="709"/>
        <w:jc w:val="both"/>
        <w:rPr>
          <w:b/>
          <w:sz w:val="28"/>
          <w:szCs w:val="28"/>
          <w:u w:val="single"/>
        </w:rPr>
      </w:pPr>
    </w:p>
    <w:p w:rsidR="00626B3F" w:rsidRPr="00DB2484" w:rsidRDefault="00626B3F" w:rsidP="00626B3F">
      <w:pPr>
        <w:ind w:firstLine="709"/>
        <w:jc w:val="both"/>
        <w:rPr>
          <w:sz w:val="28"/>
          <w:szCs w:val="28"/>
        </w:rPr>
      </w:pPr>
      <w:r w:rsidRPr="00DB2484">
        <w:rPr>
          <w:b/>
          <w:sz w:val="28"/>
          <w:szCs w:val="28"/>
          <w:u w:val="single"/>
        </w:rPr>
        <w:t>Безвозмездные поступления</w:t>
      </w:r>
      <w:r w:rsidRPr="00DB2484">
        <w:rPr>
          <w:sz w:val="28"/>
          <w:szCs w:val="28"/>
        </w:rPr>
        <w:t xml:space="preserve"> в бюджете муниципального района в </w:t>
      </w:r>
      <w:r>
        <w:rPr>
          <w:sz w:val="28"/>
          <w:szCs w:val="28"/>
        </w:rPr>
        <w:t>2017</w:t>
      </w:r>
      <w:r w:rsidRPr="00DB2484">
        <w:rPr>
          <w:sz w:val="28"/>
          <w:szCs w:val="28"/>
        </w:rPr>
        <w:t xml:space="preserve"> году составили  </w:t>
      </w:r>
      <w:r>
        <w:rPr>
          <w:sz w:val="28"/>
          <w:szCs w:val="28"/>
        </w:rPr>
        <w:t>748 779,8</w:t>
      </w:r>
      <w:r w:rsidRPr="00DB2484">
        <w:rPr>
          <w:sz w:val="28"/>
          <w:szCs w:val="28"/>
        </w:rPr>
        <w:t xml:space="preserve"> тыс.рублей, в том числе:</w:t>
      </w:r>
    </w:p>
    <w:p w:rsidR="00626B3F" w:rsidRPr="00793B23" w:rsidRDefault="00626B3F" w:rsidP="0045091E">
      <w:pPr>
        <w:pStyle w:val="a7"/>
        <w:numPr>
          <w:ilvl w:val="0"/>
          <w:numId w:val="4"/>
        </w:numPr>
        <w:ind w:left="0" w:firstLine="567"/>
        <w:jc w:val="both"/>
        <w:rPr>
          <w:sz w:val="28"/>
          <w:szCs w:val="28"/>
        </w:rPr>
      </w:pPr>
      <w:r w:rsidRPr="00793B23">
        <w:rPr>
          <w:b/>
          <w:i/>
          <w:sz w:val="28"/>
          <w:szCs w:val="28"/>
        </w:rPr>
        <w:t>Дотаци</w:t>
      </w:r>
      <w:r>
        <w:rPr>
          <w:b/>
          <w:i/>
          <w:sz w:val="28"/>
          <w:szCs w:val="28"/>
        </w:rPr>
        <w:t xml:space="preserve">и бюджету муниципального района – 65 205,0 </w:t>
      </w:r>
      <w:r w:rsidRPr="00793B23">
        <w:rPr>
          <w:sz w:val="28"/>
          <w:szCs w:val="28"/>
        </w:rPr>
        <w:t>(</w:t>
      </w:r>
      <w:r>
        <w:rPr>
          <w:sz w:val="28"/>
          <w:szCs w:val="28"/>
        </w:rPr>
        <w:t>9,0</w:t>
      </w:r>
      <w:r w:rsidRPr="00793B23">
        <w:rPr>
          <w:sz w:val="28"/>
          <w:szCs w:val="28"/>
        </w:rPr>
        <w:t xml:space="preserve"> %  всех безвозмездных поступлений)</w:t>
      </w:r>
      <w:r>
        <w:rPr>
          <w:b/>
          <w:i/>
          <w:sz w:val="28"/>
          <w:szCs w:val="28"/>
        </w:rPr>
        <w:t>, в том числе:</w:t>
      </w:r>
    </w:p>
    <w:p w:rsidR="00626B3F" w:rsidRDefault="00626B3F" w:rsidP="00626B3F">
      <w:pPr>
        <w:pStyle w:val="a7"/>
        <w:ind w:left="0"/>
        <w:jc w:val="both"/>
        <w:rPr>
          <w:sz w:val="28"/>
          <w:szCs w:val="28"/>
        </w:rPr>
      </w:pPr>
      <w:r>
        <w:rPr>
          <w:b/>
          <w:i/>
          <w:sz w:val="28"/>
          <w:szCs w:val="28"/>
        </w:rPr>
        <w:t xml:space="preserve">- </w:t>
      </w:r>
      <w:r w:rsidRPr="00793B23">
        <w:rPr>
          <w:b/>
          <w:i/>
          <w:sz w:val="28"/>
          <w:szCs w:val="28"/>
        </w:rPr>
        <w:t xml:space="preserve">  </w:t>
      </w:r>
      <w:r w:rsidRPr="00793B23">
        <w:rPr>
          <w:sz w:val="28"/>
          <w:szCs w:val="28"/>
        </w:rPr>
        <w:t>на выравнивание уровня бюджетной обеспеченности муниципального района – 24 945,0 тыс.рублей;</w:t>
      </w:r>
    </w:p>
    <w:p w:rsidR="00626B3F" w:rsidRDefault="00626B3F" w:rsidP="00626B3F">
      <w:pPr>
        <w:pStyle w:val="a7"/>
        <w:ind w:left="0"/>
        <w:jc w:val="both"/>
        <w:rPr>
          <w:sz w:val="28"/>
          <w:szCs w:val="28"/>
        </w:rPr>
      </w:pPr>
      <w:r>
        <w:rPr>
          <w:b/>
          <w:i/>
          <w:sz w:val="28"/>
          <w:szCs w:val="28"/>
        </w:rPr>
        <w:t>-</w:t>
      </w:r>
      <w:r>
        <w:rPr>
          <w:sz w:val="28"/>
          <w:szCs w:val="28"/>
        </w:rPr>
        <w:t xml:space="preserve"> на поддержку мер по обеспечению сбалансированности муниципального района – 40 260,0 тыс.рублей.</w:t>
      </w:r>
    </w:p>
    <w:p w:rsidR="00626B3F" w:rsidRPr="00793B23" w:rsidRDefault="00626B3F" w:rsidP="0045091E">
      <w:pPr>
        <w:pStyle w:val="a7"/>
        <w:numPr>
          <w:ilvl w:val="0"/>
          <w:numId w:val="4"/>
        </w:numPr>
        <w:ind w:left="0" w:firstLine="567"/>
        <w:jc w:val="both"/>
        <w:rPr>
          <w:sz w:val="28"/>
          <w:szCs w:val="28"/>
        </w:rPr>
      </w:pPr>
      <w:r w:rsidRPr="00793B23">
        <w:rPr>
          <w:b/>
          <w:i/>
          <w:sz w:val="28"/>
          <w:szCs w:val="28"/>
        </w:rPr>
        <w:t>Субсидии</w:t>
      </w:r>
      <w:r w:rsidRPr="00793B23">
        <w:rPr>
          <w:i/>
          <w:sz w:val="28"/>
          <w:szCs w:val="28"/>
        </w:rPr>
        <w:t xml:space="preserve"> </w:t>
      </w:r>
      <w:r w:rsidRPr="00793B23">
        <w:rPr>
          <w:sz w:val="28"/>
          <w:szCs w:val="28"/>
        </w:rPr>
        <w:t xml:space="preserve">на софинансирование расходных обязательств местных бюджетов – </w:t>
      </w:r>
      <w:r>
        <w:rPr>
          <w:sz w:val="28"/>
          <w:szCs w:val="28"/>
        </w:rPr>
        <w:t>79 121,6</w:t>
      </w:r>
      <w:r w:rsidRPr="00793B23">
        <w:rPr>
          <w:sz w:val="28"/>
          <w:szCs w:val="28"/>
        </w:rPr>
        <w:t xml:space="preserve"> тыс.рублей, или </w:t>
      </w:r>
      <w:r>
        <w:rPr>
          <w:sz w:val="28"/>
          <w:szCs w:val="28"/>
        </w:rPr>
        <w:t xml:space="preserve">10,6 </w:t>
      </w:r>
      <w:r w:rsidRPr="00793B23">
        <w:rPr>
          <w:sz w:val="28"/>
          <w:szCs w:val="28"/>
        </w:rPr>
        <w:t>% всех безвозмездных поступлений, в том числе:</w:t>
      </w:r>
    </w:p>
    <w:p w:rsidR="00626B3F" w:rsidRDefault="00626B3F" w:rsidP="00626B3F">
      <w:pPr>
        <w:ind w:firstLine="567"/>
        <w:jc w:val="both"/>
        <w:rPr>
          <w:sz w:val="28"/>
          <w:szCs w:val="28"/>
        </w:rPr>
      </w:pPr>
      <w:r w:rsidRPr="00DB2484">
        <w:rPr>
          <w:sz w:val="28"/>
          <w:szCs w:val="28"/>
        </w:rPr>
        <w:t xml:space="preserve">- </w:t>
      </w:r>
      <w:r>
        <w:rPr>
          <w:sz w:val="28"/>
          <w:szCs w:val="28"/>
        </w:rPr>
        <w:t xml:space="preserve"> на </w:t>
      </w:r>
      <w:r w:rsidRPr="00DB2484">
        <w:rPr>
          <w:sz w:val="28"/>
          <w:szCs w:val="28"/>
        </w:rPr>
        <w:t xml:space="preserve">приобретение жилья молодым семьям – </w:t>
      </w:r>
      <w:r>
        <w:rPr>
          <w:sz w:val="28"/>
          <w:szCs w:val="28"/>
        </w:rPr>
        <w:t>478,1</w:t>
      </w:r>
      <w:r w:rsidRPr="00DB2484">
        <w:rPr>
          <w:sz w:val="28"/>
          <w:szCs w:val="28"/>
        </w:rPr>
        <w:t xml:space="preserve"> тыс.рублей;</w:t>
      </w:r>
    </w:p>
    <w:p w:rsidR="00626B3F" w:rsidRDefault="00626B3F" w:rsidP="00626B3F">
      <w:pPr>
        <w:ind w:firstLine="567"/>
        <w:jc w:val="both"/>
        <w:rPr>
          <w:sz w:val="28"/>
          <w:szCs w:val="28"/>
        </w:rPr>
      </w:pPr>
      <w:r>
        <w:rPr>
          <w:sz w:val="28"/>
          <w:szCs w:val="28"/>
        </w:rPr>
        <w:t>-  на реализацию мероприятий по созданию в учреждениях образования условий для получения детьми-инвалидами качественного образования в 2017 году – 1 824,0 тыс.рублей</w:t>
      </w:r>
      <w:r w:rsidRPr="00793B23">
        <w:rPr>
          <w:sz w:val="28"/>
          <w:szCs w:val="28"/>
        </w:rPr>
        <w:t>;</w:t>
      </w:r>
    </w:p>
    <w:p w:rsidR="00626B3F" w:rsidRDefault="00626B3F" w:rsidP="00626B3F">
      <w:pPr>
        <w:ind w:firstLine="567"/>
        <w:jc w:val="both"/>
        <w:rPr>
          <w:sz w:val="28"/>
          <w:szCs w:val="28"/>
        </w:rPr>
      </w:pPr>
      <w:r>
        <w:rPr>
          <w:sz w:val="28"/>
          <w:szCs w:val="28"/>
        </w:rPr>
        <w:t xml:space="preserve"> - на создание в общеобразовательных организациях, расположенных в сельской местности, условий для занятий физической культурой и спортом – 1 941,9 тыс.рублей</w:t>
      </w:r>
      <w:r w:rsidRPr="00793B23">
        <w:rPr>
          <w:sz w:val="28"/>
          <w:szCs w:val="28"/>
        </w:rPr>
        <w:t>;</w:t>
      </w:r>
    </w:p>
    <w:p w:rsidR="00626B3F" w:rsidRDefault="00626B3F" w:rsidP="00626B3F">
      <w:pPr>
        <w:ind w:firstLine="567"/>
        <w:jc w:val="both"/>
        <w:rPr>
          <w:sz w:val="28"/>
          <w:szCs w:val="28"/>
        </w:rPr>
      </w:pPr>
      <w:r>
        <w:rPr>
          <w:sz w:val="28"/>
          <w:szCs w:val="28"/>
        </w:rPr>
        <w:t xml:space="preserve"> - на поддержку отрасли культуры – 151,0 тыс.рублей</w:t>
      </w:r>
      <w:r w:rsidRPr="00793B23">
        <w:rPr>
          <w:sz w:val="28"/>
          <w:szCs w:val="28"/>
        </w:rPr>
        <w:t>;</w:t>
      </w:r>
    </w:p>
    <w:p w:rsidR="00626B3F" w:rsidRDefault="00626B3F" w:rsidP="00626B3F">
      <w:pPr>
        <w:ind w:firstLine="567"/>
        <w:jc w:val="both"/>
        <w:rPr>
          <w:sz w:val="28"/>
          <w:szCs w:val="28"/>
        </w:rPr>
      </w:pPr>
      <w:r>
        <w:rPr>
          <w:sz w:val="28"/>
          <w:szCs w:val="28"/>
        </w:rPr>
        <w:lastRenderedPageBreak/>
        <w:t xml:space="preserve"> - на поддержку  малого и среднего предпринимательства, включая крестьянские (фермерские) хозяйства, а также реализацию мероприятий по поддержке молодежного предпринимательства – 1 327,5 тыс.рублей</w:t>
      </w:r>
      <w:r w:rsidRPr="00461085">
        <w:rPr>
          <w:sz w:val="28"/>
          <w:szCs w:val="28"/>
        </w:rPr>
        <w:t>;</w:t>
      </w:r>
    </w:p>
    <w:p w:rsidR="00626B3F" w:rsidRDefault="00626B3F" w:rsidP="00626B3F">
      <w:pPr>
        <w:ind w:firstLine="567"/>
        <w:jc w:val="both"/>
        <w:rPr>
          <w:sz w:val="28"/>
          <w:szCs w:val="28"/>
        </w:rPr>
      </w:pPr>
      <w:r>
        <w:rPr>
          <w:sz w:val="28"/>
          <w:szCs w:val="28"/>
        </w:rPr>
        <w:t>-  на поддержку государственных (муниципальных) программ формирования современной городской среды – 19 021,2 тыс.рублей</w:t>
      </w:r>
      <w:r w:rsidRPr="00461085">
        <w:rPr>
          <w:sz w:val="28"/>
          <w:szCs w:val="28"/>
        </w:rPr>
        <w:t>;</w:t>
      </w:r>
    </w:p>
    <w:p w:rsidR="00626B3F" w:rsidRDefault="00626B3F" w:rsidP="00626B3F">
      <w:pPr>
        <w:ind w:firstLine="567"/>
        <w:jc w:val="both"/>
        <w:rPr>
          <w:sz w:val="28"/>
          <w:szCs w:val="28"/>
        </w:rPr>
      </w:pPr>
      <w:r>
        <w:rPr>
          <w:sz w:val="28"/>
          <w:szCs w:val="28"/>
        </w:rPr>
        <w:t>-  на обеспечение развития и укрепления материально-технической базы муниципальных домов культуры, поддержку деятельности муниципальных театров в городах с численностью населения до 300 тысяч человек – 588,9 тыс.рублей</w:t>
      </w:r>
      <w:r w:rsidRPr="00461085">
        <w:rPr>
          <w:sz w:val="28"/>
          <w:szCs w:val="28"/>
        </w:rPr>
        <w:t>;</w:t>
      </w:r>
    </w:p>
    <w:p w:rsidR="00626B3F" w:rsidRPr="00461085" w:rsidRDefault="00626B3F" w:rsidP="00626B3F">
      <w:pPr>
        <w:ind w:firstLine="567"/>
        <w:jc w:val="both"/>
        <w:rPr>
          <w:sz w:val="28"/>
          <w:szCs w:val="28"/>
        </w:rPr>
      </w:pPr>
      <w:r>
        <w:rPr>
          <w:sz w:val="28"/>
          <w:szCs w:val="28"/>
        </w:rPr>
        <w:t xml:space="preserve"> - прочие субсидии – 53 789,0 тыс.рублей.</w:t>
      </w:r>
    </w:p>
    <w:p w:rsidR="00626B3F" w:rsidRPr="00DB2484" w:rsidRDefault="00626B3F" w:rsidP="00626B3F">
      <w:pPr>
        <w:ind w:firstLine="567"/>
        <w:jc w:val="both"/>
        <w:rPr>
          <w:sz w:val="28"/>
          <w:szCs w:val="28"/>
        </w:rPr>
      </w:pPr>
      <w:r w:rsidRPr="00DB2484">
        <w:rPr>
          <w:sz w:val="28"/>
          <w:szCs w:val="28"/>
        </w:rPr>
        <w:t xml:space="preserve">3. </w:t>
      </w:r>
      <w:r w:rsidRPr="00DB2484">
        <w:rPr>
          <w:b/>
          <w:i/>
          <w:sz w:val="28"/>
          <w:szCs w:val="28"/>
        </w:rPr>
        <w:t>Субвенции</w:t>
      </w:r>
      <w:r w:rsidRPr="00DB2484">
        <w:rPr>
          <w:b/>
          <w:sz w:val="28"/>
          <w:szCs w:val="28"/>
        </w:rPr>
        <w:t xml:space="preserve"> </w:t>
      </w:r>
      <w:r w:rsidRPr="00DB2484">
        <w:rPr>
          <w:sz w:val="28"/>
          <w:szCs w:val="28"/>
        </w:rPr>
        <w:t xml:space="preserve">на исполнение переданных государственных полномочий – </w:t>
      </w:r>
      <w:r>
        <w:rPr>
          <w:sz w:val="28"/>
          <w:szCs w:val="28"/>
        </w:rPr>
        <w:t xml:space="preserve">601 171,3 </w:t>
      </w:r>
      <w:r w:rsidRPr="00DB2484">
        <w:rPr>
          <w:sz w:val="28"/>
          <w:szCs w:val="28"/>
        </w:rPr>
        <w:t xml:space="preserve"> тыс.рублей, или </w:t>
      </w:r>
      <w:r>
        <w:rPr>
          <w:sz w:val="28"/>
          <w:szCs w:val="28"/>
        </w:rPr>
        <w:t xml:space="preserve">80,3 </w:t>
      </w:r>
      <w:r w:rsidRPr="00DB2484">
        <w:rPr>
          <w:sz w:val="28"/>
          <w:szCs w:val="28"/>
        </w:rPr>
        <w:t>% всех безвозмездных поступлений.</w:t>
      </w:r>
    </w:p>
    <w:p w:rsidR="00626B3F" w:rsidRPr="00DB2484" w:rsidRDefault="00626B3F" w:rsidP="00626B3F">
      <w:pPr>
        <w:ind w:firstLine="567"/>
        <w:jc w:val="both"/>
        <w:rPr>
          <w:sz w:val="28"/>
          <w:szCs w:val="28"/>
        </w:rPr>
      </w:pPr>
      <w:r w:rsidRPr="00DB2484">
        <w:rPr>
          <w:sz w:val="28"/>
          <w:szCs w:val="28"/>
        </w:rPr>
        <w:t>4.</w:t>
      </w:r>
      <w:r>
        <w:rPr>
          <w:sz w:val="28"/>
          <w:szCs w:val="28"/>
        </w:rPr>
        <w:t xml:space="preserve"> </w:t>
      </w:r>
      <w:r w:rsidRPr="00DB2484">
        <w:rPr>
          <w:b/>
          <w:i/>
          <w:sz w:val="28"/>
          <w:szCs w:val="28"/>
        </w:rPr>
        <w:t>Иные межбюджетные трансферты</w:t>
      </w:r>
      <w:r w:rsidRPr="00DB2484">
        <w:rPr>
          <w:sz w:val="28"/>
          <w:szCs w:val="28"/>
        </w:rPr>
        <w:t xml:space="preserve"> -  </w:t>
      </w:r>
      <w:r>
        <w:rPr>
          <w:sz w:val="28"/>
          <w:szCs w:val="28"/>
        </w:rPr>
        <w:t>3 378,6</w:t>
      </w:r>
      <w:r w:rsidRPr="00DB2484">
        <w:rPr>
          <w:sz w:val="28"/>
          <w:szCs w:val="28"/>
        </w:rPr>
        <w:t xml:space="preserve"> тыс.рублей, или </w:t>
      </w:r>
      <w:r>
        <w:rPr>
          <w:sz w:val="28"/>
          <w:szCs w:val="28"/>
        </w:rPr>
        <w:t>1,0</w:t>
      </w:r>
      <w:r w:rsidRPr="00DB2484">
        <w:rPr>
          <w:sz w:val="28"/>
          <w:szCs w:val="28"/>
        </w:rPr>
        <w:t>% всех безвозмездных поступлений, в том числе:</w:t>
      </w:r>
    </w:p>
    <w:p w:rsidR="00626B3F" w:rsidRPr="00DB2484" w:rsidRDefault="00626B3F" w:rsidP="00626B3F">
      <w:pPr>
        <w:ind w:firstLine="567"/>
        <w:jc w:val="both"/>
        <w:rPr>
          <w:sz w:val="28"/>
          <w:szCs w:val="28"/>
        </w:rPr>
      </w:pPr>
      <w:r w:rsidRPr="00DB2484">
        <w:rPr>
          <w:sz w:val="28"/>
          <w:szCs w:val="28"/>
        </w:rPr>
        <w:t>- осуществление полномочий по формированию, исполнению и контролю за исполнением бюджетов сельских поселений – 2 149,2 тыс.рублей;</w:t>
      </w:r>
    </w:p>
    <w:p w:rsidR="00626B3F" w:rsidRDefault="00626B3F" w:rsidP="00626B3F">
      <w:pPr>
        <w:ind w:firstLine="567"/>
        <w:jc w:val="both"/>
        <w:rPr>
          <w:sz w:val="28"/>
          <w:szCs w:val="28"/>
        </w:rPr>
      </w:pPr>
      <w:r w:rsidRPr="00DB2484">
        <w:rPr>
          <w:sz w:val="28"/>
          <w:szCs w:val="28"/>
        </w:rPr>
        <w:t xml:space="preserve">- </w:t>
      </w:r>
      <w:r>
        <w:rPr>
          <w:sz w:val="28"/>
          <w:szCs w:val="28"/>
        </w:rPr>
        <w:t>исполнение полномочий по проведению внешнего муниципального финансового контроля – 103,3 тыс.рублей</w:t>
      </w:r>
      <w:r w:rsidRPr="004E1D67">
        <w:rPr>
          <w:sz w:val="28"/>
          <w:szCs w:val="28"/>
        </w:rPr>
        <w:t>;</w:t>
      </w:r>
    </w:p>
    <w:p w:rsidR="00626B3F" w:rsidRPr="004E1D67" w:rsidRDefault="00626B3F" w:rsidP="00626B3F">
      <w:pPr>
        <w:ind w:firstLine="567"/>
        <w:jc w:val="both"/>
        <w:rPr>
          <w:sz w:val="28"/>
          <w:szCs w:val="28"/>
        </w:rPr>
      </w:pPr>
      <w:r>
        <w:rPr>
          <w:sz w:val="28"/>
          <w:szCs w:val="28"/>
        </w:rPr>
        <w:t xml:space="preserve"> - исполнение полномочий по осуществлению досуговой деятельности учреждений культуры в сельских поселениях – 1 126,1 тыс.рублей.</w:t>
      </w:r>
    </w:p>
    <w:p w:rsidR="00626B3F" w:rsidRPr="00FE77C8" w:rsidRDefault="00626B3F" w:rsidP="00626B3F">
      <w:pPr>
        <w:ind w:firstLine="567"/>
        <w:jc w:val="both"/>
        <w:rPr>
          <w:sz w:val="28"/>
          <w:szCs w:val="28"/>
        </w:rPr>
      </w:pPr>
      <w:r w:rsidRPr="00DB2484">
        <w:rPr>
          <w:sz w:val="28"/>
          <w:szCs w:val="28"/>
        </w:rPr>
        <w:t xml:space="preserve">5. Прочие безвозмездные поступления  - </w:t>
      </w:r>
      <w:r>
        <w:rPr>
          <w:sz w:val="28"/>
          <w:szCs w:val="28"/>
        </w:rPr>
        <w:t>125,0 тыс.рублей</w:t>
      </w:r>
      <w:r w:rsidRPr="00FE77C8">
        <w:rPr>
          <w:sz w:val="28"/>
          <w:szCs w:val="28"/>
        </w:rPr>
        <w:t>;</w:t>
      </w:r>
    </w:p>
    <w:p w:rsidR="00626B3F" w:rsidRPr="00DB2484" w:rsidRDefault="00626B3F" w:rsidP="00626B3F">
      <w:pPr>
        <w:ind w:firstLine="567"/>
        <w:jc w:val="both"/>
        <w:rPr>
          <w:sz w:val="28"/>
          <w:szCs w:val="28"/>
        </w:rPr>
      </w:pPr>
      <w:r>
        <w:rPr>
          <w:sz w:val="28"/>
          <w:szCs w:val="28"/>
        </w:rPr>
        <w:t>6. Д</w:t>
      </w:r>
      <w:r w:rsidRPr="00DB2484">
        <w:rPr>
          <w:sz w:val="28"/>
          <w:szCs w:val="28"/>
        </w:rPr>
        <w:t xml:space="preserve">оходы от возврата  остатков целевых межбюджетных трансфертов прошлых лет  </w:t>
      </w:r>
      <w:r>
        <w:rPr>
          <w:sz w:val="28"/>
          <w:szCs w:val="28"/>
        </w:rPr>
        <w:t>-</w:t>
      </w:r>
      <w:r w:rsidRPr="00DB2484">
        <w:rPr>
          <w:sz w:val="28"/>
          <w:szCs w:val="28"/>
        </w:rPr>
        <w:t xml:space="preserve"> </w:t>
      </w:r>
      <w:r>
        <w:rPr>
          <w:sz w:val="28"/>
          <w:szCs w:val="28"/>
        </w:rPr>
        <w:t xml:space="preserve">221,7 </w:t>
      </w:r>
      <w:r w:rsidRPr="00DB2484">
        <w:rPr>
          <w:sz w:val="28"/>
          <w:szCs w:val="28"/>
        </w:rPr>
        <w:t xml:space="preserve"> тыс.рублей.</w:t>
      </w:r>
    </w:p>
    <w:p w:rsidR="00626B3F" w:rsidRPr="00DB2484" w:rsidRDefault="00626B3F" w:rsidP="00626B3F">
      <w:pPr>
        <w:ind w:firstLine="567"/>
        <w:jc w:val="both"/>
        <w:rPr>
          <w:sz w:val="28"/>
          <w:szCs w:val="28"/>
        </w:rPr>
      </w:pPr>
      <w:r w:rsidRPr="00DB2484">
        <w:rPr>
          <w:b/>
          <w:sz w:val="28"/>
          <w:szCs w:val="28"/>
          <w:u w:val="single"/>
        </w:rPr>
        <w:t>Расходная часть бюджета</w:t>
      </w:r>
      <w:r w:rsidRPr="00DB2484">
        <w:rPr>
          <w:b/>
          <w:sz w:val="28"/>
          <w:szCs w:val="28"/>
        </w:rPr>
        <w:t xml:space="preserve"> </w:t>
      </w:r>
      <w:r w:rsidRPr="00DB2484">
        <w:rPr>
          <w:sz w:val="28"/>
          <w:szCs w:val="28"/>
        </w:rPr>
        <w:t xml:space="preserve">муниципального район «Город Краснокаменск и Краснокаменский район» исполнена в объеме </w:t>
      </w:r>
      <w:r>
        <w:rPr>
          <w:b/>
          <w:sz w:val="28"/>
          <w:szCs w:val="28"/>
        </w:rPr>
        <w:t>1 065 926,2</w:t>
      </w:r>
      <w:r w:rsidRPr="00DB2484">
        <w:rPr>
          <w:b/>
          <w:sz w:val="28"/>
          <w:szCs w:val="28"/>
        </w:rPr>
        <w:t xml:space="preserve"> тыс.рублей. </w:t>
      </w:r>
      <w:r w:rsidRPr="00DB2484">
        <w:rPr>
          <w:sz w:val="28"/>
          <w:szCs w:val="28"/>
        </w:rPr>
        <w:t xml:space="preserve"> В структуре расходов бюджета муниципального района наибольший удельный вес, как и прежде, занимают расходы на образование (дошкольное образование, общее образование, дополнительное образование), удельный вес этих расходов в бюджете </w:t>
      </w:r>
      <w:r>
        <w:rPr>
          <w:sz w:val="28"/>
          <w:szCs w:val="28"/>
        </w:rPr>
        <w:t>2017</w:t>
      </w:r>
      <w:r w:rsidRPr="00DB2484">
        <w:rPr>
          <w:sz w:val="28"/>
          <w:szCs w:val="28"/>
        </w:rPr>
        <w:t xml:space="preserve"> года составил </w:t>
      </w:r>
      <w:r>
        <w:rPr>
          <w:sz w:val="28"/>
          <w:szCs w:val="28"/>
        </w:rPr>
        <w:t xml:space="preserve">78,3 </w:t>
      </w:r>
      <w:r w:rsidRPr="00DB2484">
        <w:rPr>
          <w:sz w:val="28"/>
          <w:szCs w:val="28"/>
        </w:rPr>
        <w:t xml:space="preserve">% или </w:t>
      </w:r>
      <w:r>
        <w:rPr>
          <w:sz w:val="28"/>
          <w:szCs w:val="28"/>
        </w:rPr>
        <w:t>834 552,0</w:t>
      </w:r>
      <w:r w:rsidRPr="00DB2484">
        <w:rPr>
          <w:sz w:val="28"/>
          <w:szCs w:val="28"/>
        </w:rPr>
        <w:t xml:space="preserve"> тыс.рублей. Все остальные направления расходования средств  бюджета сложились в объеме </w:t>
      </w:r>
      <w:r>
        <w:rPr>
          <w:sz w:val="28"/>
          <w:szCs w:val="28"/>
        </w:rPr>
        <w:t>231 374,2</w:t>
      </w:r>
      <w:r w:rsidRPr="00DB2484">
        <w:rPr>
          <w:sz w:val="28"/>
          <w:szCs w:val="28"/>
        </w:rPr>
        <w:t xml:space="preserve"> тыс.рублей, или </w:t>
      </w:r>
      <w:r>
        <w:rPr>
          <w:sz w:val="28"/>
          <w:szCs w:val="28"/>
        </w:rPr>
        <w:t xml:space="preserve">21,7 </w:t>
      </w:r>
      <w:r w:rsidRPr="00DB2484">
        <w:rPr>
          <w:sz w:val="28"/>
          <w:szCs w:val="28"/>
        </w:rPr>
        <w:t>% в общей сумме расходов бюджета.</w:t>
      </w:r>
    </w:p>
    <w:p w:rsidR="00626B3F" w:rsidRPr="00DB2484" w:rsidRDefault="00626B3F" w:rsidP="00626B3F">
      <w:pPr>
        <w:ind w:firstLine="567"/>
        <w:jc w:val="both"/>
        <w:rPr>
          <w:sz w:val="28"/>
          <w:szCs w:val="28"/>
        </w:rPr>
      </w:pPr>
      <w:r w:rsidRPr="00DB2484">
        <w:rPr>
          <w:sz w:val="28"/>
          <w:szCs w:val="28"/>
        </w:rPr>
        <w:t>Расходы бюджета по разделам бюджетной классификации расходов сложились следующим образом:</w:t>
      </w:r>
    </w:p>
    <w:p w:rsidR="00626B3F" w:rsidRPr="00DB2484" w:rsidRDefault="00626B3F" w:rsidP="0045091E">
      <w:pPr>
        <w:pStyle w:val="a7"/>
        <w:numPr>
          <w:ilvl w:val="0"/>
          <w:numId w:val="1"/>
        </w:numPr>
        <w:jc w:val="both"/>
        <w:rPr>
          <w:sz w:val="28"/>
          <w:szCs w:val="28"/>
        </w:rPr>
      </w:pPr>
      <w:r w:rsidRPr="00DB2484">
        <w:rPr>
          <w:sz w:val="28"/>
          <w:szCs w:val="28"/>
        </w:rPr>
        <w:t xml:space="preserve">общегосударственные вопросы – </w:t>
      </w:r>
      <w:r>
        <w:rPr>
          <w:sz w:val="28"/>
          <w:szCs w:val="28"/>
        </w:rPr>
        <w:t>52 716,1</w:t>
      </w:r>
      <w:r w:rsidRPr="00DB2484">
        <w:rPr>
          <w:sz w:val="28"/>
          <w:szCs w:val="28"/>
        </w:rPr>
        <w:t xml:space="preserve"> тыс.рублей (</w:t>
      </w:r>
      <w:r>
        <w:rPr>
          <w:sz w:val="28"/>
          <w:szCs w:val="28"/>
        </w:rPr>
        <w:t>5,0</w:t>
      </w:r>
      <w:r w:rsidRPr="00DB2484">
        <w:rPr>
          <w:sz w:val="28"/>
          <w:szCs w:val="28"/>
        </w:rPr>
        <w:t>%)</w:t>
      </w:r>
      <w:r w:rsidRPr="00DB2484">
        <w:rPr>
          <w:sz w:val="28"/>
          <w:szCs w:val="28"/>
          <w:lang w:val="en-US"/>
        </w:rPr>
        <w:t>;</w:t>
      </w:r>
    </w:p>
    <w:p w:rsidR="00626B3F" w:rsidRPr="00DB2484" w:rsidRDefault="00626B3F" w:rsidP="0045091E">
      <w:pPr>
        <w:pStyle w:val="a7"/>
        <w:numPr>
          <w:ilvl w:val="0"/>
          <w:numId w:val="1"/>
        </w:numPr>
        <w:jc w:val="both"/>
        <w:rPr>
          <w:sz w:val="28"/>
          <w:szCs w:val="28"/>
        </w:rPr>
      </w:pPr>
      <w:r w:rsidRPr="00DB2484">
        <w:rPr>
          <w:sz w:val="28"/>
          <w:szCs w:val="28"/>
        </w:rPr>
        <w:t xml:space="preserve">национальная оборона -  </w:t>
      </w:r>
      <w:r>
        <w:rPr>
          <w:sz w:val="28"/>
          <w:szCs w:val="28"/>
        </w:rPr>
        <w:t>784,2</w:t>
      </w:r>
      <w:r w:rsidRPr="00DB2484">
        <w:rPr>
          <w:sz w:val="28"/>
          <w:szCs w:val="28"/>
        </w:rPr>
        <w:t xml:space="preserve"> тыс.рублей (</w:t>
      </w:r>
      <w:r>
        <w:rPr>
          <w:sz w:val="28"/>
          <w:szCs w:val="28"/>
        </w:rPr>
        <w:t xml:space="preserve">0,1 </w:t>
      </w:r>
      <w:r w:rsidRPr="00DB2484">
        <w:rPr>
          <w:sz w:val="28"/>
          <w:szCs w:val="28"/>
        </w:rPr>
        <w:t>%)</w:t>
      </w:r>
      <w:r w:rsidRPr="00DB2484">
        <w:rPr>
          <w:sz w:val="28"/>
          <w:szCs w:val="28"/>
          <w:lang w:val="en-US"/>
        </w:rPr>
        <w:t>;</w:t>
      </w:r>
    </w:p>
    <w:p w:rsidR="00626B3F" w:rsidRPr="00DB2484" w:rsidRDefault="00626B3F" w:rsidP="0045091E">
      <w:pPr>
        <w:pStyle w:val="a7"/>
        <w:numPr>
          <w:ilvl w:val="0"/>
          <w:numId w:val="1"/>
        </w:numPr>
        <w:jc w:val="both"/>
        <w:rPr>
          <w:sz w:val="28"/>
          <w:szCs w:val="28"/>
        </w:rPr>
      </w:pPr>
      <w:r w:rsidRPr="00DB2484">
        <w:rPr>
          <w:sz w:val="28"/>
          <w:szCs w:val="28"/>
        </w:rPr>
        <w:t xml:space="preserve"> национальная безопасность и правоохранительная деятельность – </w:t>
      </w:r>
      <w:r>
        <w:rPr>
          <w:sz w:val="28"/>
          <w:szCs w:val="28"/>
        </w:rPr>
        <w:t>3 380,9</w:t>
      </w:r>
      <w:r w:rsidRPr="00DB2484">
        <w:rPr>
          <w:sz w:val="28"/>
          <w:szCs w:val="28"/>
        </w:rPr>
        <w:t xml:space="preserve"> тыс.рублей (</w:t>
      </w:r>
      <w:r>
        <w:rPr>
          <w:sz w:val="28"/>
          <w:szCs w:val="28"/>
        </w:rPr>
        <w:t xml:space="preserve">0,4 </w:t>
      </w:r>
      <w:r w:rsidRPr="00DB2484">
        <w:rPr>
          <w:sz w:val="28"/>
          <w:szCs w:val="28"/>
        </w:rPr>
        <w:t>%);</w:t>
      </w:r>
    </w:p>
    <w:p w:rsidR="00626B3F" w:rsidRPr="00DB2484" w:rsidRDefault="00626B3F" w:rsidP="0045091E">
      <w:pPr>
        <w:pStyle w:val="a7"/>
        <w:numPr>
          <w:ilvl w:val="0"/>
          <w:numId w:val="1"/>
        </w:numPr>
        <w:jc w:val="both"/>
        <w:rPr>
          <w:sz w:val="28"/>
          <w:szCs w:val="28"/>
        </w:rPr>
      </w:pPr>
      <w:r w:rsidRPr="00DB2484">
        <w:rPr>
          <w:sz w:val="28"/>
          <w:szCs w:val="28"/>
        </w:rPr>
        <w:t xml:space="preserve"> национальная экономика – </w:t>
      </w:r>
      <w:r>
        <w:rPr>
          <w:sz w:val="28"/>
          <w:szCs w:val="28"/>
        </w:rPr>
        <w:t>7 650,2</w:t>
      </w:r>
      <w:r w:rsidRPr="00DB2484">
        <w:rPr>
          <w:sz w:val="28"/>
          <w:szCs w:val="28"/>
        </w:rPr>
        <w:t xml:space="preserve"> тыс.рублей (</w:t>
      </w:r>
      <w:r>
        <w:rPr>
          <w:sz w:val="28"/>
          <w:szCs w:val="28"/>
        </w:rPr>
        <w:t xml:space="preserve">0,8 </w:t>
      </w:r>
      <w:r w:rsidRPr="00DB2484">
        <w:rPr>
          <w:sz w:val="28"/>
          <w:szCs w:val="28"/>
        </w:rPr>
        <w:t>%)</w:t>
      </w:r>
      <w:r w:rsidRPr="00DB2484">
        <w:rPr>
          <w:sz w:val="28"/>
          <w:szCs w:val="28"/>
          <w:lang w:val="en-US"/>
        </w:rPr>
        <w:t>;</w:t>
      </w:r>
    </w:p>
    <w:p w:rsidR="00626B3F" w:rsidRPr="00DB2484" w:rsidRDefault="00626B3F" w:rsidP="0045091E">
      <w:pPr>
        <w:pStyle w:val="a7"/>
        <w:numPr>
          <w:ilvl w:val="0"/>
          <w:numId w:val="1"/>
        </w:numPr>
        <w:jc w:val="both"/>
        <w:rPr>
          <w:sz w:val="28"/>
          <w:szCs w:val="28"/>
        </w:rPr>
      </w:pPr>
      <w:r w:rsidRPr="00DB2484">
        <w:rPr>
          <w:sz w:val="28"/>
          <w:szCs w:val="28"/>
        </w:rPr>
        <w:t xml:space="preserve">жилищно-коммунальное хозяйство – </w:t>
      </w:r>
      <w:r>
        <w:rPr>
          <w:sz w:val="28"/>
          <w:szCs w:val="28"/>
        </w:rPr>
        <w:t>38 155,5</w:t>
      </w:r>
      <w:r w:rsidRPr="00DB2484">
        <w:rPr>
          <w:sz w:val="28"/>
          <w:szCs w:val="28"/>
        </w:rPr>
        <w:t xml:space="preserve"> тыс.рублей (</w:t>
      </w:r>
      <w:r>
        <w:rPr>
          <w:sz w:val="28"/>
          <w:szCs w:val="28"/>
        </w:rPr>
        <w:t xml:space="preserve">3,6 </w:t>
      </w:r>
      <w:r w:rsidRPr="00DB2484">
        <w:rPr>
          <w:sz w:val="28"/>
          <w:szCs w:val="28"/>
        </w:rPr>
        <w:t>%);</w:t>
      </w:r>
    </w:p>
    <w:p w:rsidR="00626B3F" w:rsidRPr="00DB2484" w:rsidRDefault="00626B3F" w:rsidP="0045091E">
      <w:pPr>
        <w:pStyle w:val="a7"/>
        <w:numPr>
          <w:ilvl w:val="0"/>
          <w:numId w:val="1"/>
        </w:numPr>
        <w:jc w:val="both"/>
        <w:rPr>
          <w:sz w:val="28"/>
          <w:szCs w:val="28"/>
        </w:rPr>
      </w:pPr>
      <w:r w:rsidRPr="00DB2484">
        <w:rPr>
          <w:sz w:val="28"/>
          <w:szCs w:val="28"/>
        </w:rPr>
        <w:t xml:space="preserve">образование – </w:t>
      </w:r>
      <w:r>
        <w:rPr>
          <w:sz w:val="28"/>
          <w:szCs w:val="28"/>
        </w:rPr>
        <w:t>834 552,0</w:t>
      </w:r>
      <w:r w:rsidRPr="00DB2484">
        <w:rPr>
          <w:sz w:val="28"/>
          <w:szCs w:val="28"/>
        </w:rPr>
        <w:t xml:space="preserve"> тыс.рублей (</w:t>
      </w:r>
      <w:r>
        <w:rPr>
          <w:sz w:val="28"/>
          <w:szCs w:val="28"/>
        </w:rPr>
        <w:t xml:space="preserve">78,3 </w:t>
      </w:r>
      <w:r w:rsidRPr="00DB2484">
        <w:rPr>
          <w:sz w:val="28"/>
          <w:szCs w:val="28"/>
        </w:rPr>
        <w:t>%)</w:t>
      </w:r>
      <w:r w:rsidRPr="00DB2484">
        <w:rPr>
          <w:sz w:val="28"/>
          <w:szCs w:val="28"/>
          <w:lang w:val="en-US"/>
        </w:rPr>
        <w:t>;</w:t>
      </w:r>
    </w:p>
    <w:p w:rsidR="00626B3F" w:rsidRPr="00DB2484" w:rsidRDefault="00626B3F" w:rsidP="0045091E">
      <w:pPr>
        <w:pStyle w:val="a7"/>
        <w:numPr>
          <w:ilvl w:val="0"/>
          <w:numId w:val="1"/>
        </w:numPr>
        <w:jc w:val="both"/>
        <w:rPr>
          <w:sz w:val="28"/>
          <w:szCs w:val="28"/>
        </w:rPr>
      </w:pPr>
      <w:r w:rsidRPr="00DB2484">
        <w:rPr>
          <w:sz w:val="28"/>
          <w:szCs w:val="28"/>
        </w:rPr>
        <w:t xml:space="preserve">культура – </w:t>
      </w:r>
      <w:r>
        <w:rPr>
          <w:sz w:val="28"/>
          <w:szCs w:val="28"/>
        </w:rPr>
        <w:t>31 082,6</w:t>
      </w:r>
      <w:r w:rsidRPr="00DB2484">
        <w:rPr>
          <w:sz w:val="28"/>
          <w:szCs w:val="28"/>
        </w:rPr>
        <w:t xml:space="preserve"> тыс.рублей (</w:t>
      </w:r>
      <w:r>
        <w:rPr>
          <w:sz w:val="28"/>
          <w:szCs w:val="28"/>
        </w:rPr>
        <w:t xml:space="preserve">3,0 </w:t>
      </w:r>
      <w:r w:rsidRPr="00DB2484">
        <w:rPr>
          <w:sz w:val="28"/>
          <w:szCs w:val="28"/>
        </w:rPr>
        <w:t>%)</w:t>
      </w:r>
      <w:r w:rsidRPr="00DB2484">
        <w:rPr>
          <w:sz w:val="28"/>
          <w:szCs w:val="28"/>
          <w:lang w:val="en-US"/>
        </w:rPr>
        <w:t>;</w:t>
      </w:r>
    </w:p>
    <w:p w:rsidR="00626B3F" w:rsidRPr="00DB2484" w:rsidRDefault="00626B3F" w:rsidP="0045091E">
      <w:pPr>
        <w:pStyle w:val="a7"/>
        <w:numPr>
          <w:ilvl w:val="0"/>
          <w:numId w:val="1"/>
        </w:numPr>
        <w:jc w:val="both"/>
        <w:rPr>
          <w:sz w:val="28"/>
          <w:szCs w:val="28"/>
        </w:rPr>
      </w:pPr>
      <w:r w:rsidRPr="00DB2484">
        <w:rPr>
          <w:sz w:val="28"/>
          <w:szCs w:val="28"/>
        </w:rPr>
        <w:t xml:space="preserve">социальная политика – </w:t>
      </w:r>
      <w:r>
        <w:rPr>
          <w:sz w:val="28"/>
          <w:szCs w:val="28"/>
        </w:rPr>
        <w:t>54 436,1</w:t>
      </w:r>
      <w:r w:rsidRPr="00DB2484">
        <w:rPr>
          <w:sz w:val="28"/>
          <w:szCs w:val="28"/>
        </w:rPr>
        <w:t xml:space="preserve"> тыс.руб (</w:t>
      </w:r>
      <w:r>
        <w:rPr>
          <w:sz w:val="28"/>
          <w:szCs w:val="28"/>
        </w:rPr>
        <w:t xml:space="preserve">5,1 </w:t>
      </w:r>
      <w:r w:rsidRPr="00DB2484">
        <w:rPr>
          <w:sz w:val="28"/>
          <w:szCs w:val="28"/>
        </w:rPr>
        <w:t>%)</w:t>
      </w:r>
      <w:r w:rsidRPr="00DB2484">
        <w:rPr>
          <w:sz w:val="28"/>
          <w:szCs w:val="28"/>
          <w:lang w:val="en-US"/>
        </w:rPr>
        <w:t>;</w:t>
      </w:r>
    </w:p>
    <w:p w:rsidR="00626B3F" w:rsidRPr="00DB2484" w:rsidRDefault="00626B3F" w:rsidP="0045091E">
      <w:pPr>
        <w:pStyle w:val="a7"/>
        <w:numPr>
          <w:ilvl w:val="0"/>
          <w:numId w:val="1"/>
        </w:numPr>
        <w:jc w:val="both"/>
        <w:rPr>
          <w:sz w:val="28"/>
          <w:szCs w:val="28"/>
        </w:rPr>
      </w:pPr>
      <w:r w:rsidRPr="00DB2484">
        <w:rPr>
          <w:sz w:val="28"/>
          <w:szCs w:val="28"/>
        </w:rPr>
        <w:lastRenderedPageBreak/>
        <w:t xml:space="preserve">физическая культура и спорт – </w:t>
      </w:r>
      <w:r>
        <w:rPr>
          <w:sz w:val="28"/>
          <w:szCs w:val="28"/>
        </w:rPr>
        <w:t>752,7</w:t>
      </w:r>
      <w:r w:rsidRPr="00DB2484">
        <w:rPr>
          <w:sz w:val="28"/>
          <w:szCs w:val="28"/>
        </w:rPr>
        <w:t xml:space="preserve"> тыс.рублей ( </w:t>
      </w:r>
      <w:r>
        <w:rPr>
          <w:sz w:val="28"/>
          <w:szCs w:val="28"/>
        </w:rPr>
        <w:t>0,1</w:t>
      </w:r>
      <w:r w:rsidRPr="00DB2484">
        <w:rPr>
          <w:sz w:val="28"/>
          <w:szCs w:val="28"/>
        </w:rPr>
        <w:t>%);</w:t>
      </w:r>
    </w:p>
    <w:p w:rsidR="00626B3F" w:rsidRPr="00DB2484" w:rsidRDefault="00626B3F" w:rsidP="0045091E">
      <w:pPr>
        <w:pStyle w:val="a7"/>
        <w:numPr>
          <w:ilvl w:val="0"/>
          <w:numId w:val="1"/>
        </w:numPr>
        <w:jc w:val="both"/>
        <w:rPr>
          <w:sz w:val="28"/>
          <w:szCs w:val="28"/>
        </w:rPr>
      </w:pPr>
      <w:r w:rsidRPr="00DB2484">
        <w:rPr>
          <w:sz w:val="28"/>
          <w:szCs w:val="28"/>
        </w:rPr>
        <w:t xml:space="preserve">обслуживание муниципального долга – </w:t>
      </w:r>
      <w:r>
        <w:rPr>
          <w:sz w:val="28"/>
          <w:szCs w:val="28"/>
        </w:rPr>
        <w:t>257,6</w:t>
      </w:r>
      <w:r w:rsidRPr="00DB2484">
        <w:rPr>
          <w:sz w:val="28"/>
          <w:szCs w:val="28"/>
        </w:rPr>
        <w:t xml:space="preserve"> тыс.рублей (</w:t>
      </w:r>
      <w:r>
        <w:rPr>
          <w:sz w:val="28"/>
          <w:szCs w:val="28"/>
        </w:rPr>
        <w:t xml:space="preserve">0,1 </w:t>
      </w:r>
      <w:r w:rsidRPr="00DB2484">
        <w:rPr>
          <w:sz w:val="28"/>
          <w:szCs w:val="28"/>
        </w:rPr>
        <w:t>%);</w:t>
      </w:r>
    </w:p>
    <w:p w:rsidR="00626B3F" w:rsidRPr="00DB2484" w:rsidRDefault="00626B3F" w:rsidP="0045091E">
      <w:pPr>
        <w:pStyle w:val="a7"/>
        <w:numPr>
          <w:ilvl w:val="0"/>
          <w:numId w:val="1"/>
        </w:numPr>
        <w:jc w:val="both"/>
        <w:rPr>
          <w:sz w:val="28"/>
          <w:szCs w:val="28"/>
        </w:rPr>
      </w:pPr>
      <w:r w:rsidRPr="00DB2484">
        <w:rPr>
          <w:sz w:val="28"/>
          <w:szCs w:val="28"/>
        </w:rPr>
        <w:t xml:space="preserve">Межбюджетные трансферты – </w:t>
      </w:r>
      <w:r>
        <w:rPr>
          <w:sz w:val="28"/>
          <w:szCs w:val="28"/>
        </w:rPr>
        <w:t xml:space="preserve">42 158,3 </w:t>
      </w:r>
      <w:r w:rsidRPr="00DB2484">
        <w:rPr>
          <w:sz w:val="28"/>
          <w:szCs w:val="28"/>
        </w:rPr>
        <w:t>тыс.рублей (</w:t>
      </w:r>
      <w:r>
        <w:rPr>
          <w:sz w:val="28"/>
          <w:szCs w:val="28"/>
        </w:rPr>
        <w:t xml:space="preserve">4,0 </w:t>
      </w:r>
      <w:r w:rsidRPr="00DB2484">
        <w:rPr>
          <w:sz w:val="28"/>
          <w:szCs w:val="28"/>
        </w:rPr>
        <w:t>%).</w:t>
      </w:r>
    </w:p>
    <w:p w:rsidR="00626B3F" w:rsidRPr="001B0A87" w:rsidRDefault="00626B3F" w:rsidP="00626B3F">
      <w:pPr>
        <w:pStyle w:val="a7"/>
        <w:ind w:left="0" w:firstLine="851"/>
        <w:jc w:val="both"/>
        <w:rPr>
          <w:sz w:val="28"/>
          <w:szCs w:val="28"/>
        </w:rPr>
      </w:pPr>
      <w:r>
        <w:rPr>
          <w:sz w:val="28"/>
          <w:szCs w:val="28"/>
        </w:rPr>
        <w:t>В</w:t>
      </w:r>
      <w:r w:rsidRPr="001B0A87">
        <w:rPr>
          <w:sz w:val="28"/>
          <w:szCs w:val="28"/>
        </w:rPr>
        <w:t xml:space="preserve"> 2017 году  были получены  субсидии из  федерального бюджета на государственную поддержку муниципальных учреждений культуры в сумме 151,0 тыс.рублей. Средства направлены на улучшение материально-технической базы библиотеки с.</w:t>
      </w:r>
      <w:r>
        <w:rPr>
          <w:sz w:val="28"/>
          <w:szCs w:val="28"/>
        </w:rPr>
        <w:t xml:space="preserve"> </w:t>
      </w:r>
      <w:r w:rsidRPr="001B0A87">
        <w:rPr>
          <w:sz w:val="28"/>
          <w:szCs w:val="28"/>
        </w:rPr>
        <w:t>Соктуй-Милозан. В рамках освоения средств были приобретены стеллажи для книг, ноутбук, принтер, планшет, пополнен книжный фонд библиотеки.</w:t>
      </w:r>
    </w:p>
    <w:p w:rsidR="00626B3F" w:rsidRDefault="00626B3F" w:rsidP="00626B3F">
      <w:pPr>
        <w:pStyle w:val="a7"/>
        <w:ind w:left="0" w:firstLine="851"/>
        <w:jc w:val="both"/>
        <w:rPr>
          <w:sz w:val="28"/>
          <w:szCs w:val="28"/>
        </w:rPr>
      </w:pPr>
      <w:r>
        <w:rPr>
          <w:sz w:val="28"/>
          <w:szCs w:val="28"/>
        </w:rPr>
        <w:t>Формирование бюджета муниципального района в рамках программного бюджета позволяет участвовать  на условиях софинансирования в реализации мероприятий краевых и федеральных программ.</w:t>
      </w:r>
    </w:p>
    <w:p w:rsidR="00626B3F" w:rsidRDefault="00626B3F" w:rsidP="00626B3F">
      <w:pPr>
        <w:pStyle w:val="a7"/>
        <w:ind w:left="0" w:firstLine="567"/>
        <w:jc w:val="both"/>
        <w:rPr>
          <w:sz w:val="28"/>
          <w:szCs w:val="28"/>
        </w:rPr>
      </w:pPr>
      <w:r>
        <w:rPr>
          <w:sz w:val="28"/>
          <w:szCs w:val="28"/>
        </w:rPr>
        <w:t>Так, в 2017 году  в рамках  федеральной программы «Развитие культуры и туризма» были получены субсидии из федерального бюджета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в сумме 588,9 тыс.рублей. Средства перечислены в сельские поселения  «Кайластуйское», «Маргуцекское», «Целиннинское». В рамках освоения средств приобретены одежда для сцены, акустические системы, костюмы сценические, стулья, ноутбуки и т.д.</w:t>
      </w:r>
    </w:p>
    <w:p w:rsidR="00626B3F" w:rsidRPr="00066B9E" w:rsidRDefault="00626B3F" w:rsidP="00626B3F">
      <w:pPr>
        <w:pStyle w:val="a7"/>
        <w:ind w:left="0" w:firstLine="567"/>
        <w:jc w:val="both"/>
        <w:rPr>
          <w:sz w:val="28"/>
          <w:szCs w:val="28"/>
        </w:rPr>
      </w:pPr>
      <w:r>
        <w:rPr>
          <w:sz w:val="28"/>
          <w:szCs w:val="28"/>
        </w:rPr>
        <w:t xml:space="preserve">В рамках федеральной целевой программы «Доступная среда» поступили субсидии из федерального и краевого бюджетов в сумме 1 824,0 тыс.рублей на создание в муниципальных учреждениях образования условий для получения детьми-инвалидами качественного образования. Софинансирование из местного бюджета составило 137,3 тыс.рублей. </w:t>
      </w:r>
      <w:r w:rsidRPr="00066B9E">
        <w:rPr>
          <w:sz w:val="28"/>
          <w:szCs w:val="28"/>
        </w:rPr>
        <w:t>В рамках освоения средств произведено переоборудование туалета для мальчиков, приобретение учебников для детей с ограниченными возможностями  в СКОШ № 10,  переоборудование помещений в ДОУ № 11, приобретено реабилитационное оборудование для детей с ограниченными возможностями.</w:t>
      </w:r>
    </w:p>
    <w:p w:rsidR="00626B3F" w:rsidRPr="00066B9E" w:rsidRDefault="00626B3F" w:rsidP="00626B3F">
      <w:pPr>
        <w:pStyle w:val="a7"/>
        <w:ind w:left="0" w:firstLine="567"/>
        <w:jc w:val="both"/>
        <w:rPr>
          <w:sz w:val="28"/>
          <w:szCs w:val="28"/>
        </w:rPr>
      </w:pPr>
      <w:r w:rsidRPr="00066B9E">
        <w:rPr>
          <w:sz w:val="28"/>
          <w:szCs w:val="28"/>
        </w:rPr>
        <w:t>В рамках федеральной программы «Развитие образования» выделены субсидии из федерального и краевого бюджетов в сумме 1 941,9 тыс.рублей на создание в общеобразовательных  организациях, расположенных в сельской местности, условий для занятий физической культурой и спортом. Софинансирование из бюджета муниципального района составили 97,1 тыс.рублей. В рамках освоения средств отремонтирован спортивный зал в школе с. Капцегайтуй.</w:t>
      </w:r>
    </w:p>
    <w:p w:rsidR="00626B3F" w:rsidRPr="00066B9E" w:rsidRDefault="00626B3F" w:rsidP="00626B3F">
      <w:pPr>
        <w:pStyle w:val="a7"/>
        <w:ind w:left="0" w:firstLine="567"/>
        <w:jc w:val="both"/>
        <w:rPr>
          <w:sz w:val="28"/>
          <w:szCs w:val="28"/>
        </w:rPr>
      </w:pPr>
      <w:r w:rsidRPr="00066B9E">
        <w:rPr>
          <w:sz w:val="28"/>
          <w:szCs w:val="28"/>
        </w:rPr>
        <w:t xml:space="preserve">Кроме этого, получены субсидии из федерального и краевого  бюджетов  в сумме 945,0 тыс.рублей на внедрение в общеобразовательных организациях системы мониторинга здоровья обучающихся на основе отечественной технологической платформы. Софинансирование из местного бюджета составило 28,4 тыс.рублей. В  рамках освоения средств  в СКОШ № 10 </w:t>
      </w:r>
      <w:r w:rsidRPr="00066B9E">
        <w:rPr>
          <w:sz w:val="28"/>
          <w:szCs w:val="28"/>
        </w:rPr>
        <w:lastRenderedPageBreak/>
        <w:t>приобретено оборудование в медицинский кабинет для проведение мониторинга здоровья.</w:t>
      </w:r>
    </w:p>
    <w:p w:rsidR="00626B3F" w:rsidRPr="00DB2484" w:rsidRDefault="00626B3F" w:rsidP="00626B3F">
      <w:pPr>
        <w:pStyle w:val="a7"/>
        <w:ind w:left="0" w:firstLine="567"/>
        <w:jc w:val="both"/>
        <w:rPr>
          <w:sz w:val="28"/>
          <w:szCs w:val="28"/>
        </w:rPr>
      </w:pPr>
      <w:r w:rsidRPr="00066B9E">
        <w:rPr>
          <w:sz w:val="28"/>
          <w:szCs w:val="28"/>
        </w:rPr>
        <w:t>Ввиду недостаточно развитой собственной доходной базы бюджетов</w:t>
      </w:r>
      <w:r w:rsidRPr="00DB2484">
        <w:rPr>
          <w:sz w:val="28"/>
          <w:szCs w:val="28"/>
        </w:rPr>
        <w:t xml:space="preserve"> сельских </w:t>
      </w:r>
      <w:r>
        <w:rPr>
          <w:sz w:val="28"/>
          <w:szCs w:val="28"/>
        </w:rPr>
        <w:t xml:space="preserve">поселений муниципального района  </w:t>
      </w:r>
      <w:r w:rsidRPr="00DB2484">
        <w:rPr>
          <w:sz w:val="28"/>
          <w:szCs w:val="28"/>
        </w:rPr>
        <w:t>муниципальный район, как и в прежние годы, оказывал значительную поддержку сельски</w:t>
      </w:r>
      <w:r>
        <w:rPr>
          <w:sz w:val="28"/>
          <w:szCs w:val="28"/>
        </w:rPr>
        <w:t>м</w:t>
      </w:r>
      <w:r w:rsidRPr="00DB2484">
        <w:rPr>
          <w:sz w:val="28"/>
          <w:szCs w:val="28"/>
        </w:rPr>
        <w:t xml:space="preserve"> поселени</w:t>
      </w:r>
      <w:r>
        <w:rPr>
          <w:sz w:val="28"/>
          <w:szCs w:val="28"/>
        </w:rPr>
        <w:t>ям</w:t>
      </w:r>
      <w:r w:rsidRPr="00DB2484">
        <w:rPr>
          <w:sz w:val="28"/>
          <w:szCs w:val="28"/>
        </w:rPr>
        <w:t xml:space="preserve">, как в виде дотации на выравнивание уровня бюджетной обеспеченности  бюджетов сельских поселений, так и в виде иных межбюджетных трансфертов, выделяемых в соответствии с утвержденным решением Совета муниципального района Положением о межбюджетных отношениях в муниципальном районе «Город Краснокаменск и Краснокаменский район». В </w:t>
      </w:r>
      <w:r>
        <w:rPr>
          <w:sz w:val="28"/>
          <w:szCs w:val="28"/>
        </w:rPr>
        <w:t>2017</w:t>
      </w:r>
      <w:r w:rsidRPr="00DB2484">
        <w:rPr>
          <w:sz w:val="28"/>
          <w:szCs w:val="28"/>
        </w:rPr>
        <w:t xml:space="preserve"> году  финансовая помощь бюджетам сельских поселений </w:t>
      </w:r>
      <w:r>
        <w:rPr>
          <w:sz w:val="28"/>
          <w:szCs w:val="28"/>
        </w:rPr>
        <w:t xml:space="preserve">из бюджета муниципального района </w:t>
      </w:r>
      <w:r w:rsidRPr="00DB2484">
        <w:rPr>
          <w:sz w:val="28"/>
          <w:szCs w:val="28"/>
        </w:rPr>
        <w:t xml:space="preserve">составила </w:t>
      </w:r>
      <w:r>
        <w:rPr>
          <w:sz w:val="28"/>
          <w:szCs w:val="28"/>
        </w:rPr>
        <w:t>33 429,2</w:t>
      </w:r>
      <w:r w:rsidRPr="00DB2484">
        <w:rPr>
          <w:sz w:val="28"/>
          <w:szCs w:val="28"/>
        </w:rPr>
        <w:t xml:space="preserve"> тыс.рублей, в том числе:</w:t>
      </w:r>
    </w:p>
    <w:p w:rsidR="00626B3F" w:rsidRPr="00DB2484" w:rsidRDefault="00626B3F" w:rsidP="0045091E">
      <w:pPr>
        <w:pStyle w:val="a7"/>
        <w:numPr>
          <w:ilvl w:val="0"/>
          <w:numId w:val="2"/>
        </w:numPr>
        <w:ind w:left="0" w:firstLine="851"/>
        <w:jc w:val="both"/>
        <w:rPr>
          <w:sz w:val="28"/>
          <w:szCs w:val="28"/>
        </w:rPr>
      </w:pPr>
      <w:r>
        <w:rPr>
          <w:sz w:val="28"/>
          <w:szCs w:val="28"/>
        </w:rPr>
        <w:t>н</w:t>
      </w:r>
      <w:r w:rsidRPr="00DB2484">
        <w:rPr>
          <w:sz w:val="28"/>
          <w:szCs w:val="28"/>
        </w:rPr>
        <w:t xml:space="preserve">а выравнивание уровня бюджетной обеспеченности – </w:t>
      </w:r>
      <w:r>
        <w:rPr>
          <w:sz w:val="28"/>
          <w:szCs w:val="28"/>
        </w:rPr>
        <w:t xml:space="preserve">31 219,2 </w:t>
      </w:r>
      <w:r w:rsidRPr="00DB2484">
        <w:rPr>
          <w:sz w:val="28"/>
          <w:szCs w:val="28"/>
        </w:rPr>
        <w:t>тыс.рублей;</w:t>
      </w:r>
    </w:p>
    <w:p w:rsidR="00626B3F" w:rsidRPr="00DB2484" w:rsidRDefault="00626B3F" w:rsidP="0045091E">
      <w:pPr>
        <w:pStyle w:val="a7"/>
        <w:numPr>
          <w:ilvl w:val="0"/>
          <w:numId w:val="2"/>
        </w:numPr>
        <w:ind w:left="0" w:firstLine="851"/>
        <w:jc w:val="both"/>
        <w:rPr>
          <w:sz w:val="28"/>
          <w:szCs w:val="28"/>
        </w:rPr>
      </w:pPr>
      <w:r>
        <w:rPr>
          <w:sz w:val="28"/>
          <w:szCs w:val="28"/>
        </w:rPr>
        <w:t xml:space="preserve">82,9 </w:t>
      </w:r>
      <w:r w:rsidRPr="00DB2484">
        <w:rPr>
          <w:sz w:val="28"/>
          <w:szCs w:val="28"/>
        </w:rPr>
        <w:t>тыс.рублей</w:t>
      </w:r>
      <w:r>
        <w:rPr>
          <w:sz w:val="28"/>
          <w:szCs w:val="28"/>
        </w:rPr>
        <w:t xml:space="preserve"> –</w:t>
      </w:r>
      <w:r w:rsidRPr="00DB2484">
        <w:rPr>
          <w:sz w:val="28"/>
          <w:szCs w:val="28"/>
        </w:rPr>
        <w:t xml:space="preserve"> </w:t>
      </w:r>
      <w:r>
        <w:rPr>
          <w:sz w:val="28"/>
          <w:szCs w:val="28"/>
        </w:rPr>
        <w:t>на проведение выборов  глав сельских поселениях,</w:t>
      </w:r>
      <w:r w:rsidRPr="00DB2484">
        <w:rPr>
          <w:sz w:val="28"/>
          <w:szCs w:val="28"/>
        </w:rPr>
        <w:t xml:space="preserve">;                                                                                                                                                                   </w:t>
      </w:r>
    </w:p>
    <w:p w:rsidR="00626B3F" w:rsidRDefault="00626B3F" w:rsidP="0045091E">
      <w:pPr>
        <w:pStyle w:val="a7"/>
        <w:numPr>
          <w:ilvl w:val="0"/>
          <w:numId w:val="2"/>
        </w:numPr>
        <w:spacing w:after="200"/>
        <w:ind w:left="0" w:firstLine="851"/>
        <w:jc w:val="both"/>
        <w:rPr>
          <w:sz w:val="28"/>
          <w:szCs w:val="28"/>
        </w:rPr>
      </w:pPr>
      <w:r>
        <w:rPr>
          <w:sz w:val="28"/>
          <w:szCs w:val="28"/>
        </w:rPr>
        <w:t>122,3</w:t>
      </w:r>
      <w:r w:rsidRPr="00722CBD">
        <w:rPr>
          <w:sz w:val="28"/>
          <w:szCs w:val="28"/>
        </w:rPr>
        <w:t xml:space="preserve"> – </w:t>
      </w:r>
      <w:r>
        <w:rPr>
          <w:sz w:val="28"/>
          <w:szCs w:val="28"/>
        </w:rPr>
        <w:t xml:space="preserve">приобретение </w:t>
      </w:r>
      <w:r w:rsidRPr="00722CBD">
        <w:rPr>
          <w:sz w:val="28"/>
          <w:szCs w:val="28"/>
        </w:rPr>
        <w:t>угля СП «Маргуцекское»</w:t>
      </w:r>
      <w:r w:rsidRPr="00C16382">
        <w:rPr>
          <w:sz w:val="28"/>
          <w:szCs w:val="28"/>
        </w:rPr>
        <w:t>;</w:t>
      </w:r>
    </w:p>
    <w:p w:rsidR="00626B3F" w:rsidRDefault="00626B3F" w:rsidP="0045091E">
      <w:pPr>
        <w:pStyle w:val="a7"/>
        <w:numPr>
          <w:ilvl w:val="0"/>
          <w:numId w:val="2"/>
        </w:numPr>
        <w:spacing w:after="200"/>
        <w:ind w:left="0" w:firstLine="851"/>
        <w:jc w:val="both"/>
        <w:rPr>
          <w:sz w:val="28"/>
          <w:szCs w:val="28"/>
        </w:rPr>
      </w:pPr>
      <w:r>
        <w:rPr>
          <w:sz w:val="28"/>
          <w:szCs w:val="28"/>
        </w:rPr>
        <w:t>422,6</w:t>
      </w:r>
      <w:r w:rsidRPr="00C16382">
        <w:rPr>
          <w:sz w:val="28"/>
          <w:szCs w:val="28"/>
        </w:rPr>
        <w:t xml:space="preserve"> тыс.рублей –</w:t>
      </w:r>
      <w:r>
        <w:rPr>
          <w:sz w:val="28"/>
          <w:szCs w:val="28"/>
        </w:rPr>
        <w:t xml:space="preserve"> ремонт котельной в рамках передачи </w:t>
      </w:r>
      <w:r w:rsidRPr="00C16382">
        <w:rPr>
          <w:sz w:val="28"/>
          <w:szCs w:val="28"/>
        </w:rPr>
        <w:t xml:space="preserve"> полномочий в сфере тепло-, водоснабжения и водоотведения СП «Ковылинское»; </w:t>
      </w:r>
    </w:p>
    <w:p w:rsidR="00626B3F" w:rsidRPr="005421D3" w:rsidRDefault="00626B3F" w:rsidP="0045091E">
      <w:pPr>
        <w:pStyle w:val="a7"/>
        <w:numPr>
          <w:ilvl w:val="0"/>
          <w:numId w:val="2"/>
        </w:numPr>
        <w:spacing w:after="200"/>
        <w:ind w:left="0" w:firstLine="851"/>
        <w:jc w:val="both"/>
        <w:rPr>
          <w:sz w:val="28"/>
          <w:szCs w:val="28"/>
        </w:rPr>
      </w:pPr>
      <w:r>
        <w:rPr>
          <w:sz w:val="28"/>
          <w:szCs w:val="28"/>
        </w:rPr>
        <w:t>550,5  тыс.рублей – оплата задолженности за аренду здания СП «Маргуцекское» по решению суда</w:t>
      </w:r>
      <w:r w:rsidRPr="005421D3">
        <w:rPr>
          <w:sz w:val="28"/>
          <w:szCs w:val="28"/>
        </w:rPr>
        <w:t>;</w:t>
      </w:r>
    </w:p>
    <w:p w:rsidR="00626B3F" w:rsidRPr="006C053D" w:rsidRDefault="00626B3F" w:rsidP="0045091E">
      <w:pPr>
        <w:pStyle w:val="a7"/>
        <w:numPr>
          <w:ilvl w:val="0"/>
          <w:numId w:val="2"/>
        </w:numPr>
        <w:spacing w:after="200"/>
        <w:ind w:left="0" w:firstLine="851"/>
        <w:jc w:val="both"/>
        <w:rPr>
          <w:sz w:val="28"/>
          <w:szCs w:val="28"/>
        </w:rPr>
      </w:pPr>
      <w:r>
        <w:rPr>
          <w:sz w:val="28"/>
          <w:szCs w:val="28"/>
        </w:rPr>
        <w:t>74,3 тыс.рублей – доплата к пенсии лицам, замещавшим муниципальную должность ОМСУ</w:t>
      </w:r>
      <w:r w:rsidRPr="006C053D">
        <w:rPr>
          <w:sz w:val="28"/>
          <w:szCs w:val="28"/>
        </w:rPr>
        <w:t>;</w:t>
      </w:r>
    </w:p>
    <w:p w:rsidR="00626B3F" w:rsidRDefault="00626B3F" w:rsidP="0045091E">
      <w:pPr>
        <w:pStyle w:val="a7"/>
        <w:numPr>
          <w:ilvl w:val="0"/>
          <w:numId w:val="2"/>
        </w:numPr>
        <w:spacing w:after="200"/>
        <w:ind w:left="0" w:firstLine="851"/>
        <w:jc w:val="both"/>
        <w:rPr>
          <w:sz w:val="28"/>
          <w:szCs w:val="28"/>
        </w:rPr>
      </w:pPr>
      <w:r>
        <w:rPr>
          <w:sz w:val="28"/>
          <w:szCs w:val="28"/>
        </w:rPr>
        <w:t>225,9 тыс.рублей – монтаж трансформатора СП «Соктуй-Милозанское» (в рамках ГО и ЧС)</w:t>
      </w:r>
      <w:r w:rsidRPr="006C053D">
        <w:rPr>
          <w:sz w:val="28"/>
          <w:szCs w:val="28"/>
        </w:rPr>
        <w:t>;</w:t>
      </w:r>
    </w:p>
    <w:p w:rsidR="00626B3F" w:rsidRDefault="00626B3F" w:rsidP="0045091E">
      <w:pPr>
        <w:pStyle w:val="a7"/>
        <w:numPr>
          <w:ilvl w:val="0"/>
          <w:numId w:val="2"/>
        </w:numPr>
        <w:spacing w:after="200"/>
        <w:ind w:left="0" w:firstLine="851"/>
        <w:jc w:val="both"/>
        <w:rPr>
          <w:sz w:val="28"/>
          <w:szCs w:val="28"/>
        </w:rPr>
      </w:pPr>
      <w:r>
        <w:rPr>
          <w:sz w:val="28"/>
          <w:szCs w:val="28"/>
        </w:rPr>
        <w:t>189,2 тыс.рублей – налог на имущество СП «Богдановское»</w:t>
      </w:r>
      <w:r w:rsidRPr="00350D53">
        <w:rPr>
          <w:sz w:val="28"/>
          <w:szCs w:val="28"/>
        </w:rPr>
        <w:t>;</w:t>
      </w:r>
    </w:p>
    <w:p w:rsidR="00626B3F" w:rsidRDefault="00626B3F" w:rsidP="0045091E">
      <w:pPr>
        <w:pStyle w:val="a7"/>
        <w:numPr>
          <w:ilvl w:val="0"/>
          <w:numId w:val="2"/>
        </w:numPr>
        <w:spacing w:after="200"/>
        <w:ind w:left="0" w:firstLine="851"/>
        <w:jc w:val="both"/>
        <w:rPr>
          <w:sz w:val="28"/>
          <w:szCs w:val="28"/>
        </w:rPr>
      </w:pPr>
      <w:r>
        <w:rPr>
          <w:sz w:val="28"/>
          <w:szCs w:val="28"/>
        </w:rPr>
        <w:t>200,0 тыс.рублей – ремонт котельной в СП «Маргуцекское»</w:t>
      </w:r>
      <w:r w:rsidRPr="00350D53">
        <w:rPr>
          <w:sz w:val="28"/>
          <w:szCs w:val="28"/>
        </w:rPr>
        <w:t>;</w:t>
      </w:r>
    </w:p>
    <w:p w:rsidR="00626B3F" w:rsidRDefault="00626B3F" w:rsidP="0045091E">
      <w:pPr>
        <w:pStyle w:val="a7"/>
        <w:numPr>
          <w:ilvl w:val="0"/>
          <w:numId w:val="2"/>
        </w:numPr>
        <w:spacing w:after="200"/>
        <w:ind w:left="0" w:firstLine="851"/>
        <w:jc w:val="both"/>
        <w:rPr>
          <w:sz w:val="28"/>
          <w:szCs w:val="28"/>
        </w:rPr>
      </w:pPr>
      <w:r>
        <w:rPr>
          <w:sz w:val="28"/>
          <w:szCs w:val="28"/>
        </w:rPr>
        <w:t>117,5 тыс.рублей – приобретение запасных частей, страховки на автомобили</w:t>
      </w:r>
      <w:r w:rsidRPr="00350D53">
        <w:rPr>
          <w:sz w:val="28"/>
          <w:szCs w:val="28"/>
        </w:rPr>
        <w:t>;</w:t>
      </w:r>
    </w:p>
    <w:p w:rsidR="00626B3F" w:rsidRDefault="00626B3F" w:rsidP="0045091E">
      <w:pPr>
        <w:pStyle w:val="a7"/>
        <w:numPr>
          <w:ilvl w:val="0"/>
          <w:numId w:val="2"/>
        </w:numPr>
        <w:spacing w:after="200"/>
        <w:ind w:left="0" w:firstLine="851"/>
        <w:jc w:val="both"/>
        <w:rPr>
          <w:sz w:val="28"/>
          <w:szCs w:val="28"/>
        </w:rPr>
      </w:pPr>
      <w:r>
        <w:rPr>
          <w:sz w:val="28"/>
          <w:szCs w:val="28"/>
        </w:rPr>
        <w:t>170,0 тыс.рублей -  оплата щтрафов (СП «Целиннинское», «Маргуцекское»)</w:t>
      </w:r>
      <w:r w:rsidRPr="00C466B2">
        <w:rPr>
          <w:sz w:val="28"/>
          <w:szCs w:val="28"/>
        </w:rPr>
        <w:t>;</w:t>
      </w:r>
    </w:p>
    <w:p w:rsidR="00626B3F" w:rsidRDefault="00626B3F" w:rsidP="0045091E">
      <w:pPr>
        <w:pStyle w:val="a7"/>
        <w:numPr>
          <w:ilvl w:val="0"/>
          <w:numId w:val="2"/>
        </w:numPr>
        <w:spacing w:after="200"/>
        <w:ind w:left="0" w:firstLine="851"/>
        <w:jc w:val="both"/>
        <w:rPr>
          <w:sz w:val="28"/>
          <w:szCs w:val="28"/>
        </w:rPr>
      </w:pPr>
      <w:r>
        <w:rPr>
          <w:sz w:val="28"/>
          <w:szCs w:val="28"/>
        </w:rPr>
        <w:t>54,8 тыс.рублей -  ремонты водопровода, водовоза, отопления СДК в СП «Целиннинское».</w:t>
      </w:r>
    </w:p>
    <w:p w:rsidR="00626B3F" w:rsidRPr="00851ECA" w:rsidRDefault="00626B3F" w:rsidP="00626B3F">
      <w:pPr>
        <w:pStyle w:val="a7"/>
        <w:ind w:left="0" w:firstLine="851"/>
        <w:jc w:val="both"/>
        <w:rPr>
          <w:sz w:val="28"/>
          <w:szCs w:val="28"/>
        </w:rPr>
      </w:pPr>
      <w:r w:rsidRPr="00DB2484">
        <w:rPr>
          <w:sz w:val="28"/>
          <w:szCs w:val="28"/>
        </w:rPr>
        <w:t>По состоянию на 01.01.</w:t>
      </w:r>
      <w:r>
        <w:rPr>
          <w:sz w:val="28"/>
          <w:szCs w:val="28"/>
        </w:rPr>
        <w:t>2018</w:t>
      </w:r>
      <w:r w:rsidRPr="00DB2484">
        <w:rPr>
          <w:sz w:val="28"/>
          <w:szCs w:val="28"/>
        </w:rPr>
        <w:t xml:space="preserve"> года долговые обязательства муниципального района </w:t>
      </w:r>
      <w:r>
        <w:rPr>
          <w:sz w:val="28"/>
          <w:szCs w:val="28"/>
        </w:rPr>
        <w:t xml:space="preserve"> </w:t>
      </w:r>
      <w:r w:rsidRPr="00851ECA">
        <w:rPr>
          <w:sz w:val="28"/>
          <w:szCs w:val="28"/>
        </w:rPr>
        <w:t xml:space="preserve">составили </w:t>
      </w:r>
      <w:r>
        <w:rPr>
          <w:sz w:val="28"/>
          <w:szCs w:val="28"/>
        </w:rPr>
        <w:t>6 555,5</w:t>
      </w:r>
      <w:r w:rsidRPr="00851ECA">
        <w:rPr>
          <w:sz w:val="28"/>
          <w:szCs w:val="28"/>
        </w:rPr>
        <w:t xml:space="preserve"> тыс.рублей, в том числе:</w:t>
      </w:r>
    </w:p>
    <w:p w:rsidR="00626B3F" w:rsidRPr="00DB2484" w:rsidRDefault="00626B3F" w:rsidP="0045091E">
      <w:pPr>
        <w:pStyle w:val="a7"/>
        <w:numPr>
          <w:ilvl w:val="0"/>
          <w:numId w:val="2"/>
        </w:numPr>
        <w:ind w:left="1637"/>
        <w:jc w:val="both"/>
        <w:rPr>
          <w:sz w:val="28"/>
          <w:szCs w:val="28"/>
        </w:rPr>
      </w:pPr>
      <w:r w:rsidRPr="00DB2484">
        <w:rPr>
          <w:sz w:val="28"/>
          <w:szCs w:val="28"/>
        </w:rPr>
        <w:t xml:space="preserve">по кредиту 2012 года – </w:t>
      </w:r>
      <w:r>
        <w:rPr>
          <w:sz w:val="28"/>
          <w:szCs w:val="28"/>
        </w:rPr>
        <w:t xml:space="preserve">555,5 </w:t>
      </w:r>
      <w:r w:rsidRPr="00DB2484">
        <w:rPr>
          <w:sz w:val="28"/>
          <w:szCs w:val="28"/>
        </w:rPr>
        <w:t>тыс.рублей;</w:t>
      </w:r>
    </w:p>
    <w:p w:rsidR="00626B3F" w:rsidRPr="00DB2484" w:rsidRDefault="00626B3F" w:rsidP="0045091E">
      <w:pPr>
        <w:pStyle w:val="a7"/>
        <w:numPr>
          <w:ilvl w:val="0"/>
          <w:numId w:val="2"/>
        </w:numPr>
        <w:ind w:left="1637"/>
        <w:jc w:val="both"/>
        <w:rPr>
          <w:sz w:val="28"/>
          <w:szCs w:val="28"/>
        </w:rPr>
      </w:pPr>
      <w:r w:rsidRPr="00DB2484">
        <w:rPr>
          <w:sz w:val="28"/>
          <w:szCs w:val="28"/>
        </w:rPr>
        <w:t xml:space="preserve">по кредиту 2014 года – </w:t>
      </w:r>
      <w:r>
        <w:rPr>
          <w:sz w:val="28"/>
          <w:szCs w:val="28"/>
        </w:rPr>
        <w:t>6</w:t>
      </w:r>
      <w:r w:rsidRPr="00DB2484">
        <w:rPr>
          <w:sz w:val="28"/>
          <w:szCs w:val="28"/>
        </w:rPr>
        <w:t> 000,0 тыс.рублей.</w:t>
      </w:r>
    </w:p>
    <w:p w:rsidR="00626B3F" w:rsidRPr="00665315" w:rsidRDefault="00626B3F" w:rsidP="00626B3F">
      <w:pPr>
        <w:pStyle w:val="a7"/>
        <w:ind w:left="0" w:firstLine="851"/>
        <w:jc w:val="both"/>
        <w:rPr>
          <w:sz w:val="28"/>
          <w:szCs w:val="28"/>
        </w:rPr>
      </w:pPr>
      <w:r w:rsidRPr="00665315">
        <w:rPr>
          <w:sz w:val="28"/>
          <w:szCs w:val="28"/>
        </w:rPr>
        <w:t>В целом, бюджет муниципального района «Город Краснокаменск и Краснокаменский район» за 2017 год исполнен:</w:t>
      </w:r>
    </w:p>
    <w:p w:rsidR="00626B3F" w:rsidRPr="00665315" w:rsidRDefault="00626B3F" w:rsidP="0045091E">
      <w:pPr>
        <w:pStyle w:val="a7"/>
        <w:numPr>
          <w:ilvl w:val="0"/>
          <w:numId w:val="3"/>
        </w:numPr>
        <w:ind w:left="0" w:firstLine="851"/>
        <w:jc w:val="both"/>
        <w:rPr>
          <w:sz w:val="28"/>
          <w:szCs w:val="28"/>
        </w:rPr>
      </w:pPr>
      <w:r w:rsidRPr="00665315">
        <w:rPr>
          <w:sz w:val="28"/>
          <w:szCs w:val="28"/>
        </w:rPr>
        <w:t>по доходам -  98,8 % (план – 1 087 066,6 тыс.рублей,  факт –  1 074 094,5 тыс.рублей), в том числе:</w:t>
      </w:r>
    </w:p>
    <w:p w:rsidR="00626B3F" w:rsidRPr="00665315" w:rsidRDefault="00626B3F" w:rsidP="00626B3F">
      <w:pPr>
        <w:pStyle w:val="a7"/>
        <w:ind w:left="0" w:firstLine="851"/>
        <w:jc w:val="both"/>
        <w:rPr>
          <w:sz w:val="28"/>
          <w:szCs w:val="28"/>
        </w:rPr>
      </w:pPr>
      <w:r w:rsidRPr="00665315">
        <w:rPr>
          <w:sz w:val="28"/>
          <w:szCs w:val="28"/>
        </w:rPr>
        <w:t xml:space="preserve"> - по собственным доходам –  97 % (план – 336 539,2 тыс.рублей, факт – 325 314,7 тыс.рублей);</w:t>
      </w:r>
    </w:p>
    <w:p w:rsidR="00626B3F" w:rsidRPr="00665315" w:rsidRDefault="00626B3F" w:rsidP="00626B3F">
      <w:pPr>
        <w:pStyle w:val="a7"/>
        <w:ind w:left="0" w:firstLine="851"/>
        <w:jc w:val="both"/>
        <w:rPr>
          <w:sz w:val="28"/>
          <w:szCs w:val="28"/>
        </w:rPr>
      </w:pPr>
      <w:r w:rsidRPr="00665315">
        <w:rPr>
          <w:sz w:val="28"/>
          <w:szCs w:val="28"/>
        </w:rPr>
        <w:lastRenderedPageBreak/>
        <w:t>- по безвозмездным поступлениям на 99,8 % (план – 750 527,4 тыс.рублей, факт – 748 779,8 тыс.рублей).</w:t>
      </w:r>
    </w:p>
    <w:p w:rsidR="00626B3F" w:rsidRPr="00665315" w:rsidRDefault="00626B3F" w:rsidP="00626B3F">
      <w:pPr>
        <w:pStyle w:val="a7"/>
        <w:ind w:left="0" w:firstLine="851"/>
        <w:jc w:val="both"/>
        <w:rPr>
          <w:sz w:val="28"/>
          <w:szCs w:val="28"/>
        </w:rPr>
      </w:pPr>
      <w:r w:rsidRPr="00665315">
        <w:rPr>
          <w:sz w:val="28"/>
          <w:szCs w:val="28"/>
        </w:rPr>
        <w:t>2. по расходам – 97,0% (план – 1 098 478,8 тыс.рублей, факт – 1 065 926,2 тыс.рублей).</w:t>
      </w:r>
    </w:p>
    <w:p w:rsidR="00626B3F" w:rsidRDefault="00626B3F" w:rsidP="00626B3F">
      <w:pPr>
        <w:pStyle w:val="a7"/>
        <w:ind w:left="0" w:firstLine="851"/>
        <w:jc w:val="both"/>
        <w:rPr>
          <w:sz w:val="28"/>
          <w:szCs w:val="28"/>
        </w:rPr>
      </w:pPr>
      <w:r>
        <w:rPr>
          <w:sz w:val="28"/>
          <w:szCs w:val="28"/>
        </w:rPr>
        <w:t>Кредиторская задолженность по состоянию на 01.01.2018 года составила 46 262,1 тыс.рублей, в том числе за счет средств бюджета Забайкальского края – 23 238,9 тыс.рублей. Кредиторская задолженность за счет средств местного бюджета составила 23 023,2 тыс.рублей. Из них  10 283,8 тыс.рублей - просроченная задолженность, в том числе  за коммунальные услуги - 6 455,9 тыс.рублей.</w:t>
      </w:r>
    </w:p>
    <w:p w:rsidR="00626B3F" w:rsidRDefault="00626B3F" w:rsidP="00012636">
      <w:pPr>
        <w:autoSpaceDE w:val="0"/>
        <w:autoSpaceDN w:val="0"/>
        <w:adjustRightInd w:val="0"/>
        <w:ind w:firstLine="567"/>
        <w:jc w:val="both"/>
        <w:rPr>
          <w:sz w:val="28"/>
          <w:szCs w:val="28"/>
        </w:rPr>
      </w:pPr>
    </w:p>
    <w:p w:rsidR="00626B3F" w:rsidRDefault="00626B3F" w:rsidP="00626B3F">
      <w:pPr>
        <w:jc w:val="center"/>
        <w:rPr>
          <w:b/>
          <w:sz w:val="28"/>
          <w:szCs w:val="28"/>
        </w:rPr>
      </w:pPr>
      <w:r w:rsidRPr="00626B3F">
        <w:rPr>
          <w:b/>
          <w:sz w:val="28"/>
          <w:szCs w:val="28"/>
        </w:rPr>
        <w:t>РАЗДЕЛ «Управление муниципальным имуществом»</w:t>
      </w:r>
    </w:p>
    <w:p w:rsidR="00626B3F" w:rsidRDefault="00626B3F" w:rsidP="00626B3F">
      <w:pPr>
        <w:jc w:val="center"/>
        <w:rPr>
          <w:b/>
          <w:sz w:val="28"/>
          <w:szCs w:val="28"/>
        </w:rPr>
      </w:pPr>
    </w:p>
    <w:p w:rsidR="00626B3F" w:rsidRPr="009D3927" w:rsidRDefault="00626B3F" w:rsidP="00626B3F">
      <w:pPr>
        <w:shd w:val="clear" w:color="auto" w:fill="FFFFFF"/>
        <w:spacing w:line="298" w:lineRule="exact"/>
        <w:ind w:right="1" w:firstLine="567"/>
        <w:jc w:val="both"/>
        <w:rPr>
          <w:spacing w:val="-7"/>
          <w:sz w:val="28"/>
          <w:szCs w:val="28"/>
        </w:rPr>
      </w:pPr>
      <w:r w:rsidRPr="009D3927">
        <w:rPr>
          <w:sz w:val="28"/>
          <w:szCs w:val="28"/>
        </w:rPr>
        <w:t xml:space="preserve">За </w:t>
      </w:r>
      <w:r>
        <w:rPr>
          <w:sz w:val="28"/>
          <w:szCs w:val="28"/>
        </w:rPr>
        <w:t>2017 год</w:t>
      </w:r>
      <w:r w:rsidRPr="009D3927">
        <w:rPr>
          <w:sz w:val="28"/>
          <w:szCs w:val="28"/>
        </w:rPr>
        <w:t xml:space="preserve"> Комитетом по управлению муниципальным имуществом Администрации муниципального района «Город Краснокаменск и Краснокаменский район» Забайкальского края:</w:t>
      </w:r>
    </w:p>
    <w:p w:rsidR="00626B3F" w:rsidRPr="009D3927" w:rsidRDefault="00626B3F" w:rsidP="00626B3F">
      <w:pPr>
        <w:shd w:val="clear" w:color="auto" w:fill="FFFFFF"/>
        <w:spacing w:line="298" w:lineRule="exact"/>
        <w:ind w:right="998" w:firstLine="567"/>
        <w:jc w:val="both"/>
        <w:rPr>
          <w:spacing w:val="-7"/>
          <w:sz w:val="28"/>
          <w:szCs w:val="28"/>
        </w:rPr>
      </w:pPr>
      <w:r w:rsidRPr="009D3927">
        <w:rPr>
          <w:spacing w:val="-2"/>
          <w:sz w:val="28"/>
          <w:szCs w:val="28"/>
        </w:rPr>
        <w:t>Поступило в бюджет муниципального района:</w:t>
      </w:r>
    </w:p>
    <w:p w:rsidR="00626B3F" w:rsidRPr="009D3927" w:rsidRDefault="00626B3F" w:rsidP="00626B3F">
      <w:pPr>
        <w:shd w:val="clear" w:color="auto" w:fill="FFFFFF"/>
        <w:tabs>
          <w:tab w:val="left" w:pos="173"/>
        </w:tabs>
        <w:spacing w:line="298" w:lineRule="exact"/>
        <w:jc w:val="both"/>
        <w:rPr>
          <w:spacing w:val="-5"/>
          <w:sz w:val="28"/>
          <w:szCs w:val="28"/>
        </w:rPr>
      </w:pPr>
      <w:r w:rsidRPr="009D3927">
        <w:rPr>
          <w:spacing w:val="-5"/>
          <w:sz w:val="28"/>
          <w:szCs w:val="28"/>
        </w:rPr>
        <w:t>- арендной платы за имущество – 17 525,5 тыс. руб.;</w:t>
      </w:r>
    </w:p>
    <w:p w:rsidR="00626B3F" w:rsidRPr="009D3927" w:rsidRDefault="00626B3F" w:rsidP="00626B3F">
      <w:pPr>
        <w:shd w:val="clear" w:color="auto" w:fill="FFFFFF"/>
        <w:tabs>
          <w:tab w:val="left" w:pos="173"/>
        </w:tabs>
        <w:spacing w:line="298" w:lineRule="exact"/>
        <w:jc w:val="both"/>
        <w:rPr>
          <w:sz w:val="28"/>
          <w:szCs w:val="28"/>
        </w:rPr>
      </w:pPr>
      <w:r w:rsidRPr="009D3927">
        <w:rPr>
          <w:sz w:val="28"/>
          <w:szCs w:val="28"/>
        </w:rPr>
        <w:t>- средств от реализации недвижимого муниципального имущества – 18 466,7 тыс. руб.;</w:t>
      </w:r>
    </w:p>
    <w:p w:rsidR="00626B3F" w:rsidRPr="009D3927" w:rsidRDefault="00626B3F" w:rsidP="00626B3F">
      <w:pPr>
        <w:shd w:val="clear" w:color="auto" w:fill="FFFFFF"/>
        <w:tabs>
          <w:tab w:val="left" w:pos="173"/>
        </w:tabs>
        <w:spacing w:line="298" w:lineRule="exact"/>
        <w:jc w:val="both"/>
        <w:rPr>
          <w:sz w:val="28"/>
          <w:szCs w:val="28"/>
        </w:rPr>
      </w:pPr>
      <w:r w:rsidRPr="009D3927">
        <w:rPr>
          <w:sz w:val="28"/>
          <w:szCs w:val="28"/>
        </w:rPr>
        <w:t>- доходов от перечисления части прибыли муниципальными предприятиями и дивидендов по акциям – 2 691,5 тыс. руб.</w:t>
      </w:r>
    </w:p>
    <w:p w:rsidR="00626B3F" w:rsidRPr="009D3927" w:rsidRDefault="00626B3F" w:rsidP="00626B3F">
      <w:pPr>
        <w:shd w:val="clear" w:color="auto" w:fill="FFFFFF"/>
        <w:spacing w:line="298" w:lineRule="exact"/>
        <w:ind w:firstLine="567"/>
        <w:jc w:val="both"/>
        <w:rPr>
          <w:sz w:val="28"/>
          <w:szCs w:val="28"/>
        </w:rPr>
      </w:pPr>
      <w:r w:rsidRPr="009D3927">
        <w:rPr>
          <w:sz w:val="28"/>
          <w:szCs w:val="28"/>
        </w:rPr>
        <w:t>Проведено взаимозачетов по арендной плате в счет выполненных работ по капитальному ремонту и содержанию объектов муниципальной казны – 472, 7 тыс. руб.</w:t>
      </w:r>
    </w:p>
    <w:p w:rsidR="00626B3F" w:rsidRPr="003536FA" w:rsidRDefault="00626B3F" w:rsidP="00626B3F">
      <w:pPr>
        <w:ind w:firstLine="540"/>
        <w:jc w:val="both"/>
        <w:rPr>
          <w:color w:val="000000" w:themeColor="text1"/>
          <w:sz w:val="28"/>
          <w:szCs w:val="28"/>
        </w:rPr>
      </w:pPr>
      <w:r w:rsidRPr="003536FA">
        <w:rPr>
          <w:color w:val="000000" w:themeColor="text1"/>
          <w:sz w:val="28"/>
          <w:szCs w:val="28"/>
        </w:rPr>
        <w:t>Собрано арендной платы за земельные участки всего – 3 682,2 тыс. руб.</w:t>
      </w:r>
    </w:p>
    <w:p w:rsidR="00626B3F" w:rsidRPr="003536FA" w:rsidRDefault="00626B3F" w:rsidP="00626B3F">
      <w:pPr>
        <w:jc w:val="both"/>
        <w:rPr>
          <w:color w:val="000000" w:themeColor="text1"/>
          <w:sz w:val="28"/>
          <w:szCs w:val="28"/>
        </w:rPr>
      </w:pPr>
      <w:r w:rsidRPr="003536FA">
        <w:rPr>
          <w:color w:val="000000" w:themeColor="text1"/>
          <w:sz w:val="28"/>
          <w:szCs w:val="28"/>
        </w:rPr>
        <w:t>из них перечислено:</w:t>
      </w:r>
    </w:p>
    <w:p w:rsidR="00626B3F" w:rsidRPr="003536FA" w:rsidRDefault="00626B3F" w:rsidP="00626B3F">
      <w:pPr>
        <w:jc w:val="both"/>
        <w:rPr>
          <w:color w:val="000000" w:themeColor="text1"/>
          <w:sz w:val="28"/>
          <w:szCs w:val="28"/>
        </w:rPr>
      </w:pPr>
      <w:r w:rsidRPr="003536FA">
        <w:rPr>
          <w:color w:val="000000" w:themeColor="text1"/>
          <w:sz w:val="28"/>
          <w:szCs w:val="28"/>
        </w:rPr>
        <w:t xml:space="preserve">- в бюджет городского поселения «Город Краснокаменск» (задолженность прошлых лет) – 483,4 тыс. руб., </w:t>
      </w:r>
    </w:p>
    <w:p w:rsidR="00626B3F" w:rsidRPr="003536FA" w:rsidRDefault="00626B3F" w:rsidP="00626B3F">
      <w:pPr>
        <w:jc w:val="both"/>
        <w:rPr>
          <w:color w:val="000000" w:themeColor="text1"/>
          <w:sz w:val="28"/>
          <w:szCs w:val="28"/>
        </w:rPr>
      </w:pPr>
      <w:r w:rsidRPr="003536FA">
        <w:rPr>
          <w:color w:val="000000" w:themeColor="text1"/>
          <w:sz w:val="28"/>
          <w:szCs w:val="28"/>
        </w:rPr>
        <w:t>- в бюджет муниципального района «Город Краснокаменск и Краснокаменский район» Забайкальского края – 3 198,8 тыс. руб.</w:t>
      </w:r>
    </w:p>
    <w:p w:rsidR="00626B3F" w:rsidRPr="003536FA" w:rsidRDefault="00626B3F" w:rsidP="00626B3F">
      <w:pPr>
        <w:jc w:val="both"/>
        <w:rPr>
          <w:color w:val="000000" w:themeColor="text1"/>
          <w:sz w:val="28"/>
          <w:szCs w:val="28"/>
        </w:rPr>
      </w:pPr>
      <w:r w:rsidRPr="003536FA">
        <w:rPr>
          <w:color w:val="000000" w:themeColor="text1"/>
          <w:sz w:val="28"/>
          <w:szCs w:val="28"/>
        </w:rPr>
        <w:t xml:space="preserve">        Перечислено в бюджет муниципального района средств от реализации земельных участков – 12,6 тыс. руб.</w:t>
      </w:r>
    </w:p>
    <w:p w:rsidR="00626B3F" w:rsidRPr="003536FA" w:rsidRDefault="00626B3F" w:rsidP="00626B3F">
      <w:pPr>
        <w:ind w:firstLine="567"/>
        <w:jc w:val="both"/>
        <w:rPr>
          <w:color w:val="000000" w:themeColor="text1"/>
          <w:sz w:val="28"/>
          <w:szCs w:val="28"/>
        </w:rPr>
      </w:pPr>
      <w:r w:rsidRPr="003536FA">
        <w:rPr>
          <w:color w:val="000000" w:themeColor="text1"/>
          <w:sz w:val="28"/>
          <w:szCs w:val="28"/>
        </w:rPr>
        <w:t>Поступило в бюджет муниципального района штрафов за нарушение законодательства РФ о контрактной системе – 0,8 тыс. руб.</w:t>
      </w:r>
    </w:p>
    <w:p w:rsidR="00626B3F" w:rsidRPr="009D3927" w:rsidRDefault="00626B3F" w:rsidP="00626B3F">
      <w:pPr>
        <w:ind w:firstLine="567"/>
        <w:jc w:val="both"/>
        <w:rPr>
          <w:sz w:val="28"/>
          <w:szCs w:val="28"/>
        </w:rPr>
      </w:pPr>
      <w:r w:rsidRPr="009D3927">
        <w:rPr>
          <w:sz w:val="28"/>
          <w:szCs w:val="28"/>
        </w:rPr>
        <w:t>Зачислено в бюджет муниципального района штрафов за нарушение сроков оплаты по договорам купли-продажи муниципального имущества – 1 317,9 тыс. руб.</w:t>
      </w:r>
    </w:p>
    <w:p w:rsidR="00626B3F" w:rsidRPr="00215A49" w:rsidRDefault="00626B3F" w:rsidP="00626B3F">
      <w:pPr>
        <w:shd w:val="clear" w:color="auto" w:fill="FFFFFF"/>
        <w:spacing w:line="298" w:lineRule="exact"/>
        <w:ind w:firstLine="567"/>
        <w:jc w:val="both"/>
        <w:rPr>
          <w:sz w:val="28"/>
          <w:szCs w:val="28"/>
        </w:rPr>
      </w:pPr>
      <w:r w:rsidRPr="00215A49">
        <w:rPr>
          <w:sz w:val="28"/>
          <w:szCs w:val="28"/>
        </w:rPr>
        <w:t xml:space="preserve">  </w:t>
      </w:r>
      <w:r w:rsidRPr="00215A49">
        <w:rPr>
          <w:spacing w:val="-3"/>
          <w:sz w:val="28"/>
          <w:szCs w:val="28"/>
        </w:rPr>
        <w:t>Заключено 375 договоров и соглашений, в т.ч.:</w:t>
      </w:r>
    </w:p>
    <w:p w:rsidR="00626B3F" w:rsidRPr="00215A49" w:rsidRDefault="00626B3F" w:rsidP="00626B3F">
      <w:pPr>
        <w:shd w:val="clear" w:color="auto" w:fill="FFFFFF"/>
        <w:tabs>
          <w:tab w:val="left" w:pos="173"/>
        </w:tabs>
        <w:spacing w:line="298" w:lineRule="exact"/>
        <w:jc w:val="both"/>
        <w:rPr>
          <w:sz w:val="28"/>
          <w:szCs w:val="28"/>
        </w:rPr>
      </w:pPr>
      <w:r w:rsidRPr="00215A49">
        <w:rPr>
          <w:sz w:val="28"/>
          <w:szCs w:val="28"/>
        </w:rPr>
        <w:t>- договоров аренды нежилых помещений – 30;</w:t>
      </w:r>
    </w:p>
    <w:p w:rsidR="00626B3F" w:rsidRPr="00215A49" w:rsidRDefault="00626B3F" w:rsidP="00626B3F">
      <w:pPr>
        <w:shd w:val="clear" w:color="auto" w:fill="FFFFFF"/>
        <w:tabs>
          <w:tab w:val="left" w:pos="173"/>
        </w:tabs>
        <w:spacing w:line="298" w:lineRule="exact"/>
        <w:jc w:val="both"/>
        <w:rPr>
          <w:sz w:val="28"/>
          <w:szCs w:val="28"/>
        </w:rPr>
      </w:pPr>
      <w:r w:rsidRPr="00215A49">
        <w:rPr>
          <w:sz w:val="28"/>
          <w:szCs w:val="28"/>
        </w:rPr>
        <w:t>- договоров передачи имущества в оперативное управление - 6;</w:t>
      </w:r>
    </w:p>
    <w:p w:rsidR="00626B3F" w:rsidRPr="00215A49" w:rsidRDefault="00626B3F" w:rsidP="00626B3F">
      <w:pPr>
        <w:shd w:val="clear" w:color="auto" w:fill="FFFFFF"/>
        <w:tabs>
          <w:tab w:val="left" w:pos="173"/>
        </w:tabs>
        <w:spacing w:line="298" w:lineRule="exact"/>
        <w:jc w:val="both"/>
        <w:rPr>
          <w:sz w:val="28"/>
          <w:szCs w:val="28"/>
        </w:rPr>
      </w:pPr>
      <w:r w:rsidRPr="00215A49">
        <w:rPr>
          <w:sz w:val="28"/>
          <w:szCs w:val="28"/>
        </w:rPr>
        <w:t>- договора безвозмездного пользования – 2;</w:t>
      </w:r>
    </w:p>
    <w:p w:rsidR="00626B3F" w:rsidRPr="00215A49" w:rsidRDefault="00626B3F" w:rsidP="00626B3F">
      <w:pPr>
        <w:shd w:val="clear" w:color="auto" w:fill="FFFFFF"/>
        <w:tabs>
          <w:tab w:val="left" w:pos="173"/>
        </w:tabs>
        <w:spacing w:line="298" w:lineRule="exact"/>
        <w:jc w:val="both"/>
        <w:rPr>
          <w:sz w:val="28"/>
          <w:szCs w:val="28"/>
        </w:rPr>
      </w:pPr>
      <w:r w:rsidRPr="00215A49">
        <w:rPr>
          <w:sz w:val="28"/>
          <w:szCs w:val="28"/>
        </w:rPr>
        <w:t>- договоров купли-продажи имущества – 6;</w:t>
      </w:r>
    </w:p>
    <w:p w:rsidR="00626B3F" w:rsidRPr="00215A49" w:rsidRDefault="00626B3F" w:rsidP="00626B3F">
      <w:pPr>
        <w:shd w:val="clear" w:color="auto" w:fill="FFFFFF"/>
        <w:tabs>
          <w:tab w:val="left" w:pos="173"/>
        </w:tabs>
        <w:spacing w:line="298" w:lineRule="exact"/>
        <w:jc w:val="both"/>
        <w:rPr>
          <w:sz w:val="28"/>
          <w:szCs w:val="28"/>
        </w:rPr>
      </w:pPr>
      <w:r w:rsidRPr="00215A49">
        <w:rPr>
          <w:sz w:val="28"/>
          <w:szCs w:val="28"/>
        </w:rPr>
        <w:t>- договоров передачи имущества в хозяйственное ведение - 0;</w:t>
      </w:r>
    </w:p>
    <w:p w:rsidR="00626B3F" w:rsidRPr="00215A49" w:rsidRDefault="00626B3F" w:rsidP="00626B3F">
      <w:pPr>
        <w:shd w:val="clear" w:color="auto" w:fill="FFFFFF"/>
        <w:tabs>
          <w:tab w:val="left" w:pos="173"/>
        </w:tabs>
        <w:spacing w:line="298" w:lineRule="exact"/>
        <w:jc w:val="both"/>
        <w:rPr>
          <w:sz w:val="28"/>
          <w:szCs w:val="28"/>
        </w:rPr>
      </w:pPr>
      <w:r w:rsidRPr="00215A49">
        <w:rPr>
          <w:sz w:val="28"/>
          <w:szCs w:val="28"/>
        </w:rPr>
        <w:t>- дополнительных соглашений к договорам передачи имущества в оперативное управление – 122;</w:t>
      </w:r>
    </w:p>
    <w:p w:rsidR="00626B3F" w:rsidRPr="00215A49" w:rsidRDefault="00626B3F" w:rsidP="00626B3F">
      <w:pPr>
        <w:shd w:val="clear" w:color="auto" w:fill="FFFFFF"/>
        <w:tabs>
          <w:tab w:val="left" w:pos="173"/>
        </w:tabs>
        <w:spacing w:line="298" w:lineRule="exact"/>
        <w:jc w:val="both"/>
        <w:rPr>
          <w:sz w:val="28"/>
          <w:szCs w:val="28"/>
        </w:rPr>
      </w:pPr>
      <w:r w:rsidRPr="00215A49">
        <w:rPr>
          <w:sz w:val="28"/>
          <w:szCs w:val="28"/>
        </w:rPr>
        <w:lastRenderedPageBreak/>
        <w:t>- договоров аренды земельных участков – 23;</w:t>
      </w:r>
    </w:p>
    <w:p w:rsidR="00626B3F" w:rsidRPr="00215A49" w:rsidRDefault="00626B3F" w:rsidP="00626B3F">
      <w:pPr>
        <w:shd w:val="clear" w:color="auto" w:fill="FFFFFF"/>
        <w:tabs>
          <w:tab w:val="left" w:pos="173"/>
        </w:tabs>
        <w:spacing w:line="298" w:lineRule="exact"/>
        <w:jc w:val="both"/>
        <w:rPr>
          <w:sz w:val="28"/>
          <w:szCs w:val="28"/>
        </w:rPr>
      </w:pPr>
      <w:r w:rsidRPr="00215A49">
        <w:rPr>
          <w:sz w:val="28"/>
          <w:szCs w:val="28"/>
        </w:rPr>
        <w:t>- дополнительных соглашений к договорам аренды земельных участков - 149;</w:t>
      </w:r>
    </w:p>
    <w:p w:rsidR="00626B3F" w:rsidRPr="00215A49" w:rsidRDefault="00626B3F" w:rsidP="00626B3F">
      <w:pPr>
        <w:shd w:val="clear" w:color="auto" w:fill="FFFFFF"/>
        <w:tabs>
          <w:tab w:val="left" w:pos="173"/>
        </w:tabs>
        <w:spacing w:line="298" w:lineRule="exact"/>
        <w:jc w:val="both"/>
        <w:rPr>
          <w:sz w:val="28"/>
          <w:szCs w:val="28"/>
        </w:rPr>
      </w:pPr>
      <w:r w:rsidRPr="00215A49">
        <w:rPr>
          <w:sz w:val="28"/>
          <w:szCs w:val="28"/>
        </w:rPr>
        <w:t>- договоров купли-продажи земельных участков – 6;</w:t>
      </w:r>
    </w:p>
    <w:p w:rsidR="00626B3F" w:rsidRPr="00215A49" w:rsidRDefault="00626B3F" w:rsidP="00626B3F">
      <w:pPr>
        <w:shd w:val="clear" w:color="auto" w:fill="FFFFFF"/>
        <w:tabs>
          <w:tab w:val="left" w:pos="173"/>
        </w:tabs>
        <w:spacing w:line="298" w:lineRule="exact"/>
        <w:jc w:val="both"/>
        <w:rPr>
          <w:color w:val="00B050"/>
          <w:sz w:val="28"/>
          <w:szCs w:val="28"/>
        </w:rPr>
      </w:pPr>
      <w:r w:rsidRPr="00215A49">
        <w:rPr>
          <w:sz w:val="28"/>
          <w:szCs w:val="28"/>
        </w:rPr>
        <w:t>- соглашений о предварительном согласовании предоставления земельных</w:t>
      </w:r>
      <w:r w:rsidRPr="00215A49">
        <w:rPr>
          <w:color w:val="00B050"/>
          <w:sz w:val="28"/>
          <w:szCs w:val="28"/>
        </w:rPr>
        <w:t xml:space="preserve"> </w:t>
      </w:r>
      <w:r w:rsidRPr="00215A49">
        <w:rPr>
          <w:sz w:val="28"/>
          <w:szCs w:val="28"/>
        </w:rPr>
        <w:t>участков – 29;</w:t>
      </w:r>
    </w:p>
    <w:p w:rsidR="00626B3F" w:rsidRPr="008F5CEC" w:rsidRDefault="00626B3F" w:rsidP="00626B3F">
      <w:pPr>
        <w:shd w:val="clear" w:color="auto" w:fill="FFFFFF"/>
        <w:tabs>
          <w:tab w:val="left" w:pos="173"/>
        </w:tabs>
        <w:spacing w:line="298" w:lineRule="exact"/>
        <w:jc w:val="both"/>
        <w:rPr>
          <w:sz w:val="28"/>
          <w:szCs w:val="28"/>
        </w:rPr>
      </w:pPr>
      <w:r w:rsidRPr="00215A49">
        <w:rPr>
          <w:sz w:val="28"/>
          <w:szCs w:val="28"/>
        </w:rPr>
        <w:t>- иных договоров в отношении земельных участков – 2.</w:t>
      </w:r>
    </w:p>
    <w:p w:rsidR="00626B3F" w:rsidRPr="007F2C5B" w:rsidRDefault="00626B3F" w:rsidP="00626B3F">
      <w:pPr>
        <w:shd w:val="clear" w:color="auto" w:fill="FFFFFF"/>
        <w:tabs>
          <w:tab w:val="left" w:pos="173"/>
        </w:tabs>
        <w:spacing w:line="298" w:lineRule="exact"/>
        <w:jc w:val="both"/>
        <w:rPr>
          <w:sz w:val="28"/>
          <w:szCs w:val="28"/>
        </w:rPr>
      </w:pPr>
      <w:r>
        <w:rPr>
          <w:sz w:val="28"/>
          <w:szCs w:val="28"/>
        </w:rPr>
        <w:tab/>
        <w:t>В 2017 году п</w:t>
      </w:r>
      <w:r w:rsidRPr="007F2C5B">
        <w:rPr>
          <w:sz w:val="28"/>
          <w:szCs w:val="28"/>
        </w:rPr>
        <w:t>одготовлено и заключено 6 трудовых договоров с руководителями муниципальных предприятий.</w:t>
      </w:r>
    </w:p>
    <w:p w:rsidR="00626B3F" w:rsidRPr="007F2C5B" w:rsidRDefault="00626B3F" w:rsidP="00626B3F">
      <w:pPr>
        <w:shd w:val="clear" w:color="auto" w:fill="FFFFFF"/>
        <w:tabs>
          <w:tab w:val="left" w:pos="922"/>
        </w:tabs>
        <w:spacing w:line="298" w:lineRule="exact"/>
        <w:ind w:right="1" w:firstLine="567"/>
        <w:jc w:val="both"/>
        <w:rPr>
          <w:sz w:val="28"/>
          <w:szCs w:val="28"/>
        </w:rPr>
      </w:pPr>
      <w:r w:rsidRPr="007F2C5B">
        <w:rPr>
          <w:sz w:val="28"/>
          <w:szCs w:val="28"/>
        </w:rPr>
        <w:t>В целях реализации Федерального закона от 26.12.2008 года №</w:t>
      </w:r>
      <w:r>
        <w:rPr>
          <w:sz w:val="28"/>
          <w:szCs w:val="28"/>
        </w:rPr>
        <w:t xml:space="preserve"> </w:t>
      </w:r>
      <w:r w:rsidRPr="007F2C5B">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проведены плановые проверки:</w:t>
      </w:r>
    </w:p>
    <w:p w:rsidR="00626B3F" w:rsidRPr="00215A49" w:rsidRDefault="00626B3F" w:rsidP="00626B3F">
      <w:pPr>
        <w:contextualSpacing/>
        <w:jc w:val="both"/>
        <w:rPr>
          <w:sz w:val="28"/>
          <w:szCs w:val="28"/>
        </w:rPr>
      </w:pPr>
      <w:r w:rsidRPr="007F2C5B">
        <w:rPr>
          <w:sz w:val="28"/>
          <w:szCs w:val="28"/>
        </w:rPr>
        <w:t>-  эффективности использования объектов недвижимости, находящихся в муниципальной собственности и предоставленны</w:t>
      </w:r>
      <w:r>
        <w:rPr>
          <w:sz w:val="28"/>
          <w:szCs w:val="28"/>
        </w:rPr>
        <w:t>х</w:t>
      </w:r>
      <w:r w:rsidRPr="007F2C5B">
        <w:rPr>
          <w:sz w:val="28"/>
          <w:szCs w:val="28"/>
        </w:rPr>
        <w:t xml:space="preserve"> на правах аренды индивидуальным предпринимателям</w:t>
      </w:r>
      <w:r>
        <w:rPr>
          <w:sz w:val="28"/>
          <w:szCs w:val="28"/>
        </w:rPr>
        <w:t>, всего</w:t>
      </w:r>
      <w:r w:rsidRPr="007F2C5B">
        <w:rPr>
          <w:sz w:val="28"/>
          <w:szCs w:val="28"/>
        </w:rPr>
        <w:t xml:space="preserve"> проверено </w:t>
      </w:r>
      <w:r w:rsidRPr="00215A49">
        <w:rPr>
          <w:sz w:val="28"/>
          <w:szCs w:val="28"/>
        </w:rPr>
        <w:t>25 объектов муниципальной собственности, в т.ч. 5 – внеплановых, из них:</w:t>
      </w:r>
    </w:p>
    <w:p w:rsidR="00626B3F" w:rsidRPr="00215A49" w:rsidRDefault="00626B3F" w:rsidP="00626B3F">
      <w:pPr>
        <w:contextualSpacing/>
        <w:jc w:val="both"/>
        <w:rPr>
          <w:sz w:val="28"/>
          <w:szCs w:val="28"/>
        </w:rPr>
      </w:pPr>
      <w:r w:rsidRPr="00215A49">
        <w:rPr>
          <w:sz w:val="28"/>
          <w:szCs w:val="28"/>
        </w:rPr>
        <w:t>- предоставленных в аренду - 9;</w:t>
      </w:r>
    </w:p>
    <w:p w:rsidR="00626B3F" w:rsidRPr="00215A49" w:rsidRDefault="00626B3F" w:rsidP="00626B3F">
      <w:pPr>
        <w:contextualSpacing/>
        <w:jc w:val="both"/>
        <w:rPr>
          <w:sz w:val="28"/>
          <w:szCs w:val="28"/>
        </w:rPr>
      </w:pPr>
      <w:r w:rsidRPr="00215A49">
        <w:rPr>
          <w:sz w:val="28"/>
          <w:szCs w:val="28"/>
        </w:rPr>
        <w:t>- находящихся в оперативном управлении муниципальных учреждений – 13;</w:t>
      </w:r>
    </w:p>
    <w:p w:rsidR="00626B3F" w:rsidRPr="007F2C5B" w:rsidRDefault="00626B3F" w:rsidP="00626B3F">
      <w:pPr>
        <w:contextualSpacing/>
        <w:jc w:val="both"/>
        <w:rPr>
          <w:sz w:val="28"/>
          <w:szCs w:val="28"/>
        </w:rPr>
      </w:pPr>
      <w:r w:rsidRPr="00215A49">
        <w:rPr>
          <w:sz w:val="28"/>
          <w:szCs w:val="28"/>
        </w:rPr>
        <w:t>- находящихся в хозяйственном ведении муниципальных предприятий - 3.</w:t>
      </w:r>
    </w:p>
    <w:p w:rsidR="00626B3F" w:rsidRPr="00C84330" w:rsidRDefault="00626B3F" w:rsidP="00626B3F">
      <w:pPr>
        <w:shd w:val="clear" w:color="auto" w:fill="FFFFFF"/>
        <w:tabs>
          <w:tab w:val="left" w:pos="922"/>
        </w:tabs>
        <w:spacing w:line="298" w:lineRule="exact"/>
        <w:ind w:right="1" w:firstLine="567"/>
        <w:jc w:val="both"/>
        <w:rPr>
          <w:sz w:val="28"/>
          <w:szCs w:val="28"/>
        </w:rPr>
      </w:pPr>
      <w:r>
        <w:rPr>
          <w:sz w:val="28"/>
          <w:szCs w:val="28"/>
        </w:rPr>
        <w:t>Всего вы 2017 году Комитетом по правлению муниципальным имуществом п</w:t>
      </w:r>
      <w:r w:rsidRPr="00C84330">
        <w:rPr>
          <w:sz w:val="28"/>
          <w:szCs w:val="28"/>
        </w:rPr>
        <w:t xml:space="preserve">одготовлено </w:t>
      </w:r>
      <w:r>
        <w:rPr>
          <w:sz w:val="28"/>
          <w:szCs w:val="28"/>
        </w:rPr>
        <w:t xml:space="preserve">276 </w:t>
      </w:r>
      <w:r w:rsidRPr="00C84330">
        <w:rPr>
          <w:sz w:val="28"/>
          <w:szCs w:val="28"/>
        </w:rPr>
        <w:t xml:space="preserve"> распоряжений</w:t>
      </w:r>
      <w:r>
        <w:rPr>
          <w:sz w:val="28"/>
          <w:szCs w:val="28"/>
        </w:rPr>
        <w:t>, в т.ч.</w:t>
      </w:r>
      <w:r w:rsidRPr="00C84330">
        <w:rPr>
          <w:sz w:val="28"/>
          <w:szCs w:val="28"/>
        </w:rPr>
        <w:t xml:space="preserve">:  </w:t>
      </w:r>
    </w:p>
    <w:p w:rsidR="00626B3F" w:rsidRPr="00E7319D" w:rsidRDefault="00626B3F" w:rsidP="00626B3F">
      <w:pPr>
        <w:shd w:val="clear" w:color="auto" w:fill="FFFFFF"/>
        <w:tabs>
          <w:tab w:val="left" w:pos="567"/>
        </w:tabs>
        <w:spacing w:line="298" w:lineRule="exact"/>
        <w:ind w:right="1" w:firstLine="142"/>
        <w:jc w:val="both"/>
        <w:rPr>
          <w:sz w:val="28"/>
          <w:szCs w:val="28"/>
        </w:rPr>
      </w:pPr>
      <w:r w:rsidRPr="00E7319D">
        <w:rPr>
          <w:sz w:val="28"/>
          <w:szCs w:val="28"/>
        </w:rPr>
        <w:t>- о заключении, расторжении договоров аренды на нежилые помещения -</w:t>
      </w:r>
      <w:r>
        <w:rPr>
          <w:sz w:val="28"/>
          <w:szCs w:val="28"/>
        </w:rPr>
        <w:t xml:space="preserve"> 37</w:t>
      </w:r>
      <w:r w:rsidRPr="00E7319D">
        <w:rPr>
          <w:sz w:val="28"/>
          <w:szCs w:val="28"/>
        </w:rPr>
        <w:t xml:space="preserve">; </w:t>
      </w:r>
    </w:p>
    <w:p w:rsidR="00626B3F" w:rsidRPr="00E7319D" w:rsidRDefault="00626B3F" w:rsidP="00626B3F">
      <w:pPr>
        <w:shd w:val="clear" w:color="auto" w:fill="FFFFFF"/>
        <w:tabs>
          <w:tab w:val="left" w:pos="567"/>
        </w:tabs>
        <w:spacing w:line="298" w:lineRule="exact"/>
        <w:ind w:right="1" w:firstLine="142"/>
        <w:jc w:val="both"/>
        <w:rPr>
          <w:sz w:val="28"/>
          <w:szCs w:val="28"/>
        </w:rPr>
      </w:pPr>
      <w:r w:rsidRPr="00E7319D">
        <w:rPr>
          <w:sz w:val="28"/>
          <w:szCs w:val="28"/>
        </w:rPr>
        <w:t>- о заключении договоров безвозмездного пользования -</w:t>
      </w:r>
      <w:r>
        <w:rPr>
          <w:sz w:val="28"/>
          <w:szCs w:val="28"/>
        </w:rPr>
        <w:t xml:space="preserve"> 2</w:t>
      </w:r>
      <w:r w:rsidRPr="00E7319D">
        <w:rPr>
          <w:sz w:val="28"/>
          <w:szCs w:val="28"/>
        </w:rPr>
        <w:t>;</w:t>
      </w:r>
    </w:p>
    <w:p w:rsidR="00626B3F" w:rsidRPr="00E7319D" w:rsidRDefault="00626B3F" w:rsidP="00626B3F">
      <w:pPr>
        <w:shd w:val="clear" w:color="auto" w:fill="FFFFFF"/>
        <w:tabs>
          <w:tab w:val="left" w:pos="567"/>
        </w:tabs>
        <w:spacing w:line="298" w:lineRule="exact"/>
        <w:ind w:right="1" w:firstLine="142"/>
        <w:jc w:val="both"/>
        <w:rPr>
          <w:sz w:val="28"/>
          <w:szCs w:val="28"/>
        </w:rPr>
      </w:pPr>
      <w:r w:rsidRPr="00E7319D">
        <w:rPr>
          <w:sz w:val="28"/>
          <w:szCs w:val="28"/>
        </w:rPr>
        <w:t>- о проведении взаимозачетов в счет арендной платы -</w:t>
      </w:r>
      <w:r>
        <w:rPr>
          <w:sz w:val="28"/>
          <w:szCs w:val="28"/>
        </w:rPr>
        <w:t xml:space="preserve"> 5</w:t>
      </w:r>
      <w:r w:rsidRPr="00E7319D">
        <w:rPr>
          <w:sz w:val="28"/>
          <w:szCs w:val="28"/>
        </w:rPr>
        <w:t>;</w:t>
      </w:r>
    </w:p>
    <w:p w:rsidR="00626B3F" w:rsidRPr="00E7319D" w:rsidRDefault="00626B3F" w:rsidP="00626B3F">
      <w:pPr>
        <w:shd w:val="clear" w:color="auto" w:fill="FFFFFF"/>
        <w:tabs>
          <w:tab w:val="left" w:pos="567"/>
        </w:tabs>
        <w:spacing w:line="298" w:lineRule="exact"/>
        <w:ind w:right="1" w:firstLine="142"/>
        <w:jc w:val="both"/>
        <w:rPr>
          <w:sz w:val="28"/>
          <w:szCs w:val="28"/>
        </w:rPr>
      </w:pPr>
      <w:r w:rsidRPr="00E7319D">
        <w:rPr>
          <w:sz w:val="28"/>
          <w:szCs w:val="28"/>
        </w:rPr>
        <w:t>- о согласовании на сдачу площадей в субаренду -</w:t>
      </w:r>
      <w:r>
        <w:rPr>
          <w:sz w:val="28"/>
          <w:szCs w:val="28"/>
        </w:rPr>
        <w:t xml:space="preserve"> 10</w:t>
      </w:r>
      <w:r w:rsidRPr="00E7319D">
        <w:rPr>
          <w:sz w:val="28"/>
          <w:szCs w:val="28"/>
        </w:rPr>
        <w:t>;</w:t>
      </w:r>
    </w:p>
    <w:p w:rsidR="00626B3F" w:rsidRPr="00E7319D" w:rsidRDefault="00626B3F" w:rsidP="00626B3F">
      <w:pPr>
        <w:shd w:val="clear" w:color="auto" w:fill="FFFFFF"/>
        <w:tabs>
          <w:tab w:val="left" w:pos="567"/>
        </w:tabs>
        <w:spacing w:line="298" w:lineRule="exact"/>
        <w:ind w:right="1" w:firstLine="142"/>
        <w:jc w:val="both"/>
        <w:rPr>
          <w:sz w:val="28"/>
          <w:szCs w:val="28"/>
        </w:rPr>
      </w:pPr>
      <w:r w:rsidRPr="00E7319D">
        <w:rPr>
          <w:sz w:val="28"/>
          <w:szCs w:val="28"/>
        </w:rPr>
        <w:t>- о передаче муниципального имущества в оперативное управление, хозяйственное ведение</w:t>
      </w:r>
      <w:r>
        <w:rPr>
          <w:sz w:val="28"/>
          <w:szCs w:val="28"/>
        </w:rPr>
        <w:t xml:space="preserve"> и </w:t>
      </w:r>
      <w:r w:rsidRPr="00E7319D">
        <w:rPr>
          <w:sz w:val="28"/>
          <w:szCs w:val="28"/>
        </w:rPr>
        <w:t>об изъятии муниципального имущества</w:t>
      </w:r>
      <w:r>
        <w:rPr>
          <w:sz w:val="28"/>
          <w:szCs w:val="28"/>
        </w:rPr>
        <w:t xml:space="preserve"> - 92</w:t>
      </w:r>
      <w:r w:rsidRPr="00E7319D">
        <w:rPr>
          <w:sz w:val="28"/>
          <w:szCs w:val="28"/>
        </w:rPr>
        <w:t>;</w:t>
      </w:r>
    </w:p>
    <w:p w:rsidR="00626B3F" w:rsidRPr="00E7319D" w:rsidRDefault="00626B3F" w:rsidP="00626B3F">
      <w:pPr>
        <w:shd w:val="clear" w:color="auto" w:fill="FFFFFF"/>
        <w:tabs>
          <w:tab w:val="left" w:pos="567"/>
        </w:tabs>
        <w:spacing w:line="298" w:lineRule="exact"/>
        <w:ind w:right="1" w:firstLine="142"/>
        <w:jc w:val="both"/>
        <w:rPr>
          <w:sz w:val="28"/>
          <w:szCs w:val="28"/>
        </w:rPr>
      </w:pPr>
      <w:r w:rsidRPr="00E7319D">
        <w:rPr>
          <w:sz w:val="28"/>
          <w:szCs w:val="28"/>
        </w:rPr>
        <w:t>- о проведении проверок использования муниципального имущества -</w:t>
      </w:r>
      <w:r>
        <w:rPr>
          <w:sz w:val="28"/>
          <w:szCs w:val="28"/>
        </w:rPr>
        <w:t xml:space="preserve"> 24</w:t>
      </w:r>
      <w:r w:rsidRPr="00E7319D">
        <w:rPr>
          <w:sz w:val="28"/>
          <w:szCs w:val="28"/>
        </w:rPr>
        <w:t>;</w:t>
      </w:r>
    </w:p>
    <w:p w:rsidR="00626B3F" w:rsidRPr="00E7319D" w:rsidRDefault="00626B3F" w:rsidP="00626B3F">
      <w:pPr>
        <w:shd w:val="clear" w:color="auto" w:fill="FFFFFF"/>
        <w:tabs>
          <w:tab w:val="left" w:pos="567"/>
        </w:tabs>
        <w:spacing w:line="298" w:lineRule="exact"/>
        <w:ind w:right="1" w:firstLine="142"/>
        <w:jc w:val="both"/>
        <w:rPr>
          <w:sz w:val="28"/>
          <w:szCs w:val="28"/>
        </w:rPr>
      </w:pPr>
      <w:r w:rsidRPr="00E7319D">
        <w:rPr>
          <w:sz w:val="28"/>
          <w:szCs w:val="28"/>
        </w:rPr>
        <w:t>- о согласовании на реконструкцию, перепланировку -</w:t>
      </w:r>
      <w:r>
        <w:rPr>
          <w:sz w:val="28"/>
          <w:szCs w:val="28"/>
        </w:rPr>
        <w:t xml:space="preserve"> 2</w:t>
      </w:r>
      <w:r w:rsidRPr="00E7319D">
        <w:rPr>
          <w:sz w:val="28"/>
          <w:szCs w:val="28"/>
        </w:rPr>
        <w:t>;</w:t>
      </w:r>
    </w:p>
    <w:p w:rsidR="00626B3F" w:rsidRPr="00E7319D" w:rsidRDefault="00626B3F" w:rsidP="00626B3F">
      <w:pPr>
        <w:shd w:val="clear" w:color="auto" w:fill="FFFFFF"/>
        <w:tabs>
          <w:tab w:val="left" w:pos="567"/>
        </w:tabs>
        <w:spacing w:line="298" w:lineRule="exact"/>
        <w:ind w:right="1" w:firstLine="142"/>
        <w:jc w:val="both"/>
        <w:rPr>
          <w:sz w:val="28"/>
          <w:szCs w:val="28"/>
        </w:rPr>
      </w:pPr>
      <w:r w:rsidRPr="00E7319D">
        <w:rPr>
          <w:sz w:val="28"/>
          <w:szCs w:val="28"/>
        </w:rPr>
        <w:t>- о списании муниципального имущества -</w:t>
      </w:r>
      <w:r>
        <w:rPr>
          <w:sz w:val="28"/>
          <w:szCs w:val="28"/>
        </w:rPr>
        <w:t xml:space="preserve"> 21</w:t>
      </w:r>
      <w:r w:rsidRPr="00E7319D">
        <w:rPr>
          <w:sz w:val="28"/>
          <w:szCs w:val="28"/>
        </w:rPr>
        <w:t>;</w:t>
      </w:r>
    </w:p>
    <w:p w:rsidR="00626B3F" w:rsidRPr="00E7319D" w:rsidRDefault="00626B3F" w:rsidP="00626B3F">
      <w:pPr>
        <w:shd w:val="clear" w:color="auto" w:fill="FFFFFF"/>
        <w:tabs>
          <w:tab w:val="left" w:pos="567"/>
        </w:tabs>
        <w:spacing w:line="298" w:lineRule="exact"/>
        <w:ind w:right="1" w:firstLine="142"/>
        <w:jc w:val="both"/>
        <w:rPr>
          <w:sz w:val="28"/>
          <w:szCs w:val="28"/>
        </w:rPr>
      </w:pPr>
      <w:r w:rsidRPr="00E7319D">
        <w:rPr>
          <w:sz w:val="28"/>
          <w:szCs w:val="28"/>
        </w:rPr>
        <w:t>- о передаче имущества в собственность сельских поселений –</w:t>
      </w:r>
      <w:r>
        <w:rPr>
          <w:sz w:val="28"/>
          <w:szCs w:val="28"/>
        </w:rPr>
        <w:t xml:space="preserve"> 6</w:t>
      </w:r>
      <w:r w:rsidRPr="00E7319D">
        <w:rPr>
          <w:sz w:val="28"/>
          <w:szCs w:val="28"/>
        </w:rPr>
        <w:t>;</w:t>
      </w:r>
    </w:p>
    <w:p w:rsidR="00626B3F" w:rsidRPr="00E7319D" w:rsidRDefault="00626B3F" w:rsidP="00626B3F">
      <w:pPr>
        <w:shd w:val="clear" w:color="auto" w:fill="FFFFFF"/>
        <w:tabs>
          <w:tab w:val="left" w:pos="567"/>
        </w:tabs>
        <w:spacing w:line="298" w:lineRule="exact"/>
        <w:ind w:right="1" w:firstLine="142"/>
        <w:jc w:val="both"/>
        <w:rPr>
          <w:sz w:val="28"/>
          <w:szCs w:val="28"/>
        </w:rPr>
      </w:pPr>
      <w:r w:rsidRPr="00E7319D">
        <w:rPr>
          <w:sz w:val="28"/>
          <w:szCs w:val="28"/>
        </w:rPr>
        <w:t>- о постановке на учет по предоставлению земельных участков для индивидуального жилищного строительства –</w:t>
      </w:r>
      <w:r>
        <w:rPr>
          <w:sz w:val="28"/>
          <w:szCs w:val="28"/>
        </w:rPr>
        <w:t xml:space="preserve"> 0</w:t>
      </w:r>
      <w:r w:rsidRPr="00E7319D">
        <w:rPr>
          <w:sz w:val="28"/>
          <w:szCs w:val="28"/>
        </w:rPr>
        <w:t>;</w:t>
      </w:r>
    </w:p>
    <w:p w:rsidR="00626B3F" w:rsidRPr="00E7319D" w:rsidRDefault="00626B3F" w:rsidP="00626B3F">
      <w:pPr>
        <w:shd w:val="clear" w:color="auto" w:fill="FFFFFF"/>
        <w:tabs>
          <w:tab w:val="left" w:pos="567"/>
        </w:tabs>
        <w:spacing w:line="298" w:lineRule="exact"/>
        <w:ind w:right="1" w:firstLine="142"/>
        <w:jc w:val="both"/>
        <w:rPr>
          <w:sz w:val="28"/>
          <w:szCs w:val="28"/>
        </w:rPr>
      </w:pPr>
      <w:r w:rsidRPr="00E7319D">
        <w:rPr>
          <w:sz w:val="28"/>
          <w:szCs w:val="28"/>
        </w:rPr>
        <w:t>- прочие –</w:t>
      </w:r>
      <w:r>
        <w:rPr>
          <w:sz w:val="28"/>
          <w:szCs w:val="28"/>
        </w:rPr>
        <w:t xml:space="preserve"> 77</w:t>
      </w:r>
      <w:r w:rsidRPr="00E7319D">
        <w:rPr>
          <w:sz w:val="28"/>
          <w:szCs w:val="28"/>
        </w:rPr>
        <w:t>.</w:t>
      </w:r>
    </w:p>
    <w:p w:rsidR="00626B3F" w:rsidRDefault="00626B3F" w:rsidP="00626B3F">
      <w:pPr>
        <w:shd w:val="clear" w:color="auto" w:fill="FFFFFF"/>
        <w:tabs>
          <w:tab w:val="left" w:pos="922"/>
        </w:tabs>
        <w:spacing w:line="298" w:lineRule="exact"/>
        <w:ind w:right="1" w:firstLine="567"/>
        <w:jc w:val="both"/>
        <w:rPr>
          <w:color w:val="000000" w:themeColor="text1"/>
          <w:sz w:val="28"/>
          <w:szCs w:val="28"/>
        </w:rPr>
      </w:pPr>
      <w:r w:rsidRPr="000F1096">
        <w:rPr>
          <w:color w:val="000000" w:themeColor="text1"/>
          <w:spacing w:val="-12"/>
          <w:sz w:val="28"/>
          <w:szCs w:val="28"/>
        </w:rPr>
        <w:t xml:space="preserve">Проводился   контроль за поступлением и перечислением арендной платы </w:t>
      </w:r>
      <w:r w:rsidRPr="000F1096">
        <w:rPr>
          <w:color w:val="000000" w:themeColor="text1"/>
          <w:sz w:val="28"/>
          <w:szCs w:val="28"/>
        </w:rPr>
        <w:t>за пользование муниципальным имуществом и земельными участками. Арендаторам направлено всего 207 претензий, в том числе по несвоевременному внесению арендной платы за нежилые помещения (здания) - 146 претензий, за земельные участки - 48 претензий, за несвоевременную оплату при выкупе арендуемого имущества в рассрочку – 13 претензий.</w:t>
      </w:r>
    </w:p>
    <w:p w:rsidR="00626B3F" w:rsidRPr="000F1096" w:rsidRDefault="00626B3F" w:rsidP="00626B3F">
      <w:pPr>
        <w:shd w:val="clear" w:color="auto" w:fill="FFFFFF"/>
        <w:tabs>
          <w:tab w:val="left" w:pos="922"/>
        </w:tabs>
        <w:spacing w:line="298" w:lineRule="exact"/>
        <w:ind w:right="1" w:firstLine="567"/>
        <w:jc w:val="both"/>
        <w:rPr>
          <w:color w:val="000000" w:themeColor="text1"/>
          <w:sz w:val="28"/>
          <w:szCs w:val="28"/>
        </w:rPr>
      </w:pPr>
      <w:r>
        <w:rPr>
          <w:color w:val="000000" w:themeColor="text1"/>
          <w:sz w:val="28"/>
          <w:szCs w:val="28"/>
        </w:rPr>
        <w:t xml:space="preserve">За отчетный период проведено 13 плановых проверок земельных участков по муниципальному земельному контролю земель, расположенных на территории сельских поселений </w:t>
      </w:r>
      <w:r w:rsidRPr="00A07B08">
        <w:rPr>
          <w:sz w:val="28"/>
          <w:szCs w:val="28"/>
        </w:rPr>
        <w:t>муниципального района «Город Краснокаменск и Краснокаменский район» Забайкальского края.</w:t>
      </w:r>
    </w:p>
    <w:p w:rsidR="00626B3F" w:rsidRPr="00684EEA" w:rsidRDefault="00626B3F" w:rsidP="00626B3F">
      <w:pPr>
        <w:ind w:firstLine="567"/>
        <w:jc w:val="both"/>
        <w:rPr>
          <w:sz w:val="28"/>
          <w:szCs w:val="28"/>
        </w:rPr>
      </w:pPr>
      <w:r w:rsidRPr="005B647C">
        <w:rPr>
          <w:sz w:val="28"/>
          <w:szCs w:val="28"/>
        </w:rPr>
        <w:t>Специалистами К</w:t>
      </w:r>
      <w:r>
        <w:rPr>
          <w:sz w:val="28"/>
          <w:szCs w:val="28"/>
        </w:rPr>
        <w:t>УМИ</w:t>
      </w:r>
      <w:r w:rsidRPr="005B647C">
        <w:rPr>
          <w:sz w:val="28"/>
          <w:szCs w:val="28"/>
        </w:rPr>
        <w:t xml:space="preserve"> проведена работа:</w:t>
      </w:r>
    </w:p>
    <w:p w:rsidR="00626B3F" w:rsidRPr="00661469" w:rsidRDefault="00626B3F" w:rsidP="00626B3F">
      <w:pPr>
        <w:ind w:firstLine="567"/>
        <w:jc w:val="both"/>
        <w:rPr>
          <w:sz w:val="28"/>
          <w:szCs w:val="28"/>
        </w:rPr>
      </w:pPr>
      <w:r w:rsidRPr="00684EEA">
        <w:rPr>
          <w:sz w:val="28"/>
          <w:szCs w:val="28"/>
        </w:rPr>
        <w:t xml:space="preserve">- </w:t>
      </w:r>
      <w:r w:rsidRPr="00661469">
        <w:rPr>
          <w:sz w:val="28"/>
          <w:szCs w:val="28"/>
        </w:rPr>
        <w:t xml:space="preserve">по получению 64 кадастровые выписки </w:t>
      </w:r>
      <w:r>
        <w:rPr>
          <w:sz w:val="28"/>
          <w:szCs w:val="28"/>
        </w:rPr>
        <w:t xml:space="preserve">из ЕГРН </w:t>
      </w:r>
      <w:r w:rsidRPr="00661469">
        <w:rPr>
          <w:sz w:val="28"/>
          <w:szCs w:val="28"/>
        </w:rPr>
        <w:t>на земельные участки;</w:t>
      </w:r>
    </w:p>
    <w:p w:rsidR="00626B3F" w:rsidRDefault="00626B3F" w:rsidP="00626B3F">
      <w:pPr>
        <w:ind w:firstLine="567"/>
        <w:jc w:val="both"/>
        <w:rPr>
          <w:sz w:val="28"/>
          <w:szCs w:val="28"/>
        </w:rPr>
      </w:pPr>
      <w:r w:rsidRPr="00CD2FFA">
        <w:rPr>
          <w:sz w:val="28"/>
          <w:szCs w:val="28"/>
        </w:rPr>
        <w:lastRenderedPageBreak/>
        <w:t xml:space="preserve">- </w:t>
      </w:r>
      <w:r w:rsidRPr="005E6154">
        <w:rPr>
          <w:sz w:val="28"/>
          <w:szCs w:val="28"/>
        </w:rPr>
        <w:t xml:space="preserve">по получению </w:t>
      </w:r>
      <w:r>
        <w:rPr>
          <w:sz w:val="28"/>
          <w:szCs w:val="28"/>
        </w:rPr>
        <w:t>6</w:t>
      </w:r>
      <w:r w:rsidRPr="005E6154">
        <w:rPr>
          <w:sz w:val="28"/>
          <w:szCs w:val="28"/>
        </w:rPr>
        <w:t xml:space="preserve"> технических планов на объекты недвижимости муниципальной собственности</w:t>
      </w:r>
      <w:r w:rsidRPr="00CD2FFA">
        <w:rPr>
          <w:sz w:val="28"/>
          <w:szCs w:val="28"/>
        </w:rPr>
        <w:t>;</w:t>
      </w:r>
    </w:p>
    <w:p w:rsidR="00626B3F" w:rsidRPr="003D30F0" w:rsidRDefault="00626B3F" w:rsidP="00626B3F">
      <w:pPr>
        <w:ind w:firstLine="567"/>
        <w:jc w:val="both"/>
        <w:rPr>
          <w:sz w:val="28"/>
          <w:szCs w:val="28"/>
        </w:rPr>
      </w:pPr>
      <w:r w:rsidRPr="005E6154">
        <w:rPr>
          <w:sz w:val="28"/>
          <w:szCs w:val="28"/>
        </w:rPr>
        <w:t xml:space="preserve">- по получению </w:t>
      </w:r>
      <w:r w:rsidRPr="007C13AD">
        <w:rPr>
          <w:sz w:val="28"/>
          <w:szCs w:val="28"/>
        </w:rPr>
        <w:t xml:space="preserve">293 </w:t>
      </w:r>
      <w:r w:rsidRPr="005E6154">
        <w:rPr>
          <w:sz w:val="28"/>
          <w:szCs w:val="28"/>
        </w:rPr>
        <w:t>выписок из Единого государственного реестра прав на недвижимое имущество и сделок с ним;</w:t>
      </w:r>
    </w:p>
    <w:p w:rsidR="00626B3F" w:rsidRPr="00B46DED" w:rsidRDefault="00626B3F" w:rsidP="00626B3F">
      <w:pPr>
        <w:ind w:firstLine="567"/>
        <w:jc w:val="both"/>
        <w:rPr>
          <w:sz w:val="28"/>
          <w:szCs w:val="28"/>
        </w:rPr>
      </w:pPr>
      <w:r w:rsidRPr="00B46DED">
        <w:rPr>
          <w:sz w:val="28"/>
          <w:szCs w:val="28"/>
        </w:rPr>
        <w:t>- зарегистрировано право муниципальной собственности на 5 объектов недвижимости</w:t>
      </w:r>
      <w:r>
        <w:rPr>
          <w:sz w:val="28"/>
          <w:szCs w:val="28"/>
        </w:rPr>
        <w:t>;</w:t>
      </w:r>
    </w:p>
    <w:p w:rsidR="00626B3F" w:rsidRPr="006167F2" w:rsidRDefault="00626B3F" w:rsidP="00626B3F">
      <w:pPr>
        <w:ind w:firstLine="567"/>
        <w:jc w:val="both"/>
        <w:rPr>
          <w:sz w:val="28"/>
          <w:szCs w:val="28"/>
        </w:rPr>
      </w:pPr>
      <w:r w:rsidRPr="006167F2">
        <w:rPr>
          <w:sz w:val="28"/>
          <w:szCs w:val="28"/>
        </w:rPr>
        <w:t>-  поставлено на кадастровый учет 1 земельный участок;</w:t>
      </w:r>
    </w:p>
    <w:p w:rsidR="00626B3F" w:rsidRDefault="00626B3F" w:rsidP="00626B3F">
      <w:pPr>
        <w:ind w:firstLine="567"/>
        <w:jc w:val="both"/>
        <w:rPr>
          <w:sz w:val="28"/>
          <w:szCs w:val="28"/>
        </w:rPr>
      </w:pPr>
      <w:r w:rsidRPr="003D30F0">
        <w:rPr>
          <w:sz w:val="28"/>
          <w:szCs w:val="28"/>
        </w:rPr>
        <w:t xml:space="preserve">- </w:t>
      </w:r>
      <w:r w:rsidRPr="005E6154">
        <w:rPr>
          <w:sz w:val="28"/>
          <w:szCs w:val="28"/>
        </w:rPr>
        <w:t xml:space="preserve">подготовлено </w:t>
      </w:r>
      <w:r w:rsidRPr="005213D6">
        <w:rPr>
          <w:sz w:val="28"/>
          <w:szCs w:val="28"/>
        </w:rPr>
        <w:t>17</w:t>
      </w:r>
      <w:r w:rsidRPr="005E6154">
        <w:rPr>
          <w:sz w:val="28"/>
          <w:szCs w:val="28"/>
        </w:rPr>
        <w:t xml:space="preserve"> выпис</w:t>
      </w:r>
      <w:r>
        <w:rPr>
          <w:sz w:val="28"/>
          <w:szCs w:val="28"/>
        </w:rPr>
        <w:t>ок</w:t>
      </w:r>
      <w:r w:rsidRPr="005E6154">
        <w:rPr>
          <w:sz w:val="28"/>
          <w:szCs w:val="28"/>
        </w:rPr>
        <w:t xml:space="preserve"> из реестра имущества муниципальной собственности</w:t>
      </w:r>
      <w:r>
        <w:rPr>
          <w:sz w:val="28"/>
          <w:szCs w:val="28"/>
        </w:rPr>
        <w:t>;</w:t>
      </w:r>
    </w:p>
    <w:p w:rsidR="00626B3F" w:rsidRDefault="00626B3F" w:rsidP="00626B3F">
      <w:pPr>
        <w:ind w:firstLine="567"/>
        <w:jc w:val="both"/>
        <w:rPr>
          <w:sz w:val="28"/>
          <w:szCs w:val="28"/>
        </w:rPr>
      </w:pPr>
      <w:r>
        <w:rPr>
          <w:sz w:val="28"/>
          <w:szCs w:val="28"/>
        </w:rPr>
        <w:t>- осуществлена государственная регистрация 4 договоров купли-продажи муниципального имущества, 19 договоров аренды и дополнительных соглашений к ним;</w:t>
      </w:r>
    </w:p>
    <w:p w:rsidR="00626B3F" w:rsidRDefault="00626B3F" w:rsidP="00626B3F">
      <w:pPr>
        <w:ind w:firstLine="567"/>
        <w:jc w:val="both"/>
        <w:rPr>
          <w:sz w:val="28"/>
          <w:szCs w:val="28"/>
        </w:rPr>
      </w:pPr>
      <w:r>
        <w:rPr>
          <w:sz w:val="28"/>
          <w:szCs w:val="28"/>
        </w:rPr>
        <w:t>- произведена постановка на кадастровый учет 5 объектов недвижимости и 4 арендуемых частей помещений.</w:t>
      </w:r>
    </w:p>
    <w:p w:rsidR="00626B3F" w:rsidRDefault="00626B3F" w:rsidP="00626B3F">
      <w:pPr>
        <w:ind w:firstLine="567"/>
        <w:jc w:val="both"/>
        <w:rPr>
          <w:sz w:val="28"/>
          <w:szCs w:val="28"/>
        </w:rPr>
      </w:pPr>
      <w:r>
        <w:rPr>
          <w:sz w:val="28"/>
          <w:szCs w:val="28"/>
        </w:rPr>
        <w:t>В течение 2017 года КУМИ подготовлено:</w:t>
      </w:r>
    </w:p>
    <w:p w:rsidR="00626B3F" w:rsidRDefault="00626B3F" w:rsidP="00626B3F">
      <w:pPr>
        <w:ind w:firstLine="567"/>
        <w:jc w:val="both"/>
        <w:rPr>
          <w:sz w:val="28"/>
          <w:szCs w:val="28"/>
        </w:rPr>
      </w:pPr>
      <w:r>
        <w:rPr>
          <w:sz w:val="28"/>
          <w:szCs w:val="28"/>
        </w:rPr>
        <w:t>-</w:t>
      </w:r>
      <w:r w:rsidRPr="00A9282F">
        <w:rPr>
          <w:sz w:val="28"/>
          <w:szCs w:val="28"/>
        </w:rPr>
        <w:t xml:space="preserve"> </w:t>
      </w:r>
      <w:r>
        <w:rPr>
          <w:sz w:val="28"/>
          <w:szCs w:val="28"/>
        </w:rPr>
        <w:t>6</w:t>
      </w:r>
      <w:r w:rsidRPr="00A9282F">
        <w:rPr>
          <w:sz w:val="28"/>
          <w:szCs w:val="28"/>
        </w:rPr>
        <w:t xml:space="preserve"> </w:t>
      </w:r>
      <w:r>
        <w:rPr>
          <w:sz w:val="28"/>
          <w:szCs w:val="28"/>
        </w:rPr>
        <w:t>проектов Административных регламентов в соответствии с изменениями в законодательстве по предоставлению земельных участков</w:t>
      </w:r>
      <w:r w:rsidR="002437D9">
        <w:rPr>
          <w:sz w:val="28"/>
          <w:szCs w:val="28"/>
        </w:rPr>
        <w:t>;</w:t>
      </w:r>
    </w:p>
    <w:p w:rsidR="00626B3F" w:rsidRPr="003D30F0" w:rsidRDefault="002437D9" w:rsidP="00626B3F">
      <w:pPr>
        <w:ind w:firstLine="567"/>
        <w:jc w:val="both"/>
        <w:rPr>
          <w:sz w:val="28"/>
          <w:szCs w:val="28"/>
        </w:rPr>
      </w:pPr>
      <w:r>
        <w:rPr>
          <w:sz w:val="28"/>
          <w:szCs w:val="28"/>
        </w:rPr>
        <w:t>-</w:t>
      </w:r>
      <w:r w:rsidR="00626B3F">
        <w:rPr>
          <w:sz w:val="28"/>
          <w:szCs w:val="28"/>
        </w:rPr>
        <w:t xml:space="preserve"> 4 проекта постановления Администрации муниципального района о внесении изменений в действующие Административные регламенты в соответствии с изменениями в законодательстве по пр</w:t>
      </w:r>
      <w:r>
        <w:rPr>
          <w:sz w:val="28"/>
          <w:szCs w:val="28"/>
        </w:rPr>
        <w:t>едоставлению земельных участков;</w:t>
      </w:r>
    </w:p>
    <w:p w:rsidR="00626B3F" w:rsidRPr="00A9282F" w:rsidRDefault="002437D9" w:rsidP="00626B3F">
      <w:pPr>
        <w:ind w:firstLine="567"/>
        <w:jc w:val="both"/>
        <w:rPr>
          <w:sz w:val="28"/>
          <w:szCs w:val="28"/>
        </w:rPr>
      </w:pPr>
      <w:r>
        <w:rPr>
          <w:sz w:val="28"/>
          <w:szCs w:val="28"/>
        </w:rPr>
        <w:t>-</w:t>
      </w:r>
      <w:r w:rsidR="00626B3F" w:rsidRPr="00A9282F">
        <w:rPr>
          <w:sz w:val="28"/>
          <w:szCs w:val="28"/>
        </w:rPr>
        <w:t xml:space="preserve"> </w:t>
      </w:r>
      <w:r w:rsidR="00626B3F">
        <w:rPr>
          <w:sz w:val="28"/>
          <w:szCs w:val="28"/>
        </w:rPr>
        <w:t>18</w:t>
      </w:r>
      <w:r w:rsidR="00626B3F" w:rsidRPr="00A9282F">
        <w:rPr>
          <w:sz w:val="28"/>
          <w:szCs w:val="28"/>
        </w:rPr>
        <w:t xml:space="preserve"> проектов постановлений Администрации муниципального района «Город Краснокаменск и Краснокаменский район» Забайкальского края</w:t>
      </w:r>
      <w:r>
        <w:rPr>
          <w:sz w:val="28"/>
          <w:szCs w:val="28"/>
        </w:rPr>
        <w:t>;</w:t>
      </w:r>
    </w:p>
    <w:p w:rsidR="00626B3F" w:rsidRPr="00A9282F" w:rsidRDefault="002437D9" w:rsidP="00626B3F">
      <w:pPr>
        <w:shd w:val="clear" w:color="auto" w:fill="FFFFFF"/>
        <w:tabs>
          <w:tab w:val="left" w:pos="922"/>
        </w:tabs>
        <w:spacing w:line="298" w:lineRule="exact"/>
        <w:ind w:right="1" w:firstLine="567"/>
        <w:jc w:val="both"/>
        <w:rPr>
          <w:sz w:val="28"/>
          <w:szCs w:val="28"/>
        </w:rPr>
      </w:pPr>
      <w:r>
        <w:rPr>
          <w:sz w:val="28"/>
          <w:szCs w:val="28"/>
        </w:rPr>
        <w:t>-</w:t>
      </w:r>
      <w:r w:rsidR="00626B3F" w:rsidRPr="00A9282F">
        <w:rPr>
          <w:sz w:val="28"/>
          <w:szCs w:val="28"/>
        </w:rPr>
        <w:t xml:space="preserve"> </w:t>
      </w:r>
      <w:r w:rsidR="00626B3F">
        <w:rPr>
          <w:sz w:val="28"/>
          <w:szCs w:val="28"/>
        </w:rPr>
        <w:t>92</w:t>
      </w:r>
      <w:r w:rsidR="00626B3F" w:rsidRPr="00A9282F">
        <w:rPr>
          <w:sz w:val="28"/>
          <w:szCs w:val="28"/>
        </w:rPr>
        <w:t xml:space="preserve"> проект</w:t>
      </w:r>
      <w:r w:rsidR="00626B3F">
        <w:rPr>
          <w:sz w:val="28"/>
          <w:szCs w:val="28"/>
        </w:rPr>
        <w:t>а</w:t>
      </w:r>
      <w:r w:rsidR="00626B3F" w:rsidRPr="00A9282F">
        <w:rPr>
          <w:sz w:val="28"/>
          <w:szCs w:val="28"/>
        </w:rPr>
        <w:t xml:space="preserve"> распоряжений Администрации муниципального района «Город Краснокаменск и Краснокаменский ра</w:t>
      </w:r>
      <w:r w:rsidR="00626B3F">
        <w:rPr>
          <w:sz w:val="28"/>
          <w:szCs w:val="28"/>
        </w:rPr>
        <w:t>йон» Забайкальского края</w:t>
      </w:r>
      <w:r>
        <w:rPr>
          <w:sz w:val="28"/>
          <w:szCs w:val="28"/>
        </w:rPr>
        <w:t>;</w:t>
      </w:r>
    </w:p>
    <w:p w:rsidR="00626B3F" w:rsidRPr="00121CB1" w:rsidRDefault="002437D9" w:rsidP="00626B3F">
      <w:pPr>
        <w:shd w:val="clear" w:color="auto" w:fill="FFFFFF"/>
        <w:tabs>
          <w:tab w:val="left" w:pos="922"/>
        </w:tabs>
        <w:spacing w:line="298" w:lineRule="exact"/>
        <w:ind w:right="1" w:firstLine="567"/>
        <w:jc w:val="both"/>
        <w:rPr>
          <w:sz w:val="28"/>
          <w:szCs w:val="28"/>
        </w:rPr>
      </w:pPr>
      <w:r>
        <w:rPr>
          <w:sz w:val="28"/>
          <w:szCs w:val="28"/>
        </w:rPr>
        <w:t>-</w:t>
      </w:r>
      <w:r w:rsidR="00626B3F" w:rsidRPr="00121CB1">
        <w:rPr>
          <w:sz w:val="28"/>
          <w:szCs w:val="28"/>
        </w:rPr>
        <w:t xml:space="preserve"> </w:t>
      </w:r>
      <w:r w:rsidR="00626B3F">
        <w:rPr>
          <w:sz w:val="28"/>
          <w:szCs w:val="28"/>
        </w:rPr>
        <w:t>9</w:t>
      </w:r>
      <w:r w:rsidR="00626B3F" w:rsidRPr="00121CB1">
        <w:rPr>
          <w:sz w:val="28"/>
          <w:szCs w:val="28"/>
        </w:rPr>
        <w:t xml:space="preserve"> проектов решений Совета муниципального района «Город Краснокаменск и Краснокаменский район» Забайкальского края в сфере управления, распоряжения муниципальным имуществом и земельными участками.</w:t>
      </w:r>
    </w:p>
    <w:p w:rsidR="00626B3F" w:rsidRPr="000172F2" w:rsidRDefault="00626B3F" w:rsidP="00626B3F">
      <w:pPr>
        <w:ind w:firstLine="567"/>
        <w:jc w:val="both"/>
        <w:rPr>
          <w:sz w:val="28"/>
          <w:szCs w:val="28"/>
        </w:rPr>
      </w:pPr>
      <w:r w:rsidRPr="000172F2">
        <w:rPr>
          <w:sz w:val="28"/>
          <w:szCs w:val="28"/>
        </w:rPr>
        <w:t>Подготовлены и утверждены изменения в  муниципальную программу муниципального района «Город Краснокаменск и Краснокаменский район» Забайкальского края «Управление муниципальной собственностью муниципального района «Город Краснокаменск и Краснокаменский район» Забайкальского края на 2017 – 2020 годы».</w:t>
      </w:r>
    </w:p>
    <w:p w:rsidR="00626B3F" w:rsidRPr="00D72962" w:rsidRDefault="002437D9" w:rsidP="00626B3F">
      <w:pPr>
        <w:ind w:firstLine="567"/>
        <w:jc w:val="both"/>
        <w:rPr>
          <w:color w:val="00B050"/>
          <w:sz w:val="28"/>
          <w:szCs w:val="28"/>
        </w:rPr>
      </w:pPr>
      <w:r>
        <w:rPr>
          <w:sz w:val="28"/>
          <w:szCs w:val="28"/>
        </w:rPr>
        <w:t>З</w:t>
      </w:r>
      <w:r w:rsidR="00626B3F" w:rsidRPr="006B5D80">
        <w:rPr>
          <w:sz w:val="28"/>
          <w:szCs w:val="28"/>
        </w:rPr>
        <w:t>а 2017 год поставлено на кадастровый учет 55 земельных участков.</w:t>
      </w:r>
    </w:p>
    <w:p w:rsidR="00626B3F" w:rsidRPr="00A70833" w:rsidRDefault="00626B3F" w:rsidP="00626B3F">
      <w:pPr>
        <w:ind w:firstLine="567"/>
        <w:jc w:val="both"/>
        <w:rPr>
          <w:sz w:val="28"/>
          <w:szCs w:val="28"/>
        </w:rPr>
      </w:pPr>
      <w:r w:rsidRPr="00A70833">
        <w:rPr>
          <w:sz w:val="28"/>
          <w:szCs w:val="28"/>
        </w:rPr>
        <w:t>Постоянно проводилась консультативная работа с землеустроителями сел Краснокаменского района (в Краснокаменском районе 10 землеустроителей), по применению Земельного кодекса Российской Федерации, Федерального закона от 24.07.2002 №101-ФЗ «Об обороте земель сельскохозяйственного назначения», по оформлению землеустроительных дел, по подаче сведений о налогоплательщиках в границах сельских поселений в Межрайонную ИФНС России № 4 Забайкальского края и т.д.</w:t>
      </w:r>
    </w:p>
    <w:p w:rsidR="00626B3F" w:rsidRPr="00A70833" w:rsidRDefault="00626B3F" w:rsidP="00626B3F">
      <w:pPr>
        <w:ind w:firstLine="567"/>
        <w:jc w:val="both"/>
        <w:rPr>
          <w:sz w:val="28"/>
          <w:szCs w:val="28"/>
        </w:rPr>
      </w:pPr>
      <w:r w:rsidRPr="00A70833">
        <w:rPr>
          <w:sz w:val="28"/>
          <w:szCs w:val="28"/>
        </w:rPr>
        <w:t xml:space="preserve">Проводится </w:t>
      </w:r>
      <w:r w:rsidR="002437D9">
        <w:rPr>
          <w:sz w:val="28"/>
          <w:szCs w:val="28"/>
        </w:rPr>
        <w:t xml:space="preserve">систематическая </w:t>
      </w:r>
      <w:r w:rsidRPr="00A70833">
        <w:rPr>
          <w:sz w:val="28"/>
          <w:szCs w:val="28"/>
        </w:rPr>
        <w:t xml:space="preserve">работа по реализации Закона Российской Федерации «Об обороте земель сельскохозяйственного назначения» от </w:t>
      </w:r>
      <w:r w:rsidRPr="00A70833">
        <w:rPr>
          <w:sz w:val="28"/>
          <w:szCs w:val="28"/>
        </w:rPr>
        <w:lastRenderedPageBreak/>
        <w:t xml:space="preserve">24.07.2002 г. № 101-ФЗ. Продолжается работа по оформлению договоров аренды на земельные доли. </w:t>
      </w:r>
    </w:p>
    <w:p w:rsidR="00626B3F" w:rsidRPr="00A70833" w:rsidRDefault="00626B3F" w:rsidP="00626B3F">
      <w:pPr>
        <w:ind w:firstLine="567"/>
        <w:jc w:val="both"/>
        <w:rPr>
          <w:sz w:val="28"/>
          <w:szCs w:val="28"/>
        </w:rPr>
      </w:pPr>
      <w:r w:rsidRPr="00A70833">
        <w:rPr>
          <w:sz w:val="28"/>
          <w:szCs w:val="28"/>
        </w:rPr>
        <w:t xml:space="preserve">В соответствии с Методическими рекомендациями по упорядочиванию землепользования на землях сельскохозяйственного назначения, находящихся в общей долевой собственности, утвержденными Департаментом государственного имущества и земельных отношений Забайкальского края, проводилась инвентаризация земельных долей в сельских поселениях муниципального района «Город Краснокаменск и Краснокаменский район» Забайкальского края. Выявлены умершие участники долевой собственности, убывшие, не распорядившиеся своей земельной долей, передавшие земельную долю в аренду сельскохозяйственному предприятию. </w:t>
      </w:r>
    </w:p>
    <w:p w:rsidR="00626B3F" w:rsidRPr="00A70833" w:rsidRDefault="00626B3F" w:rsidP="00626B3F">
      <w:pPr>
        <w:ind w:firstLine="567"/>
        <w:jc w:val="both"/>
        <w:rPr>
          <w:sz w:val="28"/>
          <w:szCs w:val="28"/>
        </w:rPr>
      </w:pPr>
      <w:r w:rsidRPr="00A70833">
        <w:rPr>
          <w:sz w:val="28"/>
          <w:szCs w:val="28"/>
        </w:rPr>
        <w:t>Продолжается работа в сельских поселениях муниципального района «Город Краснокаменск и Краснокаменский район» Забайкальского края по оформлению в судебном порядке невостребованных земельных долей в собственность сельских поселений в соответствии с Федеральным законом от 24.07.2002 г. №101-ФЗ  «Об обороте земель сельскохозяйственного назначения».</w:t>
      </w:r>
    </w:p>
    <w:p w:rsidR="00626B3F" w:rsidRPr="00214F5B" w:rsidRDefault="00626B3F" w:rsidP="00626B3F">
      <w:pPr>
        <w:ind w:firstLine="567"/>
        <w:jc w:val="both"/>
        <w:rPr>
          <w:sz w:val="28"/>
          <w:szCs w:val="28"/>
        </w:rPr>
      </w:pPr>
      <w:r w:rsidRPr="00142525">
        <w:rPr>
          <w:color w:val="00B050"/>
          <w:sz w:val="28"/>
          <w:szCs w:val="28"/>
        </w:rPr>
        <w:tab/>
      </w:r>
      <w:r w:rsidRPr="00214F5B">
        <w:rPr>
          <w:sz w:val="28"/>
          <w:szCs w:val="28"/>
        </w:rPr>
        <w:t>Организован учет и ведение реестра муниципального имущества, ведется учет земельных участков, договоров аренды, арендных платежей. Создана информационная база данных по арендаторам земельных участков и объектов недвижимости имущества в границах муниципального района «Город Краснокаменск и Краснокаменский район» Забайкальского края. В целях экономии бюджетных средств и повышения качества обслуживания, осуществляется переход от работы в программном комплексе «</w:t>
      </w:r>
      <w:r w:rsidRPr="00214F5B">
        <w:rPr>
          <w:sz w:val="28"/>
          <w:szCs w:val="28"/>
          <w:lang w:val="en-US"/>
        </w:rPr>
        <w:t>SAUMI</w:t>
      </w:r>
      <w:r w:rsidRPr="00214F5B">
        <w:rPr>
          <w:sz w:val="28"/>
          <w:szCs w:val="28"/>
        </w:rPr>
        <w:t>» на программное обеспечение «1С: реестр государственного и муниципального имущества»</w:t>
      </w:r>
    </w:p>
    <w:p w:rsidR="00626B3F" w:rsidRPr="000172F2" w:rsidRDefault="002437D9" w:rsidP="00626B3F">
      <w:pPr>
        <w:ind w:firstLine="567"/>
        <w:jc w:val="both"/>
        <w:rPr>
          <w:sz w:val="28"/>
          <w:szCs w:val="28"/>
        </w:rPr>
      </w:pPr>
      <w:r>
        <w:rPr>
          <w:sz w:val="28"/>
          <w:szCs w:val="28"/>
        </w:rPr>
        <w:t>В отчетном году п</w:t>
      </w:r>
      <w:r w:rsidR="00626B3F" w:rsidRPr="000172F2">
        <w:rPr>
          <w:sz w:val="28"/>
          <w:szCs w:val="28"/>
        </w:rPr>
        <w:t>роведены торги по:</w:t>
      </w:r>
    </w:p>
    <w:p w:rsidR="00626B3F" w:rsidRPr="000172F2" w:rsidRDefault="00626B3F" w:rsidP="00626B3F">
      <w:pPr>
        <w:ind w:firstLine="567"/>
        <w:jc w:val="both"/>
        <w:rPr>
          <w:sz w:val="28"/>
          <w:szCs w:val="28"/>
        </w:rPr>
      </w:pPr>
      <w:r w:rsidRPr="000172F2">
        <w:rPr>
          <w:sz w:val="28"/>
          <w:szCs w:val="28"/>
        </w:rPr>
        <w:t>- приватизации имущества</w:t>
      </w:r>
      <w:r>
        <w:rPr>
          <w:sz w:val="28"/>
          <w:szCs w:val="28"/>
        </w:rPr>
        <w:t>,</w:t>
      </w:r>
      <w:r w:rsidRPr="000172F2">
        <w:rPr>
          <w:sz w:val="28"/>
          <w:szCs w:val="28"/>
        </w:rPr>
        <w:t xml:space="preserve"> продаже имущества, находящегося в муниципальной собственности</w:t>
      </w:r>
      <w:r>
        <w:rPr>
          <w:sz w:val="28"/>
          <w:szCs w:val="28"/>
        </w:rPr>
        <w:t xml:space="preserve">; </w:t>
      </w:r>
      <w:r w:rsidRPr="000172F2">
        <w:rPr>
          <w:sz w:val="28"/>
          <w:szCs w:val="28"/>
        </w:rPr>
        <w:t xml:space="preserve"> продано 6 объектов недвижимого имущества, в т.ч. 1 объект в рамках реализации преимущественного права арендатора на выкуп арендуемого имущества в порядке, установленном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посредством реализации преимущественного права на приобретение арендуемого имущества в рассрочку сроком на пять лет. Всего было объявлено 9 торгов (из них 7 – аукционов,  2 – посредством публичного предложения) состоялось 21 заседание комиссии по приватизации по рассмотрению вопросов о приватизации 12 объектов, принято 56 решений комиссии;</w:t>
      </w:r>
    </w:p>
    <w:p w:rsidR="00626B3F" w:rsidRPr="000172F2" w:rsidRDefault="00626B3F" w:rsidP="00626B3F">
      <w:pPr>
        <w:ind w:firstLine="567"/>
        <w:jc w:val="both"/>
        <w:rPr>
          <w:sz w:val="28"/>
          <w:szCs w:val="28"/>
        </w:rPr>
      </w:pPr>
      <w:r w:rsidRPr="000172F2">
        <w:rPr>
          <w:sz w:val="28"/>
          <w:szCs w:val="28"/>
        </w:rPr>
        <w:lastRenderedPageBreak/>
        <w:t>- по продаже права аренды объявлено 8 аукционов в отношении 14 объектов аренды. Проведено 19 заседаний комиссии по продаже права аренды, принято 25 решений.</w:t>
      </w:r>
    </w:p>
    <w:p w:rsidR="00626B3F" w:rsidRPr="00215A49" w:rsidRDefault="00626B3F" w:rsidP="00626B3F">
      <w:pPr>
        <w:ind w:firstLine="567"/>
        <w:jc w:val="both"/>
        <w:rPr>
          <w:color w:val="000000" w:themeColor="text1"/>
          <w:sz w:val="28"/>
          <w:szCs w:val="28"/>
        </w:rPr>
      </w:pPr>
      <w:r w:rsidRPr="000172F2">
        <w:rPr>
          <w:sz w:val="28"/>
          <w:szCs w:val="28"/>
        </w:rPr>
        <w:t xml:space="preserve">Проведено 2 аукциона в электронной форме по определению </w:t>
      </w:r>
      <w:r w:rsidRPr="00215A49">
        <w:rPr>
          <w:color w:val="000000" w:themeColor="text1"/>
          <w:sz w:val="28"/>
          <w:szCs w:val="28"/>
        </w:rPr>
        <w:t xml:space="preserve">подрядчика на выполнение работ по оценке объектов недвижимости муниципальной собственности. </w:t>
      </w:r>
    </w:p>
    <w:p w:rsidR="00626B3F" w:rsidRPr="00215A49" w:rsidRDefault="002437D9" w:rsidP="00626B3F">
      <w:pPr>
        <w:shd w:val="clear" w:color="auto" w:fill="FFFFFF"/>
        <w:tabs>
          <w:tab w:val="left" w:pos="922"/>
        </w:tabs>
        <w:spacing w:line="298" w:lineRule="exact"/>
        <w:ind w:right="1" w:firstLine="567"/>
        <w:jc w:val="both"/>
        <w:rPr>
          <w:color w:val="000000" w:themeColor="text1"/>
          <w:sz w:val="28"/>
          <w:szCs w:val="28"/>
        </w:rPr>
      </w:pPr>
      <w:r>
        <w:rPr>
          <w:color w:val="000000" w:themeColor="text1"/>
          <w:sz w:val="28"/>
          <w:szCs w:val="28"/>
        </w:rPr>
        <w:t>Специалисты КУМИ п</w:t>
      </w:r>
      <w:r w:rsidR="00626B3F" w:rsidRPr="00215A49">
        <w:rPr>
          <w:color w:val="000000" w:themeColor="text1"/>
          <w:sz w:val="28"/>
          <w:szCs w:val="28"/>
        </w:rPr>
        <w:t xml:space="preserve">ринимали участие в заседаниях Арбитражного суда Забайкальского края (г.Чита), Четвертого Арбитражного апелляционного суда (г.Чита) по 14 делам, в процессах в Краснокаменском городском суде - по 16 делам. </w:t>
      </w:r>
    </w:p>
    <w:p w:rsidR="00626B3F" w:rsidRPr="00215A49" w:rsidRDefault="00626B3F" w:rsidP="00626B3F">
      <w:pPr>
        <w:shd w:val="clear" w:color="auto" w:fill="FFFFFF"/>
        <w:tabs>
          <w:tab w:val="left" w:pos="922"/>
        </w:tabs>
        <w:spacing w:line="298" w:lineRule="exact"/>
        <w:ind w:right="1" w:firstLine="567"/>
        <w:jc w:val="both"/>
        <w:rPr>
          <w:color w:val="000000" w:themeColor="text1"/>
          <w:sz w:val="28"/>
          <w:szCs w:val="28"/>
        </w:rPr>
      </w:pPr>
      <w:r w:rsidRPr="00215A49">
        <w:rPr>
          <w:color w:val="000000" w:themeColor="text1"/>
          <w:sz w:val="28"/>
          <w:szCs w:val="28"/>
        </w:rPr>
        <w:t>По результатам рассмотрения дел, связанных с взысканием задолженности по арендной плате за нежилые помещения и земельные участки, Комитетом предъявлены к взысканию в Краснокаменский МРО ФССП исполнительные листы на общую сумму 3 514 384,74 рублей.</w:t>
      </w:r>
    </w:p>
    <w:p w:rsidR="00626B3F" w:rsidRPr="00215A49" w:rsidRDefault="00626B3F" w:rsidP="00626B3F">
      <w:pPr>
        <w:shd w:val="clear" w:color="auto" w:fill="FFFFFF"/>
        <w:tabs>
          <w:tab w:val="left" w:pos="922"/>
        </w:tabs>
        <w:spacing w:line="298" w:lineRule="exact"/>
        <w:ind w:right="1" w:firstLine="567"/>
        <w:jc w:val="both"/>
        <w:rPr>
          <w:color w:val="000000" w:themeColor="text1"/>
          <w:sz w:val="28"/>
          <w:szCs w:val="28"/>
        </w:rPr>
      </w:pPr>
      <w:r w:rsidRPr="00215A49">
        <w:rPr>
          <w:color w:val="000000" w:themeColor="text1"/>
          <w:sz w:val="28"/>
          <w:szCs w:val="28"/>
        </w:rPr>
        <w:t>Перечислено в муниципальный бюджет дебиторской задолженности предыдущих периодов по исполнительным листам, а также погашенных должниками в добровольном порядке посредством заключения соглашений о рассрочке на сумму всего 3 751 220,60 рублей, в том числе - 2 727 075,13 руб. по арендной плате за имущество, 1 024 145,47 руб.- по арендной плате за земельные участки.</w:t>
      </w:r>
    </w:p>
    <w:p w:rsidR="00626B3F" w:rsidRPr="00214F5B" w:rsidRDefault="00626B3F" w:rsidP="002437D9">
      <w:pPr>
        <w:shd w:val="clear" w:color="auto" w:fill="FFFFFF"/>
        <w:tabs>
          <w:tab w:val="left" w:pos="567"/>
        </w:tabs>
        <w:jc w:val="both"/>
        <w:rPr>
          <w:sz w:val="28"/>
          <w:szCs w:val="28"/>
        </w:rPr>
      </w:pPr>
      <w:r w:rsidRPr="00215A49">
        <w:rPr>
          <w:color w:val="000000" w:themeColor="text1"/>
        </w:rPr>
        <w:tab/>
      </w:r>
      <w:r w:rsidRPr="00215A49">
        <w:rPr>
          <w:color w:val="000000" w:themeColor="text1"/>
          <w:sz w:val="28"/>
          <w:szCs w:val="28"/>
        </w:rPr>
        <w:t>Проводились мероприятия по реализации основных положений Федерального закона от 06.10.2003 г. № 131-ФЗ «Об общих принципах организации местного самоуправления в Российской Федерации» в части перераспределения имущества в связи с разграничением полномочий</w:t>
      </w:r>
      <w:r w:rsidR="002437D9">
        <w:rPr>
          <w:color w:val="000000" w:themeColor="text1"/>
          <w:sz w:val="28"/>
          <w:szCs w:val="28"/>
        </w:rPr>
        <w:t xml:space="preserve">, </w:t>
      </w:r>
      <w:r w:rsidRPr="00215A49">
        <w:rPr>
          <w:color w:val="000000" w:themeColor="text1"/>
          <w:sz w:val="28"/>
          <w:szCs w:val="28"/>
        </w:rPr>
        <w:t xml:space="preserve"> работа по списанию основных средств и МБП </w:t>
      </w:r>
      <w:r w:rsidRPr="00214F5B">
        <w:rPr>
          <w:sz w:val="28"/>
          <w:szCs w:val="28"/>
        </w:rPr>
        <w:t>муниципальных предприятий и учреждений.</w:t>
      </w:r>
    </w:p>
    <w:p w:rsidR="00626B3F" w:rsidRPr="00214F5B" w:rsidRDefault="00626B3F" w:rsidP="00626B3F">
      <w:pPr>
        <w:shd w:val="clear" w:color="auto" w:fill="FFFFFF"/>
        <w:tabs>
          <w:tab w:val="left" w:pos="941"/>
        </w:tabs>
        <w:spacing w:line="298" w:lineRule="exact"/>
        <w:ind w:right="1" w:firstLine="567"/>
        <w:jc w:val="both"/>
        <w:rPr>
          <w:sz w:val="28"/>
          <w:szCs w:val="28"/>
        </w:rPr>
      </w:pPr>
      <w:r w:rsidRPr="00214F5B">
        <w:rPr>
          <w:sz w:val="28"/>
          <w:szCs w:val="28"/>
        </w:rPr>
        <w:t>Проведены заседания балансовой комиссии по рассмотрению результатов деятельности муниципальных унитарных предприятий и хозяйствующих обществ, в уставном капитале которых имеется доля муниципальной собственности «Об оценке итогов финансово-хозяйственной деятельности предприятий за 201</w:t>
      </w:r>
      <w:r>
        <w:rPr>
          <w:sz w:val="28"/>
          <w:szCs w:val="28"/>
        </w:rPr>
        <w:t>6</w:t>
      </w:r>
      <w:r w:rsidRPr="00214F5B">
        <w:rPr>
          <w:sz w:val="28"/>
          <w:szCs w:val="28"/>
        </w:rPr>
        <w:t xml:space="preserve"> год» - рассмотрено 6 муниципальных унитарных предприятий, 2 общества с ограниченной ответственностью. Проведена работа с МУП: по приведению в соответствие положений об оплате труда, оказывалась помощь в проведении аукционов</w:t>
      </w:r>
      <w:r>
        <w:rPr>
          <w:sz w:val="28"/>
          <w:szCs w:val="28"/>
        </w:rPr>
        <w:t xml:space="preserve"> на право аренды</w:t>
      </w:r>
      <w:r w:rsidRPr="00214F5B">
        <w:rPr>
          <w:sz w:val="28"/>
          <w:szCs w:val="28"/>
        </w:rPr>
        <w:t>.</w:t>
      </w:r>
    </w:p>
    <w:p w:rsidR="00626B3F" w:rsidRDefault="002437D9" w:rsidP="00626B3F">
      <w:pPr>
        <w:shd w:val="clear" w:color="auto" w:fill="FFFFFF"/>
        <w:tabs>
          <w:tab w:val="left" w:pos="922"/>
        </w:tabs>
        <w:spacing w:line="298" w:lineRule="exact"/>
        <w:ind w:right="1" w:firstLine="567"/>
        <w:jc w:val="both"/>
        <w:rPr>
          <w:sz w:val="28"/>
          <w:szCs w:val="28"/>
        </w:rPr>
      </w:pPr>
      <w:r>
        <w:rPr>
          <w:sz w:val="28"/>
          <w:szCs w:val="28"/>
        </w:rPr>
        <w:t>Комитетом по управлению муниципальным имуществом п</w:t>
      </w:r>
      <w:r w:rsidR="00626B3F">
        <w:rPr>
          <w:sz w:val="28"/>
          <w:szCs w:val="28"/>
        </w:rPr>
        <w:t xml:space="preserve">остоянно осуществляется мониторинг административных регламентов по оказанию муниципальных услуг Комитетом. Разрабатываются и утверждаются новые регламенты, вносятся изменения в действующие регламенты. Предоставляется статистическая отчетность по предоставлению муниципальных услуг. </w:t>
      </w:r>
      <w:r>
        <w:rPr>
          <w:sz w:val="28"/>
          <w:szCs w:val="28"/>
        </w:rPr>
        <w:t>Всего на 01.01.2018 года д</w:t>
      </w:r>
      <w:r w:rsidR="00626B3F">
        <w:rPr>
          <w:sz w:val="28"/>
          <w:szCs w:val="28"/>
        </w:rPr>
        <w:t xml:space="preserve">ействующих </w:t>
      </w:r>
      <w:r>
        <w:rPr>
          <w:sz w:val="28"/>
          <w:szCs w:val="28"/>
        </w:rPr>
        <w:t xml:space="preserve">                 </w:t>
      </w:r>
      <w:r w:rsidR="00626B3F">
        <w:rPr>
          <w:sz w:val="28"/>
          <w:szCs w:val="28"/>
        </w:rPr>
        <w:t>регламентов – 22.</w:t>
      </w:r>
    </w:p>
    <w:p w:rsidR="00012636" w:rsidRDefault="00012636" w:rsidP="00012636">
      <w:pPr>
        <w:autoSpaceDE w:val="0"/>
        <w:autoSpaceDN w:val="0"/>
        <w:adjustRightInd w:val="0"/>
        <w:ind w:firstLine="567"/>
        <w:jc w:val="both"/>
        <w:rPr>
          <w:sz w:val="28"/>
          <w:szCs w:val="28"/>
        </w:rPr>
      </w:pPr>
      <w:r w:rsidRPr="00EB79A8">
        <w:rPr>
          <w:sz w:val="28"/>
          <w:szCs w:val="28"/>
        </w:rPr>
        <w:t xml:space="preserve">                      </w:t>
      </w:r>
    </w:p>
    <w:p w:rsidR="002437D9" w:rsidRDefault="002437D9" w:rsidP="002437D9">
      <w:pPr>
        <w:jc w:val="center"/>
        <w:rPr>
          <w:b/>
          <w:sz w:val="28"/>
          <w:szCs w:val="28"/>
        </w:rPr>
      </w:pPr>
    </w:p>
    <w:p w:rsidR="002437D9" w:rsidRPr="00653038" w:rsidRDefault="002437D9" w:rsidP="002437D9">
      <w:pPr>
        <w:jc w:val="center"/>
        <w:rPr>
          <w:b/>
          <w:sz w:val="28"/>
          <w:szCs w:val="28"/>
        </w:rPr>
      </w:pPr>
      <w:r w:rsidRPr="00653038">
        <w:rPr>
          <w:b/>
          <w:sz w:val="28"/>
          <w:szCs w:val="28"/>
        </w:rPr>
        <w:t>РАЗДЕЛ «Экономическое и территориальное развитие»</w:t>
      </w:r>
    </w:p>
    <w:p w:rsidR="002437D9" w:rsidRPr="00B06BFA" w:rsidRDefault="002437D9" w:rsidP="002437D9">
      <w:pPr>
        <w:jc w:val="center"/>
        <w:rPr>
          <w:b/>
          <w:sz w:val="28"/>
          <w:szCs w:val="28"/>
        </w:rPr>
      </w:pPr>
    </w:p>
    <w:p w:rsidR="002437D9" w:rsidRDefault="002437D9" w:rsidP="002437D9">
      <w:pPr>
        <w:widowControl w:val="0"/>
        <w:autoSpaceDE w:val="0"/>
        <w:autoSpaceDN w:val="0"/>
        <w:adjustRightInd w:val="0"/>
        <w:ind w:firstLine="539"/>
        <w:jc w:val="both"/>
        <w:rPr>
          <w:rFonts w:eastAsiaTheme="minorHAnsi"/>
          <w:sz w:val="28"/>
          <w:szCs w:val="28"/>
          <w:lang w:eastAsia="en-US"/>
        </w:rPr>
      </w:pPr>
      <w:r w:rsidRPr="00FD41D8">
        <w:rPr>
          <w:rFonts w:eastAsiaTheme="minorHAnsi"/>
          <w:sz w:val="28"/>
          <w:szCs w:val="28"/>
          <w:lang w:eastAsia="en-US"/>
        </w:rPr>
        <w:t xml:space="preserve">Численность постоянного населения муниципального района «Город Краснокаменск и Краснокаменский район» Забайкальского края </w:t>
      </w:r>
      <w:r>
        <w:rPr>
          <w:rFonts w:eastAsiaTheme="minorHAnsi"/>
          <w:sz w:val="28"/>
          <w:szCs w:val="28"/>
          <w:lang w:eastAsia="en-US"/>
        </w:rPr>
        <w:t xml:space="preserve">за 2017 год </w:t>
      </w:r>
      <w:r>
        <w:rPr>
          <w:rFonts w:eastAsiaTheme="minorHAnsi"/>
          <w:sz w:val="28"/>
          <w:szCs w:val="28"/>
          <w:lang w:eastAsia="en-US"/>
        </w:rPr>
        <w:lastRenderedPageBreak/>
        <w:t xml:space="preserve">уменьшилась </w:t>
      </w:r>
      <w:r w:rsidRPr="00264D3D">
        <w:rPr>
          <w:rFonts w:eastAsiaTheme="minorHAnsi"/>
          <w:sz w:val="28"/>
          <w:szCs w:val="28"/>
          <w:lang w:eastAsia="en-US"/>
        </w:rPr>
        <w:t>на</w:t>
      </w:r>
      <w:r>
        <w:rPr>
          <w:color w:val="000000"/>
          <w:sz w:val="28"/>
          <w:szCs w:val="28"/>
        </w:rPr>
        <w:t xml:space="preserve"> 732</w:t>
      </w:r>
      <w:r w:rsidRPr="00264D3D">
        <w:rPr>
          <w:rFonts w:eastAsiaTheme="minorHAnsi"/>
          <w:sz w:val="28"/>
          <w:szCs w:val="28"/>
          <w:lang w:eastAsia="en-US"/>
        </w:rPr>
        <w:t xml:space="preserve"> человек</w:t>
      </w:r>
      <w:r>
        <w:rPr>
          <w:rFonts w:eastAsiaTheme="minorHAnsi"/>
          <w:sz w:val="28"/>
          <w:szCs w:val="28"/>
          <w:lang w:eastAsia="en-US"/>
        </w:rPr>
        <w:t xml:space="preserve">а и на 1 января 2018 года </w:t>
      </w:r>
      <w:r w:rsidRPr="00264D3D">
        <w:rPr>
          <w:rFonts w:eastAsiaTheme="minorHAnsi"/>
          <w:sz w:val="28"/>
          <w:szCs w:val="28"/>
          <w:lang w:eastAsia="en-US"/>
        </w:rPr>
        <w:t xml:space="preserve">составила </w:t>
      </w:r>
      <w:r>
        <w:rPr>
          <w:color w:val="000000"/>
          <w:sz w:val="28"/>
          <w:szCs w:val="28"/>
        </w:rPr>
        <w:t>58</w:t>
      </w:r>
      <w:r w:rsidRPr="007543BE">
        <w:rPr>
          <w:color w:val="000000"/>
          <w:sz w:val="28"/>
          <w:szCs w:val="28"/>
        </w:rPr>
        <w:t xml:space="preserve"> </w:t>
      </w:r>
      <w:r>
        <w:rPr>
          <w:color w:val="000000"/>
          <w:sz w:val="28"/>
          <w:szCs w:val="28"/>
        </w:rPr>
        <w:t>840</w:t>
      </w:r>
      <w:r>
        <w:rPr>
          <w:rFonts w:eastAsiaTheme="minorHAnsi"/>
          <w:sz w:val="28"/>
          <w:szCs w:val="28"/>
          <w:lang w:eastAsia="en-US"/>
        </w:rPr>
        <w:t xml:space="preserve"> человек</w:t>
      </w:r>
      <w:r w:rsidRPr="00FD41D8">
        <w:rPr>
          <w:rFonts w:eastAsiaTheme="minorHAnsi"/>
          <w:sz w:val="28"/>
          <w:szCs w:val="28"/>
          <w:lang w:eastAsia="en-US"/>
        </w:rPr>
        <w:t xml:space="preserve">, в том </w:t>
      </w:r>
      <w:r w:rsidRPr="00264D3D">
        <w:rPr>
          <w:rFonts w:eastAsiaTheme="minorHAnsi"/>
          <w:sz w:val="28"/>
          <w:szCs w:val="28"/>
          <w:lang w:eastAsia="en-US"/>
        </w:rPr>
        <w:t xml:space="preserve">числе: </w:t>
      </w:r>
      <w:r>
        <w:rPr>
          <w:color w:val="000000"/>
          <w:sz w:val="28"/>
          <w:szCs w:val="28"/>
        </w:rPr>
        <w:t>52</w:t>
      </w:r>
      <w:r w:rsidRPr="007543BE">
        <w:rPr>
          <w:color w:val="000000"/>
          <w:sz w:val="28"/>
          <w:szCs w:val="28"/>
        </w:rPr>
        <w:t xml:space="preserve"> </w:t>
      </w:r>
      <w:r>
        <w:rPr>
          <w:color w:val="000000"/>
          <w:sz w:val="28"/>
          <w:szCs w:val="28"/>
        </w:rPr>
        <w:t>299</w:t>
      </w:r>
      <w:r>
        <w:rPr>
          <w:rFonts w:eastAsiaTheme="minorHAnsi"/>
          <w:sz w:val="28"/>
          <w:szCs w:val="28"/>
          <w:lang w:eastAsia="en-US"/>
        </w:rPr>
        <w:t xml:space="preserve"> человек - городское </w:t>
      </w:r>
      <w:r w:rsidRPr="00264D3D">
        <w:rPr>
          <w:rFonts w:eastAsiaTheme="minorHAnsi"/>
          <w:sz w:val="28"/>
          <w:szCs w:val="28"/>
          <w:lang w:eastAsia="en-US"/>
        </w:rPr>
        <w:t xml:space="preserve">население, </w:t>
      </w:r>
      <w:r w:rsidRPr="007543BE">
        <w:rPr>
          <w:color w:val="000000"/>
          <w:sz w:val="28"/>
          <w:szCs w:val="28"/>
        </w:rPr>
        <w:t xml:space="preserve">6 </w:t>
      </w:r>
      <w:r>
        <w:rPr>
          <w:color w:val="000000"/>
          <w:sz w:val="28"/>
          <w:szCs w:val="28"/>
        </w:rPr>
        <w:t>541</w:t>
      </w:r>
      <w:r w:rsidRPr="00264D3D">
        <w:rPr>
          <w:rFonts w:eastAsiaTheme="minorHAnsi"/>
          <w:sz w:val="28"/>
          <w:szCs w:val="28"/>
          <w:lang w:eastAsia="en-US"/>
        </w:rPr>
        <w:t xml:space="preserve"> человек</w:t>
      </w:r>
      <w:r w:rsidRPr="00FD41D8">
        <w:rPr>
          <w:rFonts w:eastAsiaTheme="minorHAnsi"/>
          <w:sz w:val="28"/>
          <w:szCs w:val="28"/>
          <w:lang w:eastAsia="en-US"/>
        </w:rPr>
        <w:t xml:space="preserve"> – сельское население.</w:t>
      </w:r>
    </w:p>
    <w:p w:rsidR="002437D9" w:rsidRDefault="002437D9" w:rsidP="002437D9">
      <w:pPr>
        <w:widowControl w:val="0"/>
        <w:autoSpaceDE w:val="0"/>
        <w:autoSpaceDN w:val="0"/>
        <w:adjustRightInd w:val="0"/>
        <w:ind w:firstLine="539"/>
        <w:jc w:val="both"/>
        <w:rPr>
          <w:rFonts w:eastAsiaTheme="minorHAnsi"/>
          <w:sz w:val="28"/>
          <w:szCs w:val="28"/>
          <w:lang w:eastAsia="en-US"/>
        </w:rPr>
      </w:pPr>
    </w:p>
    <w:p w:rsidR="002437D9" w:rsidRPr="007E3A7F" w:rsidRDefault="002437D9" w:rsidP="002437D9">
      <w:pPr>
        <w:widowControl w:val="0"/>
        <w:autoSpaceDE w:val="0"/>
        <w:autoSpaceDN w:val="0"/>
        <w:adjustRightInd w:val="0"/>
        <w:ind w:firstLine="539"/>
        <w:jc w:val="center"/>
        <w:rPr>
          <w:rFonts w:eastAsiaTheme="minorHAnsi"/>
          <w:sz w:val="28"/>
          <w:szCs w:val="28"/>
          <w:lang w:eastAsia="en-US"/>
        </w:rPr>
      </w:pPr>
      <w:r>
        <w:rPr>
          <w:rFonts w:eastAsiaTheme="minorHAnsi"/>
          <w:sz w:val="28"/>
          <w:szCs w:val="28"/>
          <w:lang w:eastAsia="en-US"/>
        </w:rPr>
        <w:t>Население и рынок труда муниципального района «Город Краснокаменск и Краснокаменский район» Забайкальского края</w:t>
      </w:r>
    </w:p>
    <w:tbl>
      <w:tblPr>
        <w:tblW w:w="5000" w:type="pct"/>
        <w:tblLook w:val="04A0"/>
      </w:tblPr>
      <w:tblGrid>
        <w:gridCol w:w="3925"/>
        <w:gridCol w:w="1247"/>
        <w:gridCol w:w="1248"/>
        <w:gridCol w:w="1431"/>
        <w:gridCol w:w="1720"/>
      </w:tblGrid>
      <w:tr w:rsidR="002437D9" w:rsidRPr="00CD2E23" w:rsidTr="002437D9">
        <w:trPr>
          <w:trHeight w:val="315"/>
        </w:trPr>
        <w:tc>
          <w:tcPr>
            <w:tcW w:w="209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Показатели</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2016 г.</w:t>
            </w:r>
          </w:p>
        </w:tc>
        <w:tc>
          <w:tcPr>
            <w:tcW w:w="7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2017 г.</w:t>
            </w:r>
          </w:p>
        </w:tc>
        <w:tc>
          <w:tcPr>
            <w:tcW w:w="1502" w:type="pct"/>
            <w:gridSpan w:val="2"/>
            <w:tcBorders>
              <w:top w:val="single" w:sz="4" w:space="0" w:color="auto"/>
              <w:left w:val="nil"/>
              <w:bottom w:val="single" w:sz="4" w:space="0" w:color="auto"/>
              <w:right w:val="single" w:sz="4" w:space="0" w:color="auto"/>
            </w:tcBorders>
            <w:shd w:val="clear" w:color="auto" w:fill="auto"/>
            <w:vAlign w:val="center"/>
            <w:hideMark/>
          </w:tcPr>
          <w:p w:rsidR="002437D9" w:rsidRPr="00CD2E23" w:rsidRDefault="002437D9" w:rsidP="002437D9">
            <w:pPr>
              <w:jc w:val="center"/>
              <w:rPr>
                <w:color w:val="000000"/>
              </w:rPr>
            </w:pPr>
            <w:r w:rsidRPr="00CD2E23">
              <w:rPr>
                <w:color w:val="000000"/>
              </w:rPr>
              <w:t>Изменения, 2017 г. к 2016 г.</w:t>
            </w:r>
          </w:p>
        </w:tc>
      </w:tr>
      <w:tr w:rsidR="002437D9" w:rsidRPr="00CD2E23" w:rsidTr="002437D9">
        <w:trPr>
          <w:trHeight w:val="315"/>
        </w:trPr>
        <w:tc>
          <w:tcPr>
            <w:tcW w:w="2099" w:type="pct"/>
            <w:vMerge/>
            <w:tcBorders>
              <w:top w:val="single" w:sz="4" w:space="0" w:color="auto"/>
              <w:left w:val="single" w:sz="4" w:space="0" w:color="auto"/>
              <w:bottom w:val="single" w:sz="4" w:space="0" w:color="000000"/>
              <w:right w:val="single" w:sz="4" w:space="0" w:color="auto"/>
            </w:tcBorders>
            <w:vAlign w:val="center"/>
            <w:hideMark/>
          </w:tcPr>
          <w:p w:rsidR="002437D9" w:rsidRPr="00CD2E23" w:rsidRDefault="002437D9" w:rsidP="002437D9">
            <w:pPr>
              <w:rPr>
                <w:color w:val="000000"/>
              </w:rPr>
            </w:pP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2437D9" w:rsidRPr="00CD2E23" w:rsidRDefault="002437D9" w:rsidP="002437D9">
            <w:pPr>
              <w:rPr>
                <w:color w:val="000000"/>
              </w:rPr>
            </w:pPr>
          </w:p>
        </w:tc>
        <w:tc>
          <w:tcPr>
            <w:tcW w:w="700" w:type="pct"/>
            <w:vMerge/>
            <w:tcBorders>
              <w:top w:val="single" w:sz="4" w:space="0" w:color="auto"/>
              <w:left w:val="single" w:sz="4" w:space="0" w:color="auto"/>
              <w:bottom w:val="single" w:sz="4" w:space="0" w:color="000000"/>
              <w:right w:val="single" w:sz="4" w:space="0" w:color="auto"/>
            </w:tcBorders>
            <w:vAlign w:val="center"/>
            <w:hideMark/>
          </w:tcPr>
          <w:p w:rsidR="002437D9" w:rsidRPr="00CD2E23" w:rsidRDefault="002437D9" w:rsidP="002437D9">
            <w:pPr>
              <w:rPr>
                <w:color w:val="000000"/>
              </w:rPr>
            </w:pPr>
          </w:p>
        </w:tc>
        <w:tc>
          <w:tcPr>
            <w:tcW w:w="700" w:type="pct"/>
            <w:tcBorders>
              <w:top w:val="nil"/>
              <w:left w:val="nil"/>
              <w:bottom w:val="single" w:sz="4" w:space="0" w:color="auto"/>
              <w:right w:val="single" w:sz="4" w:space="0" w:color="auto"/>
            </w:tcBorders>
            <w:shd w:val="clear" w:color="auto" w:fill="auto"/>
            <w:vAlign w:val="center"/>
            <w:hideMark/>
          </w:tcPr>
          <w:p w:rsidR="002437D9" w:rsidRPr="00CD2E23" w:rsidRDefault="002437D9" w:rsidP="002437D9">
            <w:pPr>
              <w:jc w:val="center"/>
              <w:rPr>
                <w:color w:val="000000"/>
              </w:rPr>
            </w:pPr>
            <w:r w:rsidRPr="00CD2E23">
              <w:rPr>
                <w:color w:val="000000"/>
              </w:rPr>
              <w:t>абсолютное</w:t>
            </w:r>
          </w:p>
        </w:tc>
        <w:tc>
          <w:tcPr>
            <w:tcW w:w="802" w:type="pct"/>
            <w:tcBorders>
              <w:top w:val="nil"/>
              <w:left w:val="nil"/>
              <w:bottom w:val="single" w:sz="4" w:space="0" w:color="auto"/>
              <w:right w:val="single" w:sz="4" w:space="0" w:color="auto"/>
            </w:tcBorders>
            <w:shd w:val="clear" w:color="auto" w:fill="auto"/>
            <w:vAlign w:val="center"/>
            <w:hideMark/>
          </w:tcPr>
          <w:p w:rsidR="002437D9" w:rsidRPr="00CD2E23" w:rsidRDefault="002437D9" w:rsidP="002437D9">
            <w:pPr>
              <w:jc w:val="center"/>
              <w:rPr>
                <w:color w:val="000000"/>
              </w:rPr>
            </w:pPr>
            <w:r w:rsidRPr="00CD2E23">
              <w:rPr>
                <w:color w:val="000000"/>
              </w:rPr>
              <w:t>относительное</w:t>
            </w:r>
          </w:p>
        </w:tc>
      </w:tr>
      <w:tr w:rsidR="002437D9" w:rsidRPr="00CD2E23" w:rsidTr="002437D9">
        <w:trPr>
          <w:trHeight w:val="630"/>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2437D9" w:rsidRPr="00CD2E23" w:rsidRDefault="002437D9" w:rsidP="002437D9">
            <w:pPr>
              <w:rPr>
                <w:color w:val="000000"/>
              </w:rPr>
            </w:pPr>
            <w:r w:rsidRPr="00CD2E23">
              <w:rPr>
                <w:color w:val="000000"/>
              </w:rPr>
              <w:t>Численность постоянного населения, человек</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59 572</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58 840</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-732</w:t>
            </w:r>
          </w:p>
        </w:tc>
        <w:tc>
          <w:tcPr>
            <w:tcW w:w="802"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98,8</w:t>
            </w:r>
          </w:p>
        </w:tc>
      </w:tr>
      <w:tr w:rsidR="002437D9" w:rsidRPr="00CD2E23" w:rsidTr="002437D9">
        <w:trPr>
          <w:trHeight w:val="31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2437D9" w:rsidRPr="00CD2E23" w:rsidRDefault="002437D9" w:rsidP="002437D9">
            <w:pPr>
              <w:rPr>
                <w:color w:val="000000"/>
              </w:rPr>
            </w:pPr>
            <w:r w:rsidRPr="00CD2E23">
              <w:rPr>
                <w:color w:val="000000"/>
              </w:rPr>
              <w:t>в том числе:</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 </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 </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 </w:t>
            </w:r>
          </w:p>
        </w:tc>
        <w:tc>
          <w:tcPr>
            <w:tcW w:w="802"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 </w:t>
            </w:r>
          </w:p>
        </w:tc>
      </w:tr>
      <w:tr w:rsidR="002437D9" w:rsidRPr="00CD2E23" w:rsidTr="002437D9">
        <w:trPr>
          <w:trHeight w:val="31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2437D9" w:rsidRPr="00CD2E23" w:rsidRDefault="002437D9" w:rsidP="00653038">
            <w:pPr>
              <w:ind w:firstLineChars="100" w:firstLine="220"/>
              <w:rPr>
                <w:color w:val="000000"/>
              </w:rPr>
            </w:pPr>
            <w:r w:rsidRPr="00CD2E23">
              <w:rPr>
                <w:color w:val="000000"/>
              </w:rPr>
              <w:t>городское население</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52 811</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52 299</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-512</w:t>
            </w:r>
          </w:p>
        </w:tc>
        <w:tc>
          <w:tcPr>
            <w:tcW w:w="802"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99,0</w:t>
            </w:r>
          </w:p>
        </w:tc>
      </w:tr>
      <w:tr w:rsidR="002437D9" w:rsidRPr="00CD2E23" w:rsidTr="002437D9">
        <w:trPr>
          <w:trHeight w:val="31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2437D9" w:rsidRPr="00CD2E23" w:rsidRDefault="002437D9" w:rsidP="00653038">
            <w:pPr>
              <w:ind w:firstLineChars="100" w:firstLine="220"/>
              <w:rPr>
                <w:color w:val="000000"/>
              </w:rPr>
            </w:pPr>
            <w:r w:rsidRPr="00CD2E23">
              <w:rPr>
                <w:color w:val="000000"/>
              </w:rPr>
              <w:t>сельское население</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6 761</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6 541</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-220</w:t>
            </w:r>
          </w:p>
        </w:tc>
        <w:tc>
          <w:tcPr>
            <w:tcW w:w="802"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96,7</w:t>
            </w:r>
          </w:p>
        </w:tc>
      </w:tr>
      <w:tr w:rsidR="002437D9" w:rsidRPr="00CD2E23" w:rsidTr="002437D9">
        <w:trPr>
          <w:trHeight w:val="31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2437D9" w:rsidRPr="00CD2E23" w:rsidRDefault="002437D9" w:rsidP="002437D9">
            <w:pPr>
              <w:rPr>
                <w:color w:val="000000"/>
              </w:rPr>
            </w:pPr>
            <w:r w:rsidRPr="00CD2E23">
              <w:rPr>
                <w:color w:val="000000"/>
              </w:rPr>
              <w:t>по возрастным группам:</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 </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 </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 </w:t>
            </w:r>
          </w:p>
        </w:tc>
        <w:tc>
          <w:tcPr>
            <w:tcW w:w="802"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 </w:t>
            </w:r>
          </w:p>
        </w:tc>
      </w:tr>
      <w:tr w:rsidR="002437D9" w:rsidRPr="00CD2E23" w:rsidTr="002437D9">
        <w:trPr>
          <w:trHeight w:val="31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2437D9" w:rsidRPr="00CD2E23" w:rsidRDefault="002437D9" w:rsidP="00653038">
            <w:pPr>
              <w:ind w:firstLineChars="100" w:firstLine="220"/>
              <w:rPr>
                <w:color w:val="000000"/>
              </w:rPr>
            </w:pPr>
            <w:r w:rsidRPr="00CD2E23">
              <w:rPr>
                <w:color w:val="000000"/>
              </w:rPr>
              <w:t>моложе трудоспособного возраста</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12 890</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12 732</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-158</w:t>
            </w:r>
          </w:p>
        </w:tc>
        <w:tc>
          <w:tcPr>
            <w:tcW w:w="802"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98,8</w:t>
            </w:r>
          </w:p>
        </w:tc>
      </w:tr>
      <w:tr w:rsidR="002437D9" w:rsidRPr="00CD2E23" w:rsidTr="002437D9">
        <w:trPr>
          <w:trHeight w:val="31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2437D9" w:rsidRPr="00CD2E23" w:rsidRDefault="002437D9" w:rsidP="00653038">
            <w:pPr>
              <w:ind w:firstLineChars="100" w:firstLine="220"/>
              <w:rPr>
                <w:color w:val="000000"/>
              </w:rPr>
            </w:pPr>
            <w:r w:rsidRPr="00CD2E23">
              <w:rPr>
                <w:color w:val="000000"/>
              </w:rPr>
              <w:t>трудоспособного возраста</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32 801</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32 398</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-403</w:t>
            </w:r>
          </w:p>
        </w:tc>
        <w:tc>
          <w:tcPr>
            <w:tcW w:w="802"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98,8</w:t>
            </w:r>
          </w:p>
        </w:tc>
      </w:tr>
      <w:tr w:rsidR="002437D9" w:rsidRPr="00CD2E23" w:rsidTr="002437D9">
        <w:trPr>
          <w:trHeight w:val="31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2437D9" w:rsidRPr="00CD2E23" w:rsidRDefault="002437D9" w:rsidP="00653038">
            <w:pPr>
              <w:ind w:firstLineChars="100" w:firstLine="220"/>
              <w:rPr>
                <w:color w:val="000000"/>
              </w:rPr>
            </w:pPr>
            <w:r w:rsidRPr="00CD2E23">
              <w:rPr>
                <w:color w:val="000000"/>
              </w:rPr>
              <w:t>старше трудоспособного возраста</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13 881</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13 710</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-171</w:t>
            </w:r>
          </w:p>
        </w:tc>
        <w:tc>
          <w:tcPr>
            <w:tcW w:w="802"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98,8</w:t>
            </w:r>
          </w:p>
        </w:tc>
      </w:tr>
      <w:tr w:rsidR="002437D9" w:rsidRPr="00CD2E23" w:rsidTr="002437D9">
        <w:trPr>
          <w:trHeight w:val="31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2437D9" w:rsidRPr="00CD2E23" w:rsidRDefault="002437D9" w:rsidP="002437D9">
            <w:pPr>
              <w:rPr>
                <w:color w:val="000000"/>
              </w:rPr>
            </w:pPr>
            <w:r w:rsidRPr="00CD2E23">
              <w:rPr>
                <w:color w:val="000000"/>
              </w:rPr>
              <w:t>Число родившихся, человек</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670</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600</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-70</w:t>
            </w:r>
          </w:p>
        </w:tc>
        <w:tc>
          <w:tcPr>
            <w:tcW w:w="802"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89,6</w:t>
            </w:r>
          </w:p>
        </w:tc>
      </w:tr>
      <w:tr w:rsidR="002437D9" w:rsidRPr="00CD2E23" w:rsidTr="002437D9">
        <w:trPr>
          <w:trHeight w:val="630"/>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2437D9" w:rsidRPr="00CD2E23" w:rsidRDefault="002437D9" w:rsidP="002437D9">
            <w:pPr>
              <w:rPr>
                <w:color w:val="000000"/>
              </w:rPr>
            </w:pPr>
            <w:r w:rsidRPr="00CD2E23">
              <w:rPr>
                <w:color w:val="000000"/>
              </w:rPr>
              <w:t>Коэффициент рождаемости (число родившихся на 1 000 человек населения)</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11,2</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10,2</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-1,0</w:t>
            </w:r>
          </w:p>
        </w:tc>
        <w:tc>
          <w:tcPr>
            <w:tcW w:w="802"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91,1</w:t>
            </w:r>
          </w:p>
        </w:tc>
      </w:tr>
      <w:tr w:rsidR="002437D9" w:rsidRPr="00CD2E23" w:rsidTr="002437D9">
        <w:trPr>
          <w:trHeight w:val="31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2437D9" w:rsidRPr="00CD2E23" w:rsidRDefault="002437D9" w:rsidP="002437D9">
            <w:pPr>
              <w:rPr>
                <w:color w:val="000000"/>
              </w:rPr>
            </w:pPr>
            <w:r w:rsidRPr="00CD2E23">
              <w:rPr>
                <w:color w:val="000000"/>
              </w:rPr>
              <w:t>Число умерших, человек</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702</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718</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16</w:t>
            </w:r>
          </w:p>
        </w:tc>
        <w:tc>
          <w:tcPr>
            <w:tcW w:w="802"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102,3</w:t>
            </w:r>
          </w:p>
        </w:tc>
      </w:tr>
      <w:tr w:rsidR="002437D9" w:rsidRPr="00CD2E23" w:rsidTr="002437D9">
        <w:trPr>
          <w:trHeight w:val="630"/>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2437D9" w:rsidRPr="00CD2E23" w:rsidRDefault="002437D9" w:rsidP="002437D9">
            <w:pPr>
              <w:rPr>
                <w:color w:val="000000"/>
              </w:rPr>
            </w:pPr>
            <w:r w:rsidRPr="00CD2E23">
              <w:rPr>
                <w:color w:val="000000"/>
              </w:rPr>
              <w:t>Коэффициент смертности (число умерших на 1 000 человек населения)</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11,8</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12,2</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0,4</w:t>
            </w:r>
          </w:p>
        </w:tc>
        <w:tc>
          <w:tcPr>
            <w:tcW w:w="802"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103,4</w:t>
            </w:r>
          </w:p>
        </w:tc>
      </w:tr>
      <w:tr w:rsidR="002437D9" w:rsidRPr="00CD2E23" w:rsidTr="002437D9">
        <w:trPr>
          <w:trHeight w:val="630"/>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2437D9" w:rsidRPr="00CD2E23" w:rsidRDefault="002437D9" w:rsidP="002437D9">
            <w:pPr>
              <w:rPr>
                <w:color w:val="000000"/>
              </w:rPr>
            </w:pPr>
            <w:r w:rsidRPr="00CD2E23">
              <w:rPr>
                <w:color w:val="000000"/>
              </w:rPr>
              <w:t>Естественный прирост, убыль (-) населения, человек</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-32</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-118</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-86</w:t>
            </w:r>
          </w:p>
        </w:tc>
        <w:tc>
          <w:tcPr>
            <w:tcW w:w="802"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Pr>
                <w:color w:val="000000"/>
              </w:rPr>
              <w:t>3</w:t>
            </w:r>
            <w:r w:rsidRPr="00CD2E23">
              <w:rPr>
                <w:color w:val="000000"/>
              </w:rPr>
              <w:t>,</w:t>
            </w:r>
            <w:r>
              <w:rPr>
                <w:color w:val="000000"/>
              </w:rPr>
              <w:t>7 р.</w:t>
            </w:r>
          </w:p>
        </w:tc>
      </w:tr>
      <w:tr w:rsidR="002437D9" w:rsidRPr="00CD2E23" w:rsidTr="002437D9">
        <w:trPr>
          <w:trHeight w:val="94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2437D9" w:rsidRPr="00CD2E23" w:rsidRDefault="002437D9" w:rsidP="002437D9">
            <w:pPr>
              <w:rPr>
                <w:color w:val="000000"/>
              </w:rPr>
            </w:pPr>
            <w:r w:rsidRPr="00CD2E23">
              <w:rPr>
                <w:color w:val="000000"/>
              </w:rPr>
              <w:t>Коэффициент естественного прироста, убыли (-) населения (на 1 000 человек населения)</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-0,5</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-2,0</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-1,5</w:t>
            </w:r>
          </w:p>
        </w:tc>
        <w:tc>
          <w:tcPr>
            <w:tcW w:w="802"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4</w:t>
            </w:r>
            <w:r>
              <w:rPr>
                <w:color w:val="000000"/>
              </w:rPr>
              <w:t>,0 р.</w:t>
            </w:r>
          </w:p>
        </w:tc>
      </w:tr>
      <w:tr w:rsidR="002437D9" w:rsidRPr="00CD2E23" w:rsidTr="002437D9">
        <w:trPr>
          <w:trHeight w:val="31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2437D9" w:rsidRPr="00CD2E23" w:rsidRDefault="002437D9" w:rsidP="002437D9">
            <w:pPr>
              <w:rPr>
                <w:color w:val="000000"/>
              </w:rPr>
            </w:pPr>
            <w:r w:rsidRPr="00CD2E23">
              <w:rPr>
                <w:color w:val="000000"/>
              </w:rPr>
              <w:t>Число прибывших, человек</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 xml:space="preserve">1 525 </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 xml:space="preserve">1 534 </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 xml:space="preserve">9 </w:t>
            </w:r>
          </w:p>
        </w:tc>
        <w:tc>
          <w:tcPr>
            <w:tcW w:w="802"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100,6</w:t>
            </w:r>
          </w:p>
        </w:tc>
      </w:tr>
      <w:tr w:rsidR="002437D9" w:rsidRPr="00CD2E23" w:rsidTr="002437D9">
        <w:trPr>
          <w:trHeight w:val="315"/>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2437D9" w:rsidRPr="00CD2E23" w:rsidRDefault="002437D9" w:rsidP="002437D9">
            <w:pPr>
              <w:rPr>
                <w:color w:val="000000"/>
              </w:rPr>
            </w:pPr>
            <w:r w:rsidRPr="00CD2E23">
              <w:rPr>
                <w:color w:val="000000"/>
              </w:rPr>
              <w:t>Число выбывших, человек</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 xml:space="preserve">2 118 </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 xml:space="preserve">2 455 </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 xml:space="preserve">337 </w:t>
            </w:r>
          </w:p>
        </w:tc>
        <w:tc>
          <w:tcPr>
            <w:tcW w:w="802"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115,9</w:t>
            </w:r>
          </w:p>
        </w:tc>
      </w:tr>
      <w:tr w:rsidR="002437D9" w:rsidRPr="00CD2E23" w:rsidTr="002437D9">
        <w:trPr>
          <w:trHeight w:val="630"/>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2437D9" w:rsidRPr="00CD2E23" w:rsidRDefault="002437D9" w:rsidP="002437D9">
            <w:pPr>
              <w:rPr>
                <w:color w:val="000000"/>
              </w:rPr>
            </w:pPr>
            <w:r w:rsidRPr="00CD2E23">
              <w:rPr>
                <w:color w:val="000000"/>
              </w:rPr>
              <w:t>Миграционный прирост, убыль (-) населения, человек</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 xml:space="preserve">-593 </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 xml:space="preserve">-921 </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 xml:space="preserve">-328 </w:t>
            </w:r>
          </w:p>
        </w:tc>
        <w:tc>
          <w:tcPr>
            <w:tcW w:w="802"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155,3</w:t>
            </w:r>
          </w:p>
        </w:tc>
      </w:tr>
      <w:tr w:rsidR="002437D9" w:rsidRPr="00CD2E23" w:rsidTr="002437D9">
        <w:trPr>
          <w:trHeight w:val="630"/>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2437D9" w:rsidRPr="00CD2E23" w:rsidRDefault="002437D9" w:rsidP="002437D9">
            <w:pPr>
              <w:rPr>
                <w:color w:val="000000"/>
              </w:rPr>
            </w:pPr>
            <w:r w:rsidRPr="00CD2E23">
              <w:rPr>
                <w:color w:val="000000"/>
              </w:rPr>
              <w:t>Коэффициент миграционного прироста, убыли (-) (на 1 000 человек населения)</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 xml:space="preserve">-10,0 </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 xml:space="preserve">-15,7 </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-5,7</w:t>
            </w:r>
          </w:p>
        </w:tc>
        <w:tc>
          <w:tcPr>
            <w:tcW w:w="802"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157,0</w:t>
            </w:r>
          </w:p>
        </w:tc>
      </w:tr>
      <w:tr w:rsidR="002437D9" w:rsidRPr="00CD2E23" w:rsidTr="002437D9">
        <w:trPr>
          <w:trHeight w:val="630"/>
        </w:trPr>
        <w:tc>
          <w:tcPr>
            <w:tcW w:w="2099" w:type="pct"/>
            <w:tcBorders>
              <w:top w:val="nil"/>
              <w:left w:val="single" w:sz="4" w:space="0" w:color="auto"/>
              <w:bottom w:val="single" w:sz="4" w:space="0" w:color="auto"/>
              <w:right w:val="single" w:sz="4" w:space="0" w:color="auto"/>
            </w:tcBorders>
            <w:shd w:val="clear" w:color="auto" w:fill="auto"/>
            <w:vAlign w:val="center"/>
            <w:hideMark/>
          </w:tcPr>
          <w:p w:rsidR="002437D9" w:rsidRPr="00CD2E23" w:rsidRDefault="002437D9" w:rsidP="002437D9">
            <w:pPr>
              <w:rPr>
                <w:color w:val="000000"/>
              </w:rPr>
            </w:pPr>
            <w:r w:rsidRPr="00CD2E23">
              <w:rPr>
                <w:color w:val="000000"/>
              </w:rPr>
              <w:t>Среднесписочная численность работников, человек</w:t>
            </w:r>
          </w:p>
        </w:tc>
        <w:tc>
          <w:tcPr>
            <w:tcW w:w="700" w:type="pct"/>
            <w:tcBorders>
              <w:top w:val="nil"/>
              <w:left w:val="nil"/>
              <w:bottom w:val="single" w:sz="4" w:space="0" w:color="auto"/>
              <w:right w:val="single" w:sz="4" w:space="0" w:color="auto"/>
            </w:tcBorders>
            <w:shd w:val="clear" w:color="auto" w:fill="auto"/>
            <w:vAlign w:val="center"/>
            <w:hideMark/>
          </w:tcPr>
          <w:p w:rsidR="002437D9" w:rsidRPr="00CD2E23" w:rsidRDefault="002437D9" w:rsidP="002437D9">
            <w:pPr>
              <w:jc w:val="center"/>
              <w:rPr>
                <w:color w:val="000000"/>
              </w:rPr>
            </w:pPr>
            <w:r w:rsidRPr="00CD2E23">
              <w:rPr>
                <w:color w:val="000000"/>
              </w:rPr>
              <w:t>17 360</w:t>
            </w:r>
          </w:p>
        </w:tc>
        <w:tc>
          <w:tcPr>
            <w:tcW w:w="700" w:type="pct"/>
            <w:tcBorders>
              <w:top w:val="nil"/>
              <w:left w:val="nil"/>
              <w:bottom w:val="single" w:sz="4" w:space="0" w:color="auto"/>
              <w:right w:val="single" w:sz="4" w:space="0" w:color="auto"/>
            </w:tcBorders>
            <w:shd w:val="clear" w:color="auto" w:fill="auto"/>
            <w:vAlign w:val="center"/>
            <w:hideMark/>
          </w:tcPr>
          <w:p w:rsidR="002437D9" w:rsidRPr="00CD2E23" w:rsidRDefault="002437D9" w:rsidP="002437D9">
            <w:pPr>
              <w:jc w:val="center"/>
              <w:rPr>
                <w:color w:val="000000"/>
              </w:rPr>
            </w:pPr>
            <w:r w:rsidRPr="00CD2E23">
              <w:rPr>
                <w:color w:val="000000"/>
              </w:rPr>
              <w:t>16 157</w:t>
            </w:r>
          </w:p>
        </w:tc>
        <w:tc>
          <w:tcPr>
            <w:tcW w:w="700"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 xml:space="preserve">-1 203 </w:t>
            </w:r>
          </w:p>
        </w:tc>
        <w:tc>
          <w:tcPr>
            <w:tcW w:w="802" w:type="pct"/>
            <w:tcBorders>
              <w:top w:val="nil"/>
              <w:left w:val="nil"/>
              <w:bottom w:val="single" w:sz="4" w:space="0" w:color="auto"/>
              <w:right w:val="single" w:sz="4" w:space="0" w:color="auto"/>
            </w:tcBorders>
            <w:shd w:val="clear" w:color="auto" w:fill="auto"/>
            <w:noWrap/>
            <w:vAlign w:val="center"/>
            <w:hideMark/>
          </w:tcPr>
          <w:p w:rsidR="002437D9" w:rsidRPr="00CD2E23" w:rsidRDefault="002437D9" w:rsidP="002437D9">
            <w:pPr>
              <w:jc w:val="center"/>
              <w:rPr>
                <w:color w:val="000000"/>
              </w:rPr>
            </w:pPr>
            <w:r w:rsidRPr="00CD2E23">
              <w:rPr>
                <w:color w:val="000000"/>
              </w:rPr>
              <w:t>93,1</w:t>
            </w:r>
          </w:p>
        </w:tc>
      </w:tr>
    </w:tbl>
    <w:p w:rsidR="002437D9" w:rsidRDefault="002437D9" w:rsidP="002437D9">
      <w:pPr>
        <w:autoSpaceDE w:val="0"/>
        <w:autoSpaceDN w:val="0"/>
        <w:adjustRightInd w:val="0"/>
        <w:ind w:firstLine="540"/>
        <w:jc w:val="both"/>
        <w:rPr>
          <w:rFonts w:eastAsiaTheme="minorHAnsi"/>
          <w:sz w:val="28"/>
          <w:szCs w:val="28"/>
          <w:lang w:eastAsia="en-US"/>
        </w:rPr>
      </w:pPr>
    </w:p>
    <w:p w:rsidR="002437D9" w:rsidRDefault="002437D9" w:rsidP="002437D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За 2016-2017 годы в муниципальном районе произошло </w:t>
      </w:r>
      <w:r w:rsidRPr="00D5525E">
        <w:rPr>
          <w:rFonts w:eastAsiaTheme="minorHAnsi"/>
          <w:sz w:val="28"/>
          <w:szCs w:val="28"/>
          <w:lang w:eastAsia="en-US"/>
        </w:rPr>
        <w:t>у</w:t>
      </w:r>
      <w:r>
        <w:rPr>
          <w:rFonts w:eastAsiaTheme="minorHAnsi"/>
          <w:sz w:val="28"/>
          <w:szCs w:val="28"/>
          <w:lang w:eastAsia="en-US"/>
        </w:rPr>
        <w:t xml:space="preserve">худшение демографической ситуации по ряду показателей: на 1 родившегося на 1 000 человек населения снизился коэффициент рождаемости; на 2 человека на 1 000 населения увеличился коэффициент естественной убыли; на 6 человек </w:t>
      </w:r>
      <w:r>
        <w:rPr>
          <w:rFonts w:eastAsiaTheme="minorHAnsi"/>
          <w:sz w:val="28"/>
          <w:szCs w:val="28"/>
          <w:lang w:eastAsia="en-US"/>
        </w:rPr>
        <w:lastRenderedPageBreak/>
        <w:t>на 1 000 населения увеличился коэффициент миграционной убыли населения.</w:t>
      </w:r>
    </w:p>
    <w:p w:rsidR="002437D9" w:rsidRDefault="002437D9" w:rsidP="002437D9">
      <w:pPr>
        <w:widowControl w:val="0"/>
        <w:autoSpaceDE w:val="0"/>
        <w:autoSpaceDN w:val="0"/>
        <w:adjustRightInd w:val="0"/>
        <w:ind w:firstLine="539"/>
        <w:jc w:val="both"/>
        <w:rPr>
          <w:rFonts w:eastAsiaTheme="minorHAnsi"/>
          <w:sz w:val="28"/>
          <w:szCs w:val="28"/>
          <w:lang w:eastAsia="en-US"/>
        </w:rPr>
      </w:pPr>
      <w:r w:rsidRPr="00A4275E">
        <w:rPr>
          <w:rFonts w:eastAsiaTheme="minorHAnsi"/>
          <w:sz w:val="28"/>
          <w:szCs w:val="28"/>
          <w:lang w:eastAsia="en-US"/>
        </w:rPr>
        <w:t>Среднесписочная численнос</w:t>
      </w:r>
      <w:r>
        <w:rPr>
          <w:rFonts w:eastAsiaTheme="minorHAnsi"/>
          <w:sz w:val="28"/>
          <w:szCs w:val="28"/>
          <w:lang w:eastAsia="en-US"/>
        </w:rPr>
        <w:t xml:space="preserve">ть работников составила в 2017 </w:t>
      </w:r>
      <w:r w:rsidRPr="006A1AE7">
        <w:rPr>
          <w:rFonts w:eastAsiaTheme="minorHAnsi"/>
          <w:sz w:val="28"/>
          <w:szCs w:val="28"/>
          <w:lang w:eastAsia="en-US"/>
        </w:rPr>
        <w:t xml:space="preserve">году </w:t>
      </w:r>
      <w:r>
        <w:rPr>
          <w:color w:val="000000"/>
          <w:sz w:val="28"/>
          <w:szCs w:val="28"/>
        </w:rPr>
        <w:t>16</w:t>
      </w:r>
      <w:r w:rsidRPr="007543BE">
        <w:rPr>
          <w:color w:val="000000"/>
          <w:sz w:val="28"/>
          <w:szCs w:val="28"/>
        </w:rPr>
        <w:t xml:space="preserve"> </w:t>
      </w:r>
      <w:r>
        <w:rPr>
          <w:color w:val="000000"/>
          <w:sz w:val="28"/>
          <w:szCs w:val="28"/>
        </w:rPr>
        <w:t>157</w:t>
      </w:r>
      <w:r>
        <w:rPr>
          <w:rFonts w:eastAsiaTheme="minorHAnsi"/>
          <w:sz w:val="28"/>
          <w:szCs w:val="28"/>
          <w:lang w:eastAsia="en-US"/>
        </w:rPr>
        <w:t xml:space="preserve"> человек, или 93,1 % к уровню 2016</w:t>
      </w:r>
      <w:r w:rsidRPr="00A4275E">
        <w:rPr>
          <w:rFonts w:eastAsiaTheme="minorHAnsi"/>
          <w:sz w:val="28"/>
          <w:szCs w:val="28"/>
          <w:lang w:eastAsia="en-US"/>
        </w:rPr>
        <w:t xml:space="preserve"> года.</w:t>
      </w:r>
    </w:p>
    <w:p w:rsidR="002437D9" w:rsidRPr="00E54596" w:rsidRDefault="002437D9" w:rsidP="002437D9">
      <w:pPr>
        <w:widowControl w:val="0"/>
        <w:autoSpaceDE w:val="0"/>
        <w:autoSpaceDN w:val="0"/>
        <w:adjustRightInd w:val="0"/>
        <w:ind w:firstLine="539"/>
        <w:jc w:val="both"/>
        <w:rPr>
          <w:rFonts w:eastAsiaTheme="minorHAnsi"/>
          <w:sz w:val="28"/>
          <w:szCs w:val="28"/>
          <w:lang w:eastAsia="en-US"/>
        </w:rPr>
      </w:pPr>
    </w:p>
    <w:p w:rsidR="002437D9" w:rsidRPr="00653038" w:rsidRDefault="002437D9" w:rsidP="002437D9">
      <w:pPr>
        <w:jc w:val="center"/>
        <w:rPr>
          <w:color w:val="000000"/>
          <w:sz w:val="28"/>
          <w:szCs w:val="28"/>
          <w:u w:val="single"/>
        </w:rPr>
      </w:pPr>
      <w:r w:rsidRPr="00653038">
        <w:rPr>
          <w:color w:val="000000"/>
          <w:sz w:val="28"/>
          <w:szCs w:val="28"/>
          <w:u w:val="single"/>
        </w:rPr>
        <w:t>Уровень жизни населения</w:t>
      </w:r>
    </w:p>
    <w:p w:rsidR="002437D9" w:rsidRDefault="002437D9" w:rsidP="002437D9">
      <w:pPr>
        <w:jc w:val="center"/>
        <w:rPr>
          <w:color w:val="000000"/>
          <w:sz w:val="28"/>
          <w:szCs w:val="28"/>
        </w:rPr>
      </w:pPr>
    </w:p>
    <w:p w:rsidR="002437D9" w:rsidRDefault="002437D9" w:rsidP="002437D9">
      <w:pPr>
        <w:jc w:val="center"/>
        <w:rPr>
          <w:color w:val="000000"/>
          <w:sz w:val="28"/>
          <w:szCs w:val="28"/>
        </w:rPr>
      </w:pPr>
      <w:r w:rsidRPr="006F23D8">
        <w:rPr>
          <w:color w:val="000000"/>
          <w:sz w:val="28"/>
          <w:szCs w:val="28"/>
        </w:rPr>
        <w:t>Уровень жизни н</w:t>
      </w:r>
      <w:r>
        <w:rPr>
          <w:color w:val="000000"/>
          <w:sz w:val="28"/>
          <w:szCs w:val="28"/>
        </w:rPr>
        <w:t>аселения муниципального района «</w:t>
      </w:r>
      <w:r w:rsidRPr="006F23D8">
        <w:rPr>
          <w:color w:val="000000"/>
          <w:sz w:val="28"/>
          <w:szCs w:val="28"/>
        </w:rPr>
        <w:t>Город Красно</w:t>
      </w:r>
      <w:r>
        <w:rPr>
          <w:color w:val="000000"/>
          <w:sz w:val="28"/>
          <w:szCs w:val="28"/>
        </w:rPr>
        <w:t>каменск и Краснокаменский район»</w:t>
      </w:r>
      <w:r w:rsidRPr="006F23D8">
        <w:rPr>
          <w:color w:val="000000"/>
          <w:sz w:val="28"/>
          <w:szCs w:val="28"/>
        </w:rPr>
        <w:t xml:space="preserve"> Забайкальского края</w:t>
      </w:r>
    </w:p>
    <w:tbl>
      <w:tblPr>
        <w:tblW w:w="5000" w:type="pct"/>
        <w:tblLook w:val="04A0"/>
      </w:tblPr>
      <w:tblGrid>
        <w:gridCol w:w="3899"/>
        <w:gridCol w:w="1260"/>
        <w:gridCol w:w="1261"/>
        <w:gridCol w:w="1431"/>
        <w:gridCol w:w="1720"/>
      </w:tblGrid>
      <w:tr w:rsidR="002437D9" w:rsidRPr="00964A2D" w:rsidTr="002437D9">
        <w:trPr>
          <w:trHeight w:val="315"/>
        </w:trPr>
        <w:tc>
          <w:tcPr>
            <w:tcW w:w="20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Показатель</w:t>
            </w:r>
          </w:p>
        </w:tc>
        <w:tc>
          <w:tcPr>
            <w:tcW w:w="7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2016 г.</w:t>
            </w:r>
          </w:p>
        </w:tc>
        <w:tc>
          <w:tcPr>
            <w:tcW w:w="7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2017 г.</w:t>
            </w:r>
          </w:p>
        </w:tc>
        <w:tc>
          <w:tcPr>
            <w:tcW w:w="1512" w:type="pct"/>
            <w:gridSpan w:val="2"/>
            <w:tcBorders>
              <w:top w:val="single" w:sz="4" w:space="0" w:color="auto"/>
              <w:left w:val="nil"/>
              <w:bottom w:val="single" w:sz="4" w:space="0" w:color="auto"/>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Изменения, 2017 г. к 2016 г.</w:t>
            </w:r>
          </w:p>
        </w:tc>
      </w:tr>
      <w:tr w:rsidR="002437D9" w:rsidRPr="00964A2D" w:rsidTr="002437D9">
        <w:trPr>
          <w:trHeight w:val="375"/>
        </w:trPr>
        <w:tc>
          <w:tcPr>
            <w:tcW w:w="2082" w:type="pct"/>
            <w:vMerge/>
            <w:tcBorders>
              <w:top w:val="single" w:sz="4" w:space="0" w:color="auto"/>
              <w:left w:val="single" w:sz="4" w:space="0" w:color="auto"/>
              <w:bottom w:val="single" w:sz="4" w:space="0" w:color="000000"/>
              <w:right w:val="single" w:sz="4" w:space="0" w:color="auto"/>
            </w:tcBorders>
            <w:vAlign w:val="center"/>
            <w:hideMark/>
          </w:tcPr>
          <w:p w:rsidR="002437D9" w:rsidRPr="00964A2D" w:rsidRDefault="002437D9" w:rsidP="002437D9">
            <w:pPr>
              <w:rPr>
                <w:color w:val="000000"/>
              </w:rPr>
            </w:pPr>
          </w:p>
        </w:tc>
        <w:tc>
          <w:tcPr>
            <w:tcW w:w="703" w:type="pct"/>
            <w:vMerge/>
            <w:tcBorders>
              <w:top w:val="single" w:sz="4" w:space="0" w:color="auto"/>
              <w:left w:val="single" w:sz="4" w:space="0" w:color="auto"/>
              <w:bottom w:val="single" w:sz="4" w:space="0" w:color="000000"/>
              <w:right w:val="single" w:sz="4" w:space="0" w:color="auto"/>
            </w:tcBorders>
            <w:vAlign w:val="center"/>
            <w:hideMark/>
          </w:tcPr>
          <w:p w:rsidR="002437D9" w:rsidRPr="00964A2D" w:rsidRDefault="002437D9" w:rsidP="002437D9">
            <w:pPr>
              <w:rPr>
                <w:color w:val="000000"/>
              </w:rPr>
            </w:pPr>
          </w:p>
        </w:tc>
        <w:tc>
          <w:tcPr>
            <w:tcW w:w="703" w:type="pct"/>
            <w:vMerge/>
            <w:tcBorders>
              <w:top w:val="single" w:sz="4" w:space="0" w:color="auto"/>
              <w:left w:val="single" w:sz="4" w:space="0" w:color="auto"/>
              <w:bottom w:val="single" w:sz="4" w:space="0" w:color="000000"/>
              <w:right w:val="single" w:sz="4" w:space="0" w:color="auto"/>
            </w:tcBorders>
            <w:vAlign w:val="center"/>
            <w:hideMark/>
          </w:tcPr>
          <w:p w:rsidR="002437D9" w:rsidRPr="00964A2D" w:rsidRDefault="002437D9" w:rsidP="002437D9">
            <w:pPr>
              <w:rPr>
                <w:color w:val="000000"/>
              </w:rPr>
            </w:pPr>
          </w:p>
        </w:tc>
        <w:tc>
          <w:tcPr>
            <w:tcW w:w="704" w:type="pct"/>
            <w:tcBorders>
              <w:top w:val="nil"/>
              <w:left w:val="nil"/>
              <w:bottom w:val="single" w:sz="4" w:space="0" w:color="auto"/>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абсолютное</w:t>
            </w:r>
          </w:p>
        </w:tc>
        <w:tc>
          <w:tcPr>
            <w:tcW w:w="808" w:type="pct"/>
            <w:tcBorders>
              <w:top w:val="nil"/>
              <w:left w:val="nil"/>
              <w:bottom w:val="single" w:sz="4" w:space="0" w:color="auto"/>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относительное</w:t>
            </w:r>
          </w:p>
        </w:tc>
      </w:tr>
      <w:tr w:rsidR="002437D9" w:rsidRPr="00964A2D" w:rsidTr="002437D9">
        <w:trPr>
          <w:trHeight w:val="630"/>
        </w:trPr>
        <w:tc>
          <w:tcPr>
            <w:tcW w:w="2082" w:type="pct"/>
            <w:tcBorders>
              <w:top w:val="nil"/>
              <w:left w:val="single" w:sz="4" w:space="0" w:color="auto"/>
              <w:bottom w:val="single" w:sz="4" w:space="0" w:color="auto"/>
              <w:right w:val="single" w:sz="4" w:space="0" w:color="auto"/>
            </w:tcBorders>
            <w:shd w:val="clear" w:color="auto" w:fill="auto"/>
            <w:vAlign w:val="center"/>
            <w:hideMark/>
          </w:tcPr>
          <w:p w:rsidR="002437D9" w:rsidRPr="00964A2D" w:rsidRDefault="002437D9" w:rsidP="002437D9">
            <w:pPr>
              <w:rPr>
                <w:color w:val="000000"/>
              </w:rPr>
            </w:pPr>
            <w:r w:rsidRPr="00964A2D">
              <w:rPr>
                <w:color w:val="000000"/>
              </w:rPr>
              <w:t>Среднесписочная численность работников, человек</w:t>
            </w:r>
          </w:p>
        </w:tc>
        <w:tc>
          <w:tcPr>
            <w:tcW w:w="703" w:type="pct"/>
            <w:tcBorders>
              <w:top w:val="nil"/>
              <w:left w:val="nil"/>
              <w:bottom w:val="single" w:sz="4" w:space="0" w:color="auto"/>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 xml:space="preserve">17 360 </w:t>
            </w:r>
          </w:p>
        </w:tc>
        <w:tc>
          <w:tcPr>
            <w:tcW w:w="703" w:type="pct"/>
            <w:tcBorders>
              <w:top w:val="nil"/>
              <w:left w:val="nil"/>
              <w:bottom w:val="single" w:sz="4" w:space="0" w:color="auto"/>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 xml:space="preserve">16 157 </w:t>
            </w:r>
          </w:p>
        </w:tc>
        <w:tc>
          <w:tcPr>
            <w:tcW w:w="704" w:type="pct"/>
            <w:tcBorders>
              <w:top w:val="nil"/>
              <w:left w:val="nil"/>
              <w:bottom w:val="single" w:sz="4" w:space="0" w:color="auto"/>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-1 203</w:t>
            </w:r>
          </w:p>
        </w:tc>
        <w:tc>
          <w:tcPr>
            <w:tcW w:w="808" w:type="pct"/>
            <w:tcBorders>
              <w:top w:val="nil"/>
              <w:left w:val="nil"/>
              <w:bottom w:val="single" w:sz="4" w:space="0" w:color="auto"/>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93,1</w:t>
            </w:r>
          </w:p>
        </w:tc>
      </w:tr>
      <w:tr w:rsidR="002437D9" w:rsidRPr="00964A2D" w:rsidTr="002437D9">
        <w:trPr>
          <w:trHeight w:val="630"/>
        </w:trPr>
        <w:tc>
          <w:tcPr>
            <w:tcW w:w="2082" w:type="pct"/>
            <w:tcBorders>
              <w:top w:val="nil"/>
              <w:left w:val="single" w:sz="4" w:space="0" w:color="auto"/>
              <w:bottom w:val="single" w:sz="4" w:space="0" w:color="auto"/>
              <w:right w:val="single" w:sz="4" w:space="0" w:color="auto"/>
            </w:tcBorders>
            <w:shd w:val="clear" w:color="auto" w:fill="auto"/>
            <w:vAlign w:val="center"/>
            <w:hideMark/>
          </w:tcPr>
          <w:p w:rsidR="002437D9" w:rsidRPr="00964A2D" w:rsidRDefault="002437D9" w:rsidP="002437D9">
            <w:pPr>
              <w:rPr>
                <w:color w:val="000000"/>
              </w:rPr>
            </w:pPr>
            <w:r w:rsidRPr="00964A2D">
              <w:rPr>
                <w:color w:val="000000"/>
              </w:rPr>
              <w:t>Среднемесячная начисленная  заработная плата одного работника, рублей</w:t>
            </w:r>
          </w:p>
        </w:tc>
        <w:tc>
          <w:tcPr>
            <w:tcW w:w="703" w:type="pct"/>
            <w:tcBorders>
              <w:top w:val="nil"/>
              <w:left w:val="nil"/>
              <w:bottom w:val="single" w:sz="4" w:space="0" w:color="auto"/>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 xml:space="preserve">32 794 </w:t>
            </w:r>
          </w:p>
        </w:tc>
        <w:tc>
          <w:tcPr>
            <w:tcW w:w="703" w:type="pct"/>
            <w:tcBorders>
              <w:top w:val="nil"/>
              <w:left w:val="nil"/>
              <w:bottom w:val="single" w:sz="4" w:space="0" w:color="auto"/>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 xml:space="preserve">34 644 </w:t>
            </w:r>
          </w:p>
        </w:tc>
        <w:tc>
          <w:tcPr>
            <w:tcW w:w="704" w:type="pct"/>
            <w:tcBorders>
              <w:top w:val="nil"/>
              <w:left w:val="nil"/>
              <w:bottom w:val="single" w:sz="4" w:space="0" w:color="auto"/>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1 850</w:t>
            </w:r>
          </w:p>
        </w:tc>
        <w:tc>
          <w:tcPr>
            <w:tcW w:w="808" w:type="pct"/>
            <w:tcBorders>
              <w:top w:val="nil"/>
              <w:left w:val="nil"/>
              <w:bottom w:val="single" w:sz="4" w:space="0" w:color="auto"/>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105,6</w:t>
            </w:r>
          </w:p>
        </w:tc>
      </w:tr>
      <w:tr w:rsidR="002437D9" w:rsidRPr="00964A2D" w:rsidTr="002437D9">
        <w:trPr>
          <w:trHeight w:val="315"/>
        </w:trPr>
        <w:tc>
          <w:tcPr>
            <w:tcW w:w="2082" w:type="pct"/>
            <w:tcBorders>
              <w:top w:val="nil"/>
              <w:left w:val="single" w:sz="4" w:space="0" w:color="auto"/>
              <w:bottom w:val="single" w:sz="4" w:space="0" w:color="auto"/>
              <w:right w:val="single" w:sz="4" w:space="0" w:color="auto"/>
            </w:tcBorders>
            <w:shd w:val="clear" w:color="auto" w:fill="auto"/>
            <w:vAlign w:val="center"/>
            <w:hideMark/>
          </w:tcPr>
          <w:p w:rsidR="002437D9" w:rsidRPr="00964A2D" w:rsidRDefault="002437D9" w:rsidP="002437D9">
            <w:pPr>
              <w:rPr>
                <w:color w:val="000000"/>
              </w:rPr>
            </w:pPr>
            <w:r w:rsidRPr="00964A2D">
              <w:rPr>
                <w:color w:val="000000"/>
              </w:rPr>
              <w:t>Численность пенсионеров, человек</w:t>
            </w:r>
          </w:p>
        </w:tc>
        <w:tc>
          <w:tcPr>
            <w:tcW w:w="703" w:type="pct"/>
            <w:tcBorders>
              <w:top w:val="nil"/>
              <w:left w:val="nil"/>
              <w:bottom w:val="single" w:sz="4" w:space="0" w:color="auto"/>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 xml:space="preserve">18 487 </w:t>
            </w:r>
          </w:p>
        </w:tc>
        <w:tc>
          <w:tcPr>
            <w:tcW w:w="703" w:type="pct"/>
            <w:tcBorders>
              <w:top w:val="nil"/>
              <w:left w:val="nil"/>
              <w:bottom w:val="single" w:sz="4" w:space="0" w:color="auto"/>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 xml:space="preserve">18 508 </w:t>
            </w:r>
          </w:p>
        </w:tc>
        <w:tc>
          <w:tcPr>
            <w:tcW w:w="704" w:type="pct"/>
            <w:tcBorders>
              <w:top w:val="nil"/>
              <w:left w:val="nil"/>
              <w:bottom w:val="single" w:sz="4" w:space="0" w:color="auto"/>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21</w:t>
            </w:r>
          </w:p>
        </w:tc>
        <w:tc>
          <w:tcPr>
            <w:tcW w:w="808" w:type="pct"/>
            <w:tcBorders>
              <w:top w:val="nil"/>
              <w:left w:val="nil"/>
              <w:bottom w:val="single" w:sz="4" w:space="0" w:color="auto"/>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100,1</w:t>
            </w:r>
          </w:p>
        </w:tc>
      </w:tr>
      <w:tr w:rsidR="002437D9" w:rsidRPr="00964A2D" w:rsidTr="002437D9">
        <w:trPr>
          <w:trHeight w:val="630"/>
        </w:trPr>
        <w:tc>
          <w:tcPr>
            <w:tcW w:w="2082" w:type="pct"/>
            <w:tcBorders>
              <w:top w:val="nil"/>
              <w:left w:val="single" w:sz="4" w:space="0" w:color="auto"/>
              <w:bottom w:val="single" w:sz="4" w:space="0" w:color="auto"/>
              <w:right w:val="single" w:sz="4" w:space="0" w:color="auto"/>
            </w:tcBorders>
            <w:shd w:val="clear" w:color="auto" w:fill="auto"/>
            <w:vAlign w:val="center"/>
            <w:hideMark/>
          </w:tcPr>
          <w:p w:rsidR="002437D9" w:rsidRPr="00964A2D" w:rsidRDefault="002437D9" w:rsidP="002437D9">
            <w:pPr>
              <w:rPr>
                <w:color w:val="000000"/>
              </w:rPr>
            </w:pPr>
            <w:r w:rsidRPr="00964A2D">
              <w:rPr>
                <w:color w:val="000000"/>
              </w:rPr>
              <w:t>Численность работающих пенсионеров, человек</w:t>
            </w:r>
          </w:p>
        </w:tc>
        <w:tc>
          <w:tcPr>
            <w:tcW w:w="703" w:type="pct"/>
            <w:tcBorders>
              <w:top w:val="nil"/>
              <w:left w:val="nil"/>
              <w:bottom w:val="single" w:sz="4" w:space="0" w:color="auto"/>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 xml:space="preserve">5 132 </w:t>
            </w:r>
          </w:p>
        </w:tc>
        <w:tc>
          <w:tcPr>
            <w:tcW w:w="703" w:type="pct"/>
            <w:tcBorders>
              <w:top w:val="nil"/>
              <w:left w:val="nil"/>
              <w:bottom w:val="single" w:sz="4" w:space="0" w:color="auto"/>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 xml:space="preserve">4 447 </w:t>
            </w:r>
          </w:p>
        </w:tc>
        <w:tc>
          <w:tcPr>
            <w:tcW w:w="704" w:type="pct"/>
            <w:tcBorders>
              <w:top w:val="nil"/>
              <w:left w:val="nil"/>
              <w:bottom w:val="single" w:sz="4" w:space="0" w:color="auto"/>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-685</w:t>
            </w:r>
          </w:p>
        </w:tc>
        <w:tc>
          <w:tcPr>
            <w:tcW w:w="808" w:type="pct"/>
            <w:tcBorders>
              <w:top w:val="nil"/>
              <w:left w:val="nil"/>
              <w:bottom w:val="single" w:sz="4" w:space="0" w:color="auto"/>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86,7</w:t>
            </w:r>
          </w:p>
        </w:tc>
      </w:tr>
      <w:tr w:rsidR="002437D9" w:rsidRPr="00964A2D" w:rsidTr="002437D9">
        <w:trPr>
          <w:trHeight w:val="630"/>
        </w:trPr>
        <w:tc>
          <w:tcPr>
            <w:tcW w:w="2082" w:type="pct"/>
            <w:tcBorders>
              <w:top w:val="nil"/>
              <w:left w:val="single" w:sz="4" w:space="0" w:color="auto"/>
              <w:bottom w:val="single" w:sz="4" w:space="0" w:color="auto"/>
              <w:right w:val="single" w:sz="4" w:space="0" w:color="auto"/>
            </w:tcBorders>
            <w:shd w:val="clear" w:color="auto" w:fill="auto"/>
            <w:hideMark/>
          </w:tcPr>
          <w:p w:rsidR="002437D9" w:rsidRPr="00964A2D" w:rsidRDefault="002437D9" w:rsidP="002437D9">
            <w:r w:rsidRPr="00964A2D">
              <w:t>Средний размер назначенных  месячных пенсий, рублей</w:t>
            </w:r>
          </w:p>
        </w:tc>
        <w:tc>
          <w:tcPr>
            <w:tcW w:w="703" w:type="pct"/>
            <w:tcBorders>
              <w:top w:val="nil"/>
              <w:left w:val="nil"/>
              <w:bottom w:val="single" w:sz="4" w:space="0" w:color="auto"/>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 xml:space="preserve">12 249 </w:t>
            </w:r>
          </w:p>
        </w:tc>
        <w:tc>
          <w:tcPr>
            <w:tcW w:w="703" w:type="pct"/>
            <w:tcBorders>
              <w:top w:val="nil"/>
              <w:left w:val="nil"/>
              <w:bottom w:val="single" w:sz="4" w:space="0" w:color="auto"/>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 xml:space="preserve">12 721 </w:t>
            </w:r>
          </w:p>
        </w:tc>
        <w:tc>
          <w:tcPr>
            <w:tcW w:w="704" w:type="pct"/>
            <w:tcBorders>
              <w:top w:val="nil"/>
              <w:left w:val="nil"/>
              <w:bottom w:val="single" w:sz="4" w:space="0" w:color="auto"/>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472</w:t>
            </w:r>
          </w:p>
        </w:tc>
        <w:tc>
          <w:tcPr>
            <w:tcW w:w="808" w:type="pct"/>
            <w:tcBorders>
              <w:top w:val="nil"/>
              <w:left w:val="nil"/>
              <w:bottom w:val="single" w:sz="4" w:space="0" w:color="auto"/>
              <w:right w:val="single" w:sz="4" w:space="0" w:color="auto"/>
            </w:tcBorders>
            <w:shd w:val="clear" w:color="auto" w:fill="auto"/>
            <w:vAlign w:val="center"/>
            <w:hideMark/>
          </w:tcPr>
          <w:p w:rsidR="002437D9" w:rsidRPr="00964A2D" w:rsidRDefault="002437D9" w:rsidP="002437D9">
            <w:pPr>
              <w:jc w:val="center"/>
              <w:rPr>
                <w:color w:val="000000"/>
              </w:rPr>
            </w:pPr>
            <w:r w:rsidRPr="00964A2D">
              <w:rPr>
                <w:color w:val="000000"/>
              </w:rPr>
              <w:t>103,9</w:t>
            </w:r>
          </w:p>
        </w:tc>
      </w:tr>
    </w:tbl>
    <w:p w:rsidR="002437D9" w:rsidRDefault="002437D9" w:rsidP="002437D9">
      <w:pPr>
        <w:jc w:val="center"/>
        <w:rPr>
          <w:color w:val="000000"/>
          <w:sz w:val="28"/>
          <w:szCs w:val="28"/>
        </w:rPr>
      </w:pPr>
    </w:p>
    <w:p w:rsidR="002437D9" w:rsidRDefault="002437D9" w:rsidP="002437D9">
      <w:pPr>
        <w:ind w:firstLine="709"/>
        <w:jc w:val="both"/>
        <w:rPr>
          <w:sz w:val="28"/>
          <w:szCs w:val="28"/>
        </w:rPr>
      </w:pPr>
      <w:r w:rsidRPr="00360225">
        <w:rPr>
          <w:rFonts w:eastAsiaTheme="minorHAnsi"/>
          <w:sz w:val="28"/>
          <w:szCs w:val="28"/>
          <w:lang w:eastAsia="en-US"/>
        </w:rPr>
        <w:t>Среднемесячная начисленная заработная плата одного работника мун</w:t>
      </w:r>
      <w:r w:rsidRPr="00021C29">
        <w:rPr>
          <w:rFonts w:eastAsiaTheme="minorHAnsi"/>
          <w:sz w:val="28"/>
          <w:szCs w:val="28"/>
          <w:lang w:eastAsia="en-US"/>
        </w:rPr>
        <w:t xml:space="preserve">иципального района </w:t>
      </w:r>
      <w:r w:rsidRPr="00021C29">
        <w:rPr>
          <w:color w:val="000000"/>
          <w:sz w:val="28"/>
          <w:szCs w:val="28"/>
        </w:rPr>
        <w:t xml:space="preserve">«Город Краснокаменск и Краснокаменский район» Забайкальского края </w:t>
      </w:r>
      <w:r>
        <w:rPr>
          <w:rFonts w:eastAsiaTheme="minorHAnsi"/>
          <w:sz w:val="28"/>
          <w:szCs w:val="28"/>
          <w:lang w:eastAsia="en-US"/>
        </w:rPr>
        <w:t>в 2017</w:t>
      </w:r>
      <w:r w:rsidRPr="00021C29">
        <w:rPr>
          <w:rFonts w:eastAsiaTheme="minorHAnsi"/>
          <w:sz w:val="28"/>
          <w:szCs w:val="28"/>
          <w:lang w:eastAsia="en-US"/>
        </w:rPr>
        <w:t xml:space="preserve"> году сложилась в сумме </w:t>
      </w:r>
      <w:r>
        <w:rPr>
          <w:color w:val="000000"/>
          <w:sz w:val="28"/>
          <w:szCs w:val="28"/>
        </w:rPr>
        <w:t>34</w:t>
      </w:r>
      <w:r w:rsidRPr="00021C29">
        <w:rPr>
          <w:color w:val="000000"/>
          <w:sz w:val="28"/>
          <w:szCs w:val="28"/>
        </w:rPr>
        <w:t> </w:t>
      </w:r>
      <w:r>
        <w:rPr>
          <w:color w:val="000000"/>
          <w:sz w:val="28"/>
          <w:szCs w:val="28"/>
        </w:rPr>
        <w:t>644</w:t>
      </w:r>
      <w:r>
        <w:rPr>
          <w:rFonts w:eastAsiaTheme="minorHAnsi"/>
          <w:sz w:val="28"/>
          <w:szCs w:val="28"/>
          <w:lang w:eastAsia="en-US"/>
        </w:rPr>
        <w:t xml:space="preserve"> рублей (105,6</w:t>
      </w:r>
      <w:r w:rsidRPr="00021C29">
        <w:rPr>
          <w:rFonts w:eastAsiaTheme="minorHAnsi"/>
          <w:sz w:val="28"/>
          <w:szCs w:val="28"/>
          <w:lang w:eastAsia="en-US"/>
        </w:rPr>
        <w:t xml:space="preserve"> % к уровню </w:t>
      </w:r>
      <w:r>
        <w:rPr>
          <w:rFonts w:eastAsiaTheme="minorHAnsi"/>
          <w:sz w:val="28"/>
          <w:szCs w:val="28"/>
          <w:lang w:eastAsia="en-US"/>
        </w:rPr>
        <w:t>2016</w:t>
      </w:r>
      <w:r w:rsidRPr="00021C29">
        <w:rPr>
          <w:rFonts w:eastAsiaTheme="minorHAnsi"/>
          <w:sz w:val="28"/>
          <w:szCs w:val="28"/>
          <w:lang w:eastAsia="en-US"/>
        </w:rPr>
        <w:t xml:space="preserve"> г.). </w:t>
      </w:r>
      <w:r>
        <w:rPr>
          <w:sz w:val="28"/>
          <w:szCs w:val="28"/>
        </w:rPr>
        <w:t xml:space="preserve">Дифференциация заработной платы между различными видами экономической деятельности в 2017 году по сравнению с предыдущим годом не изменилась и остается высокой. Наиболее высокая заработная плата сложилась у работников организаций обрабатывающих производств. Среднемесячная заработная плата в </w:t>
      </w:r>
      <w:r w:rsidRPr="00A1247F">
        <w:rPr>
          <w:sz w:val="28"/>
          <w:szCs w:val="28"/>
        </w:rPr>
        <w:t>обрабатывающих производств</w:t>
      </w:r>
      <w:r>
        <w:rPr>
          <w:sz w:val="28"/>
          <w:szCs w:val="28"/>
        </w:rPr>
        <w:t xml:space="preserve">ах продолжает оставаться самой высокооплачиваемой и в 2017 году превысила среднерайонный уровень в 1,4 раза. Наиболее низкий уровень среднемесячной заработной платы сохраняется в гостиницах и предприятиях общественного питания – 41,2 % от среднемесячной заработной платы в целом по муниципальному району </w:t>
      </w:r>
      <w:r w:rsidRPr="00021C29">
        <w:rPr>
          <w:color w:val="000000"/>
          <w:sz w:val="28"/>
          <w:szCs w:val="28"/>
        </w:rPr>
        <w:t>«Город Краснокаменск и Краснокаменский район» Забайкальского края</w:t>
      </w:r>
      <w:r>
        <w:rPr>
          <w:sz w:val="28"/>
          <w:szCs w:val="28"/>
        </w:rPr>
        <w:t>.</w:t>
      </w:r>
    </w:p>
    <w:p w:rsidR="002437D9" w:rsidRDefault="002437D9" w:rsidP="002437D9">
      <w:pPr>
        <w:ind w:firstLine="539"/>
        <w:jc w:val="both"/>
        <w:rPr>
          <w:rFonts w:eastAsiaTheme="minorHAnsi"/>
          <w:sz w:val="28"/>
          <w:szCs w:val="28"/>
          <w:lang w:eastAsia="en-US"/>
        </w:rPr>
      </w:pPr>
      <w:r w:rsidRPr="00021C29">
        <w:rPr>
          <w:rFonts w:eastAsiaTheme="minorHAnsi"/>
          <w:sz w:val="28"/>
          <w:szCs w:val="28"/>
          <w:lang w:eastAsia="en-US"/>
        </w:rPr>
        <w:t>Средний размер назначенных месячных пенсий составил в 201</w:t>
      </w:r>
      <w:r>
        <w:rPr>
          <w:rFonts w:eastAsiaTheme="minorHAnsi"/>
          <w:sz w:val="28"/>
          <w:szCs w:val="28"/>
          <w:lang w:eastAsia="en-US"/>
        </w:rPr>
        <w:t>7</w:t>
      </w:r>
      <w:r w:rsidRPr="00021C29">
        <w:rPr>
          <w:rFonts w:eastAsiaTheme="minorHAnsi"/>
          <w:sz w:val="28"/>
          <w:szCs w:val="28"/>
          <w:lang w:eastAsia="en-US"/>
        </w:rPr>
        <w:t xml:space="preserve"> году </w:t>
      </w:r>
      <w:r>
        <w:rPr>
          <w:color w:val="000000"/>
          <w:sz w:val="28"/>
          <w:szCs w:val="28"/>
        </w:rPr>
        <w:t>12 721</w:t>
      </w:r>
      <w:r w:rsidRPr="00021C29">
        <w:rPr>
          <w:color w:val="000000"/>
          <w:sz w:val="28"/>
          <w:szCs w:val="28"/>
        </w:rPr>
        <w:t xml:space="preserve"> </w:t>
      </w:r>
      <w:r>
        <w:rPr>
          <w:rFonts w:eastAsiaTheme="minorHAnsi"/>
          <w:sz w:val="28"/>
          <w:szCs w:val="28"/>
          <w:lang w:eastAsia="en-US"/>
        </w:rPr>
        <w:t>рубль, или 103,9 % к уровню 2016 года.</w:t>
      </w:r>
    </w:p>
    <w:p w:rsidR="002437D9" w:rsidRPr="0097098B" w:rsidRDefault="002437D9" w:rsidP="002437D9">
      <w:pPr>
        <w:ind w:firstLine="539"/>
        <w:jc w:val="both"/>
        <w:rPr>
          <w:rFonts w:eastAsiaTheme="minorHAnsi"/>
          <w:sz w:val="28"/>
          <w:szCs w:val="28"/>
          <w:lang w:eastAsia="en-US"/>
        </w:rPr>
      </w:pPr>
      <w:r>
        <w:rPr>
          <w:rFonts w:eastAsiaTheme="minorHAnsi"/>
          <w:sz w:val="28"/>
          <w:szCs w:val="28"/>
          <w:lang w:eastAsia="en-US"/>
        </w:rPr>
        <w:t>Динамика уровня</w:t>
      </w:r>
      <w:r w:rsidRPr="00314B0C">
        <w:rPr>
          <w:rFonts w:eastAsiaTheme="minorHAnsi"/>
          <w:sz w:val="28"/>
          <w:szCs w:val="28"/>
          <w:lang w:eastAsia="en-US"/>
        </w:rPr>
        <w:t xml:space="preserve"> средней заработной платы работников по категориям персонала в организациях социальной сферы (образования, культуры, здравоохранения и социального </w:t>
      </w:r>
      <w:r w:rsidRPr="0097098B">
        <w:rPr>
          <w:rFonts w:eastAsiaTheme="minorHAnsi"/>
          <w:sz w:val="28"/>
          <w:szCs w:val="28"/>
          <w:lang w:eastAsia="en-US"/>
        </w:rPr>
        <w:t>обслуживания) в муниципальном районе</w:t>
      </w:r>
      <w:r>
        <w:rPr>
          <w:rFonts w:eastAsiaTheme="minorHAnsi"/>
          <w:sz w:val="28"/>
          <w:szCs w:val="28"/>
          <w:lang w:eastAsia="en-US"/>
        </w:rPr>
        <w:t xml:space="preserve"> </w:t>
      </w:r>
      <w:r w:rsidRPr="0097098B">
        <w:rPr>
          <w:rFonts w:eastAsiaTheme="minorHAnsi"/>
          <w:sz w:val="28"/>
          <w:szCs w:val="28"/>
          <w:lang w:eastAsia="en-US"/>
        </w:rPr>
        <w:t>«Город Краснокаменск и Краснокаменский район» Забайкальского края представлена в таблице.</w:t>
      </w:r>
    </w:p>
    <w:p w:rsidR="002437D9" w:rsidRPr="00D546D8" w:rsidRDefault="002437D9" w:rsidP="002437D9">
      <w:pPr>
        <w:ind w:firstLine="539"/>
        <w:jc w:val="both"/>
        <w:rPr>
          <w:color w:val="000000"/>
        </w:rPr>
      </w:pPr>
      <w:r w:rsidRPr="0097098B">
        <w:rPr>
          <w:rFonts w:eastAsiaTheme="minorHAnsi"/>
          <w:sz w:val="28"/>
          <w:szCs w:val="28"/>
          <w:lang w:eastAsia="en-US"/>
        </w:rPr>
        <w:t xml:space="preserve">Средняя заработная плата </w:t>
      </w:r>
      <w:r>
        <w:rPr>
          <w:rFonts w:eastAsiaTheme="minorHAnsi"/>
          <w:sz w:val="28"/>
          <w:szCs w:val="28"/>
          <w:lang w:eastAsia="en-US"/>
        </w:rPr>
        <w:t>работников учреждений культуры в 2017</w:t>
      </w:r>
      <w:r w:rsidRPr="0097098B">
        <w:rPr>
          <w:rFonts w:eastAsiaTheme="minorHAnsi"/>
          <w:sz w:val="28"/>
          <w:szCs w:val="28"/>
          <w:lang w:eastAsia="en-US"/>
        </w:rPr>
        <w:t xml:space="preserve"> году сложилась в сумме </w:t>
      </w:r>
      <w:r>
        <w:rPr>
          <w:color w:val="000000"/>
          <w:sz w:val="28"/>
          <w:szCs w:val="28"/>
        </w:rPr>
        <w:t>23</w:t>
      </w:r>
      <w:r w:rsidRPr="0097098B">
        <w:rPr>
          <w:color w:val="000000"/>
          <w:sz w:val="28"/>
          <w:szCs w:val="28"/>
        </w:rPr>
        <w:t xml:space="preserve"> </w:t>
      </w:r>
      <w:r>
        <w:rPr>
          <w:color w:val="000000"/>
          <w:sz w:val="28"/>
          <w:szCs w:val="28"/>
        </w:rPr>
        <w:t>808</w:t>
      </w:r>
      <w:r>
        <w:rPr>
          <w:rFonts w:eastAsiaTheme="minorHAnsi"/>
          <w:sz w:val="28"/>
          <w:szCs w:val="28"/>
          <w:lang w:eastAsia="en-US"/>
        </w:rPr>
        <w:t xml:space="preserve"> рублей (155,5 % к уровню 2016</w:t>
      </w:r>
      <w:r w:rsidRPr="0097098B">
        <w:rPr>
          <w:rFonts w:eastAsiaTheme="minorHAnsi"/>
          <w:sz w:val="28"/>
          <w:szCs w:val="28"/>
          <w:lang w:eastAsia="en-US"/>
        </w:rPr>
        <w:t xml:space="preserve"> года), </w:t>
      </w:r>
      <w:r>
        <w:rPr>
          <w:rFonts w:eastAsiaTheme="minorHAnsi"/>
          <w:sz w:val="28"/>
          <w:szCs w:val="28"/>
          <w:lang w:eastAsia="en-US"/>
        </w:rPr>
        <w:t xml:space="preserve">социальных </w:t>
      </w:r>
      <w:r>
        <w:rPr>
          <w:rFonts w:eastAsiaTheme="minorHAnsi"/>
          <w:sz w:val="28"/>
          <w:szCs w:val="28"/>
          <w:lang w:eastAsia="en-US"/>
        </w:rPr>
        <w:lastRenderedPageBreak/>
        <w:t xml:space="preserve">работников </w:t>
      </w:r>
      <w:r w:rsidRPr="0097098B">
        <w:rPr>
          <w:rFonts w:eastAsiaTheme="minorHAnsi"/>
          <w:sz w:val="28"/>
          <w:szCs w:val="28"/>
          <w:lang w:eastAsia="en-US"/>
        </w:rPr>
        <w:t xml:space="preserve">- </w:t>
      </w:r>
      <w:r>
        <w:rPr>
          <w:color w:val="000000"/>
          <w:sz w:val="28"/>
          <w:szCs w:val="28"/>
        </w:rPr>
        <w:t>24 969</w:t>
      </w:r>
      <w:r w:rsidRPr="0097098B">
        <w:rPr>
          <w:color w:val="000000"/>
          <w:sz w:val="28"/>
          <w:szCs w:val="28"/>
        </w:rPr>
        <w:t xml:space="preserve"> </w:t>
      </w:r>
      <w:r w:rsidRPr="0097098B">
        <w:rPr>
          <w:rFonts w:eastAsiaTheme="minorHAnsi"/>
          <w:sz w:val="28"/>
          <w:szCs w:val="28"/>
          <w:lang w:eastAsia="en-US"/>
        </w:rPr>
        <w:t>р</w:t>
      </w:r>
      <w:r>
        <w:rPr>
          <w:rFonts w:eastAsiaTheme="minorHAnsi"/>
          <w:sz w:val="28"/>
          <w:szCs w:val="28"/>
          <w:lang w:eastAsia="en-US"/>
        </w:rPr>
        <w:t>ублей (145,8 % к уровню 2016</w:t>
      </w:r>
      <w:r w:rsidRPr="0097098B">
        <w:rPr>
          <w:rFonts w:eastAsiaTheme="minorHAnsi"/>
          <w:sz w:val="28"/>
          <w:szCs w:val="28"/>
          <w:lang w:eastAsia="en-US"/>
        </w:rPr>
        <w:t xml:space="preserve"> года)</w:t>
      </w:r>
      <w:r>
        <w:rPr>
          <w:rFonts w:eastAsiaTheme="minorHAnsi"/>
          <w:sz w:val="28"/>
          <w:szCs w:val="28"/>
          <w:lang w:eastAsia="en-US"/>
        </w:rPr>
        <w:t>, педагогических работников дошкольных образовательных учреждений – 22 582 рубля (126,3% к уровню 2016</w:t>
      </w:r>
      <w:r w:rsidRPr="0097098B">
        <w:rPr>
          <w:rFonts w:eastAsiaTheme="minorHAnsi"/>
          <w:sz w:val="28"/>
          <w:szCs w:val="28"/>
          <w:lang w:eastAsia="en-US"/>
        </w:rPr>
        <w:t xml:space="preserve"> года)</w:t>
      </w:r>
      <w:r>
        <w:rPr>
          <w:rFonts w:eastAsiaTheme="minorHAnsi"/>
          <w:sz w:val="28"/>
          <w:szCs w:val="28"/>
          <w:lang w:eastAsia="en-US"/>
        </w:rPr>
        <w:t>.</w:t>
      </w:r>
    </w:p>
    <w:p w:rsidR="002437D9" w:rsidRPr="00CA0D96" w:rsidRDefault="002437D9" w:rsidP="002437D9">
      <w:pPr>
        <w:ind w:firstLine="539"/>
        <w:jc w:val="both"/>
        <w:rPr>
          <w:rFonts w:eastAsiaTheme="minorHAnsi"/>
          <w:sz w:val="28"/>
          <w:szCs w:val="28"/>
          <w:lang w:eastAsia="en-US"/>
        </w:rPr>
      </w:pPr>
      <w:r>
        <w:rPr>
          <w:rFonts w:eastAsiaTheme="minorHAnsi"/>
          <w:sz w:val="28"/>
          <w:szCs w:val="28"/>
          <w:lang w:eastAsia="en-US"/>
        </w:rPr>
        <w:t>С</w:t>
      </w:r>
      <w:r w:rsidRPr="00314B0C">
        <w:rPr>
          <w:rFonts w:eastAsiaTheme="minorHAnsi"/>
          <w:sz w:val="28"/>
          <w:szCs w:val="28"/>
          <w:lang w:eastAsia="en-US"/>
        </w:rPr>
        <w:t>ре</w:t>
      </w:r>
      <w:r>
        <w:rPr>
          <w:rFonts w:eastAsiaTheme="minorHAnsi"/>
          <w:sz w:val="28"/>
          <w:szCs w:val="28"/>
          <w:lang w:eastAsia="en-US"/>
        </w:rPr>
        <w:t>дняя заработная плата младшего медицинского</w:t>
      </w:r>
      <w:r w:rsidRPr="00356821">
        <w:rPr>
          <w:rFonts w:eastAsiaTheme="minorHAnsi"/>
          <w:sz w:val="28"/>
          <w:szCs w:val="28"/>
          <w:lang w:eastAsia="en-US"/>
        </w:rPr>
        <w:t xml:space="preserve"> персонал</w:t>
      </w:r>
      <w:r>
        <w:rPr>
          <w:rFonts w:eastAsiaTheme="minorHAnsi"/>
          <w:sz w:val="28"/>
          <w:szCs w:val="28"/>
          <w:lang w:eastAsia="en-US"/>
        </w:rPr>
        <w:t>а</w:t>
      </w:r>
      <w:r w:rsidRPr="00356821">
        <w:rPr>
          <w:rFonts w:eastAsiaTheme="minorHAnsi"/>
          <w:sz w:val="28"/>
          <w:szCs w:val="28"/>
          <w:lang w:eastAsia="en-US"/>
        </w:rPr>
        <w:t xml:space="preserve"> </w:t>
      </w:r>
      <w:r>
        <w:rPr>
          <w:rFonts w:eastAsiaTheme="minorHAnsi"/>
          <w:sz w:val="28"/>
          <w:szCs w:val="28"/>
          <w:lang w:eastAsia="en-US"/>
        </w:rPr>
        <w:t xml:space="preserve">в 2017 году составила </w:t>
      </w:r>
      <w:r w:rsidRPr="0097098B">
        <w:rPr>
          <w:color w:val="000000"/>
          <w:sz w:val="28"/>
          <w:szCs w:val="28"/>
        </w:rPr>
        <w:t>1</w:t>
      </w:r>
      <w:r>
        <w:rPr>
          <w:color w:val="000000"/>
          <w:sz w:val="28"/>
          <w:szCs w:val="28"/>
        </w:rPr>
        <w:t>6 619</w:t>
      </w:r>
      <w:r w:rsidRPr="00AA2FFA">
        <w:rPr>
          <w:rFonts w:eastAsiaTheme="minorHAnsi"/>
          <w:sz w:val="28"/>
          <w:szCs w:val="28"/>
          <w:lang w:eastAsia="en-US"/>
        </w:rPr>
        <w:t xml:space="preserve"> </w:t>
      </w:r>
      <w:r>
        <w:rPr>
          <w:rFonts w:eastAsiaTheme="minorHAnsi"/>
          <w:sz w:val="28"/>
          <w:szCs w:val="28"/>
          <w:lang w:eastAsia="en-US"/>
        </w:rPr>
        <w:t>рублей, что ниже средней заработной платы</w:t>
      </w:r>
      <w:r w:rsidRPr="00F912FD">
        <w:rPr>
          <w:rFonts w:eastAsiaTheme="minorHAnsi"/>
          <w:sz w:val="28"/>
          <w:szCs w:val="28"/>
          <w:lang w:eastAsia="en-US"/>
        </w:rPr>
        <w:t xml:space="preserve"> работников соответствующей категории по субъекту РФ</w:t>
      </w:r>
      <w:r>
        <w:rPr>
          <w:rFonts w:eastAsiaTheme="minorHAnsi"/>
          <w:sz w:val="28"/>
          <w:szCs w:val="28"/>
          <w:lang w:eastAsia="en-US"/>
        </w:rPr>
        <w:t xml:space="preserve"> на 45,2</w:t>
      </w:r>
      <w:r w:rsidRPr="00CA0D96">
        <w:rPr>
          <w:rFonts w:eastAsiaTheme="minorHAnsi"/>
          <w:sz w:val="28"/>
          <w:szCs w:val="28"/>
          <w:lang w:eastAsia="en-US"/>
        </w:rPr>
        <w:t xml:space="preserve"> %.</w:t>
      </w:r>
    </w:p>
    <w:p w:rsidR="002437D9" w:rsidRPr="00CA0D96" w:rsidRDefault="002437D9" w:rsidP="002437D9">
      <w:pPr>
        <w:ind w:firstLine="539"/>
        <w:jc w:val="both"/>
        <w:rPr>
          <w:color w:val="000000"/>
          <w:sz w:val="28"/>
          <w:szCs w:val="28"/>
        </w:rPr>
      </w:pPr>
      <w:r w:rsidRPr="00CA0D96">
        <w:rPr>
          <w:rFonts w:eastAsiaTheme="minorHAnsi"/>
          <w:sz w:val="28"/>
          <w:szCs w:val="28"/>
          <w:lang w:eastAsia="en-US"/>
        </w:rPr>
        <w:t xml:space="preserve">Средняя заработная плата врачей и работников медицинских организаций, имеющих высшее медицинское (фармацевтическое) или иное высшее образование, предоставляющих медицинские услуги </w:t>
      </w:r>
      <w:r>
        <w:rPr>
          <w:rFonts w:eastAsiaTheme="minorHAnsi"/>
          <w:sz w:val="28"/>
          <w:szCs w:val="28"/>
          <w:lang w:eastAsia="en-US"/>
        </w:rPr>
        <w:t>в 2017</w:t>
      </w:r>
      <w:r w:rsidRPr="00CA0D96">
        <w:rPr>
          <w:rFonts w:eastAsiaTheme="minorHAnsi"/>
          <w:sz w:val="28"/>
          <w:szCs w:val="28"/>
          <w:lang w:eastAsia="en-US"/>
        </w:rPr>
        <w:t xml:space="preserve"> году составила </w:t>
      </w:r>
      <w:r>
        <w:rPr>
          <w:color w:val="000000"/>
          <w:sz w:val="28"/>
          <w:szCs w:val="28"/>
        </w:rPr>
        <w:t>50</w:t>
      </w:r>
      <w:r w:rsidRPr="00CA0D96">
        <w:rPr>
          <w:color w:val="000000"/>
          <w:sz w:val="28"/>
          <w:szCs w:val="28"/>
        </w:rPr>
        <w:t xml:space="preserve"> </w:t>
      </w:r>
      <w:r>
        <w:rPr>
          <w:color w:val="000000"/>
          <w:sz w:val="28"/>
          <w:szCs w:val="28"/>
        </w:rPr>
        <w:t>057</w:t>
      </w:r>
      <w:r w:rsidRPr="00CA0D96">
        <w:rPr>
          <w:rFonts w:eastAsiaTheme="minorHAnsi"/>
          <w:sz w:val="28"/>
          <w:szCs w:val="28"/>
          <w:lang w:eastAsia="en-US"/>
        </w:rPr>
        <w:t xml:space="preserve"> рублей, что выше средней заработной платы работников соответствующей категории по субъекту РФ</w:t>
      </w:r>
      <w:r>
        <w:rPr>
          <w:rFonts w:eastAsiaTheme="minorHAnsi"/>
          <w:sz w:val="28"/>
          <w:szCs w:val="28"/>
          <w:lang w:eastAsia="en-US"/>
        </w:rPr>
        <w:t xml:space="preserve"> на 65,1</w:t>
      </w:r>
      <w:r w:rsidRPr="00CA0D96">
        <w:rPr>
          <w:rFonts w:eastAsiaTheme="minorHAnsi"/>
          <w:sz w:val="28"/>
          <w:szCs w:val="28"/>
          <w:lang w:eastAsia="en-US"/>
        </w:rPr>
        <w:t xml:space="preserve"> %.</w:t>
      </w:r>
    </w:p>
    <w:p w:rsidR="002437D9" w:rsidRDefault="002437D9" w:rsidP="002437D9">
      <w:pPr>
        <w:ind w:firstLine="539"/>
        <w:jc w:val="both"/>
        <w:rPr>
          <w:rFonts w:eastAsiaTheme="minorHAnsi"/>
          <w:sz w:val="28"/>
          <w:szCs w:val="28"/>
          <w:lang w:eastAsia="en-US"/>
        </w:rPr>
      </w:pPr>
    </w:p>
    <w:p w:rsidR="002437D9" w:rsidRDefault="002437D9" w:rsidP="002437D9">
      <w:pPr>
        <w:widowControl w:val="0"/>
        <w:autoSpaceDE w:val="0"/>
        <w:autoSpaceDN w:val="0"/>
        <w:adjustRightInd w:val="0"/>
        <w:jc w:val="both"/>
        <w:rPr>
          <w:rFonts w:eastAsiaTheme="minorHAnsi"/>
          <w:sz w:val="28"/>
          <w:szCs w:val="28"/>
          <w:lang w:eastAsia="en-US"/>
        </w:rPr>
      </w:pPr>
    </w:p>
    <w:p w:rsidR="002437D9" w:rsidRDefault="002437D9" w:rsidP="002437D9">
      <w:pPr>
        <w:widowControl w:val="0"/>
        <w:autoSpaceDE w:val="0"/>
        <w:autoSpaceDN w:val="0"/>
        <w:adjustRightInd w:val="0"/>
        <w:jc w:val="both"/>
        <w:rPr>
          <w:rFonts w:eastAsiaTheme="minorHAnsi"/>
          <w:sz w:val="28"/>
          <w:szCs w:val="28"/>
          <w:lang w:eastAsia="en-US"/>
        </w:rPr>
      </w:pPr>
    </w:p>
    <w:p w:rsidR="002437D9" w:rsidRDefault="002437D9" w:rsidP="002437D9">
      <w:pPr>
        <w:widowControl w:val="0"/>
        <w:autoSpaceDE w:val="0"/>
        <w:autoSpaceDN w:val="0"/>
        <w:adjustRightInd w:val="0"/>
        <w:jc w:val="both"/>
        <w:rPr>
          <w:rFonts w:eastAsiaTheme="minorHAnsi"/>
          <w:sz w:val="28"/>
          <w:szCs w:val="28"/>
          <w:lang w:eastAsia="en-US"/>
        </w:rPr>
        <w:sectPr w:rsidR="002437D9" w:rsidSect="002437D9">
          <w:pgSz w:w="11906" w:h="16838"/>
          <w:pgMar w:top="1134" w:right="850" w:bottom="1134" w:left="1701" w:header="708" w:footer="708" w:gutter="0"/>
          <w:cols w:space="708"/>
          <w:docGrid w:linePitch="360"/>
        </w:sectPr>
      </w:pPr>
    </w:p>
    <w:p w:rsidR="002437D9" w:rsidRPr="000D3ED8" w:rsidRDefault="002437D9" w:rsidP="002437D9">
      <w:pPr>
        <w:pStyle w:val="a8"/>
        <w:jc w:val="center"/>
        <w:rPr>
          <w:rFonts w:ascii="Times New Roman" w:hAnsi="Times New Roman"/>
          <w:sz w:val="28"/>
          <w:szCs w:val="28"/>
        </w:rPr>
      </w:pPr>
      <w:r w:rsidRPr="000D3ED8">
        <w:rPr>
          <w:rFonts w:ascii="Times New Roman" w:hAnsi="Times New Roman"/>
          <w:sz w:val="28"/>
          <w:szCs w:val="28"/>
        </w:rPr>
        <w:lastRenderedPageBreak/>
        <w:t>Уровень средней заработной платы работников по категориям персонала в организациях социальной сферы (образования, культуры, здравоохранения и социального обслуживания) в муниципальном районе «Город Краснокаменск и Краснокаменский район» Забайкальского края, рублей</w:t>
      </w:r>
    </w:p>
    <w:tbl>
      <w:tblPr>
        <w:tblW w:w="5000" w:type="pct"/>
        <w:tblLook w:val="04A0"/>
      </w:tblPr>
      <w:tblGrid>
        <w:gridCol w:w="3962"/>
        <w:gridCol w:w="1336"/>
        <w:gridCol w:w="1336"/>
        <w:gridCol w:w="1337"/>
        <w:gridCol w:w="1470"/>
        <w:gridCol w:w="1337"/>
        <w:gridCol w:w="1337"/>
        <w:gridCol w:w="1337"/>
        <w:gridCol w:w="1334"/>
      </w:tblGrid>
      <w:tr w:rsidR="002437D9" w:rsidRPr="00CF5C99" w:rsidTr="002437D9">
        <w:trPr>
          <w:trHeight w:val="730"/>
        </w:trPr>
        <w:tc>
          <w:tcPr>
            <w:tcW w:w="13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Категория работников</w:t>
            </w:r>
          </w:p>
        </w:tc>
        <w:tc>
          <w:tcPr>
            <w:tcW w:w="4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2016 г.</w:t>
            </w:r>
          </w:p>
        </w:tc>
        <w:tc>
          <w:tcPr>
            <w:tcW w:w="4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2017 г.</w:t>
            </w:r>
          </w:p>
        </w:tc>
        <w:tc>
          <w:tcPr>
            <w:tcW w:w="942" w:type="pct"/>
            <w:gridSpan w:val="2"/>
            <w:tcBorders>
              <w:top w:val="single" w:sz="4" w:space="0" w:color="auto"/>
              <w:left w:val="nil"/>
              <w:bottom w:val="nil"/>
              <w:right w:val="single" w:sz="4" w:space="0" w:color="000000"/>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Изменения, 2017 г. к 2016 г.</w:t>
            </w:r>
          </w:p>
        </w:tc>
        <w:tc>
          <w:tcPr>
            <w:tcW w:w="906" w:type="pct"/>
            <w:gridSpan w:val="2"/>
            <w:tcBorders>
              <w:top w:val="single" w:sz="4" w:space="0" w:color="auto"/>
              <w:left w:val="nil"/>
              <w:bottom w:val="nil"/>
              <w:right w:val="single" w:sz="4" w:space="0" w:color="000000"/>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Средняя заработная плата по субъекту РФ</w:t>
            </w:r>
          </w:p>
        </w:tc>
        <w:tc>
          <w:tcPr>
            <w:tcW w:w="906" w:type="pct"/>
            <w:gridSpan w:val="2"/>
            <w:tcBorders>
              <w:top w:val="single" w:sz="4" w:space="0" w:color="auto"/>
              <w:left w:val="nil"/>
              <w:bottom w:val="nil"/>
              <w:right w:val="single" w:sz="4" w:space="0" w:color="000000"/>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Отношение средней заработной платы работников соответствующей категории к средней заработной плате по субъекту РФ, %</w:t>
            </w:r>
          </w:p>
        </w:tc>
      </w:tr>
      <w:tr w:rsidR="002437D9" w:rsidRPr="00CF5C99" w:rsidTr="002437D9">
        <w:trPr>
          <w:trHeight w:val="70"/>
        </w:trPr>
        <w:tc>
          <w:tcPr>
            <w:tcW w:w="1341" w:type="pct"/>
            <w:vMerge/>
            <w:tcBorders>
              <w:top w:val="single" w:sz="4" w:space="0" w:color="auto"/>
              <w:left w:val="single" w:sz="4" w:space="0" w:color="auto"/>
              <w:bottom w:val="single" w:sz="4" w:space="0" w:color="000000"/>
              <w:right w:val="single" w:sz="4" w:space="0" w:color="auto"/>
            </w:tcBorders>
            <w:vAlign w:val="center"/>
            <w:hideMark/>
          </w:tcPr>
          <w:p w:rsidR="002437D9" w:rsidRPr="00CF5C99" w:rsidRDefault="002437D9" w:rsidP="002437D9">
            <w:pPr>
              <w:rPr>
                <w:color w:val="000000"/>
                <w:sz w:val="20"/>
                <w:szCs w:val="20"/>
              </w:rPr>
            </w:pPr>
          </w:p>
        </w:tc>
        <w:tc>
          <w:tcPr>
            <w:tcW w:w="453" w:type="pct"/>
            <w:vMerge/>
            <w:tcBorders>
              <w:top w:val="single" w:sz="4" w:space="0" w:color="auto"/>
              <w:left w:val="single" w:sz="4" w:space="0" w:color="auto"/>
              <w:bottom w:val="single" w:sz="4" w:space="0" w:color="000000"/>
              <w:right w:val="single" w:sz="4" w:space="0" w:color="auto"/>
            </w:tcBorders>
            <w:vAlign w:val="center"/>
            <w:hideMark/>
          </w:tcPr>
          <w:p w:rsidR="002437D9" w:rsidRPr="00CF5C99" w:rsidRDefault="002437D9" w:rsidP="002437D9">
            <w:pPr>
              <w:rPr>
                <w:color w:val="000000"/>
                <w:sz w:val="20"/>
                <w:szCs w:val="20"/>
              </w:rPr>
            </w:pPr>
          </w:p>
        </w:tc>
        <w:tc>
          <w:tcPr>
            <w:tcW w:w="453" w:type="pct"/>
            <w:vMerge/>
            <w:tcBorders>
              <w:top w:val="single" w:sz="4" w:space="0" w:color="auto"/>
              <w:left w:val="single" w:sz="4" w:space="0" w:color="auto"/>
              <w:bottom w:val="single" w:sz="4" w:space="0" w:color="000000"/>
              <w:right w:val="single" w:sz="4" w:space="0" w:color="auto"/>
            </w:tcBorders>
            <w:vAlign w:val="center"/>
            <w:hideMark/>
          </w:tcPr>
          <w:p w:rsidR="002437D9" w:rsidRPr="00CF5C99" w:rsidRDefault="002437D9" w:rsidP="002437D9">
            <w:pPr>
              <w:rPr>
                <w:color w:val="000000"/>
                <w:sz w:val="20"/>
                <w:szCs w:val="20"/>
              </w:rPr>
            </w:pP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абсолютное</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относительное</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2016 г.</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2017 г.</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2016 г.</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2017 г.</w:t>
            </w:r>
          </w:p>
        </w:tc>
      </w:tr>
      <w:tr w:rsidR="002437D9" w:rsidRPr="00CF5C99" w:rsidTr="002437D9">
        <w:trPr>
          <w:trHeight w:val="70"/>
        </w:trPr>
        <w:tc>
          <w:tcPr>
            <w:tcW w:w="1341" w:type="pct"/>
            <w:tcBorders>
              <w:top w:val="nil"/>
              <w:left w:val="single" w:sz="4" w:space="0" w:color="auto"/>
              <w:bottom w:val="single" w:sz="4" w:space="0" w:color="auto"/>
              <w:right w:val="single" w:sz="4" w:space="0" w:color="auto"/>
            </w:tcBorders>
            <w:shd w:val="clear" w:color="auto" w:fill="auto"/>
            <w:vAlign w:val="center"/>
            <w:hideMark/>
          </w:tcPr>
          <w:p w:rsidR="002437D9" w:rsidRPr="00CF5C99" w:rsidRDefault="002437D9" w:rsidP="002437D9">
            <w:pPr>
              <w:rPr>
                <w:color w:val="000000"/>
                <w:sz w:val="20"/>
                <w:szCs w:val="20"/>
              </w:rPr>
            </w:pPr>
            <w:r w:rsidRPr="00CF5C99">
              <w:rPr>
                <w:color w:val="000000"/>
                <w:sz w:val="20"/>
                <w:szCs w:val="20"/>
              </w:rPr>
              <w:t xml:space="preserve">Педагогические работники дошкольных образовательных учреждений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17 886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22 582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4 696 </w:t>
            </w:r>
          </w:p>
        </w:tc>
        <w:tc>
          <w:tcPr>
            <w:tcW w:w="489"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126.3</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23 341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23 719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76.6</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95.2</w:t>
            </w:r>
          </w:p>
        </w:tc>
      </w:tr>
      <w:tr w:rsidR="002437D9" w:rsidRPr="00CF5C99" w:rsidTr="002437D9">
        <w:trPr>
          <w:trHeight w:val="70"/>
        </w:trPr>
        <w:tc>
          <w:tcPr>
            <w:tcW w:w="1341" w:type="pct"/>
            <w:tcBorders>
              <w:top w:val="nil"/>
              <w:left w:val="single" w:sz="4" w:space="0" w:color="auto"/>
              <w:bottom w:val="single" w:sz="4" w:space="0" w:color="auto"/>
              <w:right w:val="single" w:sz="4" w:space="0" w:color="auto"/>
            </w:tcBorders>
            <w:shd w:val="clear" w:color="auto" w:fill="auto"/>
            <w:vAlign w:val="center"/>
            <w:hideMark/>
          </w:tcPr>
          <w:p w:rsidR="002437D9" w:rsidRPr="00CF5C99" w:rsidRDefault="002437D9" w:rsidP="002437D9">
            <w:pPr>
              <w:rPr>
                <w:color w:val="000000"/>
                <w:sz w:val="20"/>
                <w:szCs w:val="20"/>
              </w:rPr>
            </w:pPr>
            <w:r w:rsidRPr="00CF5C99">
              <w:rPr>
                <w:color w:val="000000"/>
                <w:sz w:val="20"/>
                <w:szCs w:val="20"/>
              </w:rPr>
              <w:t xml:space="preserve">Педагогические работники образовательных учреждений общего образования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27 619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27 563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-56 </w:t>
            </w:r>
          </w:p>
        </w:tc>
        <w:tc>
          <w:tcPr>
            <w:tcW w:w="489"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99.8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28 624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30 320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96.5</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90.9</w:t>
            </w:r>
          </w:p>
        </w:tc>
      </w:tr>
      <w:tr w:rsidR="002437D9" w:rsidRPr="00CF5C99" w:rsidTr="002437D9">
        <w:trPr>
          <w:trHeight w:val="70"/>
        </w:trPr>
        <w:tc>
          <w:tcPr>
            <w:tcW w:w="1341" w:type="pct"/>
            <w:tcBorders>
              <w:top w:val="nil"/>
              <w:left w:val="single" w:sz="4" w:space="0" w:color="auto"/>
              <w:bottom w:val="single" w:sz="4" w:space="0" w:color="auto"/>
              <w:right w:val="single" w:sz="4" w:space="0" w:color="auto"/>
            </w:tcBorders>
            <w:shd w:val="clear" w:color="auto" w:fill="auto"/>
            <w:vAlign w:val="center"/>
            <w:hideMark/>
          </w:tcPr>
          <w:p w:rsidR="002437D9" w:rsidRPr="00CF5C99" w:rsidRDefault="002437D9" w:rsidP="002437D9">
            <w:pPr>
              <w:rPr>
                <w:color w:val="000000"/>
                <w:sz w:val="20"/>
                <w:szCs w:val="20"/>
              </w:rPr>
            </w:pPr>
            <w:r w:rsidRPr="00CF5C99">
              <w:rPr>
                <w:color w:val="000000"/>
                <w:sz w:val="20"/>
                <w:szCs w:val="20"/>
              </w:rPr>
              <w:t>Педагогические работники учреждений дополнительного образования детей</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24 636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30 604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5 968 </w:t>
            </w:r>
          </w:p>
        </w:tc>
        <w:tc>
          <w:tcPr>
            <w:tcW w:w="489"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124.2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29 550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30 210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83.4</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101.3</w:t>
            </w:r>
          </w:p>
        </w:tc>
      </w:tr>
      <w:tr w:rsidR="002437D9" w:rsidRPr="00CF5C99" w:rsidTr="002437D9">
        <w:trPr>
          <w:trHeight w:val="152"/>
        </w:trPr>
        <w:tc>
          <w:tcPr>
            <w:tcW w:w="1341" w:type="pct"/>
            <w:tcBorders>
              <w:top w:val="nil"/>
              <w:left w:val="single" w:sz="4" w:space="0" w:color="auto"/>
              <w:bottom w:val="single" w:sz="4" w:space="0" w:color="auto"/>
              <w:right w:val="single" w:sz="4" w:space="0" w:color="auto"/>
            </w:tcBorders>
            <w:shd w:val="clear" w:color="auto" w:fill="auto"/>
            <w:vAlign w:val="center"/>
            <w:hideMark/>
          </w:tcPr>
          <w:p w:rsidR="002437D9" w:rsidRPr="00CF5C99" w:rsidRDefault="002437D9" w:rsidP="002437D9">
            <w:pPr>
              <w:rPr>
                <w:color w:val="000000"/>
                <w:sz w:val="20"/>
                <w:szCs w:val="20"/>
              </w:rPr>
            </w:pPr>
            <w:r w:rsidRPr="00CF5C99">
              <w:rPr>
                <w:color w:val="000000"/>
                <w:sz w:val="20"/>
                <w:szCs w:val="20"/>
              </w:rPr>
              <w:t xml:space="preserve">Преподаватели и мастера производственного обучения образовательных учреждений начального и среднего профессионального образования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27 080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30 989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3 909 </w:t>
            </w:r>
          </w:p>
        </w:tc>
        <w:tc>
          <w:tcPr>
            <w:tcW w:w="489"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114.4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28 624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30 320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94.6</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102.2</w:t>
            </w:r>
          </w:p>
        </w:tc>
      </w:tr>
      <w:tr w:rsidR="002437D9" w:rsidRPr="00CF5C99" w:rsidTr="002437D9">
        <w:trPr>
          <w:trHeight w:val="70"/>
        </w:trPr>
        <w:tc>
          <w:tcPr>
            <w:tcW w:w="1341" w:type="pct"/>
            <w:tcBorders>
              <w:top w:val="nil"/>
              <w:left w:val="single" w:sz="4" w:space="0" w:color="auto"/>
              <w:bottom w:val="single" w:sz="4" w:space="0" w:color="auto"/>
              <w:right w:val="single" w:sz="4" w:space="0" w:color="auto"/>
            </w:tcBorders>
            <w:shd w:val="clear" w:color="auto" w:fill="auto"/>
            <w:vAlign w:val="center"/>
            <w:hideMark/>
          </w:tcPr>
          <w:p w:rsidR="002437D9" w:rsidRPr="00CF5C99" w:rsidRDefault="002437D9" w:rsidP="002437D9">
            <w:pPr>
              <w:rPr>
                <w:color w:val="000000"/>
                <w:sz w:val="20"/>
                <w:szCs w:val="20"/>
              </w:rPr>
            </w:pPr>
            <w:r w:rsidRPr="00CF5C99">
              <w:rPr>
                <w:color w:val="000000"/>
                <w:sz w:val="20"/>
                <w:szCs w:val="20"/>
              </w:rPr>
              <w:t>Средний медицинский (фармацевтический) персонал (персонал, обеспечивающий условия для предоставления медицинских услуг)</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22 365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24 098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1 733 </w:t>
            </w:r>
          </w:p>
        </w:tc>
        <w:tc>
          <w:tcPr>
            <w:tcW w:w="489"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107.7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28 624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30 320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78.1</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79.5</w:t>
            </w:r>
          </w:p>
        </w:tc>
      </w:tr>
      <w:tr w:rsidR="002437D9" w:rsidRPr="00CF5C99" w:rsidTr="002437D9">
        <w:trPr>
          <w:trHeight w:val="70"/>
        </w:trPr>
        <w:tc>
          <w:tcPr>
            <w:tcW w:w="1341" w:type="pct"/>
            <w:tcBorders>
              <w:top w:val="nil"/>
              <w:left w:val="single" w:sz="4" w:space="0" w:color="auto"/>
              <w:bottom w:val="single" w:sz="4" w:space="0" w:color="auto"/>
              <w:right w:val="single" w:sz="4" w:space="0" w:color="auto"/>
            </w:tcBorders>
            <w:shd w:val="clear" w:color="auto" w:fill="auto"/>
            <w:vAlign w:val="center"/>
            <w:hideMark/>
          </w:tcPr>
          <w:p w:rsidR="002437D9" w:rsidRPr="00CF5C99" w:rsidRDefault="002437D9" w:rsidP="002437D9">
            <w:pPr>
              <w:rPr>
                <w:color w:val="000000"/>
                <w:sz w:val="20"/>
                <w:szCs w:val="20"/>
              </w:rPr>
            </w:pPr>
            <w:r w:rsidRPr="00CF5C99">
              <w:rPr>
                <w:color w:val="000000"/>
                <w:sz w:val="20"/>
                <w:szCs w:val="20"/>
              </w:rPr>
              <w:t>Младший медицинский персонал (персонал, обеспечивающий условия для предоставления медицинских услуг)</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14 074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16 619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2 545 </w:t>
            </w:r>
          </w:p>
        </w:tc>
        <w:tc>
          <w:tcPr>
            <w:tcW w:w="489"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118.1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28 624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30 320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49.2</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54.8</w:t>
            </w:r>
          </w:p>
        </w:tc>
      </w:tr>
      <w:tr w:rsidR="002437D9" w:rsidRPr="00CF5C99" w:rsidTr="002437D9">
        <w:trPr>
          <w:trHeight w:val="70"/>
        </w:trPr>
        <w:tc>
          <w:tcPr>
            <w:tcW w:w="1341" w:type="pct"/>
            <w:tcBorders>
              <w:top w:val="nil"/>
              <w:left w:val="single" w:sz="4" w:space="0" w:color="auto"/>
              <w:bottom w:val="single" w:sz="4" w:space="0" w:color="auto"/>
              <w:right w:val="single" w:sz="4" w:space="0" w:color="auto"/>
            </w:tcBorders>
            <w:shd w:val="clear" w:color="auto" w:fill="auto"/>
            <w:vAlign w:val="center"/>
            <w:hideMark/>
          </w:tcPr>
          <w:p w:rsidR="002437D9" w:rsidRPr="00CF5C99" w:rsidRDefault="002437D9" w:rsidP="002437D9">
            <w:pPr>
              <w:rPr>
                <w:color w:val="000000"/>
                <w:sz w:val="20"/>
                <w:szCs w:val="20"/>
              </w:rPr>
            </w:pPr>
            <w:r w:rsidRPr="00CF5C99">
              <w:rPr>
                <w:color w:val="000000"/>
                <w:sz w:val="20"/>
                <w:szCs w:val="20"/>
              </w:rPr>
              <w:t>Социальные работники</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17 123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24 969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7 846 </w:t>
            </w:r>
          </w:p>
        </w:tc>
        <w:tc>
          <w:tcPr>
            <w:tcW w:w="489"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145.8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28 624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30 320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59.8</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82.4</w:t>
            </w:r>
          </w:p>
        </w:tc>
      </w:tr>
      <w:tr w:rsidR="002437D9" w:rsidRPr="00CF5C99" w:rsidTr="002437D9">
        <w:trPr>
          <w:trHeight w:val="70"/>
        </w:trPr>
        <w:tc>
          <w:tcPr>
            <w:tcW w:w="1341" w:type="pct"/>
            <w:tcBorders>
              <w:top w:val="nil"/>
              <w:left w:val="single" w:sz="4" w:space="0" w:color="auto"/>
              <w:bottom w:val="single" w:sz="4" w:space="0" w:color="auto"/>
              <w:right w:val="single" w:sz="4" w:space="0" w:color="auto"/>
            </w:tcBorders>
            <w:shd w:val="clear" w:color="auto" w:fill="auto"/>
            <w:vAlign w:val="center"/>
            <w:hideMark/>
          </w:tcPr>
          <w:p w:rsidR="002437D9" w:rsidRPr="00CF5C99" w:rsidRDefault="002437D9" w:rsidP="002437D9">
            <w:pPr>
              <w:rPr>
                <w:color w:val="000000"/>
                <w:sz w:val="20"/>
                <w:szCs w:val="20"/>
              </w:rPr>
            </w:pPr>
            <w:r w:rsidRPr="00CF5C99">
              <w:rPr>
                <w:color w:val="000000"/>
                <w:sz w:val="20"/>
                <w:szCs w:val="20"/>
              </w:rPr>
              <w:t xml:space="preserve">Работники учреждений культуры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15 307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23 808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8 501 </w:t>
            </w:r>
          </w:p>
        </w:tc>
        <w:tc>
          <w:tcPr>
            <w:tcW w:w="489"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155.5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28 624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30 320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53.5</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78.5</w:t>
            </w:r>
          </w:p>
        </w:tc>
      </w:tr>
      <w:tr w:rsidR="002437D9" w:rsidRPr="00CF5C99" w:rsidTr="002437D9">
        <w:trPr>
          <w:trHeight w:val="688"/>
        </w:trPr>
        <w:tc>
          <w:tcPr>
            <w:tcW w:w="1341" w:type="pct"/>
            <w:tcBorders>
              <w:top w:val="nil"/>
              <w:left w:val="single" w:sz="4" w:space="0" w:color="auto"/>
              <w:bottom w:val="single" w:sz="4" w:space="0" w:color="auto"/>
              <w:right w:val="single" w:sz="4" w:space="0" w:color="auto"/>
            </w:tcBorders>
            <w:shd w:val="clear" w:color="auto" w:fill="auto"/>
            <w:vAlign w:val="center"/>
            <w:hideMark/>
          </w:tcPr>
          <w:p w:rsidR="002437D9" w:rsidRPr="00CF5C99" w:rsidRDefault="002437D9" w:rsidP="002437D9">
            <w:pPr>
              <w:rPr>
                <w:color w:val="000000"/>
                <w:sz w:val="20"/>
                <w:szCs w:val="20"/>
              </w:rPr>
            </w:pPr>
            <w:r w:rsidRPr="00CF5C99">
              <w:rPr>
                <w:color w:val="000000"/>
                <w:sz w:val="20"/>
                <w:szCs w:val="20"/>
              </w:rPr>
              <w:t xml:space="preserve">Врачи и работники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44 396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50 057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5 661 </w:t>
            </w:r>
          </w:p>
        </w:tc>
        <w:tc>
          <w:tcPr>
            <w:tcW w:w="489"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112.8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28 624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 xml:space="preserve">30 320 </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155.1</w:t>
            </w:r>
          </w:p>
        </w:tc>
        <w:tc>
          <w:tcPr>
            <w:tcW w:w="453" w:type="pct"/>
            <w:tcBorders>
              <w:top w:val="nil"/>
              <w:left w:val="nil"/>
              <w:bottom w:val="single" w:sz="4" w:space="0" w:color="auto"/>
              <w:right w:val="single" w:sz="4" w:space="0" w:color="auto"/>
            </w:tcBorders>
            <w:shd w:val="clear" w:color="auto" w:fill="auto"/>
            <w:vAlign w:val="center"/>
            <w:hideMark/>
          </w:tcPr>
          <w:p w:rsidR="002437D9" w:rsidRPr="00CF5C99" w:rsidRDefault="002437D9" w:rsidP="002437D9">
            <w:pPr>
              <w:jc w:val="center"/>
              <w:rPr>
                <w:color w:val="000000"/>
                <w:sz w:val="20"/>
                <w:szCs w:val="20"/>
              </w:rPr>
            </w:pPr>
            <w:r w:rsidRPr="00CF5C99">
              <w:rPr>
                <w:color w:val="000000"/>
                <w:sz w:val="20"/>
                <w:szCs w:val="20"/>
              </w:rPr>
              <w:t>165.1</w:t>
            </w:r>
          </w:p>
        </w:tc>
      </w:tr>
    </w:tbl>
    <w:p w:rsidR="002437D9" w:rsidRDefault="002437D9" w:rsidP="002437D9">
      <w:pPr>
        <w:pStyle w:val="a8"/>
        <w:jc w:val="both"/>
        <w:rPr>
          <w:rFonts w:ascii="Times New Roman" w:hAnsi="Times New Roman"/>
          <w:sz w:val="28"/>
          <w:szCs w:val="28"/>
        </w:rPr>
      </w:pPr>
    </w:p>
    <w:p w:rsidR="002437D9" w:rsidRDefault="002437D9" w:rsidP="002437D9">
      <w:pPr>
        <w:pStyle w:val="a8"/>
        <w:jc w:val="both"/>
        <w:rPr>
          <w:rFonts w:ascii="Times New Roman" w:hAnsi="Times New Roman"/>
          <w:sz w:val="28"/>
          <w:szCs w:val="28"/>
        </w:rPr>
      </w:pPr>
    </w:p>
    <w:p w:rsidR="002437D9" w:rsidRDefault="002437D9" w:rsidP="002437D9">
      <w:pPr>
        <w:widowControl w:val="0"/>
        <w:autoSpaceDE w:val="0"/>
        <w:autoSpaceDN w:val="0"/>
        <w:adjustRightInd w:val="0"/>
        <w:jc w:val="both"/>
        <w:rPr>
          <w:rFonts w:eastAsiaTheme="minorHAnsi"/>
          <w:sz w:val="28"/>
          <w:szCs w:val="28"/>
          <w:lang w:eastAsia="en-US"/>
        </w:rPr>
        <w:sectPr w:rsidR="002437D9" w:rsidSect="002437D9">
          <w:pgSz w:w="16838" w:h="11906" w:orient="landscape"/>
          <w:pgMar w:top="850" w:right="1134" w:bottom="1701" w:left="1134" w:header="708" w:footer="708" w:gutter="0"/>
          <w:cols w:space="708"/>
          <w:docGrid w:linePitch="360"/>
        </w:sectPr>
      </w:pPr>
    </w:p>
    <w:p w:rsidR="002437D9" w:rsidRPr="001F5D25" w:rsidRDefault="002437D9" w:rsidP="002437D9">
      <w:pPr>
        <w:ind w:firstLine="708"/>
        <w:jc w:val="both"/>
        <w:rPr>
          <w:rFonts w:eastAsiaTheme="minorHAnsi"/>
          <w:sz w:val="28"/>
          <w:szCs w:val="28"/>
          <w:lang w:eastAsia="en-US"/>
        </w:rPr>
      </w:pPr>
      <w:r w:rsidRPr="00653038">
        <w:rPr>
          <w:rFonts w:eastAsiaTheme="minorHAnsi"/>
          <w:sz w:val="28"/>
          <w:szCs w:val="28"/>
          <w:u w:val="single"/>
          <w:lang w:eastAsia="en-US"/>
        </w:rPr>
        <w:lastRenderedPageBreak/>
        <w:t>Потребительский рынок муниципального района «Город Краснокаменск и Краснокаменский район»</w:t>
      </w:r>
      <w:r w:rsidRPr="001F5D25">
        <w:rPr>
          <w:rFonts w:eastAsiaTheme="minorHAnsi"/>
          <w:sz w:val="28"/>
          <w:szCs w:val="28"/>
          <w:lang w:eastAsia="en-US"/>
        </w:rPr>
        <w:t xml:space="preserve"> характеризуется динамичным развитием и сложившейся инфраструктурой. На территории муниципального района по состоянию на 01 января 2018 года осуществляют деятельность:</w:t>
      </w:r>
    </w:p>
    <w:p w:rsidR="002437D9" w:rsidRPr="001F5D25" w:rsidRDefault="002437D9" w:rsidP="002437D9">
      <w:pPr>
        <w:ind w:firstLine="708"/>
        <w:jc w:val="both"/>
        <w:rPr>
          <w:rFonts w:eastAsiaTheme="minorHAnsi"/>
          <w:sz w:val="28"/>
          <w:szCs w:val="28"/>
          <w:lang w:eastAsia="en-US"/>
        </w:rPr>
      </w:pPr>
      <w:r w:rsidRPr="001F5D25">
        <w:rPr>
          <w:rFonts w:eastAsiaTheme="minorHAnsi"/>
          <w:sz w:val="28"/>
          <w:szCs w:val="28"/>
          <w:lang w:eastAsia="en-US"/>
        </w:rPr>
        <w:t>284 стационарных предприяти</w:t>
      </w:r>
      <w:r>
        <w:rPr>
          <w:rFonts w:eastAsiaTheme="minorHAnsi"/>
          <w:sz w:val="28"/>
          <w:szCs w:val="28"/>
          <w:lang w:eastAsia="en-US"/>
        </w:rPr>
        <w:t>я</w:t>
      </w:r>
      <w:r w:rsidRPr="001F5D25">
        <w:rPr>
          <w:rFonts w:eastAsiaTheme="minorHAnsi"/>
          <w:sz w:val="28"/>
          <w:szCs w:val="28"/>
          <w:lang w:eastAsia="en-US"/>
        </w:rPr>
        <w:t xml:space="preserve"> розничной торговли;</w:t>
      </w:r>
    </w:p>
    <w:p w:rsidR="002437D9" w:rsidRPr="001F5D25" w:rsidRDefault="002437D9" w:rsidP="002437D9">
      <w:pPr>
        <w:ind w:firstLine="708"/>
        <w:jc w:val="both"/>
        <w:rPr>
          <w:rFonts w:eastAsiaTheme="minorHAnsi"/>
          <w:sz w:val="28"/>
          <w:szCs w:val="28"/>
          <w:lang w:eastAsia="en-US"/>
        </w:rPr>
      </w:pPr>
      <w:r w:rsidRPr="001F5D25">
        <w:rPr>
          <w:rFonts w:eastAsiaTheme="minorHAnsi"/>
          <w:sz w:val="28"/>
          <w:szCs w:val="28"/>
          <w:lang w:eastAsia="en-US"/>
        </w:rPr>
        <w:t>112 торговых павильонов и киосков;</w:t>
      </w:r>
    </w:p>
    <w:p w:rsidR="002437D9" w:rsidRPr="001F5D25" w:rsidRDefault="002437D9" w:rsidP="002437D9">
      <w:pPr>
        <w:ind w:firstLine="708"/>
        <w:jc w:val="both"/>
        <w:rPr>
          <w:rFonts w:eastAsiaTheme="minorHAnsi"/>
          <w:sz w:val="28"/>
          <w:szCs w:val="28"/>
          <w:lang w:eastAsia="en-US"/>
        </w:rPr>
      </w:pPr>
      <w:r w:rsidRPr="001F5D25">
        <w:rPr>
          <w:rFonts w:eastAsiaTheme="minorHAnsi"/>
          <w:sz w:val="28"/>
          <w:szCs w:val="28"/>
          <w:lang w:eastAsia="en-US"/>
        </w:rPr>
        <w:t xml:space="preserve">26 предприятий общественного питания; </w:t>
      </w:r>
    </w:p>
    <w:p w:rsidR="002437D9" w:rsidRPr="001F5D25" w:rsidRDefault="002437D9" w:rsidP="002437D9">
      <w:pPr>
        <w:ind w:firstLine="708"/>
        <w:jc w:val="both"/>
        <w:rPr>
          <w:rFonts w:eastAsiaTheme="minorHAnsi"/>
          <w:sz w:val="28"/>
          <w:szCs w:val="28"/>
          <w:lang w:eastAsia="en-US"/>
        </w:rPr>
      </w:pPr>
      <w:r w:rsidRPr="001F5D25">
        <w:rPr>
          <w:rFonts w:eastAsiaTheme="minorHAnsi"/>
          <w:sz w:val="28"/>
          <w:szCs w:val="28"/>
          <w:lang w:eastAsia="en-US"/>
        </w:rPr>
        <w:t>11 рабочих столовых, расположенных на территории произ</w:t>
      </w:r>
      <w:r>
        <w:rPr>
          <w:rFonts w:eastAsiaTheme="minorHAnsi"/>
          <w:sz w:val="28"/>
          <w:szCs w:val="28"/>
          <w:lang w:eastAsia="en-US"/>
        </w:rPr>
        <w:t xml:space="preserve">водственных </w:t>
      </w:r>
      <w:r w:rsidRPr="001F5D25">
        <w:rPr>
          <w:rFonts w:eastAsiaTheme="minorHAnsi"/>
          <w:sz w:val="28"/>
          <w:szCs w:val="28"/>
          <w:lang w:eastAsia="en-US"/>
        </w:rPr>
        <w:t>предприятий города.</w:t>
      </w:r>
    </w:p>
    <w:p w:rsidR="002437D9" w:rsidRPr="001F5D25" w:rsidRDefault="002437D9" w:rsidP="002437D9">
      <w:pPr>
        <w:ind w:firstLine="708"/>
        <w:jc w:val="both"/>
        <w:rPr>
          <w:rFonts w:eastAsiaTheme="minorHAnsi"/>
          <w:sz w:val="28"/>
          <w:szCs w:val="28"/>
          <w:lang w:eastAsia="en-US"/>
        </w:rPr>
      </w:pPr>
      <w:r w:rsidRPr="001F5D25">
        <w:rPr>
          <w:rFonts w:eastAsiaTheme="minorHAnsi"/>
          <w:sz w:val="28"/>
          <w:szCs w:val="28"/>
          <w:lang w:eastAsia="en-US"/>
        </w:rPr>
        <w:t>63 объект</w:t>
      </w:r>
      <w:r>
        <w:rPr>
          <w:rFonts w:eastAsiaTheme="minorHAnsi"/>
          <w:sz w:val="28"/>
          <w:szCs w:val="28"/>
          <w:lang w:eastAsia="en-US"/>
        </w:rPr>
        <w:t>а</w:t>
      </w:r>
      <w:r w:rsidRPr="001F5D25">
        <w:rPr>
          <w:rFonts w:eastAsiaTheme="minorHAnsi"/>
          <w:sz w:val="28"/>
          <w:szCs w:val="28"/>
          <w:lang w:eastAsia="en-US"/>
        </w:rPr>
        <w:t xml:space="preserve"> бытового обслуживания оказывают услуги населению.</w:t>
      </w:r>
    </w:p>
    <w:p w:rsidR="002437D9" w:rsidRPr="001F5D25" w:rsidRDefault="002437D9" w:rsidP="002437D9">
      <w:pPr>
        <w:ind w:firstLine="708"/>
        <w:jc w:val="both"/>
        <w:rPr>
          <w:rFonts w:eastAsiaTheme="minorHAnsi"/>
          <w:sz w:val="28"/>
          <w:szCs w:val="28"/>
          <w:lang w:eastAsia="en-US"/>
        </w:rPr>
      </w:pPr>
      <w:r w:rsidRPr="001F5D25">
        <w:rPr>
          <w:rFonts w:eastAsiaTheme="minorHAnsi"/>
          <w:sz w:val="28"/>
          <w:szCs w:val="28"/>
          <w:lang w:eastAsia="en-US"/>
        </w:rPr>
        <w:t>На территории города функциониру</w:t>
      </w:r>
      <w:r>
        <w:rPr>
          <w:rFonts w:eastAsiaTheme="minorHAnsi"/>
          <w:sz w:val="28"/>
          <w:szCs w:val="28"/>
          <w:lang w:eastAsia="en-US"/>
        </w:rPr>
        <w:t>ют два</w:t>
      </w:r>
      <w:r w:rsidRPr="001F5D25">
        <w:rPr>
          <w:rFonts w:eastAsiaTheme="minorHAnsi"/>
          <w:sz w:val="28"/>
          <w:szCs w:val="28"/>
          <w:lang w:eastAsia="en-US"/>
        </w:rPr>
        <w:t xml:space="preserve"> крытых</w:t>
      </w:r>
      <w:r>
        <w:rPr>
          <w:rFonts w:eastAsiaTheme="minorHAnsi"/>
          <w:sz w:val="28"/>
          <w:szCs w:val="28"/>
          <w:lang w:eastAsia="en-US"/>
        </w:rPr>
        <w:t xml:space="preserve"> </w:t>
      </w:r>
      <w:r w:rsidRPr="001F5D25">
        <w:rPr>
          <w:rFonts w:eastAsiaTheme="minorHAnsi"/>
          <w:sz w:val="28"/>
          <w:szCs w:val="28"/>
          <w:lang w:eastAsia="en-US"/>
        </w:rPr>
        <w:t>розничных рынка, в которых 171 торговое место. Кроме этого, с западной стороны территории рынк</w:t>
      </w:r>
      <w:r>
        <w:rPr>
          <w:rFonts w:eastAsiaTheme="minorHAnsi"/>
          <w:sz w:val="28"/>
          <w:szCs w:val="28"/>
          <w:lang w:eastAsia="en-US"/>
        </w:rPr>
        <w:t xml:space="preserve">а размещены торговые лотки для </w:t>
      </w:r>
      <w:r w:rsidRPr="001F5D25">
        <w:rPr>
          <w:rFonts w:eastAsiaTheme="minorHAnsi"/>
          <w:sz w:val="28"/>
          <w:szCs w:val="28"/>
          <w:lang w:eastAsia="en-US"/>
        </w:rPr>
        <w:t>граждан, занимающихся</w:t>
      </w:r>
      <w:r>
        <w:rPr>
          <w:rFonts w:eastAsiaTheme="minorHAnsi"/>
          <w:sz w:val="28"/>
          <w:szCs w:val="28"/>
          <w:lang w:eastAsia="en-US"/>
        </w:rPr>
        <w:t xml:space="preserve"> садоводством, огородничеством </w:t>
      </w:r>
      <w:r w:rsidRPr="001F5D25">
        <w:rPr>
          <w:rFonts w:eastAsiaTheme="minorHAnsi"/>
          <w:sz w:val="28"/>
          <w:szCs w:val="28"/>
          <w:lang w:eastAsia="en-US"/>
        </w:rPr>
        <w:t>с целью реализации собственной продукции, выращенной на приусадебных участках в летний период.</w:t>
      </w:r>
    </w:p>
    <w:p w:rsidR="002437D9" w:rsidRPr="001F5D25" w:rsidRDefault="002437D9" w:rsidP="002437D9">
      <w:pPr>
        <w:ind w:firstLine="709"/>
        <w:jc w:val="both"/>
        <w:rPr>
          <w:rFonts w:eastAsiaTheme="minorHAnsi"/>
          <w:sz w:val="28"/>
          <w:szCs w:val="28"/>
          <w:lang w:eastAsia="en-US"/>
        </w:rPr>
      </w:pPr>
      <w:r>
        <w:rPr>
          <w:rFonts w:eastAsiaTheme="minorHAnsi"/>
          <w:sz w:val="28"/>
          <w:szCs w:val="28"/>
          <w:lang w:eastAsia="en-US"/>
        </w:rPr>
        <w:t xml:space="preserve">В состав </w:t>
      </w:r>
      <w:r w:rsidRPr="001F5D25">
        <w:rPr>
          <w:rFonts w:eastAsiaTheme="minorHAnsi"/>
          <w:sz w:val="28"/>
          <w:szCs w:val="28"/>
          <w:lang w:eastAsia="en-US"/>
        </w:rPr>
        <w:t>муниципального района «Город Краснокаменск и Краснока</w:t>
      </w:r>
      <w:r>
        <w:rPr>
          <w:rFonts w:eastAsiaTheme="minorHAnsi"/>
          <w:sz w:val="28"/>
          <w:szCs w:val="28"/>
          <w:lang w:eastAsia="en-US"/>
        </w:rPr>
        <w:t xml:space="preserve">менский район» входят </w:t>
      </w:r>
      <w:r w:rsidRPr="001F5D25">
        <w:rPr>
          <w:rFonts w:eastAsiaTheme="minorHAnsi"/>
          <w:sz w:val="28"/>
          <w:szCs w:val="28"/>
          <w:lang w:eastAsia="en-US"/>
        </w:rPr>
        <w:t xml:space="preserve">9 сельских поселений, в </w:t>
      </w:r>
      <w:r>
        <w:rPr>
          <w:rFonts w:eastAsiaTheme="minorHAnsi"/>
          <w:sz w:val="28"/>
          <w:szCs w:val="28"/>
          <w:lang w:eastAsia="en-US"/>
        </w:rPr>
        <w:t xml:space="preserve">которых 11 населенных пунктов. </w:t>
      </w:r>
      <w:r w:rsidRPr="001F5D25">
        <w:rPr>
          <w:rFonts w:eastAsiaTheme="minorHAnsi"/>
          <w:sz w:val="28"/>
          <w:szCs w:val="28"/>
          <w:lang w:eastAsia="en-US"/>
        </w:rPr>
        <w:t>В десяти населенных пунктах, расположенных на территории муници</w:t>
      </w:r>
      <w:r>
        <w:rPr>
          <w:rFonts w:eastAsiaTheme="minorHAnsi"/>
          <w:sz w:val="28"/>
          <w:szCs w:val="28"/>
          <w:lang w:eastAsia="en-US"/>
        </w:rPr>
        <w:t xml:space="preserve">пального района, имеются </w:t>
      </w:r>
      <w:r w:rsidRPr="001F5D25">
        <w:rPr>
          <w:rFonts w:eastAsiaTheme="minorHAnsi"/>
          <w:sz w:val="28"/>
          <w:szCs w:val="28"/>
          <w:lang w:eastAsia="en-US"/>
        </w:rPr>
        <w:t>и функционируют на постоянно</w:t>
      </w:r>
      <w:r>
        <w:rPr>
          <w:rFonts w:eastAsiaTheme="minorHAnsi"/>
          <w:sz w:val="28"/>
          <w:szCs w:val="28"/>
          <w:lang w:eastAsia="en-US"/>
        </w:rPr>
        <w:t xml:space="preserve">й основе розничные предприятия потребительского рынка, жители </w:t>
      </w:r>
      <w:r w:rsidRPr="001F5D25">
        <w:rPr>
          <w:rFonts w:eastAsiaTheme="minorHAnsi"/>
          <w:sz w:val="28"/>
          <w:szCs w:val="28"/>
          <w:lang w:eastAsia="en-US"/>
        </w:rPr>
        <w:t xml:space="preserve">сел в полном объеме обеспечены услугами торговли. В одном населенном пункте Брусиловка Краснокаменского района отсутствуют стационарные объекты торговли. По состоянию на 01 января 2018 года </w:t>
      </w:r>
      <w:r>
        <w:rPr>
          <w:rFonts w:eastAsiaTheme="minorHAnsi"/>
          <w:sz w:val="28"/>
          <w:szCs w:val="28"/>
          <w:lang w:eastAsia="en-US"/>
        </w:rPr>
        <w:t xml:space="preserve"> </w:t>
      </w:r>
      <w:r w:rsidRPr="001F5D25">
        <w:rPr>
          <w:rFonts w:eastAsiaTheme="minorHAnsi"/>
          <w:sz w:val="28"/>
          <w:szCs w:val="28"/>
          <w:lang w:eastAsia="en-US"/>
        </w:rPr>
        <w:t>исленность за</w:t>
      </w:r>
      <w:r>
        <w:rPr>
          <w:rFonts w:eastAsiaTheme="minorHAnsi"/>
          <w:sz w:val="28"/>
          <w:szCs w:val="28"/>
          <w:lang w:eastAsia="en-US"/>
        </w:rPr>
        <w:t>регистрированных жителей в селе</w:t>
      </w:r>
      <w:r w:rsidRPr="001F5D25">
        <w:rPr>
          <w:rFonts w:eastAsiaTheme="minorHAnsi"/>
          <w:sz w:val="28"/>
          <w:szCs w:val="28"/>
          <w:lang w:eastAsia="en-US"/>
        </w:rPr>
        <w:t xml:space="preserve"> составила 4</w:t>
      </w:r>
      <w:r>
        <w:rPr>
          <w:rFonts w:eastAsiaTheme="minorHAnsi"/>
          <w:sz w:val="28"/>
          <w:szCs w:val="28"/>
          <w:lang w:eastAsia="en-US"/>
        </w:rPr>
        <w:t>6 человек. Товары повседневного спроса</w:t>
      </w:r>
      <w:r w:rsidRPr="001F5D25">
        <w:rPr>
          <w:rFonts w:eastAsiaTheme="minorHAnsi"/>
          <w:sz w:val="28"/>
          <w:szCs w:val="28"/>
          <w:lang w:eastAsia="en-US"/>
        </w:rPr>
        <w:t xml:space="preserve"> реализуются населению через почтовое отделение, а также приобретаются в близлежащих насе</w:t>
      </w:r>
      <w:r>
        <w:rPr>
          <w:rFonts w:eastAsiaTheme="minorHAnsi"/>
          <w:sz w:val="28"/>
          <w:szCs w:val="28"/>
          <w:lang w:eastAsia="en-US"/>
        </w:rPr>
        <w:t>ленных пунктах.</w:t>
      </w:r>
    </w:p>
    <w:p w:rsidR="002437D9" w:rsidRPr="001F5D25" w:rsidRDefault="002437D9" w:rsidP="002437D9">
      <w:pPr>
        <w:ind w:firstLine="708"/>
        <w:jc w:val="both"/>
        <w:rPr>
          <w:rFonts w:eastAsiaTheme="minorHAnsi"/>
          <w:sz w:val="28"/>
          <w:szCs w:val="28"/>
          <w:lang w:eastAsia="en-US"/>
        </w:rPr>
      </w:pPr>
      <w:r>
        <w:rPr>
          <w:rFonts w:eastAsiaTheme="minorHAnsi"/>
          <w:sz w:val="28"/>
          <w:szCs w:val="28"/>
          <w:lang w:eastAsia="en-US"/>
        </w:rPr>
        <w:t xml:space="preserve">В границах города </w:t>
      </w:r>
      <w:r w:rsidRPr="001F5D25">
        <w:rPr>
          <w:rFonts w:eastAsiaTheme="minorHAnsi"/>
          <w:sz w:val="28"/>
          <w:szCs w:val="28"/>
          <w:lang w:eastAsia="en-US"/>
        </w:rPr>
        <w:t xml:space="preserve">действует оптовая база — </w:t>
      </w:r>
      <w:r>
        <w:rPr>
          <w:rFonts w:eastAsiaTheme="minorHAnsi"/>
          <w:sz w:val="28"/>
          <w:szCs w:val="28"/>
          <w:lang w:eastAsia="en-US"/>
        </w:rPr>
        <w:t xml:space="preserve">комплекс современных складских помещений, с холодильными </w:t>
      </w:r>
      <w:r w:rsidRPr="001F5D25">
        <w:rPr>
          <w:rFonts w:eastAsiaTheme="minorHAnsi"/>
          <w:sz w:val="28"/>
          <w:szCs w:val="28"/>
          <w:lang w:eastAsia="en-US"/>
        </w:rPr>
        <w:t>камерами,</w:t>
      </w:r>
      <w:r>
        <w:rPr>
          <w:rFonts w:eastAsiaTheme="minorHAnsi"/>
          <w:sz w:val="28"/>
          <w:szCs w:val="28"/>
          <w:lang w:eastAsia="en-US"/>
        </w:rPr>
        <w:t xml:space="preserve"> </w:t>
      </w:r>
      <w:r w:rsidRPr="001F5D25">
        <w:rPr>
          <w:rFonts w:eastAsiaTheme="minorHAnsi"/>
          <w:sz w:val="28"/>
          <w:szCs w:val="28"/>
          <w:lang w:eastAsia="en-US"/>
        </w:rPr>
        <w:t>общей площадью 36 000 кв.м.</w:t>
      </w:r>
    </w:p>
    <w:p w:rsidR="002437D9" w:rsidRDefault="002437D9" w:rsidP="002437D9">
      <w:pPr>
        <w:ind w:firstLine="708"/>
        <w:jc w:val="both"/>
        <w:rPr>
          <w:rFonts w:eastAsiaTheme="minorHAnsi"/>
          <w:sz w:val="28"/>
          <w:szCs w:val="28"/>
          <w:lang w:eastAsia="en-US"/>
        </w:rPr>
      </w:pPr>
      <w:r w:rsidRPr="001F5D25">
        <w:rPr>
          <w:rFonts w:eastAsiaTheme="minorHAnsi"/>
          <w:sz w:val="28"/>
          <w:szCs w:val="28"/>
          <w:lang w:eastAsia="en-US"/>
        </w:rPr>
        <w:t>На те</w:t>
      </w:r>
      <w:r>
        <w:rPr>
          <w:rFonts w:eastAsiaTheme="minorHAnsi"/>
          <w:sz w:val="28"/>
          <w:szCs w:val="28"/>
          <w:lang w:eastAsia="en-US"/>
        </w:rPr>
        <w:t xml:space="preserve">рритории муниципального района </w:t>
      </w:r>
      <w:r w:rsidRPr="001F5D25">
        <w:rPr>
          <w:rFonts w:eastAsiaTheme="minorHAnsi"/>
          <w:sz w:val="28"/>
          <w:szCs w:val="28"/>
          <w:lang w:eastAsia="en-US"/>
        </w:rPr>
        <w:t>в условиях усиливающейся конкуренции в торговле активно развиваются розничные торговые сети, пре</w:t>
      </w:r>
      <w:r>
        <w:rPr>
          <w:rFonts w:eastAsiaTheme="minorHAnsi"/>
          <w:sz w:val="28"/>
          <w:szCs w:val="28"/>
          <w:lang w:eastAsia="en-US"/>
        </w:rPr>
        <w:t xml:space="preserve">дставляющие собой совокупность </w:t>
      </w:r>
      <w:r w:rsidRPr="001F5D25">
        <w:rPr>
          <w:rFonts w:eastAsiaTheme="minorHAnsi"/>
          <w:sz w:val="28"/>
          <w:szCs w:val="28"/>
          <w:lang w:eastAsia="en-US"/>
        </w:rPr>
        <w:t>торговых предприятий, находящихся под общим управлением.</w:t>
      </w:r>
    </w:p>
    <w:p w:rsidR="002437D9" w:rsidRPr="001F5D25" w:rsidRDefault="002437D9" w:rsidP="002437D9">
      <w:pPr>
        <w:ind w:firstLine="708"/>
        <w:jc w:val="both"/>
        <w:rPr>
          <w:rFonts w:eastAsiaTheme="minorHAnsi"/>
          <w:sz w:val="28"/>
          <w:szCs w:val="28"/>
          <w:lang w:eastAsia="en-US"/>
        </w:rPr>
      </w:pPr>
      <w:r w:rsidRPr="001F5D25">
        <w:rPr>
          <w:rFonts w:eastAsiaTheme="minorHAnsi"/>
          <w:sz w:val="28"/>
          <w:szCs w:val="28"/>
          <w:lang w:eastAsia="en-US"/>
        </w:rPr>
        <w:t xml:space="preserve">Норматив минимальной обеспеченности населения площадью стационарных торговых объектов, утвержденный приказом Министерства экономического развития Забайкальского края от 27.12.2016 г. № 138-од для муниципального района «Город Краснокаменск и Краснокаменский район» составляет: </w:t>
      </w:r>
    </w:p>
    <w:p w:rsidR="002437D9" w:rsidRPr="001F5D25" w:rsidRDefault="002437D9" w:rsidP="002437D9">
      <w:pPr>
        <w:jc w:val="both"/>
        <w:rPr>
          <w:rFonts w:eastAsiaTheme="minorHAnsi"/>
          <w:sz w:val="28"/>
          <w:szCs w:val="28"/>
          <w:lang w:eastAsia="en-US"/>
        </w:rPr>
      </w:pPr>
      <w:r w:rsidRPr="001F5D25">
        <w:rPr>
          <w:rFonts w:eastAsiaTheme="minorHAnsi"/>
          <w:sz w:val="28"/>
          <w:szCs w:val="28"/>
          <w:lang w:eastAsia="en-US"/>
        </w:rPr>
        <w:t>(кв.</w:t>
      </w:r>
      <w:r>
        <w:rPr>
          <w:rFonts w:eastAsiaTheme="minorHAnsi"/>
          <w:sz w:val="28"/>
          <w:szCs w:val="28"/>
          <w:lang w:eastAsia="en-US"/>
        </w:rPr>
        <w:t>м.на 1000 человек), численность</w:t>
      </w:r>
      <w:r w:rsidRPr="001F5D25">
        <w:rPr>
          <w:rFonts w:eastAsiaTheme="minorHAnsi"/>
          <w:sz w:val="28"/>
          <w:szCs w:val="28"/>
          <w:lang w:eastAsia="en-US"/>
        </w:rPr>
        <w:t xml:space="preserve"> населения по состоянию на 01.01.2017 г.- 59572 человека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3421"/>
        <w:gridCol w:w="1916"/>
        <w:gridCol w:w="1859"/>
        <w:gridCol w:w="1857"/>
      </w:tblGrid>
      <w:tr w:rsidR="002437D9" w:rsidRPr="001F5D25" w:rsidTr="002437D9">
        <w:tc>
          <w:tcPr>
            <w:tcW w:w="271"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w:t>
            </w:r>
          </w:p>
        </w:tc>
        <w:tc>
          <w:tcPr>
            <w:tcW w:w="1787"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Наименование</w:t>
            </w:r>
          </w:p>
        </w:tc>
        <w:tc>
          <w:tcPr>
            <w:tcW w:w="1001"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норматив</w:t>
            </w:r>
          </w:p>
        </w:tc>
        <w:tc>
          <w:tcPr>
            <w:tcW w:w="971"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факт</w:t>
            </w:r>
          </w:p>
        </w:tc>
        <w:tc>
          <w:tcPr>
            <w:tcW w:w="970"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w:t>
            </w:r>
          </w:p>
        </w:tc>
      </w:tr>
      <w:tr w:rsidR="002437D9" w:rsidRPr="001F5D25" w:rsidTr="002437D9">
        <w:tc>
          <w:tcPr>
            <w:tcW w:w="271"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1.</w:t>
            </w:r>
          </w:p>
        </w:tc>
        <w:tc>
          <w:tcPr>
            <w:tcW w:w="1787" w:type="pct"/>
            <w:vAlign w:val="center"/>
          </w:tcPr>
          <w:p w:rsidR="002437D9" w:rsidRPr="001F5D25" w:rsidRDefault="002437D9" w:rsidP="002437D9">
            <w:pPr>
              <w:rPr>
                <w:rFonts w:eastAsiaTheme="minorHAnsi"/>
                <w:lang w:eastAsia="en-US"/>
              </w:rPr>
            </w:pPr>
            <w:r>
              <w:rPr>
                <w:rFonts w:eastAsiaTheme="minorHAnsi"/>
                <w:lang w:eastAsia="en-US"/>
              </w:rPr>
              <w:t xml:space="preserve">Норматив </w:t>
            </w:r>
            <w:r w:rsidRPr="001F5D25">
              <w:rPr>
                <w:rFonts w:eastAsiaTheme="minorHAnsi"/>
                <w:lang w:eastAsia="en-US"/>
              </w:rPr>
              <w:t>минима</w:t>
            </w:r>
            <w:r>
              <w:rPr>
                <w:rFonts w:eastAsiaTheme="minorHAnsi"/>
                <w:lang w:eastAsia="en-US"/>
              </w:rPr>
              <w:t xml:space="preserve">льной обеспеченности населения площадью стационарных </w:t>
            </w:r>
            <w:r w:rsidRPr="001F5D25">
              <w:rPr>
                <w:rFonts w:eastAsiaTheme="minorHAnsi"/>
                <w:lang w:eastAsia="en-US"/>
              </w:rPr>
              <w:t>торговых объектов</w:t>
            </w:r>
          </w:p>
        </w:tc>
        <w:tc>
          <w:tcPr>
            <w:tcW w:w="1001"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594,4</w:t>
            </w:r>
          </w:p>
        </w:tc>
        <w:tc>
          <w:tcPr>
            <w:tcW w:w="971"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721,0</w:t>
            </w:r>
          </w:p>
        </w:tc>
        <w:tc>
          <w:tcPr>
            <w:tcW w:w="970"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121,3</w:t>
            </w:r>
          </w:p>
        </w:tc>
      </w:tr>
      <w:tr w:rsidR="002437D9" w:rsidRPr="001F5D25" w:rsidTr="002437D9">
        <w:tc>
          <w:tcPr>
            <w:tcW w:w="271" w:type="pct"/>
            <w:vAlign w:val="center"/>
          </w:tcPr>
          <w:p w:rsidR="002437D9" w:rsidRPr="001F5D25" w:rsidRDefault="002437D9" w:rsidP="002437D9">
            <w:pPr>
              <w:jc w:val="center"/>
              <w:rPr>
                <w:rFonts w:eastAsiaTheme="minorHAnsi"/>
                <w:lang w:eastAsia="en-US"/>
              </w:rPr>
            </w:pPr>
            <w:r w:rsidRPr="001F5D25">
              <w:rPr>
                <w:rFonts w:eastAsiaTheme="minorHAnsi"/>
                <w:lang w:eastAsia="en-US"/>
              </w:rPr>
              <w:lastRenderedPageBreak/>
              <w:t>2.</w:t>
            </w:r>
          </w:p>
        </w:tc>
        <w:tc>
          <w:tcPr>
            <w:tcW w:w="1787" w:type="pct"/>
            <w:vAlign w:val="center"/>
          </w:tcPr>
          <w:p w:rsidR="002437D9" w:rsidRPr="001F5D25" w:rsidRDefault="002437D9" w:rsidP="002437D9">
            <w:pPr>
              <w:rPr>
                <w:rFonts w:eastAsiaTheme="minorHAnsi"/>
                <w:lang w:eastAsia="en-US"/>
              </w:rPr>
            </w:pPr>
            <w:r w:rsidRPr="001F5D25">
              <w:rPr>
                <w:rFonts w:eastAsiaTheme="minorHAnsi"/>
                <w:lang w:eastAsia="en-US"/>
              </w:rPr>
              <w:t>Норма</w:t>
            </w:r>
            <w:r>
              <w:rPr>
                <w:rFonts w:eastAsiaTheme="minorHAnsi"/>
                <w:lang w:eastAsia="en-US"/>
              </w:rPr>
              <w:t xml:space="preserve">тив минимальной обеспеченности </w:t>
            </w:r>
            <w:r w:rsidRPr="001F5D25">
              <w:rPr>
                <w:rFonts w:eastAsiaTheme="minorHAnsi"/>
                <w:lang w:eastAsia="en-US"/>
              </w:rPr>
              <w:t>населения площадью стационарных торговых объектов, на которых осу</w:t>
            </w:r>
            <w:r>
              <w:rPr>
                <w:rFonts w:eastAsiaTheme="minorHAnsi"/>
                <w:lang w:eastAsia="en-US"/>
              </w:rPr>
              <w:t xml:space="preserve">ществляется </w:t>
            </w:r>
            <w:r w:rsidRPr="001F5D25">
              <w:rPr>
                <w:rFonts w:eastAsiaTheme="minorHAnsi"/>
                <w:lang w:eastAsia="en-US"/>
              </w:rPr>
              <w:t>продажа продовольственных товаров</w:t>
            </w:r>
          </w:p>
        </w:tc>
        <w:tc>
          <w:tcPr>
            <w:tcW w:w="1001"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206,3</w:t>
            </w:r>
          </w:p>
        </w:tc>
        <w:tc>
          <w:tcPr>
            <w:tcW w:w="971"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266,65</w:t>
            </w:r>
          </w:p>
        </w:tc>
        <w:tc>
          <w:tcPr>
            <w:tcW w:w="970"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129,</w:t>
            </w:r>
            <w:r>
              <w:rPr>
                <w:rFonts w:eastAsiaTheme="minorHAnsi"/>
                <w:lang w:eastAsia="en-US"/>
              </w:rPr>
              <w:t>3</w:t>
            </w:r>
          </w:p>
        </w:tc>
      </w:tr>
      <w:tr w:rsidR="002437D9" w:rsidRPr="001F5D25" w:rsidTr="002437D9">
        <w:tc>
          <w:tcPr>
            <w:tcW w:w="271"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3.</w:t>
            </w:r>
          </w:p>
        </w:tc>
        <w:tc>
          <w:tcPr>
            <w:tcW w:w="1787" w:type="pct"/>
            <w:vAlign w:val="center"/>
          </w:tcPr>
          <w:p w:rsidR="002437D9" w:rsidRPr="001F5D25" w:rsidRDefault="002437D9" w:rsidP="002437D9">
            <w:pPr>
              <w:rPr>
                <w:rFonts w:eastAsiaTheme="minorHAnsi"/>
                <w:lang w:eastAsia="en-US"/>
              </w:rPr>
            </w:pPr>
            <w:r w:rsidRPr="001F5D25">
              <w:rPr>
                <w:rFonts w:eastAsiaTheme="minorHAnsi"/>
                <w:lang w:eastAsia="en-US"/>
              </w:rPr>
              <w:t>Норма</w:t>
            </w:r>
            <w:r>
              <w:rPr>
                <w:rFonts w:eastAsiaTheme="minorHAnsi"/>
                <w:lang w:eastAsia="en-US"/>
              </w:rPr>
              <w:t xml:space="preserve">тив минимальной обеспеченности </w:t>
            </w:r>
            <w:r w:rsidRPr="001F5D25">
              <w:rPr>
                <w:rFonts w:eastAsiaTheme="minorHAnsi"/>
                <w:lang w:eastAsia="en-US"/>
              </w:rPr>
              <w:t>населения площадью стационарных торговых объектов, на которых осуществляется  продажа непродовольственных товаров</w:t>
            </w:r>
          </w:p>
        </w:tc>
        <w:tc>
          <w:tcPr>
            <w:tcW w:w="1001"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388,1</w:t>
            </w:r>
          </w:p>
        </w:tc>
        <w:tc>
          <w:tcPr>
            <w:tcW w:w="971"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454,35</w:t>
            </w:r>
          </w:p>
        </w:tc>
        <w:tc>
          <w:tcPr>
            <w:tcW w:w="970"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117,</w:t>
            </w:r>
            <w:r>
              <w:rPr>
                <w:rFonts w:eastAsiaTheme="minorHAnsi"/>
                <w:lang w:eastAsia="en-US"/>
              </w:rPr>
              <w:t>1</w:t>
            </w:r>
          </w:p>
        </w:tc>
      </w:tr>
      <w:tr w:rsidR="002437D9" w:rsidRPr="001F5D25" w:rsidTr="002437D9">
        <w:tc>
          <w:tcPr>
            <w:tcW w:w="271"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4.</w:t>
            </w:r>
          </w:p>
        </w:tc>
        <w:tc>
          <w:tcPr>
            <w:tcW w:w="1787" w:type="pct"/>
            <w:vAlign w:val="center"/>
          </w:tcPr>
          <w:p w:rsidR="002437D9" w:rsidRPr="001F5D25" w:rsidRDefault="002437D9" w:rsidP="002437D9">
            <w:pPr>
              <w:rPr>
                <w:rFonts w:eastAsiaTheme="minorHAnsi"/>
                <w:lang w:eastAsia="en-US"/>
              </w:rPr>
            </w:pPr>
            <w:r w:rsidRPr="001F5D25">
              <w:rPr>
                <w:rFonts w:eastAsiaTheme="minorHAnsi"/>
                <w:lang w:eastAsia="en-US"/>
              </w:rPr>
              <w:t>Норматив м</w:t>
            </w:r>
            <w:r>
              <w:rPr>
                <w:rFonts w:eastAsiaTheme="minorHAnsi"/>
                <w:lang w:eastAsia="en-US"/>
              </w:rPr>
              <w:t xml:space="preserve">инимальной обеспеченности населения </w:t>
            </w:r>
            <w:r w:rsidRPr="001F5D25">
              <w:rPr>
                <w:rFonts w:eastAsiaTheme="minorHAnsi"/>
                <w:lang w:eastAsia="en-US"/>
              </w:rPr>
              <w:t>торговыми павильонами и киосками по продаже  продовольственных товаров и с/х продукции</w:t>
            </w:r>
          </w:p>
        </w:tc>
        <w:tc>
          <w:tcPr>
            <w:tcW w:w="1001" w:type="pct"/>
            <w:vAlign w:val="center"/>
          </w:tcPr>
          <w:p w:rsidR="002437D9" w:rsidRPr="001F5D25" w:rsidRDefault="002437D9" w:rsidP="002437D9">
            <w:pPr>
              <w:jc w:val="center"/>
              <w:rPr>
                <w:rFonts w:eastAsiaTheme="minorHAnsi"/>
                <w:lang w:eastAsia="en-US"/>
              </w:rPr>
            </w:pPr>
            <w:r>
              <w:rPr>
                <w:rFonts w:eastAsiaTheme="minorHAnsi"/>
                <w:lang w:eastAsia="en-US"/>
              </w:rPr>
              <w:t xml:space="preserve">7 </w:t>
            </w:r>
            <w:r w:rsidRPr="001F5D25">
              <w:rPr>
                <w:rFonts w:eastAsiaTheme="minorHAnsi"/>
                <w:lang w:eastAsia="en-US"/>
              </w:rPr>
              <w:t>торговых объектов на 10 000 человек (42)</w:t>
            </w:r>
          </w:p>
        </w:tc>
        <w:tc>
          <w:tcPr>
            <w:tcW w:w="971"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12,4</w:t>
            </w:r>
            <w:r>
              <w:rPr>
                <w:rFonts w:eastAsiaTheme="minorHAnsi"/>
                <w:lang w:eastAsia="en-US"/>
              </w:rPr>
              <w:t xml:space="preserve"> </w:t>
            </w:r>
            <w:r w:rsidRPr="001F5D25">
              <w:rPr>
                <w:rFonts w:eastAsiaTheme="minorHAnsi"/>
                <w:lang w:eastAsia="en-US"/>
              </w:rPr>
              <w:t>(48)</w:t>
            </w:r>
          </w:p>
        </w:tc>
        <w:tc>
          <w:tcPr>
            <w:tcW w:w="970"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114,3</w:t>
            </w:r>
          </w:p>
        </w:tc>
      </w:tr>
      <w:tr w:rsidR="002437D9" w:rsidRPr="001F5D25" w:rsidTr="002437D9">
        <w:tc>
          <w:tcPr>
            <w:tcW w:w="271"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5.</w:t>
            </w:r>
          </w:p>
        </w:tc>
        <w:tc>
          <w:tcPr>
            <w:tcW w:w="1787" w:type="pct"/>
            <w:vAlign w:val="center"/>
          </w:tcPr>
          <w:p w:rsidR="002437D9" w:rsidRPr="001F5D25" w:rsidRDefault="002437D9" w:rsidP="002437D9">
            <w:pPr>
              <w:rPr>
                <w:rFonts w:eastAsiaTheme="minorHAnsi"/>
                <w:lang w:eastAsia="en-US"/>
              </w:rPr>
            </w:pPr>
            <w:r>
              <w:rPr>
                <w:rFonts w:eastAsiaTheme="minorHAnsi"/>
                <w:lang w:eastAsia="en-US"/>
              </w:rPr>
              <w:t>Норматив минимальной обеспеченности населения торговыми</w:t>
            </w:r>
            <w:r w:rsidRPr="001F5D25">
              <w:rPr>
                <w:rFonts w:eastAsiaTheme="minorHAnsi"/>
                <w:lang w:eastAsia="en-US"/>
              </w:rPr>
              <w:t xml:space="preserve"> пав</w:t>
            </w:r>
            <w:r>
              <w:rPr>
                <w:rFonts w:eastAsiaTheme="minorHAnsi"/>
                <w:lang w:eastAsia="en-US"/>
              </w:rPr>
              <w:t xml:space="preserve">ильонами и киосками по продаже </w:t>
            </w:r>
            <w:r w:rsidRPr="001F5D25">
              <w:rPr>
                <w:rFonts w:eastAsiaTheme="minorHAnsi"/>
                <w:lang w:eastAsia="en-US"/>
              </w:rPr>
              <w:t>печатной продукции</w:t>
            </w:r>
          </w:p>
        </w:tc>
        <w:tc>
          <w:tcPr>
            <w:tcW w:w="1001"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1 торговый объект на 10 000 человек</w:t>
            </w:r>
          </w:p>
          <w:p w:rsidR="002437D9" w:rsidRPr="001F5D25" w:rsidRDefault="002437D9" w:rsidP="002437D9">
            <w:pPr>
              <w:jc w:val="center"/>
              <w:rPr>
                <w:rFonts w:eastAsiaTheme="minorHAnsi"/>
                <w:lang w:eastAsia="en-US"/>
              </w:rPr>
            </w:pPr>
            <w:r w:rsidRPr="001F5D25">
              <w:rPr>
                <w:rFonts w:eastAsiaTheme="minorHAnsi"/>
                <w:lang w:eastAsia="en-US"/>
              </w:rPr>
              <w:t>(6)</w:t>
            </w:r>
          </w:p>
        </w:tc>
        <w:tc>
          <w:tcPr>
            <w:tcW w:w="971"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(10)</w:t>
            </w:r>
          </w:p>
        </w:tc>
        <w:tc>
          <w:tcPr>
            <w:tcW w:w="970"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166,</w:t>
            </w:r>
            <w:r>
              <w:rPr>
                <w:rFonts w:eastAsiaTheme="minorHAnsi"/>
                <w:lang w:eastAsia="en-US"/>
              </w:rPr>
              <w:t>7</w:t>
            </w:r>
          </w:p>
        </w:tc>
      </w:tr>
      <w:tr w:rsidR="002437D9" w:rsidRPr="001F5D25" w:rsidTr="002437D9">
        <w:tc>
          <w:tcPr>
            <w:tcW w:w="271"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6.</w:t>
            </w:r>
          </w:p>
        </w:tc>
        <w:tc>
          <w:tcPr>
            <w:tcW w:w="1787" w:type="pct"/>
            <w:vAlign w:val="center"/>
          </w:tcPr>
          <w:p w:rsidR="002437D9" w:rsidRPr="001F5D25" w:rsidRDefault="002437D9" w:rsidP="002437D9">
            <w:pPr>
              <w:rPr>
                <w:rFonts w:eastAsiaTheme="minorHAnsi"/>
                <w:lang w:eastAsia="en-US"/>
              </w:rPr>
            </w:pPr>
            <w:r w:rsidRPr="001F5D25">
              <w:rPr>
                <w:rFonts w:eastAsiaTheme="minorHAnsi"/>
                <w:lang w:eastAsia="en-US"/>
              </w:rPr>
              <w:t>Норматив минимальной обеспеченности</w:t>
            </w:r>
            <w:r>
              <w:rPr>
                <w:rFonts w:eastAsiaTheme="minorHAnsi"/>
                <w:lang w:eastAsia="en-US"/>
              </w:rPr>
              <w:t xml:space="preserve"> населения площадью торговых мест, исполь</w:t>
            </w:r>
            <w:r w:rsidRPr="001F5D25">
              <w:rPr>
                <w:rFonts w:eastAsiaTheme="minorHAnsi"/>
                <w:lang w:eastAsia="en-US"/>
              </w:rPr>
              <w:t>зуемых для осуществ</w:t>
            </w:r>
            <w:r>
              <w:rPr>
                <w:rFonts w:eastAsiaTheme="minorHAnsi"/>
                <w:lang w:eastAsia="en-US"/>
              </w:rPr>
              <w:t xml:space="preserve">ления деятельности по продаже </w:t>
            </w:r>
            <w:r w:rsidRPr="001F5D25">
              <w:rPr>
                <w:rFonts w:eastAsiaTheme="minorHAnsi"/>
                <w:lang w:eastAsia="en-US"/>
              </w:rPr>
              <w:t xml:space="preserve">продовольственных товаров на розничных рынках </w:t>
            </w:r>
          </w:p>
        </w:tc>
        <w:tc>
          <w:tcPr>
            <w:tcW w:w="1001"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1 торговое место на 1 000         (59,6)</w:t>
            </w:r>
          </w:p>
        </w:tc>
        <w:tc>
          <w:tcPr>
            <w:tcW w:w="971"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(56)</w:t>
            </w:r>
          </w:p>
        </w:tc>
        <w:tc>
          <w:tcPr>
            <w:tcW w:w="970" w:type="pct"/>
            <w:vAlign w:val="center"/>
          </w:tcPr>
          <w:p w:rsidR="002437D9" w:rsidRPr="001F5D25" w:rsidRDefault="002437D9" w:rsidP="002437D9">
            <w:pPr>
              <w:jc w:val="center"/>
              <w:rPr>
                <w:rFonts w:eastAsiaTheme="minorHAnsi"/>
                <w:lang w:eastAsia="en-US"/>
              </w:rPr>
            </w:pPr>
            <w:r w:rsidRPr="001F5D25">
              <w:rPr>
                <w:rFonts w:eastAsiaTheme="minorHAnsi"/>
                <w:lang w:eastAsia="en-US"/>
              </w:rPr>
              <w:t>94</w:t>
            </w:r>
            <w:r>
              <w:rPr>
                <w:rFonts w:eastAsiaTheme="minorHAnsi"/>
                <w:lang w:eastAsia="en-US"/>
              </w:rPr>
              <w:t>,0</w:t>
            </w:r>
          </w:p>
        </w:tc>
      </w:tr>
    </w:tbl>
    <w:p w:rsidR="002437D9" w:rsidRPr="001F5D25" w:rsidRDefault="002437D9" w:rsidP="002437D9">
      <w:pPr>
        <w:jc w:val="both"/>
        <w:rPr>
          <w:rFonts w:eastAsiaTheme="minorHAnsi"/>
          <w:sz w:val="28"/>
          <w:szCs w:val="28"/>
          <w:lang w:eastAsia="en-US"/>
        </w:rPr>
      </w:pPr>
      <w:r w:rsidRPr="001F5D25">
        <w:rPr>
          <w:rFonts w:eastAsiaTheme="minorHAnsi"/>
          <w:sz w:val="28"/>
          <w:szCs w:val="28"/>
          <w:lang w:eastAsia="en-US"/>
        </w:rPr>
        <w:tab/>
        <w:t>В 201</w:t>
      </w:r>
      <w:r>
        <w:rPr>
          <w:rFonts w:eastAsiaTheme="minorHAnsi"/>
          <w:sz w:val="28"/>
          <w:szCs w:val="28"/>
          <w:lang w:eastAsia="en-US"/>
        </w:rPr>
        <w:t>7</w:t>
      </w:r>
      <w:r w:rsidRPr="001F5D25">
        <w:rPr>
          <w:rFonts w:eastAsiaTheme="minorHAnsi"/>
          <w:sz w:val="28"/>
          <w:szCs w:val="28"/>
          <w:lang w:eastAsia="en-US"/>
        </w:rPr>
        <w:t xml:space="preserve"> году на т</w:t>
      </w:r>
      <w:r>
        <w:rPr>
          <w:rFonts w:eastAsiaTheme="minorHAnsi"/>
          <w:sz w:val="28"/>
          <w:szCs w:val="28"/>
          <w:lang w:eastAsia="en-US"/>
        </w:rPr>
        <w:t>ерритории муниципального района</w:t>
      </w:r>
      <w:r w:rsidRPr="001F5D25">
        <w:rPr>
          <w:rFonts w:eastAsiaTheme="minorHAnsi"/>
          <w:sz w:val="28"/>
          <w:szCs w:val="28"/>
          <w:lang w:eastAsia="en-US"/>
        </w:rPr>
        <w:t xml:space="preserve"> было проведено 16 ярмарок</w:t>
      </w:r>
      <w:r>
        <w:rPr>
          <w:rFonts w:eastAsiaTheme="minorHAnsi"/>
          <w:sz w:val="28"/>
          <w:szCs w:val="28"/>
          <w:lang w:eastAsia="en-US"/>
        </w:rPr>
        <w:t xml:space="preserve"> </w:t>
      </w:r>
      <w:r w:rsidRPr="001F5D25">
        <w:rPr>
          <w:rFonts w:eastAsiaTheme="minorHAnsi"/>
          <w:sz w:val="28"/>
          <w:szCs w:val="28"/>
          <w:lang w:eastAsia="en-US"/>
        </w:rPr>
        <w:t>и расширенных распродаж продовольственных и  непродовольственных товаров, сельскохозяйственной продукции и продукции общественного питания вне пределов розничных рынков, которые были приурочены к праздничным мероприятиям</w:t>
      </w:r>
      <w:r>
        <w:rPr>
          <w:rFonts w:eastAsiaTheme="minorHAnsi"/>
          <w:sz w:val="28"/>
          <w:szCs w:val="28"/>
          <w:lang w:eastAsia="en-US"/>
        </w:rPr>
        <w:t xml:space="preserve">, </w:t>
      </w:r>
      <w:r w:rsidRPr="001F5D25">
        <w:rPr>
          <w:rFonts w:eastAsiaTheme="minorHAnsi"/>
          <w:sz w:val="28"/>
          <w:szCs w:val="28"/>
          <w:lang w:eastAsia="en-US"/>
        </w:rPr>
        <w:t>проводимым в городе и селах.</w:t>
      </w:r>
      <w:r>
        <w:rPr>
          <w:rFonts w:eastAsiaTheme="minorHAnsi"/>
          <w:sz w:val="28"/>
          <w:szCs w:val="28"/>
          <w:lang w:eastAsia="en-US"/>
        </w:rPr>
        <w:t xml:space="preserve"> </w:t>
      </w:r>
      <w:r w:rsidRPr="001F5D25">
        <w:rPr>
          <w:rFonts w:eastAsiaTheme="minorHAnsi"/>
          <w:sz w:val="28"/>
          <w:szCs w:val="28"/>
          <w:lang w:eastAsia="en-US"/>
        </w:rPr>
        <w:t>Был</w:t>
      </w:r>
      <w:r>
        <w:rPr>
          <w:rFonts w:eastAsiaTheme="minorHAnsi"/>
          <w:sz w:val="28"/>
          <w:szCs w:val="28"/>
          <w:lang w:eastAsia="en-US"/>
        </w:rPr>
        <w:t>и</w:t>
      </w:r>
      <w:r w:rsidRPr="001F5D25">
        <w:rPr>
          <w:rFonts w:eastAsiaTheme="minorHAnsi"/>
          <w:sz w:val="28"/>
          <w:szCs w:val="28"/>
          <w:lang w:eastAsia="en-US"/>
        </w:rPr>
        <w:t xml:space="preserve"> проведены 4 дополнительные ярмарки выходного дня</w:t>
      </w:r>
      <w:r>
        <w:rPr>
          <w:rFonts w:eastAsiaTheme="minorHAnsi"/>
          <w:sz w:val="28"/>
          <w:szCs w:val="28"/>
          <w:lang w:eastAsia="en-US"/>
        </w:rPr>
        <w:t xml:space="preserve">, в т. ч. 2 </w:t>
      </w:r>
      <w:r w:rsidRPr="001F5D25">
        <w:rPr>
          <w:rFonts w:eastAsiaTheme="minorHAnsi"/>
          <w:sz w:val="28"/>
          <w:szCs w:val="28"/>
          <w:lang w:eastAsia="en-US"/>
        </w:rPr>
        <w:t>специализированные сельскохозяйственные ярма</w:t>
      </w:r>
      <w:r>
        <w:rPr>
          <w:rFonts w:eastAsiaTheme="minorHAnsi"/>
          <w:sz w:val="28"/>
          <w:szCs w:val="28"/>
          <w:lang w:eastAsia="en-US"/>
        </w:rPr>
        <w:t>рки, на которых реализовывалась</w:t>
      </w:r>
      <w:r w:rsidRPr="001F5D25">
        <w:rPr>
          <w:rFonts w:eastAsiaTheme="minorHAnsi"/>
          <w:sz w:val="28"/>
          <w:szCs w:val="28"/>
          <w:lang w:eastAsia="en-US"/>
        </w:rPr>
        <w:t xml:space="preserve"> сельскохозяйственная продукция местного производства. Всего реализовано продукции на ярмарках на сумму 6049, 67 тысяч рублей и посетило ярмарки 23340 человек.</w:t>
      </w:r>
    </w:p>
    <w:p w:rsidR="002437D9" w:rsidRPr="001F5D25" w:rsidRDefault="002437D9" w:rsidP="002437D9">
      <w:pPr>
        <w:jc w:val="both"/>
        <w:rPr>
          <w:rFonts w:eastAsiaTheme="minorHAnsi"/>
          <w:sz w:val="28"/>
          <w:szCs w:val="28"/>
          <w:lang w:eastAsia="en-US"/>
        </w:rPr>
      </w:pPr>
      <w:r w:rsidRPr="001F5D25">
        <w:rPr>
          <w:rFonts w:eastAsiaTheme="minorHAnsi"/>
          <w:sz w:val="28"/>
          <w:szCs w:val="28"/>
          <w:lang w:eastAsia="en-US"/>
        </w:rPr>
        <w:tab/>
        <w:t>Отделом в течение 201</w:t>
      </w:r>
      <w:r>
        <w:rPr>
          <w:rFonts w:eastAsiaTheme="minorHAnsi"/>
          <w:sz w:val="28"/>
          <w:szCs w:val="28"/>
          <w:lang w:eastAsia="en-US"/>
        </w:rPr>
        <w:t>7</w:t>
      </w:r>
      <w:r w:rsidRPr="001F5D25">
        <w:rPr>
          <w:rFonts w:eastAsiaTheme="minorHAnsi"/>
          <w:sz w:val="28"/>
          <w:szCs w:val="28"/>
          <w:lang w:eastAsia="en-US"/>
        </w:rPr>
        <w:t xml:space="preserve"> года про</w:t>
      </w:r>
      <w:r>
        <w:rPr>
          <w:rFonts w:eastAsiaTheme="minorHAnsi"/>
          <w:sz w:val="28"/>
          <w:szCs w:val="28"/>
          <w:lang w:eastAsia="en-US"/>
        </w:rPr>
        <w:t>должалась</w:t>
      </w:r>
      <w:r w:rsidRPr="001F5D25">
        <w:rPr>
          <w:rFonts w:eastAsiaTheme="minorHAnsi"/>
          <w:sz w:val="28"/>
          <w:szCs w:val="28"/>
          <w:lang w:eastAsia="en-US"/>
        </w:rPr>
        <w:t xml:space="preserve"> работа по сбору </w:t>
      </w:r>
      <w:r>
        <w:rPr>
          <w:rFonts w:eastAsiaTheme="minorHAnsi"/>
          <w:sz w:val="28"/>
          <w:szCs w:val="28"/>
          <w:lang w:eastAsia="en-US"/>
        </w:rPr>
        <w:t>и внесению</w:t>
      </w:r>
      <w:r w:rsidRPr="001F5D25">
        <w:rPr>
          <w:rFonts w:eastAsiaTheme="minorHAnsi"/>
          <w:sz w:val="28"/>
          <w:szCs w:val="28"/>
          <w:lang w:eastAsia="en-US"/>
        </w:rPr>
        <w:t xml:space="preserve"> сведений в торговый реестр о хозяйствующих субъектах, осуществляющих торговую</w:t>
      </w:r>
      <w:r>
        <w:rPr>
          <w:rFonts w:eastAsiaTheme="minorHAnsi"/>
          <w:sz w:val="28"/>
          <w:szCs w:val="28"/>
          <w:lang w:eastAsia="en-US"/>
        </w:rPr>
        <w:t xml:space="preserve"> деятельность и о хозяйствующих</w:t>
      </w:r>
      <w:r w:rsidRPr="001F5D25">
        <w:rPr>
          <w:rFonts w:eastAsiaTheme="minorHAnsi"/>
          <w:sz w:val="28"/>
          <w:szCs w:val="28"/>
          <w:lang w:eastAsia="en-US"/>
        </w:rPr>
        <w:t xml:space="preserve"> субъектах осуществляющих поставки товаров (за исключением производителей  товаров) на территории муниципального района «Город Краснокаменск и Краснокаменский район», и направления их в Министерство экономического </w:t>
      </w:r>
      <w:r w:rsidRPr="001F5D25">
        <w:rPr>
          <w:rFonts w:eastAsiaTheme="minorHAnsi"/>
          <w:sz w:val="28"/>
          <w:szCs w:val="28"/>
          <w:lang w:eastAsia="en-US"/>
        </w:rPr>
        <w:lastRenderedPageBreak/>
        <w:t xml:space="preserve">и территориального развития Забайкальского края </w:t>
      </w:r>
      <w:r>
        <w:rPr>
          <w:rFonts w:eastAsiaTheme="minorHAnsi"/>
          <w:sz w:val="28"/>
          <w:szCs w:val="28"/>
          <w:lang w:eastAsia="en-US"/>
        </w:rPr>
        <w:t xml:space="preserve">для </w:t>
      </w:r>
      <w:r w:rsidRPr="001F5D25">
        <w:rPr>
          <w:rFonts w:eastAsiaTheme="minorHAnsi"/>
          <w:sz w:val="28"/>
          <w:szCs w:val="28"/>
          <w:lang w:eastAsia="en-US"/>
        </w:rPr>
        <w:t>формирования и ведения торгового реестра Забайкальского края.</w:t>
      </w:r>
    </w:p>
    <w:p w:rsidR="002437D9" w:rsidRPr="001F5D25" w:rsidRDefault="002437D9" w:rsidP="002437D9">
      <w:pPr>
        <w:jc w:val="both"/>
        <w:rPr>
          <w:rFonts w:eastAsiaTheme="minorHAnsi"/>
          <w:sz w:val="28"/>
          <w:szCs w:val="28"/>
          <w:lang w:eastAsia="en-US"/>
        </w:rPr>
      </w:pPr>
      <w:r w:rsidRPr="001F5D25">
        <w:rPr>
          <w:rFonts w:eastAsiaTheme="minorHAnsi"/>
          <w:sz w:val="28"/>
          <w:szCs w:val="28"/>
          <w:lang w:eastAsia="en-US"/>
        </w:rPr>
        <w:tab/>
        <w:t>В соответствии с распоряжением Правительства Забайкальского края с  август</w:t>
      </w:r>
      <w:r>
        <w:rPr>
          <w:rFonts w:eastAsiaTheme="minorHAnsi"/>
          <w:sz w:val="28"/>
          <w:szCs w:val="28"/>
          <w:lang w:eastAsia="en-US"/>
        </w:rPr>
        <w:t>а 2014 года отделом проводится</w:t>
      </w:r>
      <w:r w:rsidRPr="001F5D25">
        <w:rPr>
          <w:rFonts w:eastAsiaTheme="minorHAnsi"/>
          <w:sz w:val="28"/>
          <w:szCs w:val="28"/>
          <w:lang w:eastAsia="en-US"/>
        </w:rPr>
        <w:t xml:space="preserve"> ежедневный мониторинг уровня цен на фиксированный набор продовольственных товаров </w:t>
      </w:r>
      <w:r>
        <w:rPr>
          <w:rFonts w:eastAsiaTheme="minorHAnsi"/>
          <w:sz w:val="28"/>
          <w:szCs w:val="28"/>
          <w:lang w:eastAsia="en-US"/>
        </w:rPr>
        <w:t>в стационарных и нестационарных</w:t>
      </w:r>
      <w:r w:rsidRPr="001F5D25">
        <w:rPr>
          <w:rFonts w:eastAsiaTheme="minorHAnsi"/>
          <w:sz w:val="28"/>
          <w:szCs w:val="28"/>
          <w:lang w:eastAsia="en-US"/>
        </w:rPr>
        <w:t xml:space="preserve"> торговых объектах, розничном рынке, в т. ч. и в селах района. Данные мониторин</w:t>
      </w:r>
      <w:r>
        <w:rPr>
          <w:rFonts w:eastAsiaTheme="minorHAnsi"/>
          <w:sz w:val="28"/>
          <w:szCs w:val="28"/>
          <w:lang w:eastAsia="en-US"/>
        </w:rPr>
        <w:t xml:space="preserve">га </w:t>
      </w:r>
      <w:r w:rsidRPr="001F5D25">
        <w:rPr>
          <w:rFonts w:eastAsiaTheme="minorHAnsi"/>
          <w:sz w:val="28"/>
          <w:szCs w:val="28"/>
          <w:lang w:eastAsia="en-US"/>
        </w:rPr>
        <w:t>розничных цен передаются в Региональную службу по тарифам и ценообразованию Забайкальского края.</w:t>
      </w:r>
    </w:p>
    <w:p w:rsidR="002437D9" w:rsidRPr="001F5D25" w:rsidRDefault="002437D9" w:rsidP="002437D9">
      <w:pPr>
        <w:jc w:val="both"/>
        <w:rPr>
          <w:rFonts w:eastAsiaTheme="minorHAnsi"/>
          <w:sz w:val="28"/>
          <w:szCs w:val="28"/>
          <w:lang w:eastAsia="en-US"/>
        </w:rPr>
      </w:pPr>
      <w:r w:rsidRPr="001F5D25">
        <w:rPr>
          <w:rFonts w:eastAsiaTheme="minorHAnsi"/>
          <w:sz w:val="28"/>
          <w:szCs w:val="28"/>
          <w:lang w:eastAsia="en-US"/>
        </w:rPr>
        <w:t>Проводится  работа с индивидуальными предпринимателями  и юридическими лицами  в целях доведения  новой информации для ознакомления и применения в работе. Вся актуальная информация для  субъектов   малого и среднего предпринимательства  размещается на официальном сайте Администрации муниципального района и  периодически обновляется по мере ее изменения и поступления новой.</w:t>
      </w:r>
    </w:p>
    <w:p w:rsidR="002437D9" w:rsidRPr="001F5D25" w:rsidRDefault="002437D9" w:rsidP="002437D9">
      <w:pPr>
        <w:ind w:firstLine="708"/>
        <w:jc w:val="both"/>
        <w:rPr>
          <w:rFonts w:eastAsiaTheme="minorHAnsi"/>
          <w:sz w:val="28"/>
          <w:szCs w:val="28"/>
          <w:lang w:eastAsia="en-US"/>
        </w:rPr>
      </w:pPr>
      <w:r w:rsidRPr="001F5D25">
        <w:rPr>
          <w:rFonts w:eastAsiaTheme="minorHAnsi"/>
          <w:sz w:val="28"/>
          <w:szCs w:val="28"/>
          <w:lang w:eastAsia="en-US"/>
        </w:rPr>
        <w:t>В соответствии с правами и полномочиями</w:t>
      </w:r>
      <w:r>
        <w:rPr>
          <w:rFonts w:eastAsiaTheme="minorHAnsi"/>
          <w:sz w:val="28"/>
          <w:szCs w:val="28"/>
          <w:lang w:eastAsia="en-US"/>
        </w:rPr>
        <w:t xml:space="preserve">, определенными </w:t>
      </w:r>
      <w:r w:rsidRPr="001F5D25">
        <w:rPr>
          <w:rFonts w:eastAsiaTheme="minorHAnsi"/>
          <w:sz w:val="28"/>
          <w:szCs w:val="28"/>
          <w:lang w:eastAsia="en-US"/>
        </w:rPr>
        <w:t>статьей 44 Закона РФ «О защите прав потребителей»</w:t>
      </w:r>
      <w:r>
        <w:rPr>
          <w:rFonts w:eastAsiaTheme="minorHAnsi"/>
          <w:sz w:val="28"/>
          <w:szCs w:val="28"/>
          <w:lang w:eastAsia="en-US"/>
        </w:rPr>
        <w:t xml:space="preserve"> отдел выполняет </w:t>
      </w:r>
      <w:r w:rsidRPr="001F5D25">
        <w:rPr>
          <w:rFonts w:eastAsiaTheme="minorHAnsi"/>
          <w:sz w:val="28"/>
          <w:szCs w:val="28"/>
          <w:lang w:eastAsia="en-US"/>
        </w:rPr>
        <w:t>комплекс зада</w:t>
      </w:r>
      <w:r>
        <w:rPr>
          <w:rFonts w:eastAsiaTheme="minorHAnsi"/>
          <w:sz w:val="28"/>
          <w:szCs w:val="28"/>
          <w:lang w:eastAsia="en-US"/>
        </w:rPr>
        <w:t xml:space="preserve">ч по защите прав потребителей: </w:t>
      </w:r>
      <w:r w:rsidRPr="001F5D25">
        <w:rPr>
          <w:rFonts w:eastAsiaTheme="minorHAnsi"/>
          <w:sz w:val="28"/>
          <w:szCs w:val="28"/>
          <w:lang w:eastAsia="en-US"/>
        </w:rPr>
        <w:t xml:space="preserve">рассматриваются заявления граждан, даются консультации, </w:t>
      </w:r>
      <w:r>
        <w:rPr>
          <w:rFonts w:eastAsiaTheme="minorHAnsi"/>
          <w:sz w:val="28"/>
          <w:szCs w:val="28"/>
          <w:lang w:eastAsia="en-US"/>
        </w:rPr>
        <w:t xml:space="preserve">оказывается практическая, </w:t>
      </w:r>
      <w:r w:rsidRPr="001F5D25">
        <w:rPr>
          <w:rFonts w:eastAsiaTheme="minorHAnsi"/>
          <w:sz w:val="28"/>
          <w:szCs w:val="28"/>
          <w:lang w:eastAsia="en-US"/>
        </w:rPr>
        <w:t>квалифицирован</w:t>
      </w:r>
      <w:r>
        <w:rPr>
          <w:rFonts w:eastAsiaTheme="minorHAnsi"/>
          <w:sz w:val="28"/>
          <w:szCs w:val="28"/>
          <w:lang w:eastAsia="en-US"/>
        </w:rPr>
        <w:t xml:space="preserve">ная </w:t>
      </w:r>
      <w:r w:rsidRPr="001F5D25">
        <w:rPr>
          <w:rFonts w:eastAsiaTheme="minorHAnsi"/>
          <w:sz w:val="28"/>
          <w:szCs w:val="28"/>
          <w:lang w:eastAsia="en-US"/>
        </w:rPr>
        <w:t xml:space="preserve">помощь в составлении заявлений, претензий к хозяйствующим субъектам способствуя тем самым разрешению конфликтных </w:t>
      </w:r>
      <w:r>
        <w:rPr>
          <w:rFonts w:eastAsiaTheme="minorHAnsi"/>
          <w:sz w:val="28"/>
          <w:szCs w:val="28"/>
          <w:lang w:eastAsia="en-US"/>
        </w:rPr>
        <w:t>ситуаций в досудебном порядке.</w:t>
      </w:r>
    </w:p>
    <w:p w:rsidR="002437D9" w:rsidRPr="001F5D25" w:rsidRDefault="002437D9" w:rsidP="002437D9">
      <w:pPr>
        <w:ind w:firstLine="708"/>
        <w:jc w:val="both"/>
        <w:rPr>
          <w:rFonts w:eastAsiaTheme="minorHAnsi"/>
          <w:sz w:val="28"/>
          <w:szCs w:val="28"/>
          <w:lang w:eastAsia="en-US"/>
        </w:rPr>
      </w:pPr>
      <w:r>
        <w:rPr>
          <w:rFonts w:eastAsiaTheme="minorHAnsi"/>
          <w:sz w:val="28"/>
          <w:szCs w:val="28"/>
          <w:lang w:eastAsia="en-US"/>
        </w:rPr>
        <w:t xml:space="preserve">За </w:t>
      </w:r>
      <w:r w:rsidRPr="001F5D25">
        <w:rPr>
          <w:rFonts w:eastAsiaTheme="minorHAnsi"/>
          <w:sz w:val="28"/>
          <w:szCs w:val="28"/>
          <w:lang w:eastAsia="en-US"/>
        </w:rPr>
        <w:t>12 месяцев 2017 год</w:t>
      </w:r>
      <w:r>
        <w:rPr>
          <w:rFonts w:eastAsiaTheme="minorHAnsi"/>
          <w:sz w:val="28"/>
          <w:szCs w:val="28"/>
          <w:lang w:eastAsia="en-US"/>
        </w:rPr>
        <w:t xml:space="preserve">а в отдел </w:t>
      </w:r>
      <w:r w:rsidRPr="001F5D25">
        <w:rPr>
          <w:rFonts w:eastAsiaTheme="minorHAnsi"/>
          <w:sz w:val="28"/>
          <w:szCs w:val="28"/>
          <w:lang w:eastAsia="en-US"/>
        </w:rPr>
        <w:t>обратилось 12 человек.</w:t>
      </w:r>
      <w:r>
        <w:rPr>
          <w:rFonts w:eastAsiaTheme="minorHAnsi"/>
          <w:sz w:val="28"/>
          <w:szCs w:val="28"/>
          <w:lang w:eastAsia="en-US"/>
        </w:rPr>
        <w:t xml:space="preserve"> </w:t>
      </w:r>
      <w:r w:rsidRPr="001F5D25">
        <w:rPr>
          <w:rFonts w:eastAsiaTheme="minorHAnsi"/>
          <w:sz w:val="28"/>
          <w:szCs w:val="28"/>
          <w:lang w:eastAsia="en-US"/>
        </w:rPr>
        <w:t>Структу</w:t>
      </w:r>
      <w:r>
        <w:rPr>
          <w:rFonts w:eastAsiaTheme="minorHAnsi"/>
          <w:sz w:val="28"/>
          <w:szCs w:val="28"/>
          <w:lang w:eastAsia="en-US"/>
        </w:rPr>
        <w:t>ра поступивших и рассмотренных</w:t>
      </w:r>
      <w:r w:rsidRPr="001F5D25">
        <w:rPr>
          <w:rFonts w:eastAsiaTheme="minorHAnsi"/>
          <w:sz w:val="28"/>
          <w:szCs w:val="28"/>
          <w:lang w:eastAsia="en-US"/>
        </w:rPr>
        <w:t xml:space="preserve"> жалоб потребителей, это: п</w:t>
      </w:r>
      <w:r>
        <w:rPr>
          <w:rFonts w:eastAsiaTheme="minorHAnsi"/>
          <w:sz w:val="28"/>
          <w:szCs w:val="28"/>
          <w:lang w:eastAsia="en-US"/>
        </w:rPr>
        <w:t xml:space="preserve">риобретение технически сложных товаров бытового назначения </w:t>
      </w:r>
      <w:r w:rsidRPr="001F5D25">
        <w:rPr>
          <w:rFonts w:eastAsiaTheme="minorHAnsi"/>
          <w:sz w:val="28"/>
          <w:szCs w:val="28"/>
          <w:lang w:eastAsia="en-US"/>
        </w:rPr>
        <w:t xml:space="preserve">и непродовольственных товаров с недостатками, некачественно оказанные услуги, нарушение правил </w:t>
      </w:r>
      <w:r>
        <w:rPr>
          <w:rFonts w:eastAsiaTheme="minorHAnsi"/>
          <w:sz w:val="28"/>
          <w:szCs w:val="28"/>
          <w:lang w:eastAsia="en-US"/>
        </w:rPr>
        <w:t>продажи</w:t>
      </w:r>
      <w:r w:rsidRPr="001F5D25">
        <w:rPr>
          <w:rFonts w:eastAsiaTheme="minorHAnsi"/>
          <w:sz w:val="28"/>
          <w:szCs w:val="28"/>
          <w:lang w:eastAsia="en-US"/>
        </w:rPr>
        <w:t xml:space="preserve"> отдельных видов товаров. О</w:t>
      </w:r>
      <w:r>
        <w:rPr>
          <w:rFonts w:eastAsiaTheme="minorHAnsi"/>
          <w:sz w:val="28"/>
          <w:szCs w:val="28"/>
          <w:lang w:eastAsia="en-US"/>
        </w:rPr>
        <w:t xml:space="preserve">бращений субъектов </w:t>
      </w:r>
      <w:r w:rsidRPr="001F5D25">
        <w:rPr>
          <w:rFonts w:eastAsiaTheme="minorHAnsi"/>
          <w:sz w:val="28"/>
          <w:szCs w:val="28"/>
          <w:lang w:eastAsia="en-US"/>
        </w:rPr>
        <w:t>предпринимательской деятельности -6.</w:t>
      </w:r>
    </w:p>
    <w:p w:rsidR="002437D9" w:rsidRPr="001F5D25" w:rsidRDefault="002437D9" w:rsidP="002437D9">
      <w:pPr>
        <w:ind w:firstLine="708"/>
        <w:jc w:val="both"/>
        <w:rPr>
          <w:rFonts w:eastAsiaTheme="minorHAnsi"/>
          <w:sz w:val="28"/>
          <w:szCs w:val="28"/>
          <w:lang w:eastAsia="en-US"/>
        </w:rPr>
      </w:pPr>
      <w:r w:rsidRPr="001F5D25">
        <w:rPr>
          <w:rFonts w:eastAsiaTheme="minorHAnsi"/>
          <w:sz w:val="28"/>
          <w:szCs w:val="28"/>
          <w:lang w:eastAsia="en-US"/>
        </w:rPr>
        <w:t>На т</w:t>
      </w:r>
      <w:r>
        <w:rPr>
          <w:rFonts w:eastAsiaTheme="minorHAnsi"/>
          <w:sz w:val="28"/>
          <w:szCs w:val="28"/>
          <w:lang w:eastAsia="en-US"/>
        </w:rPr>
        <w:t>ерритории</w:t>
      </w:r>
      <w:r w:rsidRPr="001F5D25">
        <w:rPr>
          <w:rFonts w:eastAsiaTheme="minorHAnsi"/>
          <w:sz w:val="28"/>
          <w:szCs w:val="28"/>
          <w:lang w:eastAsia="en-US"/>
        </w:rPr>
        <w:t xml:space="preserve"> муниципального района осуществляют свою деятельность 4 гостиницы, </w:t>
      </w:r>
      <w:r>
        <w:rPr>
          <w:rFonts w:eastAsiaTheme="minorHAnsi"/>
          <w:sz w:val="28"/>
          <w:szCs w:val="28"/>
          <w:lang w:eastAsia="en-US"/>
        </w:rPr>
        <w:t xml:space="preserve">в которых </w:t>
      </w:r>
      <w:r w:rsidRPr="001F5D25">
        <w:rPr>
          <w:rFonts w:eastAsiaTheme="minorHAnsi"/>
          <w:sz w:val="28"/>
          <w:szCs w:val="28"/>
          <w:lang w:eastAsia="en-US"/>
        </w:rPr>
        <w:t>74 номера на 134 места. В течение 2017 года ежемесячно проводился мониторинг деятель</w:t>
      </w:r>
      <w:r>
        <w:rPr>
          <w:rFonts w:eastAsiaTheme="minorHAnsi"/>
          <w:sz w:val="28"/>
          <w:szCs w:val="28"/>
          <w:lang w:eastAsia="en-US"/>
        </w:rPr>
        <w:t xml:space="preserve">ности гостиниц и  информация о наличии и наполняемости гостиниц </w:t>
      </w:r>
      <w:r w:rsidRPr="001F5D25">
        <w:rPr>
          <w:rFonts w:eastAsiaTheme="minorHAnsi"/>
          <w:sz w:val="28"/>
          <w:szCs w:val="28"/>
          <w:lang w:eastAsia="en-US"/>
        </w:rPr>
        <w:t>направлялась в Министерство международного сотрудничества  и внешнеэкономиче</w:t>
      </w:r>
      <w:r>
        <w:rPr>
          <w:rFonts w:eastAsiaTheme="minorHAnsi"/>
          <w:sz w:val="28"/>
          <w:szCs w:val="28"/>
          <w:lang w:eastAsia="en-US"/>
        </w:rPr>
        <w:t>ских связей Забайкальского края.</w:t>
      </w:r>
    </w:p>
    <w:p w:rsidR="002437D9" w:rsidRDefault="002437D9" w:rsidP="002437D9">
      <w:pPr>
        <w:widowControl w:val="0"/>
        <w:autoSpaceDE w:val="0"/>
        <w:autoSpaceDN w:val="0"/>
        <w:adjustRightInd w:val="0"/>
        <w:ind w:firstLine="539"/>
        <w:jc w:val="center"/>
        <w:rPr>
          <w:rFonts w:eastAsiaTheme="minorHAnsi"/>
          <w:b/>
          <w:sz w:val="28"/>
          <w:szCs w:val="28"/>
          <w:lang w:eastAsia="en-US"/>
        </w:rPr>
      </w:pPr>
    </w:p>
    <w:p w:rsidR="002437D9" w:rsidRDefault="002437D9" w:rsidP="002437D9">
      <w:pPr>
        <w:jc w:val="center"/>
        <w:rPr>
          <w:b/>
          <w:sz w:val="28"/>
          <w:szCs w:val="28"/>
        </w:rPr>
      </w:pPr>
      <w:r w:rsidRPr="009173CA">
        <w:rPr>
          <w:b/>
          <w:sz w:val="28"/>
          <w:szCs w:val="28"/>
        </w:rPr>
        <w:t xml:space="preserve">Осуществление государственных полномочий </w:t>
      </w:r>
    </w:p>
    <w:p w:rsidR="002437D9" w:rsidRDefault="002437D9" w:rsidP="002437D9">
      <w:pPr>
        <w:jc w:val="center"/>
        <w:rPr>
          <w:b/>
          <w:sz w:val="28"/>
          <w:szCs w:val="28"/>
        </w:rPr>
      </w:pPr>
      <w:r w:rsidRPr="009173CA">
        <w:rPr>
          <w:b/>
          <w:sz w:val="28"/>
          <w:szCs w:val="28"/>
        </w:rPr>
        <w:t>в сфере труда в 2017 году</w:t>
      </w:r>
    </w:p>
    <w:p w:rsidR="002437D9" w:rsidRPr="009173CA" w:rsidRDefault="002437D9" w:rsidP="002437D9">
      <w:pPr>
        <w:jc w:val="center"/>
        <w:rPr>
          <w:b/>
          <w:sz w:val="28"/>
          <w:szCs w:val="28"/>
        </w:rPr>
      </w:pPr>
    </w:p>
    <w:p w:rsidR="002437D9" w:rsidRPr="009173CA" w:rsidRDefault="002437D9" w:rsidP="002437D9">
      <w:pPr>
        <w:contextualSpacing/>
        <w:jc w:val="both"/>
        <w:rPr>
          <w:sz w:val="28"/>
          <w:szCs w:val="28"/>
        </w:rPr>
      </w:pPr>
      <w:r w:rsidRPr="009173CA">
        <w:rPr>
          <w:sz w:val="28"/>
          <w:szCs w:val="28"/>
        </w:rPr>
        <w:tab/>
        <w:t>Государственные полномочия в сфере труда на территории муниципального района осуществляются на основании Закона Забайкальского края от 29 декабря 2008 года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p>
    <w:p w:rsidR="002437D9" w:rsidRPr="009173CA" w:rsidRDefault="002437D9" w:rsidP="002437D9">
      <w:pPr>
        <w:contextualSpacing/>
        <w:jc w:val="both"/>
        <w:rPr>
          <w:sz w:val="28"/>
          <w:szCs w:val="28"/>
        </w:rPr>
      </w:pPr>
      <w:r w:rsidRPr="009173CA">
        <w:rPr>
          <w:sz w:val="28"/>
          <w:szCs w:val="28"/>
        </w:rPr>
        <w:tab/>
        <w:t xml:space="preserve">По состоянию на 01.01.2018 года численность населения муниципального района по данным Забайкалкрайстата составляла 58840 чел. (городское – 52299 чел., сельское – 6541 чел.), трудоспособного населения в </w:t>
      </w:r>
      <w:r w:rsidRPr="009173CA">
        <w:rPr>
          <w:sz w:val="28"/>
          <w:szCs w:val="28"/>
        </w:rPr>
        <w:lastRenderedPageBreak/>
        <w:t>трудоспособном возрасте  - 32398 чел., из них занятых в экономике – 22534 чел. (2016 год – 23600 человек), 812 чел. - безработных, зарегистрированных в  ГКУ «Краснокаменский центр занятости населения» (2016 г. – 988 чел.); 12651 человек в трудоспособном возрасте официально не занято в экономике, из них 2002 человека – обучающиеся с отрывом от производства, 812 человек – безработные, зарегистрированные в службе занятости, 9837 граждан не занято в экономике (2016 г. – 9949 чел.).</w:t>
      </w:r>
    </w:p>
    <w:p w:rsidR="002437D9" w:rsidRPr="009173CA" w:rsidRDefault="002437D9" w:rsidP="002437D9">
      <w:pPr>
        <w:shd w:val="clear" w:color="auto" w:fill="FFFFFF"/>
        <w:ind w:firstLine="709"/>
        <w:contextualSpacing/>
        <w:jc w:val="both"/>
        <w:rPr>
          <w:color w:val="000000"/>
          <w:sz w:val="28"/>
          <w:szCs w:val="28"/>
        </w:rPr>
      </w:pPr>
      <w:r w:rsidRPr="009173CA">
        <w:rPr>
          <w:b/>
          <w:i/>
          <w:color w:val="000000"/>
          <w:sz w:val="28"/>
          <w:szCs w:val="28"/>
        </w:rPr>
        <w:t>Специальная оценка условий труда</w:t>
      </w:r>
      <w:r w:rsidRPr="009173CA">
        <w:rPr>
          <w:color w:val="000000"/>
          <w:sz w:val="28"/>
          <w:szCs w:val="28"/>
        </w:rPr>
        <w:t xml:space="preserve"> с января 2014 года по октябрь 2017 года в Краснокаменском районе проведена в 90 организациях на 8044  рабочих местах, на которых занято 14032 работника (63% от общей численности работников), в том числе:</w:t>
      </w:r>
    </w:p>
    <w:p w:rsidR="002437D9" w:rsidRPr="009173CA" w:rsidRDefault="002437D9" w:rsidP="002437D9">
      <w:pPr>
        <w:shd w:val="clear" w:color="auto" w:fill="FFFFFF"/>
        <w:ind w:firstLine="709"/>
        <w:contextualSpacing/>
        <w:jc w:val="both"/>
        <w:rPr>
          <w:color w:val="000000"/>
          <w:sz w:val="28"/>
          <w:szCs w:val="28"/>
        </w:rPr>
      </w:pPr>
      <w:r w:rsidRPr="009173CA">
        <w:rPr>
          <w:color w:val="000000"/>
          <w:sz w:val="28"/>
          <w:szCs w:val="28"/>
        </w:rPr>
        <w:t>- в образовательных учреждениях муниципального района СОУТ проведена на 100%: 49 организаций, 1365 рабочих мест, на которых занято 2027 работников, из них признано с вредными условиями труда 28 рабочих мест, на которых занято 42 работника;</w:t>
      </w:r>
    </w:p>
    <w:p w:rsidR="002437D9" w:rsidRPr="009173CA" w:rsidRDefault="002437D9" w:rsidP="002437D9">
      <w:pPr>
        <w:shd w:val="clear" w:color="auto" w:fill="FFFFFF"/>
        <w:ind w:firstLine="709"/>
        <w:contextualSpacing/>
        <w:jc w:val="both"/>
        <w:rPr>
          <w:color w:val="000000"/>
          <w:sz w:val="28"/>
          <w:szCs w:val="28"/>
        </w:rPr>
      </w:pPr>
      <w:r w:rsidRPr="009173CA">
        <w:rPr>
          <w:color w:val="000000"/>
          <w:sz w:val="28"/>
          <w:szCs w:val="28"/>
        </w:rPr>
        <w:t>- в учреждениях культуры (5 организаций) СОУТ проведена на 88%: на 208 рабочих местах, на которых занято 236 человек, рабочих мест с вредными условиями труда не установлено. Необходимо провести спецоценку на 27 рабочих местах в филиалах РДК «Строитель»;</w:t>
      </w:r>
    </w:p>
    <w:p w:rsidR="002437D9" w:rsidRPr="009173CA" w:rsidRDefault="002437D9" w:rsidP="002437D9">
      <w:pPr>
        <w:shd w:val="clear" w:color="auto" w:fill="FFFFFF"/>
        <w:ind w:firstLine="709"/>
        <w:contextualSpacing/>
        <w:jc w:val="both"/>
        <w:rPr>
          <w:color w:val="000000"/>
          <w:sz w:val="28"/>
          <w:szCs w:val="28"/>
        </w:rPr>
      </w:pPr>
      <w:r w:rsidRPr="009173CA">
        <w:rPr>
          <w:color w:val="000000"/>
          <w:sz w:val="28"/>
          <w:szCs w:val="28"/>
        </w:rPr>
        <w:t>- в учреждениях здравоохранения и социальной сферы СОУТ проведена в 7 организациях на 978 рабочих местах (66%), на которых занято 1276 работников, из них во вредных условиях труда 448 рабочих мест, на которых занято 706 работников (55,3%). Необходимо завершить проведение спецоценки в 2018 году на 507 рабочих местах.</w:t>
      </w:r>
    </w:p>
    <w:p w:rsidR="002437D9" w:rsidRPr="009173CA" w:rsidRDefault="002437D9" w:rsidP="002437D9">
      <w:pPr>
        <w:shd w:val="clear" w:color="auto" w:fill="FFFFFF"/>
        <w:ind w:firstLine="709"/>
        <w:contextualSpacing/>
        <w:jc w:val="both"/>
        <w:rPr>
          <w:color w:val="000000"/>
          <w:sz w:val="28"/>
          <w:szCs w:val="28"/>
        </w:rPr>
      </w:pPr>
      <w:r w:rsidRPr="009173CA">
        <w:rPr>
          <w:color w:val="000000"/>
          <w:sz w:val="28"/>
          <w:szCs w:val="28"/>
        </w:rPr>
        <w:t>Остальные организации, проводившие СОУТ – промышленность, транспорт, связь, энергетика, ЖКХ, предоставление услуг.</w:t>
      </w:r>
    </w:p>
    <w:p w:rsidR="002437D9" w:rsidRPr="009173CA" w:rsidRDefault="002437D9" w:rsidP="002437D9">
      <w:pPr>
        <w:shd w:val="clear" w:color="auto" w:fill="FFFFFF"/>
        <w:ind w:firstLine="709"/>
        <w:contextualSpacing/>
        <w:jc w:val="both"/>
        <w:rPr>
          <w:sz w:val="28"/>
          <w:szCs w:val="28"/>
        </w:rPr>
      </w:pPr>
      <w:r w:rsidRPr="009173CA">
        <w:rPr>
          <w:color w:val="000000"/>
          <w:sz w:val="28"/>
          <w:szCs w:val="28"/>
        </w:rPr>
        <w:t xml:space="preserve">Кроме того, 7 индивидуальных предпринимателей провели СОУТ на 153 рабочих местах, на которых занято 233 работника.   </w:t>
      </w:r>
    </w:p>
    <w:p w:rsidR="002437D9" w:rsidRDefault="002437D9" w:rsidP="002437D9">
      <w:pPr>
        <w:contextualSpacing/>
        <w:jc w:val="right"/>
        <w:rPr>
          <w:sz w:val="28"/>
          <w:szCs w:val="28"/>
        </w:rPr>
      </w:pPr>
      <w:r w:rsidRPr="009173CA">
        <w:rPr>
          <w:sz w:val="28"/>
          <w:szCs w:val="28"/>
        </w:rPr>
        <w:t>Таблица 1</w:t>
      </w:r>
    </w:p>
    <w:tbl>
      <w:tblPr>
        <w:tblStyle w:val="aa"/>
        <w:tblW w:w="0" w:type="auto"/>
        <w:tblInd w:w="-1139" w:type="dxa"/>
        <w:tblLayout w:type="fixed"/>
        <w:tblLook w:val="04A0"/>
      </w:tblPr>
      <w:tblGrid>
        <w:gridCol w:w="737"/>
        <w:gridCol w:w="669"/>
        <w:gridCol w:w="721"/>
        <w:gridCol w:w="755"/>
        <w:gridCol w:w="459"/>
        <w:gridCol w:w="676"/>
        <w:gridCol w:w="661"/>
        <w:gridCol w:w="650"/>
        <w:gridCol w:w="551"/>
        <w:gridCol w:w="551"/>
        <w:gridCol w:w="551"/>
        <w:gridCol w:w="551"/>
        <w:gridCol w:w="459"/>
        <w:gridCol w:w="525"/>
        <w:gridCol w:w="459"/>
        <w:gridCol w:w="664"/>
        <w:gridCol w:w="426"/>
        <w:gridCol w:w="419"/>
      </w:tblGrid>
      <w:tr w:rsidR="009B1E52" w:rsidRPr="009173CA" w:rsidTr="006A45A6">
        <w:tc>
          <w:tcPr>
            <w:tcW w:w="737" w:type="dxa"/>
            <w:vMerge w:val="restart"/>
          </w:tcPr>
          <w:p w:rsidR="009B1E52" w:rsidRPr="009173CA" w:rsidRDefault="009B1E52" w:rsidP="009B1E52">
            <w:pPr>
              <w:contextualSpacing/>
              <w:rPr>
                <w:rFonts w:eastAsia="Calibri"/>
                <w:sz w:val="20"/>
                <w:szCs w:val="20"/>
              </w:rPr>
            </w:pPr>
            <w:r w:rsidRPr="009173CA">
              <w:rPr>
                <w:rFonts w:eastAsia="Calibri"/>
                <w:sz w:val="20"/>
                <w:szCs w:val="20"/>
              </w:rPr>
              <w:t>Р</w:t>
            </w:r>
            <w:r>
              <w:rPr>
                <w:rFonts w:eastAsia="Calibri"/>
                <w:sz w:val="20"/>
                <w:szCs w:val="20"/>
              </w:rPr>
              <w:t>Р</w:t>
            </w:r>
            <w:r w:rsidRPr="009173CA">
              <w:rPr>
                <w:rFonts w:eastAsia="Calibri"/>
                <w:sz w:val="20"/>
                <w:szCs w:val="20"/>
              </w:rPr>
              <w:t>М всего</w:t>
            </w:r>
          </w:p>
        </w:tc>
        <w:tc>
          <w:tcPr>
            <w:tcW w:w="669" w:type="dxa"/>
            <w:vMerge w:val="restart"/>
          </w:tcPr>
          <w:p w:rsidR="009B1E52" w:rsidRPr="009173CA" w:rsidRDefault="009B1E52" w:rsidP="009B1E52">
            <w:pPr>
              <w:contextualSpacing/>
              <w:rPr>
                <w:rFonts w:eastAsia="Calibri"/>
                <w:sz w:val="20"/>
                <w:szCs w:val="20"/>
              </w:rPr>
            </w:pPr>
            <w:r w:rsidRPr="009173CA">
              <w:rPr>
                <w:rFonts w:eastAsia="Calibri"/>
                <w:sz w:val="20"/>
                <w:szCs w:val="20"/>
              </w:rPr>
              <w:t>Р</w:t>
            </w:r>
            <w:r>
              <w:rPr>
                <w:rFonts w:eastAsia="Calibri"/>
                <w:sz w:val="20"/>
                <w:szCs w:val="20"/>
              </w:rPr>
              <w:t>Р</w:t>
            </w:r>
            <w:r w:rsidRPr="009173CA">
              <w:rPr>
                <w:rFonts w:eastAsia="Calibri"/>
                <w:sz w:val="20"/>
                <w:szCs w:val="20"/>
              </w:rPr>
              <w:t>М, охв. СОУТ</w:t>
            </w:r>
          </w:p>
        </w:tc>
        <w:tc>
          <w:tcPr>
            <w:tcW w:w="721" w:type="dxa"/>
            <w:vMerge w:val="restart"/>
          </w:tcPr>
          <w:p w:rsidR="009B1E52" w:rsidRPr="009173CA" w:rsidRDefault="009B1E52" w:rsidP="009B1E52">
            <w:pPr>
              <w:contextualSpacing/>
              <w:rPr>
                <w:rFonts w:eastAsia="Calibri"/>
                <w:sz w:val="20"/>
                <w:szCs w:val="20"/>
              </w:rPr>
            </w:pPr>
            <w:r w:rsidRPr="009173CA">
              <w:rPr>
                <w:rFonts w:eastAsia="Calibri"/>
                <w:sz w:val="20"/>
                <w:szCs w:val="20"/>
              </w:rPr>
              <w:t>Ч</w:t>
            </w:r>
            <w:r>
              <w:rPr>
                <w:rFonts w:eastAsia="Calibri"/>
                <w:sz w:val="20"/>
                <w:szCs w:val="20"/>
              </w:rPr>
              <w:t>Ч</w:t>
            </w:r>
            <w:r w:rsidRPr="009173CA">
              <w:rPr>
                <w:rFonts w:eastAsia="Calibri"/>
                <w:sz w:val="20"/>
                <w:szCs w:val="20"/>
              </w:rPr>
              <w:t>ело</w:t>
            </w:r>
            <w:r>
              <w:rPr>
                <w:rFonts w:eastAsia="Calibri"/>
                <w:sz w:val="20"/>
                <w:szCs w:val="20"/>
              </w:rPr>
              <w:t>-</w:t>
            </w:r>
            <w:r w:rsidRPr="009173CA">
              <w:rPr>
                <w:rFonts w:eastAsia="Calibri"/>
                <w:sz w:val="20"/>
                <w:szCs w:val="20"/>
              </w:rPr>
              <w:t>век всего</w:t>
            </w:r>
          </w:p>
        </w:tc>
        <w:tc>
          <w:tcPr>
            <w:tcW w:w="755" w:type="dxa"/>
            <w:vMerge w:val="restart"/>
          </w:tcPr>
          <w:p w:rsidR="009B1E52" w:rsidRPr="009173CA" w:rsidRDefault="009B1E52" w:rsidP="009B1E52">
            <w:pPr>
              <w:contextualSpacing/>
              <w:rPr>
                <w:rFonts w:eastAsia="Calibri"/>
                <w:sz w:val="20"/>
                <w:szCs w:val="20"/>
              </w:rPr>
            </w:pPr>
            <w:r w:rsidRPr="009173CA">
              <w:rPr>
                <w:rFonts w:eastAsia="Calibri"/>
                <w:sz w:val="20"/>
                <w:szCs w:val="20"/>
              </w:rPr>
              <w:t>Ч</w:t>
            </w:r>
            <w:r>
              <w:rPr>
                <w:rFonts w:eastAsia="Calibri"/>
                <w:sz w:val="20"/>
                <w:szCs w:val="20"/>
              </w:rPr>
              <w:t>Ч</w:t>
            </w:r>
            <w:r w:rsidRPr="009173CA">
              <w:rPr>
                <w:rFonts w:eastAsia="Calibri"/>
                <w:sz w:val="20"/>
                <w:szCs w:val="20"/>
              </w:rPr>
              <w:t>ел., охв. СОУТ</w:t>
            </w:r>
          </w:p>
        </w:tc>
        <w:tc>
          <w:tcPr>
            <w:tcW w:w="1135" w:type="dxa"/>
            <w:gridSpan w:val="2"/>
            <w:vMerge w:val="restart"/>
          </w:tcPr>
          <w:p w:rsidR="009B1E52" w:rsidRDefault="009B1E52" w:rsidP="009B1E52">
            <w:pPr>
              <w:ind w:firstLine="0"/>
              <w:contextualSpacing/>
              <w:rPr>
                <w:rFonts w:eastAsia="Calibri"/>
                <w:sz w:val="20"/>
                <w:szCs w:val="20"/>
              </w:rPr>
            </w:pPr>
          </w:p>
          <w:p w:rsidR="009B1E52" w:rsidRPr="009173CA" w:rsidRDefault="009B1E52" w:rsidP="009B1E52">
            <w:pPr>
              <w:ind w:firstLine="0"/>
              <w:contextualSpacing/>
              <w:rPr>
                <w:rFonts w:eastAsia="Calibri"/>
                <w:sz w:val="20"/>
                <w:szCs w:val="20"/>
              </w:rPr>
            </w:pPr>
            <w:r w:rsidRPr="009173CA">
              <w:rPr>
                <w:rFonts w:eastAsia="Calibri"/>
                <w:sz w:val="20"/>
                <w:szCs w:val="20"/>
              </w:rPr>
              <w:t>1кл</w:t>
            </w:r>
          </w:p>
        </w:tc>
        <w:tc>
          <w:tcPr>
            <w:tcW w:w="1311" w:type="dxa"/>
            <w:gridSpan w:val="2"/>
            <w:vMerge w:val="restart"/>
          </w:tcPr>
          <w:p w:rsidR="009B1E52" w:rsidRDefault="009B1E52" w:rsidP="009B1E52">
            <w:pPr>
              <w:ind w:firstLine="0"/>
              <w:contextualSpacing/>
              <w:rPr>
                <w:rFonts w:eastAsia="Calibri"/>
                <w:sz w:val="20"/>
                <w:szCs w:val="20"/>
              </w:rPr>
            </w:pPr>
          </w:p>
          <w:p w:rsidR="009B1E52" w:rsidRPr="009173CA" w:rsidRDefault="009B1E52" w:rsidP="009B1E52">
            <w:pPr>
              <w:ind w:firstLine="0"/>
              <w:contextualSpacing/>
              <w:rPr>
                <w:rFonts w:eastAsia="Calibri"/>
                <w:sz w:val="20"/>
                <w:szCs w:val="20"/>
              </w:rPr>
            </w:pPr>
            <w:r w:rsidRPr="009173CA">
              <w:rPr>
                <w:rFonts w:eastAsia="Calibri"/>
                <w:sz w:val="20"/>
                <w:szCs w:val="20"/>
              </w:rPr>
              <w:t>2 кл.</w:t>
            </w:r>
          </w:p>
        </w:tc>
        <w:tc>
          <w:tcPr>
            <w:tcW w:w="4311" w:type="dxa"/>
            <w:gridSpan w:val="8"/>
          </w:tcPr>
          <w:p w:rsidR="009B1E52" w:rsidRPr="009173CA" w:rsidRDefault="009B1E52" w:rsidP="009B1E52">
            <w:pPr>
              <w:contextualSpacing/>
              <w:rPr>
                <w:rFonts w:eastAsia="Calibri"/>
                <w:sz w:val="20"/>
                <w:szCs w:val="20"/>
              </w:rPr>
            </w:pPr>
            <w:r w:rsidRPr="009173CA">
              <w:rPr>
                <w:rFonts w:eastAsia="Calibri"/>
                <w:sz w:val="20"/>
                <w:szCs w:val="20"/>
              </w:rPr>
              <w:t>3кл</w:t>
            </w:r>
          </w:p>
          <w:p w:rsidR="009B1E52" w:rsidRPr="009173CA" w:rsidRDefault="009B1E52" w:rsidP="009B1E52">
            <w:pPr>
              <w:contextualSpacing/>
              <w:rPr>
                <w:rFonts w:eastAsia="Calibri"/>
                <w:sz w:val="20"/>
                <w:szCs w:val="20"/>
              </w:rPr>
            </w:pPr>
          </w:p>
        </w:tc>
        <w:tc>
          <w:tcPr>
            <w:tcW w:w="845" w:type="dxa"/>
            <w:gridSpan w:val="2"/>
            <w:vMerge w:val="restart"/>
          </w:tcPr>
          <w:p w:rsidR="009B1E52" w:rsidRDefault="009B1E52" w:rsidP="009B1E52">
            <w:pPr>
              <w:ind w:firstLine="0"/>
              <w:contextualSpacing/>
              <w:rPr>
                <w:rFonts w:eastAsia="Calibri"/>
                <w:sz w:val="20"/>
                <w:szCs w:val="20"/>
              </w:rPr>
            </w:pPr>
          </w:p>
          <w:p w:rsidR="009B1E52" w:rsidRPr="009173CA" w:rsidRDefault="009B1E52" w:rsidP="009B1E52">
            <w:pPr>
              <w:ind w:firstLine="0"/>
              <w:contextualSpacing/>
              <w:rPr>
                <w:rFonts w:eastAsia="Calibri"/>
                <w:sz w:val="20"/>
                <w:szCs w:val="20"/>
              </w:rPr>
            </w:pPr>
            <w:r>
              <w:rPr>
                <w:rFonts w:eastAsia="Calibri"/>
                <w:sz w:val="20"/>
                <w:szCs w:val="20"/>
              </w:rPr>
              <w:t xml:space="preserve">4 </w:t>
            </w:r>
            <w:r w:rsidRPr="009173CA">
              <w:rPr>
                <w:rFonts w:eastAsia="Calibri"/>
                <w:sz w:val="20"/>
                <w:szCs w:val="20"/>
              </w:rPr>
              <w:t xml:space="preserve"> кл.</w:t>
            </w:r>
          </w:p>
        </w:tc>
      </w:tr>
      <w:tr w:rsidR="009B1E52" w:rsidRPr="009173CA" w:rsidTr="006A45A6">
        <w:trPr>
          <w:trHeight w:val="286"/>
        </w:trPr>
        <w:tc>
          <w:tcPr>
            <w:tcW w:w="737" w:type="dxa"/>
            <w:vMerge/>
            <w:tcBorders>
              <w:bottom w:val="single" w:sz="4" w:space="0" w:color="auto"/>
            </w:tcBorders>
          </w:tcPr>
          <w:p w:rsidR="009B1E52" w:rsidRPr="009173CA" w:rsidRDefault="009B1E52" w:rsidP="009B1E52">
            <w:pPr>
              <w:contextualSpacing/>
              <w:rPr>
                <w:rFonts w:eastAsia="Calibri"/>
                <w:sz w:val="20"/>
                <w:szCs w:val="20"/>
              </w:rPr>
            </w:pPr>
          </w:p>
        </w:tc>
        <w:tc>
          <w:tcPr>
            <w:tcW w:w="669" w:type="dxa"/>
            <w:vMerge/>
            <w:tcBorders>
              <w:bottom w:val="single" w:sz="4" w:space="0" w:color="auto"/>
            </w:tcBorders>
          </w:tcPr>
          <w:p w:rsidR="009B1E52" w:rsidRPr="009173CA" w:rsidRDefault="009B1E52" w:rsidP="009B1E52">
            <w:pPr>
              <w:contextualSpacing/>
              <w:rPr>
                <w:rFonts w:eastAsia="Calibri"/>
                <w:sz w:val="20"/>
                <w:szCs w:val="20"/>
              </w:rPr>
            </w:pPr>
          </w:p>
        </w:tc>
        <w:tc>
          <w:tcPr>
            <w:tcW w:w="721" w:type="dxa"/>
            <w:vMerge/>
            <w:tcBorders>
              <w:bottom w:val="single" w:sz="4" w:space="0" w:color="auto"/>
            </w:tcBorders>
          </w:tcPr>
          <w:p w:rsidR="009B1E52" w:rsidRPr="009173CA" w:rsidRDefault="009B1E52" w:rsidP="009B1E52">
            <w:pPr>
              <w:contextualSpacing/>
              <w:rPr>
                <w:rFonts w:eastAsia="Calibri"/>
                <w:sz w:val="20"/>
                <w:szCs w:val="20"/>
              </w:rPr>
            </w:pPr>
          </w:p>
        </w:tc>
        <w:tc>
          <w:tcPr>
            <w:tcW w:w="755" w:type="dxa"/>
            <w:vMerge/>
            <w:tcBorders>
              <w:bottom w:val="single" w:sz="4" w:space="0" w:color="auto"/>
            </w:tcBorders>
          </w:tcPr>
          <w:p w:rsidR="009B1E52" w:rsidRPr="009173CA" w:rsidRDefault="009B1E52" w:rsidP="009B1E52">
            <w:pPr>
              <w:contextualSpacing/>
              <w:rPr>
                <w:rFonts w:eastAsia="Calibri"/>
                <w:sz w:val="20"/>
                <w:szCs w:val="20"/>
              </w:rPr>
            </w:pPr>
          </w:p>
        </w:tc>
        <w:tc>
          <w:tcPr>
            <w:tcW w:w="1135" w:type="dxa"/>
            <w:gridSpan w:val="2"/>
            <w:vMerge/>
            <w:tcBorders>
              <w:bottom w:val="single" w:sz="4" w:space="0" w:color="auto"/>
            </w:tcBorders>
          </w:tcPr>
          <w:p w:rsidR="009B1E52" w:rsidRPr="009173CA" w:rsidRDefault="009B1E52" w:rsidP="009B1E52">
            <w:pPr>
              <w:contextualSpacing/>
              <w:rPr>
                <w:rFonts w:eastAsia="Calibri"/>
                <w:sz w:val="20"/>
                <w:szCs w:val="20"/>
              </w:rPr>
            </w:pPr>
          </w:p>
        </w:tc>
        <w:tc>
          <w:tcPr>
            <w:tcW w:w="1311" w:type="dxa"/>
            <w:gridSpan w:val="2"/>
            <w:vMerge/>
            <w:tcBorders>
              <w:bottom w:val="single" w:sz="4" w:space="0" w:color="auto"/>
            </w:tcBorders>
          </w:tcPr>
          <w:p w:rsidR="009B1E52" w:rsidRPr="009173CA" w:rsidRDefault="009B1E52" w:rsidP="009B1E52">
            <w:pPr>
              <w:contextualSpacing/>
              <w:rPr>
                <w:rFonts w:eastAsia="Calibri"/>
                <w:sz w:val="20"/>
                <w:szCs w:val="20"/>
              </w:rPr>
            </w:pPr>
          </w:p>
        </w:tc>
        <w:tc>
          <w:tcPr>
            <w:tcW w:w="1102" w:type="dxa"/>
            <w:gridSpan w:val="2"/>
            <w:tcBorders>
              <w:bottom w:val="single" w:sz="4" w:space="0" w:color="auto"/>
            </w:tcBorders>
          </w:tcPr>
          <w:p w:rsidR="009B1E52" w:rsidRPr="009173CA" w:rsidRDefault="009B1E52" w:rsidP="009B1E52">
            <w:pPr>
              <w:ind w:firstLine="0"/>
              <w:contextualSpacing/>
              <w:rPr>
                <w:rFonts w:eastAsia="Calibri"/>
                <w:sz w:val="20"/>
                <w:szCs w:val="20"/>
              </w:rPr>
            </w:pPr>
            <w:r w:rsidRPr="009173CA">
              <w:rPr>
                <w:rFonts w:eastAsia="Calibri"/>
                <w:sz w:val="20"/>
                <w:szCs w:val="20"/>
              </w:rPr>
              <w:t>3.1</w:t>
            </w:r>
          </w:p>
        </w:tc>
        <w:tc>
          <w:tcPr>
            <w:tcW w:w="1102" w:type="dxa"/>
            <w:gridSpan w:val="2"/>
            <w:tcBorders>
              <w:bottom w:val="single" w:sz="4" w:space="0" w:color="auto"/>
            </w:tcBorders>
          </w:tcPr>
          <w:p w:rsidR="009B1E52" w:rsidRPr="009173CA" w:rsidRDefault="009B1E52" w:rsidP="009B1E52">
            <w:pPr>
              <w:ind w:firstLine="0"/>
              <w:contextualSpacing/>
              <w:rPr>
                <w:rFonts w:eastAsia="Calibri"/>
                <w:sz w:val="20"/>
                <w:szCs w:val="20"/>
              </w:rPr>
            </w:pPr>
            <w:r w:rsidRPr="009173CA">
              <w:rPr>
                <w:rFonts w:eastAsia="Calibri"/>
                <w:sz w:val="20"/>
                <w:szCs w:val="20"/>
              </w:rPr>
              <w:t>3.2</w:t>
            </w:r>
          </w:p>
        </w:tc>
        <w:tc>
          <w:tcPr>
            <w:tcW w:w="984" w:type="dxa"/>
            <w:gridSpan w:val="2"/>
            <w:tcBorders>
              <w:bottom w:val="single" w:sz="4" w:space="0" w:color="auto"/>
            </w:tcBorders>
          </w:tcPr>
          <w:p w:rsidR="009B1E52" w:rsidRPr="009173CA" w:rsidRDefault="009B1E52" w:rsidP="009B1E52">
            <w:pPr>
              <w:ind w:firstLine="0"/>
              <w:contextualSpacing/>
              <w:rPr>
                <w:rFonts w:eastAsia="Calibri"/>
                <w:sz w:val="20"/>
                <w:szCs w:val="20"/>
              </w:rPr>
            </w:pPr>
            <w:r w:rsidRPr="009173CA">
              <w:rPr>
                <w:rFonts w:eastAsia="Calibri"/>
                <w:sz w:val="20"/>
                <w:szCs w:val="20"/>
              </w:rPr>
              <w:t>3.3</w:t>
            </w:r>
          </w:p>
        </w:tc>
        <w:tc>
          <w:tcPr>
            <w:tcW w:w="1123" w:type="dxa"/>
            <w:gridSpan w:val="2"/>
            <w:tcBorders>
              <w:bottom w:val="single" w:sz="4" w:space="0" w:color="auto"/>
            </w:tcBorders>
          </w:tcPr>
          <w:p w:rsidR="009B1E52" w:rsidRPr="009173CA" w:rsidRDefault="009B1E52" w:rsidP="009B1E52">
            <w:pPr>
              <w:ind w:firstLine="0"/>
              <w:contextualSpacing/>
              <w:rPr>
                <w:rFonts w:eastAsia="Calibri"/>
                <w:sz w:val="20"/>
                <w:szCs w:val="20"/>
              </w:rPr>
            </w:pPr>
            <w:r w:rsidRPr="009173CA">
              <w:rPr>
                <w:rFonts w:eastAsia="Calibri"/>
                <w:sz w:val="20"/>
                <w:szCs w:val="20"/>
              </w:rPr>
              <w:t>3.4</w:t>
            </w:r>
          </w:p>
        </w:tc>
        <w:tc>
          <w:tcPr>
            <w:tcW w:w="845" w:type="dxa"/>
            <w:gridSpan w:val="2"/>
            <w:vMerge/>
            <w:tcBorders>
              <w:bottom w:val="single" w:sz="4" w:space="0" w:color="auto"/>
            </w:tcBorders>
          </w:tcPr>
          <w:p w:rsidR="009B1E52" w:rsidRPr="009173CA" w:rsidRDefault="009B1E52" w:rsidP="009B1E52">
            <w:pPr>
              <w:contextualSpacing/>
              <w:rPr>
                <w:rFonts w:eastAsia="Calibri"/>
                <w:sz w:val="20"/>
                <w:szCs w:val="20"/>
              </w:rPr>
            </w:pPr>
          </w:p>
        </w:tc>
      </w:tr>
      <w:tr w:rsidR="009B1E52" w:rsidRPr="009173CA" w:rsidTr="006A45A6">
        <w:tc>
          <w:tcPr>
            <w:tcW w:w="737" w:type="dxa"/>
            <w:vMerge/>
          </w:tcPr>
          <w:p w:rsidR="009B1E52" w:rsidRPr="009173CA" w:rsidRDefault="009B1E52" w:rsidP="009B1E52">
            <w:pPr>
              <w:contextualSpacing/>
              <w:rPr>
                <w:rFonts w:eastAsia="Calibri"/>
                <w:sz w:val="20"/>
                <w:szCs w:val="20"/>
              </w:rPr>
            </w:pPr>
          </w:p>
        </w:tc>
        <w:tc>
          <w:tcPr>
            <w:tcW w:w="669" w:type="dxa"/>
            <w:vMerge/>
          </w:tcPr>
          <w:p w:rsidR="009B1E52" w:rsidRPr="009173CA" w:rsidRDefault="009B1E52" w:rsidP="009B1E52">
            <w:pPr>
              <w:contextualSpacing/>
              <w:rPr>
                <w:rFonts w:eastAsia="Calibri"/>
                <w:sz w:val="20"/>
                <w:szCs w:val="20"/>
              </w:rPr>
            </w:pPr>
          </w:p>
        </w:tc>
        <w:tc>
          <w:tcPr>
            <w:tcW w:w="721" w:type="dxa"/>
            <w:vMerge/>
          </w:tcPr>
          <w:p w:rsidR="009B1E52" w:rsidRPr="009173CA" w:rsidRDefault="009B1E52" w:rsidP="009B1E52">
            <w:pPr>
              <w:contextualSpacing/>
              <w:rPr>
                <w:rFonts w:eastAsia="Calibri"/>
                <w:sz w:val="20"/>
                <w:szCs w:val="20"/>
              </w:rPr>
            </w:pPr>
          </w:p>
        </w:tc>
        <w:tc>
          <w:tcPr>
            <w:tcW w:w="755" w:type="dxa"/>
            <w:vMerge/>
          </w:tcPr>
          <w:p w:rsidR="009B1E52" w:rsidRPr="009173CA" w:rsidRDefault="009B1E52" w:rsidP="009B1E52">
            <w:pPr>
              <w:contextualSpacing/>
              <w:rPr>
                <w:rFonts w:eastAsia="Calibri"/>
                <w:sz w:val="20"/>
                <w:szCs w:val="20"/>
              </w:rPr>
            </w:pPr>
          </w:p>
        </w:tc>
        <w:tc>
          <w:tcPr>
            <w:tcW w:w="459" w:type="dxa"/>
          </w:tcPr>
          <w:p w:rsidR="009B1E52" w:rsidRPr="009B1E52" w:rsidRDefault="009B1E52" w:rsidP="009B1E52">
            <w:pPr>
              <w:contextualSpacing/>
              <w:rPr>
                <w:rFonts w:eastAsia="Calibri"/>
                <w:sz w:val="16"/>
                <w:szCs w:val="16"/>
              </w:rPr>
            </w:pPr>
            <w:r w:rsidRPr="009B1E52">
              <w:rPr>
                <w:rFonts w:eastAsia="Calibri"/>
                <w:sz w:val="16"/>
                <w:szCs w:val="16"/>
              </w:rPr>
              <w:t>РРМ</w:t>
            </w:r>
          </w:p>
        </w:tc>
        <w:tc>
          <w:tcPr>
            <w:tcW w:w="676" w:type="dxa"/>
          </w:tcPr>
          <w:p w:rsidR="009B1E52" w:rsidRPr="009B1E52" w:rsidRDefault="009B1E52" w:rsidP="009B1E52">
            <w:pPr>
              <w:contextualSpacing/>
              <w:rPr>
                <w:rFonts w:eastAsia="Calibri"/>
                <w:sz w:val="16"/>
                <w:szCs w:val="16"/>
              </w:rPr>
            </w:pPr>
            <w:r w:rsidRPr="009B1E52">
              <w:rPr>
                <w:rFonts w:eastAsia="Calibri"/>
                <w:sz w:val="16"/>
                <w:szCs w:val="16"/>
              </w:rPr>
              <w:t>ЧЧел.</w:t>
            </w:r>
          </w:p>
        </w:tc>
        <w:tc>
          <w:tcPr>
            <w:tcW w:w="661" w:type="dxa"/>
          </w:tcPr>
          <w:p w:rsidR="009B1E52" w:rsidRPr="009B1E52" w:rsidRDefault="009B1E52" w:rsidP="009B1E52">
            <w:pPr>
              <w:contextualSpacing/>
              <w:rPr>
                <w:rFonts w:eastAsia="Calibri"/>
                <w:sz w:val="16"/>
                <w:szCs w:val="16"/>
              </w:rPr>
            </w:pPr>
            <w:r w:rsidRPr="009B1E52">
              <w:rPr>
                <w:rFonts w:eastAsia="Calibri"/>
                <w:sz w:val="16"/>
                <w:szCs w:val="16"/>
              </w:rPr>
              <w:t>РРМ</w:t>
            </w:r>
          </w:p>
        </w:tc>
        <w:tc>
          <w:tcPr>
            <w:tcW w:w="650" w:type="dxa"/>
          </w:tcPr>
          <w:p w:rsidR="009B1E52" w:rsidRPr="009B1E52" w:rsidRDefault="009B1E52" w:rsidP="009B1E52">
            <w:pPr>
              <w:contextualSpacing/>
              <w:rPr>
                <w:rFonts w:eastAsia="Calibri"/>
                <w:sz w:val="16"/>
                <w:szCs w:val="16"/>
              </w:rPr>
            </w:pPr>
            <w:r w:rsidRPr="009B1E52">
              <w:rPr>
                <w:rFonts w:eastAsia="Calibri"/>
                <w:sz w:val="16"/>
                <w:szCs w:val="16"/>
              </w:rPr>
              <w:t>ЧЧел.</w:t>
            </w:r>
          </w:p>
        </w:tc>
        <w:tc>
          <w:tcPr>
            <w:tcW w:w="551" w:type="dxa"/>
          </w:tcPr>
          <w:p w:rsidR="009B1E52" w:rsidRPr="009B1E52" w:rsidRDefault="009B1E52" w:rsidP="009B1E52">
            <w:pPr>
              <w:contextualSpacing/>
              <w:rPr>
                <w:rFonts w:eastAsia="Calibri"/>
                <w:sz w:val="16"/>
                <w:szCs w:val="16"/>
              </w:rPr>
            </w:pPr>
            <w:r w:rsidRPr="009B1E52">
              <w:rPr>
                <w:rFonts w:eastAsia="Calibri"/>
                <w:sz w:val="16"/>
                <w:szCs w:val="16"/>
              </w:rPr>
              <w:t>РРМ</w:t>
            </w:r>
          </w:p>
        </w:tc>
        <w:tc>
          <w:tcPr>
            <w:tcW w:w="551" w:type="dxa"/>
          </w:tcPr>
          <w:p w:rsidR="009B1E52" w:rsidRPr="009B1E52" w:rsidRDefault="009B1E52" w:rsidP="009B1E52">
            <w:pPr>
              <w:contextualSpacing/>
              <w:rPr>
                <w:rFonts w:eastAsia="Calibri"/>
                <w:sz w:val="16"/>
                <w:szCs w:val="16"/>
              </w:rPr>
            </w:pPr>
            <w:r w:rsidRPr="009B1E52">
              <w:rPr>
                <w:rFonts w:eastAsia="Calibri"/>
                <w:sz w:val="16"/>
                <w:szCs w:val="16"/>
              </w:rPr>
              <w:t>ЧЧел.</w:t>
            </w:r>
          </w:p>
        </w:tc>
        <w:tc>
          <w:tcPr>
            <w:tcW w:w="551" w:type="dxa"/>
          </w:tcPr>
          <w:p w:rsidR="009B1E52" w:rsidRPr="009B1E52" w:rsidRDefault="009B1E52" w:rsidP="009B1E52">
            <w:pPr>
              <w:contextualSpacing/>
              <w:rPr>
                <w:rFonts w:eastAsia="Calibri"/>
                <w:sz w:val="16"/>
                <w:szCs w:val="16"/>
              </w:rPr>
            </w:pPr>
            <w:r w:rsidRPr="009B1E52">
              <w:rPr>
                <w:rFonts w:eastAsia="Calibri"/>
                <w:sz w:val="16"/>
                <w:szCs w:val="16"/>
              </w:rPr>
              <w:t>РРМ</w:t>
            </w:r>
          </w:p>
        </w:tc>
        <w:tc>
          <w:tcPr>
            <w:tcW w:w="551" w:type="dxa"/>
          </w:tcPr>
          <w:p w:rsidR="009B1E52" w:rsidRPr="009B1E52" w:rsidRDefault="009B1E52" w:rsidP="009B1E52">
            <w:pPr>
              <w:contextualSpacing/>
              <w:rPr>
                <w:rFonts w:eastAsia="Calibri"/>
                <w:sz w:val="16"/>
                <w:szCs w:val="16"/>
              </w:rPr>
            </w:pPr>
            <w:r w:rsidRPr="009B1E52">
              <w:rPr>
                <w:rFonts w:eastAsia="Calibri"/>
                <w:sz w:val="16"/>
                <w:szCs w:val="16"/>
              </w:rPr>
              <w:t>ЧЧел.</w:t>
            </w:r>
          </w:p>
        </w:tc>
        <w:tc>
          <w:tcPr>
            <w:tcW w:w="459" w:type="dxa"/>
          </w:tcPr>
          <w:p w:rsidR="009B1E52" w:rsidRPr="009B1E52" w:rsidRDefault="009B1E52" w:rsidP="009B1E52">
            <w:pPr>
              <w:contextualSpacing/>
              <w:rPr>
                <w:rFonts w:eastAsia="Calibri"/>
                <w:sz w:val="16"/>
                <w:szCs w:val="16"/>
              </w:rPr>
            </w:pPr>
            <w:r w:rsidRPr="009B1E52">
              <w:rPr>
                <w:rFonts w:eastAsia="Calibri"/>
                <w:sz w:val="16"/>
                <w:szCs w:val="16"/>
              </w:rPr>
              <w:t>РРМ</w:t>
            </w:r>
          </w:p>
        </w:tc>
        <w:tc>
          <w:tcPr>
            <w:tcW w:w="525" w:type="dxa"/>
          </w:tcPr>
          <w:p w:rsidR="009B1E52" w:rsidRPr="009B1E52" w:rsidRDefault="009B1E52" w:rsidP="009B1E52">
            <w:pPr>
              <w:contextualSpacing/>
              <w:rPr>
                <w:rFonts w:eastAsia="Calibri"/>
                <w:sz w:val="16"/>
                <w:szCs w:val="16"/>
              </w:rPr>
            </w:pPr>
            <w:r w:rsidRPr="009B1E52">
              <w:rPr>
                <w:rFonts w:eastAsia="Calibri"/>
                <w:sz w:val="16"/>
                <w:szCs w:val="16"/>
              </w:rPr>
              <w:t>ЧЧел.</w:t>
            </w:r>
          </w:p>
        </w:tc>
        <w:tc>
          <w:tcPr>
            <w:tcW w:w="459" w:type="dxa"/>
          </w:tcPr>
          <w:p w:rsidR="009B1E52" w:rsidRPr="009B1E52" w:rsidRDefault="009B1E52" w:rsidP="009B1E52">
            <w:pPr>
              <w:contextualSpacing/>
              <w:rPr>
                <w:rFonts w:eastAsia="Calibri"/>
                <w:sz w:val="16"/>
                <w:szCs w:val="16"/>
              </w:rPr>
            </w:pPr>
            <w:r w:rsidRPr="009B1E52">
              <w:rPr>
                <w:rFonts w:eastAsia="Calibri"/>
                <w:sz w:val="16"/>
                <w:szCs w:val="16"/>
              </w:rPr>
              <w:t>РРМ</w:t>
            </w:r>
          </w:p>
        </w:tc>
        <w:tc>
          <w:tcPr>
            <w:tcW w:w="664" w:type="dxa"/>
          </w:tcPr>
          <w:p w:rsidR="009B1E52" w:rsidRPr="009B1E52" w:rsidRDefault="009B1E52" w:rsidP="009B1E52">
            <w:pPr>
              <w:contextualSpacing/>
              <w:rPr>
                <w:rFonts w:eastAsia="Calibri"/>
                <w:sz w:val="16"/>
                <w:szCs w:val="16"/>
              </w:rPr>
            </w:pPr>
            <w:r w:rsidRPr="009B1E52">
              <w:rPr>
                <w:rFonts w:eastAsia="Calibri"/>
                <w:sz w:val="16"/>
                <w:szCs w:val="16"/>
              </w:rPr>
              <w:t>ЧЧел.</w:t>
            </w:r>
          </w:p>
        </w:tc>
        <w:tc>
          <w:tcPr>
            <w:tcW w:w="426" w:type="dxa"/>
          </w:tcPr>
          <w:p w:rsidR="009B1E52" w:rsidRPr="009B1E52" w:rsidRDefault="009B1E52" w:rsidP="009B1E52">
            <w:pPr>
              <w:contextualSpacing/>
              <w:rPr>
                <w:rFonts w:eastAsia="Calibri"/>
                <w:sz w:val="16"/>
                <w:szCs w:val="16"/>
              </w:rPr>
            </w:pPr>
            <w:r>
              <w:rPr>
                <w:rFonts w:eastAsia="Calibri"/>
                <w:sz w:val="16"/>
                <w:szCs w:val="16"/>
              </w:rPr>
              <w:t>РР</w:t>
            </w:r>
            <w:r w:rsidRPr="009B1E52">
              <w:rPr>
                <w:rFonts w:eastAsia="Calibri"/>
                <w:sz w:val="16"/>
                <w:szCs w:val="16"/>
              </w:rPr>
              <w:t>М</w:t>
            </w:r>
          </w:p>
        </w:tc>
        <w:tc>
          <w:tcPr>
            <w:tcW w:w="419" w:type="dxa"/>
          </w:tcPr>
          <w:p w:rsidR="009B1E52" w:rsidRPr="009B1E52" w:rsidRDefault="009B1E52" w:rsidP="009B1E52">
            <w:pPr>
              <w:contextualSpacing/>
              <w:rPr>
                <w:rFonts w:eastAsia="Calibri"/>
                <w:sz w:val="16"/>
                <w:szCs w:val="16"/>
              </w:rPr>
            </w:pPr>
            <w:r w:rsidRPr="009B1E52">
              <w:rPr>
                <w:rFonts w:eastAsia="Calibri"/>
                <w:sz w:val="16"/>
                <w:szCs w:val="16"/>
              </w:rPr>
              <w:t>ЧЧел.</w:t>
            </w:r>
          </w:p>
        </w:tc>
      </w:tr>
      <w:tr w:rsidR="009B1E52" w:rsidRPr="009B1E52" w:rsidTr="006A45A6">
        <w:trPr>
          <w:cantSplit/>
          <w:trHeight w:val="649"/>
        </w:trPr>
        <w:tc>
          <w:tcPr>
            <w:tcW w:w="737" w:type="dxa"/>
            <w:vAlign w:val="center"/>
          </w:tcPr>
          <w:p w:rsidR="009B1E52" w:rsidRPr="009B1E52" w:rsidRDefault="009B1E52" w:rsidP="009B1E52">
            <w:pPr>
              <w:contextualSpacing/>
              <w:rPr>
                <w:rFonts w:eastAsia="Calibri"/>
                <w:sz w:val="20"/>
                <w:szCs w:val="20"/>
              </w:rPr>
            </w:pPr>
            <w:r w:rsidRPr="009B1E52">
              <w:rPr>
                <w:rFonts w:eastAsia="Calibri"/>
                <w:sz w:val="20"/>
                <w:szCs w:val="20"/>
              </w:rPr>
              <w:t>8650</w:t>
            </w:r>
          </w:p>
        </w:tc>
        <w:tc>
          <w:tcPr>
            <w:tcW w:w="669" w:type="dxa"/>
            <w:vAlign w:val="center"/>
          </w:tcPr>
          <w:p w:rsidR="009B1E52" w:rsidRPr="009B1E52" w:rsidRDefault="009B1E52" w:rsidP="009B1E52">
            <w:pPr>
              <w:contextualSpacing/>
              <w:rPr>
                <w:rFonts w:eastAsia="Calibri"/>
                <w:sz w:val="20"/>
                <w:szCs w:val="20"/>
              </w:rPr>
            </w:pPr>
            <w:r w:rsidRPr="009B1E52">
              <w:rPr>
                <w:rFonts w:eastAsia="Calibri"/>
                <w:sz w:val="20"/>
                <w:szCs w:val="20"/>
              </w:rPr>
              <w:t>8044</w:t>
            </w:r>
          </w:p>
        </w:tc>
        <w:tc>
          <w:tcPr>
            <w:tcW w:w="721" w:type="dxa"/>
            <w:vAlign w:val="center"/>
          </w:tcPr>
          <w:p w:rsidR="009B1E52" w:rsidRPr="009B1E52" w:rsidRDefault="009B1E52" w:rsidP="009B1E52">
            <w:pPr>
              <w:contextualSpacing/>
              <w:rPr>
                <w:rFonts w:eastAsia="Calibri"/>
                <w:sz w:val="20"/>
                <w:szCs w:val="20"/>
              </w:rPr>
            </w:pPr>
            <w:r w:rsidRPr="009B1E52">
              <w:rPr>
                <w:rFonts w:eastAsia="Calibri"/>
                <w:sz w:val="20"/>
                <w:szCs w:val="20"/>
              </w:rPr>
              <w:t>15019</w:t>
            </w:r>
          </w:p>
        </w:tc>
        <w:tc>
          <w:tcPr>
            <w:tcW w:w="755" w:type="dxa"/>
            <w:vAlign w:val="center"/>
          </w:tcPr>
          <w:p w:rsidR="009B1E52" w:rsidRPr="009B1E52" w:rsidRDefault="009B1E52" w:rsidP="009B1E52">
            <w:pPr>
              <w:contextualSpacing/>
              <w:rPr>
                <w:rFonts w:eastAsia="Calibri"/>
                <w:sz w:val="20"/>
                <w:szCs w:val="20"/>
              </w:rPr>
            </w:pPr>
            <w:r w:rsidRPr="009B1E52">
              <w:rPr>
                <w:rFonts w:eastAsia="Calibri"/>
                <w:sz w:val="20"/>
                <w:szCs w:val="20"/>
              </w:rPr>
              <w:t>14032</w:t>
            </w:r>
          </w:p>
        </w:tc>
        <w:tc>
          <w:tcPr>
            <w:tcW w:w="459" w:type="dxa"/>
            <w:vAlign w:val="center"/>
          </w:tcPr>
          <w:p w:rsidR="009B1E52" w:rsidRPr="009B1E52" w:rsidRDefault="009B1E52" w:rsidP="009B1E52">
            <w:pPr>
              <w:contextualSpacing/>
              <w:rPr>
                <w:rFonts w:eastAsia="Calibri"/>
                <w:sz w:val="20"/>
                <w:szCs w:val="20"/>
              </w:rPr>
            </w:pPr>
            <w:r w:rsidRPr="009B1E52">
              <w:rPr>
                <w:rFonts w:eastAsia="Calibri"/>
                <w:sz w:val="20"/>
                <w:szCs w:val="20"/>
              </w:rPr>
              <w:t>34</w:t>
            </w:r>
          </w:p>
        </w:tc>
        <w:tc>
          <w:tcPr>
            <w:tcW w:w="676" w:type="dxa"/>
            <w:vAlign w:val="center"/>
          </w:tcPr>
          <w:p w:rsidR="009B1E52" w:rsidRPr="009B1E52" w:rsidRDefault="009B1E52" w:rsidP="009B1E52">
            <w:pPr>
              <w:contextualSpacing/>
              <w:rPr>
                <w:rFonts w:eastAsia="Calibri"/>
                <w:sz w:val="20"/>
                <w:szCs w:val="20"/>
              </w:rPr>
            </w:pPr>
            <w:r w:rsidRPr="009B1E52">
              <w:rPr>
                <w:rFonts w:eastAsia="Calibri"/>
                <w:sz w:val="20"/>
                <w:szCs w:val="20"/>
              </w:rPr>
              <w:t>54</w:t>
            </w:r>
          </w:p>
        </w:tc>
        <w:tc>
          <w:tcPr>
            <w:tcW w:w="661" w:type="dxa"/>
            <w:vAlign w:val="center"/>
          </w:tcPr>
          <w:p w:rsidR="009B1E52" w:rsidRPr="009B1E52" w:rsidRDefault="009B1E52" w:rsidP="009B1E52">
            <w:pPr>
              <w:contextualSpacing/>
              <w:rPr>
                <w:rFonts w:eastAsia="Calibri"/>
                <w:sz w:val="20"/>
                <w:szCs w:val="20"/>
              </w:rPr>
            </w:pPr>
            <w:r w:rsidRPr="009B1E52">
              <w:rPr>
                <w:rFonts w:eastAsia="Calibri"/>
                <w:sz w:val="20"/>
                <w:szCs w:val="20"/>
              </w:rPr>
              <w:t>5051</w:t>
            </w:r>
          </w:p>
        </w:tc>
        <w:tc>
          <w:tcPr>
            <w:tcW w:w="650" w:type="dxa"/>
            <w:vAlign w:val="center"/>
          </w:tcPr>
          <w:p w:rsidR="009B1E52" w:rsidRPr="009B1E52" w:rsidRDefault="009B1E52" w:rsidP="009B1E52">
            <w:pPr>
              <w:contextualSpacing/>
              <w:rPr>
                <w:rFonts w:eastAsia="Calibri"/>
                <w:sz w:val="20"/>
                <w:szCs w:val="20"/>
              </w:rPr>
            </w:pPr>
            <w:r w:rsidRPr="009B1E52">
              <w:rPr>
                <w:rFonts w:eastAsia="Calibri"/>
                <w:sz w:val="20"/>
                <w:szCs w:val="20"/>
              </w:rPr>
              <w:t>6817</w:t>
            </w:r>
          </w:p>
        </w:tc>
        <w:tc>
          <w:tcPr>
            <w:tcW w:w="551" w:type="dxa"/>
            <w:vAlign w:val="center"/>
          </w:tcPr>
          <w:p w:rsidR="009B1E52" w:rsidRPr="009B1E52" w:rsidRDefault="009B1E52" w:rsidP="009B1E52">
            <w:pPr>
              <w:contextualSpacing/>
              <w:rPr>
                <w:rFonts w:eastAsia="Calibri"/>
                <w:sz w:val="20"/>
                <w:szCs w:val="20"/>
              </w:rPr>
            </w:pPr>
            <w:r w:rsidRPr="009B1E52">
              <w:rPr>
                <w:rFonts w:eastAsia="Calibri"/>
                <w:sz w:val="20"/>
                <w:szCs w:val="20"/>
              </w:rPr>
              <w:t>1550</w:t>
            </w:r>
          </w:p>
        </w:tc>
        <w:tc>
          <w:tcPr>
            <w:tcW w:w="551" w:type="dxa"/>
            <w:vAlign w:val="center"/>
          </w:tcPr>
          <w:p w:rsidR="009B1E52" w:rsidRPr="009B1E52" w:rsidRDefault="009B1E52" w:rsidP="009B1E52">
            <w:pPr>
              <w:contextualSpacing/>
              <w:rPr>
                <w:rFonts w:eastAsia="Calibri"/>
                <w:sz w:val="20"/>
                <w:szCs w:val="20"/>
              </w:rPr>
            </w:pPr>
            <w:r w:rsidRPr="009B1E52">
              <w:rPr>
                <w:rFonts w:eastAsia="Calibri"/>
                <w:sz w:val="20"/>
                <w:szCs w:val="20"/>
              </w:rPr>
              <w:t>2761</w:t>
            </w:r>
          </w:p>
        </w:tc>
        <w:tc>
          <w:tcPr>
            <w:tcW w:w="551" w:type="dxa"/>
            <w:vAlign w:val="center"/>
          </w:tcPr>
          <w:p w:rsidR="009B1E52" w:rsidRPr="009B1E52" w:rsidRDefault="009B1E52" w:rsidP="009B1E52">
            <w:pPr>
              <w:contextualSpacing/>
              <w:rPr>
                <w:rFonts w:eastAsia="Calibri"/>
                <w:sz w:val="20"/>
                <w:szCs w:val="20"/>
              </w:rPr>
            </w:pPr>
            <w:r w:rsidRPr="009B1E52">
              <w:rPr>
                <w:rFonts w:eastAsia="Calibri"/>
                <w:sz w:val="20"/>
                <w:szCs w:val="20"/>
              </w:rPr>
              <w:t>1293</w:t>
            </w:r>
          </w:p>
        </w:tc>
        <w:tc>
          <w:tcPr>
            <w:tcW w:w="551" w:type="dxa"/>
            <w:vAlign w:val="center"/>
          </w:tcPr>
          <w:p w:rsidR="009B1E52" w:rsidRPr="009B1E52" w:rsidRDefault="009B1E52" w:rsidP="009B1E52">
            <w:pPr>
              <w:contextualSpacing/>
              <w:rPr>
                <w:rFonts w:eastAsia="Calibri"/>
                <w:sz w:val="20"/>
                <w:szCs w:val="20"/>
              </w:rPr>
            </w:pPr>
            <w:r w:rsidRPr="009B1E52">
              <w:rPr>
                <w:rFonts w:eastAsia="Calibri"/>
                <w:sz w:val="20"/>
                <w:szCs w:val="20"/>
              </w:rPr>
              <w:t>3382</w:t>
            </w:r>
          </w:p>
        </w:tc>
        <w:tc>
          <w:tcPr>
            <w:tcW w:w="459" w:type="dxa"/>
            <w:vAlign w:val="center"/>
          </w:tcPr>
          <w:p w:rsidR="009B1E52" w:rsidRPr="009B1E52" w:rsidRDefault="009B1E52" w:rsidP="009B1E52">
            <w:pPr>
              <w:contextualSpacing/>
              <w:rPr>
                <w:rFonts w:eastAsia="Calibri"/>
                <w:sz w:val="20"/>
                <w:szCs w:val="20"/>
              </w:rPr>
            </w:pPr>
            <w:r w:rsidRPr="009B1E52">
              <w:rPr>
                <w:rFonts w:eastAsia="Calibri"/>
                <w:sz w:val="20"/>
                <w:szCs w:val="20"/>
              </w:rPr>
              <w:t>98</w:t>
            </w:r>
          </w:p>
        </w:tc>
        <w:tc>
          <w:tcPr>
            <w:tcW w:w="525" w:type="dxa"/>
            <w:vAlign w:val="center"/>
          </w:tcPr>
          <w:p w:rsidR="009B1E52" w:rsidRPr="009B1E52" w:rsidRDefault="009B1E52" w:rsidP="009B1E52">
            <w:pPr>
              <w:contextualSpacing/>
              <w:rPr>
                <w:rFonts w:eastAsia="Calibri"/>
                <w:sz w:val="20"/>
                <w:szCs w:val="20"/>
              </w:rPr>
            </w:pPr>
            <w:r w:rsidRPr="009B1E52">
              <w:rPr>
                <w:rFonts w:eastAsia="Calibri"/>
                <w:sz w:val="20"/>
                <w:szCs w:val="20"/>
              </w:rPr>
              <w:t>980</w:t>
            </w:r>
          </w:p>
        </w:tc>
        <w:tc>
          <w:tcPr>
            <w:tcW w:w="459" w:type="dxa"/>
            <w:vAlign w:val="center"/>
          </w:tcPr>
          <w:p w:rsidR="009B1E52" w:rsidRPr="009B1E52" w:rsidRDefault="009B1E52" w:rsidP="009B1E52">
            <w:pPr>
              <w:contextualSpacing/>
              <w:rPr>
                <w:rFonts w:eastAsia="Calibri"/>
                <w:sz w:val="20"/>
                <w:szCs w:val="20"/>
              </w:rPr>
            </w:pPr>
            <w:r w:rsidRPr="009B1E52">
              <w:rPr>
                <w:rFonts w:eastAsia="Calibri"/>
                <w:sz w:val="20"/>
                <w:szCs w:val="20"/>
              </w:rPr>
              <w:t>19</w:t>
            </w:r>
          </w:p>
        </w:tc>
        <w:tc>
          <w:tcPr>
            <w:tcW w:w="664" w:type="dxa"/>
            <w:vAlign w:val="center"/>
          </w:tcPr>
          <w:p w:rsidR="009B1E52" w:rsidRPr="009B1E52" w:rsidRDefault="009B1E52" w:rsidP="009B1E52">
            <w:pPr>
              <w:contextualSpacing/>
              <w:rPr>
                <w:rFonts w:eastAsia="Calibri"/>
                <w:sz w:val="20"/>
                <w:szCs w:val="20"/>
              </w:rPr>
            </w:pPr>
            <w:r w:rsidRPr="009B1E52">
              <w:rPr>
                <w:rFonts w:eastAsia="Calibri"/>
                <w:sz w:val="20"/>
                <w:szCs w:val="20"/>
              </w:rPr>
              <w:t>19</w:t>
            </w:r>
          </w:p>
        </w:tc>
        <w:tc>
          <w:tcPr>
            <w:tcW w:w="426" w:type="dxa"/>
            <w:vAlign w:val="center"/>
          </w:tcPr>
          <w:p w:rsidR="009B1E52" w:rsidRPr="009B1E52" w:rsidRDefault="009B1E52" w:rsidP="009B1E52">
            <w:pPr>
              <w:contextualSpacing/>
              <w:rPr>
                <w:rFonts w:eastAsia="Calibri"/>
                <w:sz w:val="20"/>
                <w:szCs w:val="20"/>
              </w:rPr>
            </w:pPr>
            <w:r>
              <w:rPr>
                <w:rFonts w:eastAsia="Calibri"/>
                <w:sz w:val="20"/>
                <w:szCs w:val="20"/>
              </w:rPr>
              <w:t>33</w:t>
            </w:r>
          </w:p>
        </w:tc>
        <w:tc>
          <w:tcPr>
            <w:tcW w:w="419" w:type="dxa"/>
            <w:vAlign w:val="center"/>
          </w:tcPr>
          <w:p w:rsidR="009B1E52" w:rsidRPr="009B1E52" w:rsidRDefault="009B1E52" w:rsidP="009B1E52">
            <w:pPr>
              <w:contextualSpacing/>
              <w:rPr>
                <w:rFonts w:eastAsia="Calibri"/>
                <w:sz w:val="20"/>
                <w:szCs w:val="20"/>
              </w:rPr>
            </w:pPr>
            <w:r w:rsidRPr="009B1E52">
              <w:rPr>
                <w:rFonts w:eastAsia="Calibri"/>
                <w:sz w:val="20"/>
                <w:szCs w:val="20"/>
              </w:rPr>
              <w:t>119</w:t>
            </w:r>
          </w:p>
        </w:tc>
      </w:tr>
      <w:tr w:rsidR="009B1E52" w:rsidRPr="009173CA" w:rsidTr="006A45A6">
        <w:tc>
          <w:tcPr>
            <w:tcW w:w="737" w:type="dxa"/>
          </w:tcPr>
          <w:p w:rsidR="009B1E52" w:rsidRPr="009173CA" w:rsidRDefault="009B1E52" w:rsidP="006A45A6">
            <w:pPr>
              <w:contextualSpacing/>
              <w:rPr>
                <w:rFonts w:eastAsia="Calibri"/>
              </w:rPr>
            </w:pPr>
          </w:p>
        </w:tc>
        <w:tc>
          <w:tcPr>
            <w:tcW w:w="669" w:type="dxa"/>
          </w:tcPr>
          <w:p w:rsidR="009B1E52" w:rsidRPr="009173CA" w:rsidRDefault="009B1E52" w:rsidP="006A45A6">
            <w:pPr>
              <w:contextualSpacing/>
              <w:rPr>
                <w:rFonts w:eastAsia="Calibri"/>
              </w:rPr>
            </w:pPr>
          </w:p>
        </w:tc>
        <w:tc>
          <w:tcPr>
            <w:tcW w:w="721" w:type="dxa"/>
          </w:tcPr>
          <w:p w:rsidR="009B1E52" w:rsidRPr="009173CA" w:rsidRDefault="009B1E52" w:rsidP="006A45A6">
            <w:pPr>
              <w:contextualSpacing/>
              <w:rPr>
                <w:rFonts w:eastAsia="Calibri"/>
              </w:rPr>
            </w:pPr>
          </w:p>
        </w:tc>
        <w:tc>
          <w:tcPr>
            <w:tcW w:w="755" w:type="dxa"/>
          </w:tcPr>
          <w:p w:rsidR="009B1E52" w:rsidRPr="009173CA" w:rsidRDefault="009B1E52" w:rsidP="006A45A6">
            <w:pPr>
              <w:contextualSpacing/>
              <w:rPr>
                <w:rFonts w:eastAsia="Calibri"/>
              </w:rPr>
            </w:pPr>
          </w:p>
        </w:tc>
        <w:tc>
          <w:tcPr>
            <w:tcW w:w="459" w:type="dxa"/>
          </w:tcPr>
          <w:p w:rsidR="009B1E52" w:rsidRPr="009173CA" w:rsidRDefault="009B1E52" w:rsidP="006A45A6">
            <w:pPr>
              <w:contextualSpacing/>
              <w:rPr>
                <w:rFonts w:eastAsia="Calibri"/>
              </w:rPr>
            </w:pPr>
          </w:p>
        </w:tc>
        <w:tc>
          <w:tcPr>
            <w:tcW w:w="676" w:type="dxa"/>
          </w:tcPr>
          <w:p w:rsidR="009B1E52" w:rsidRPr="009173CA" w:rsidRDefault="009B1E52" w:rsidP="006A45A6">
            <w:pPr>
              <w:contextualSpacing/>
              <w:rPr>
                <w:rFonts w:eastAsia="Calibri"/>
              </w:rPr>
            </w:pPr>
          </w:p>
        </w:tc>
        <w:tc>
          <w:tcPr>
            <w:tcW w:w="661" w:type="dxa"/>
          </w:tcPr>
          <w:p w:rsidR="009B1E52" w:rsidRPr="009173CA" w:rsidRDefault="009B1E52" w:rsidP="006A45A6">
            <w:pPr>
              <w:contextualSpacing/>
              <w:rPr>
                <w:rFonts w:eastAsia="Calibri"/>
              </w:rPr>
            </w:pPr>
          </w:p>
        </w:tc>
        <w:tc>
          <w:tcPr>
            <w:tcW w:w="650" w:type="dxa"/>
          </w:tcPr>
          <w:p w:rsidR="009B1E52" w:rsidRPr="009173CA" w:rsidRDefault="009B1E52" w:rsidP="006A45A6">
            <w:pPr>
              <w:contextualSpacing/>
              <w:rPr>
                <w:rFonts w:eastAsia="Calibri"/>
              </w:rPr>
            </w:pPr>
          </w:p>
        </w:tc>
        <w:tc>
          <w:tcPr>
            <w:tcW w:w="551" w:type="dxa"/>
          </w:tcPr>
          <w:p w:rsidR="009B1E52" w:rsidRPr="009173CA" w:rsidRDefault="009B1E52" w:rsidP="006A45A6">
            <w:pPr>
              <w:contextualSpacing/>
              <w:rPr>
                <w:rFonts w:eastAsia="Calibri"/>
              </w:rPr>
            </w:pPr>
          </w:p>
        </w:tc>
        <w:tc>
          <w:tcPr>
            <w:tcW w:w="551" w:type="dxa"/>
          </w:tcPr>
          <w:p w:rsidR="009B1E52" w:rsidRPr="009173CA" w:rsidRDefault="009B1E52" w:rsidP="006A45A6">
            <w:pPr>
              <w:contextualSpacing/>
              <w:rPr>
                <w:rFonts w:eastAsia="Calibri"/>
              </w:rPr>
            </w:pPr>
          </w:p>
        </w:tc>
        <w:tc>
          <w:tcPr>
            <w:tcW w:w="551" w:type="dxa"/>
          </w:tcPr>
          <w:p w:rsidR="009B1E52" w:rsidRPr="009173CA" w:rsidRDefault="009B1E52" w:rsidP="006A45A6">
            <w:pPr>
              <w:contextualSpacing/>
              <w:rPr>
                <w:rFonts w:eastAsia="Calibri"/>
              </w:rPr>
            </w:pPr>
          </w:p>
        </w:tc>
        <w:tc>
          <w:tcPr>
            <w:tcW w:w="551" w:type="dxa"/>
          </w:tcPr>
          <w:p w:rsidR="009B1E52" w:rsidRPr="009173CA" w:rsidRDefault="009B1E52" w:rsidP="006A45A6">
            <w:pPr>
              <w:contextualSpacing/>
              <w:rPr>
                <w:rFonts w:eastAsia="Calibri"/>
              </w:rPr>
            </w:pPr>
          </w:p>
        </w:tc>
        <w:tc>
          <w:tcPr>
            <w:tcW w:w="459" w:type="dxa"/>
          </w:tcPr>
          <w:p w:rsidR="009B1E52" w:rsidRPr="009173CA" w:rsidRDefault="009B1E52" w:rsidP="006A45A6">
            <w:pPr>
              <w:contextualSpacing/>
              <w:rPr>
                <w:rFonts w:eastAsia="Calibri"/>
              </w:rPr>
            </w:pPr>
          </w:p>
        </w:tc>
        <w:tc>
          <w:tcPr>
            <w:tcW w:w="525" w:type="dxa"/>
          </w:tcPr>
          <w:p w:rsidR="009B1E52" w:rsidRPr="009173CA" w:rsidRDefault="009B1E52" w:rsidP="006A45A6">
            <w:pPr>
              <w:contextualSpacing/>
              <w:rPr>
                <w:rFonts w:eastAsia="Calibri"/>
              </w:rPr>
            </w:pPr>
          </w:p>
        </w:tc>
        <w:tc>
          <w:tcPr>
            <w:tcW w:w="459" w:type="dxa"/>
          </w:tcPr>
          <w:p w:rsidR="009B1E52" w:rsidRPr="009173CA" w:rsidRDefault="009B1E52" w:rsidP="006A45A6">
            <w:pPr>
              <w:contextualSpacing/>
              <w:rPr>
                <w:rFonts w:eastAsia="Calibri"/>
              </w:rPr>
            </w:pPr>
          </w:p>
        </w:tc>
        <w:tc>
          <w:tcPr>
            <w:tcW w:w="664" w:type="dxa"/>
          </w:tcPr>
          <w:p w:rsidR="009B1E52" w:rsidRPr="009173CA" w:rsidRDefault="009B1E52" w:rsidP="006A45A6">
            <w:pPr>
              <w:contextualSpacing/>
              <w:rPr>
                <w:rFonts w:eastAsia="Calibri"/>
              </w:rPr>
            </w:pPr>
          </w:p>
        </w:tc>
        <w:tc>
          <w:tcPr>
            <w:tcW w:w="426" w:type="dxa"/>
          </w:tcPr>
          <w:p w:rsidR="009B1E52" w:rsidRPr="009173CA" w:rsidRDefault="009B1E52" w:rsidP="006A45A6">
            <w:pPr>
              <w:contextualSpacing/>
              <w:rPr>
                <w:rFonts w:eastAsia="Calibri"/>
              </w:rPr>
            </w:pPr>
          </w:p>
        </w:tc>
        <w:tc>
          <w:tcPr>
            <w:tcW w:w="419" w:type="dxa"/>
          </w:tcPr>
          <w:p w:rsidR="009B1E52" w:rsidRPr="009173CA" w:rsidRDefault="009B1E52" w:rsidP="006A45A6">
            <w:pPr>
              <w:contextualSpacing/>
              <w:rPr>
                <w:rFonts w:eastAsia="Calibri"/>
              </w:rPr>
            </w:pPr>
          </w:p>
        </w:tc>
      </w:tr>
      <w:tr w:rsidR="009B1E52" w:rsidRPr="009173CA" w:rsidTr="006A45A6">
        <w:tc>
          <w:tcPr>
            <w:tcW w:w="737" w:type="dxa"/>
            <w:tcBorders>
              <w:bottom w:val="single" w:sz="4" w:space="0" w:color="auto"/>
            </w:tcBorders>
          </w:tcPr>
          <w:p w:rsidR="009B1E52" w:rsidRPr="009173CA" w:rsidRDefault="009B1E52" w:rsidP="006A45A6">
            <w:pPr>
              <w:contextualSpacing/>
              <w:rPr>
                <w:rFonts w:eastAsia="Calibri"/>
              </w:rPr>
            </w:pPr>
          </w:p>
        </w:tc>
        <w:tc>
          <w:tcPr>
            <w:tcW w:w="669" w:type="dxa"/>
            <w:tcBorders>
              <w:bottom w:val="single" w:sz="4" w:space="0" w:color="auto"/>
            </w:tcBorders>
          </w:tcPr>
          <w:p w:rsidR="009B1E52" w:rsidRPr="009173CA" w:rsidRDefault="009B1E52" w:rsidP="006A45A6">
            <w:pPr>
              <w:contextualSpacing/>
              <w:rPr>
                <w:rFonts w:eastAsia="Calibri"/>
                <w:b/>
              </w:rPr>
            </w:pPr>
          </w:p>
        </w:tc>
        <w:tc>
          <w:tcPr>
            <w:tcW w:w="721" w:type="dxa"/>
            <w:tcBorders>
              <w:bottom w:val="single" w:sz="4" w:space="0" w:color="auto"/>
            </w:tcBorders>
          </w:tcPr>
          <w:p w:rsidR="009B1E52" w:rsidRPr="009173CA" w:rsidRDefault="009B1E52" w:rsidP="006A45A6">
            <w:pPr>
              <w:contextualSpacing/>
              <w:rPr>
                <w:rFonts w:eastAsia="Calibri"/>
                <w:b/>
              </w:rPr>
            </w:pPr>
          </w:p>
        </w:tc>
        <w:tc>
          <w:tcPr>
            <w:tcW w:w="755" w:type="dxa"/>
            <w:tcBorders>
              <w:bottom w:val="single" w:sz="4" w:space="0" w:color="auto"/>
            </w:tcBorders>
          </w:tcPr>
          <w:p w:rsidR="009B1E52" w:rsidRPr="009173CA" w:rsidRDefault="009B1E52" w:rsidP="006A45A6">
            <w:pPr>
              <w:contextualSpacing/>
              <w:rPr>
                <w:rFonts w:eastAsia="Calibri"/>
                <w:b/>
              </w:rPr>
            </w:pPr>
          </w:p>
        </w:tc>
        <w:tc>
          <w:tcPr>
            <w:tcW w:w="459" w:type="dxa"/>
            <w:tcBorders>
              <w:bottom w:val="single" w:sz="4" w:space="0" w:color="auto"/>
            </w:tcBorders>
          </w:tcPr>
          <w:p w:rsidR="009B1E52" w:rsidRPr="009173CA" w:rsidRDefault="009B1E52" w:rsidP="006A45A6">
            <w:pPr>
              <w:contextualSpacing/>
              <w:rPr>
                <w:rFonts w:eastAsia="Calibri"/>
                <w:b/>
              </w:rPr>
            </w:pPr>
          </w:p>
        </w:tc>
        <w:tc>
          <w:tcPr>
            <w:tcW w:w="676" w:type="dxa"/>
            <w:tcBorders>
              <w:bottom w:val="single" w:sz="4" w:space="0" w:color="auto"/>
            </w:tcBorders>
          </w:tcPr>
          <w:p w:rsidR="009B1E52" w:rsidRPr="009173CA" w:rsidRDefault="009B1E52" w:rsidP="006A45A6">
            <w:pPr>
              <w:contextualSpacing/>
              <w:rPr>
                <w:rFonts w:eastAsia="Calibri"/>
                <w:b/>
              </w:rPr>
            </w:pPr>
          </w:p>
        </w:tc>
        <w:tc>
          <w:tcPr>
            <w:tcW w:w="661" w:type="dxa"/>
            <w:tcBorders>
              <w:bottom w:val="single" w:sz="4" w:space="0" w:color="auto"/>
            </w:tcBorders>
          </w:tcPr>
          <w:p w:rsidR="009B1E52" w:rsidRPr="009173CA" w:rsidRDefault="009B1E52" w:rsidP="006A45A6">
            <w:pPr>
              <w:contextualSpacing/>
              <w:rPr>
                <w:rFonts w:eastAsia="Calibri"/>
                <w:b/>
              </w:rPr>
            </w:pPr>
          </w:p>
        </w:tc>
        <w:tc>
          <w:tcPr>
            <w:tcW w:w="650" w:type="dxa"/>
            <w:tcBorders>
              <w:bottom w:val="single" w:sz="4" w:space="0" w:color="auto"/>
            </w:tcBorders>
          </w:tcPr>
          <w:p w:rsidR="009B1E52" w:rsidRPr="009173CA" w:rsidRDefault="009B1E52" w:rsidP="006A45A6">
            <w:pPr>
              <w:contextualSpacing/>
              <w:rPr>
                <w:rFonts w:eastAsia="Calibri"/>
                <w:b/>
              </w:rPr>
            </w:pPr>
          </w:p>
        </w:tc>
        <w:tc>
          <w:tcPr>
            <w:tcW w:w="5156" w:type="dxa"/>
            <w:gridSpan w:val="10"/>
            <w:tcBorders>
              <w:bottom w:val="single" w:sz="4" w:space="0" w:color="auto"/>
            </w:tcBorders>
          </w:tcPr>
          <w:p w:rsidR="009B1E52" w:rsidRPr="009173CA" w:rsidRDefault="009B1E52" w:rsidP="006A45A6">
            <w:pPr>
              <w:contextualSpacing/>
              <w:rPr>
                <w:rFonts w:eastAsia="Calibri"/>
                <w:b/>
              </w:rPr>
            </w:pPr>
            <w:r w:rsidRPr="009173CA">
              <w:rPr>
                <w:rFonts w:eastAsia="Calibri"/>
                <w:b/>
              </w:rPr>
              <w:t>ВУТ – 7161 чел.- 51,04%</w:t>
            </w:r>
          </w:p>
        </w:tc>
      </w:tr>
    </w:tbl>
    <w:p w:rsidR="009B1E52" w:rsidRPr="009173CA" w:rsidRDefault="009B1E52" w:rsidP="002437D9">
      <w:pPr>
        <w:contextualSpacing/>
        <w:jc w:val="right"/>
        <w:rPr>
          <w:sz w:val="28"/>
          <w:szCs w:val="28"/>
        </w:rPr>
      </w:pPr>
    </w:p>
    <w:p w:rsidR="009B1E52" w:rsidRPr="009173CA" w:rsidRDefault="009B1E52" w:rsidP="009B1E52">
      <w:pPr>
        <w:ind w:firstLine="708"/>
        <w:contextualSpacing/>
        <w:jc w:val="both"/>
        <w:rPr>
          <w:sz w:val="28"/>
          <w:szCs w:val="28"/>
        </w:rPr>
      </w:pPr>
      <w:r w:rsidRPr="009173CA">
        <w:rPr>
          <w:sz w:val="28"/>
          <w:szCs w:val="28"/>
        </w:rPr>
        <w:t>Специальная оценка   условий труда в 2017 году проведена в 9 организациях на 314 рабочих местах, на которых занято 401 чел. (2015 год - 31 организация, 2501 рабочее место; 2016 год - 50 организаций, 1920 рабочих мест). Затрачено средств на проведение СОУТ в 2017 году – 2518,36 тыс. руб.</w:t>
      </w:r>
    </w:p>
    <w:p w:rsidR="009B1E52" w:rsidRPr="009173CA" w:rsidRDefault="009B1E52" w:rsidP="009B1E52">
      <w:pPr>
        <w:contextualSpacing/>
        <w:jc w:val="both"/>
        <w:rPr>
          <w:sz w:val="28"/>
          <w:szCs w:val="28"/>
        </w:rPr>
      </w:pPr>
      <w:r w:rsidRPr="009B1E52">
        <w:rPr>
          <w:sz w:val="28"/>
          <w:szCs w:val="28"/>
        </w:rPr>
        <w:tab/>
      </w:r>
      <w:r w:rsidRPr="009B1E52">
        <w:rPr>
          <w:i/>
          <w:sz w:val="28"/>
          <w:szCs w:val="28"/>
        </w:rPr>
        <w:t>Обучение и проверка знаний требований охраны труда</w:t>
      </w:r>
      <w:r w:rsidRPr="009173CA">
        <w:rPr>
          <w:sz w:val="28"/>
          <w:szCs w:val="28"/>
        </w:rPr>
        <w:t xml:space="preserve"> руководителей и специалистов организаций проводится в соответствии с Постановлением Министерства труда и социального развития РФ от 13.01. </w:t>
      </w:r>
      <w:smartTag w:uri="urn:schemas-microsoft-com:office:smarttags" w:element="metricconverter">
        <w:smartTagPr>
          <w:attr w:name="ProductID" w:val="2003 г"/>
        </w:smartTagPr>
        <w:r w:rsidRPr="009173CA">
          <w:rPr>
            <w:sz w:val="28"/>
            <w:szCs w:val="28"/>
          </w:rPr>
          <w:t>2003 г</w:t>
        </w:r>
      </w:smartTag>
      <w:r w:rsidRPr="009173CA">
        <w:rPr>
          <w:sz w:val="28"/>
          <w:szCs w:val="28"/>
        </w:rPr>
        <w:t xml:space="preserve">. № 1/29. В </w:t>
      </w:r>
      <w:r w:rsidRPr="009173CA">
        <w:rPr>
          <w:sz w:val="28"/>
          <w:szCs w:val="28"/>
        </w:rPr>
        <w:lastRenderedPageBreak/>
        <w:t>2017 году прошли обучение 332 человека, из них в учебном центре ГАПОУ «КГПТ» 71 человек (2016 год – 265 чел., 2015 год - 285 чел.).  Затрачено средств – 1092,84 тыс. руб. Потребность в обучении на 2018 год составляет 801 человек, из них руководителей – 720 человек, специалистов служб охраны труда – 60 человек, членов комиссий – 21 человек.</w:t>
      </w:r>
    </w:p>
    <w:p w:rsidR="009B1E52" w:rsidRPr="009B1E52" w:rsidRDefault="009B1E52" w:rsidP="009B1E52">
      <w:pPr>
        <w:contextualSpacing/>
        <w:jc w:val="both"/>
        <w:rPr>
          <w:sz w:val="28"/>
          <w:szCs w:val="28"/>
        </w:rPr>
      </w:pPr>
      <w:r w:rsidRPr="009173CA">
        <w:rPr>
          <w:sz w:val="28"/>
          <w:szCs w:val="28"/>
        </w:rPr>
        <w:tab/>
        <w:t xml:space="preserve">На основании поименных Списков работающих, подлежащих медицинским осмотрам, организуются медицинские осмотры на базе ФГБУЗ «МСЧ№107» ФМБА России, ГУЗ «КБ №4». Прошли входящие и периодические медицинские осмотры 81% работников, затрачено средств </w:t>
      </w:r>
      <w:r w:rsidRPr="009B1E52">
        <w:rPr>
          <w:sz w:val="28"/>
          <w:szCs w:val="28"/>
        </w:rPr>
        <w:t>8501,78 тыс. руб.</w:t>
      </w:r>
    </w:p>
    <w:p w:rsidR="009B1E52" w:rsidRPr="009B1E52" w:rsidRDefault="009B1E52" w:rsidP="009B1E52">
      <w:pPr>
        <w:contextualSpacing/>
        <w:jc w:val="both"/>
        <w:rPr>
          <w:sz w:val="28"/>
          <w:szCs w:val="28"/>
        </w:rPr>
      </w:pPr>
      <w:r w:rsidRPr="009B1E52">
        <w:rPr>
          <w:i/>
          <w:sz w:val="28"/>
          <w:szCs w:val="28"/>
        </w:rPr>
        <w:t xml:space="preserve">Обеспеченность работников сертифицированными средствами индивидуальной защиты </w:t>
      </w:r>
      <w:r w:rsidRPr="009B1E52">
        <w:rPr>
          <w:sz w:val="28"/>
          <w:szCs w:val="28"/>
        </w:rPr>
        <w:t>в 2017 году составляет 96%. Работодатели затратили 66025,6 тыс. руб. на приобретение спецодежды и сертифицированных СИЗ.</w:t>
      </w:r>
    </w:p>
    <w:p w:rsidR="009B1E52" w:rsidRPr="009B1E52" w:rsidRDefault="009B1E52" w:rsidP="009B1E52">
      <w:pPr>
        <w:contextualSpacing/>
        <w:jc w:val="both"/>
        <w:rPr>
          <w:sz w:val="28"/>
          <w:szCs w:val="28"/>
        </w:rPr>
      </w:pPr>
      <w:r w:rsidRPr="009B1E52">
        <w:rPr>
          <w:sz w:val="28"/>
          <w:szCs w:val="28"/>
        </w:rPr>
        <w:tab/>
        <w:t xml:space="preserve"> </w:t>
      </w:r>
      <w:r w:rsidRPr="009B1E52">
        <w:rPr>
          <w:i/>
          <w:sz w:val="28"/>
          <w:szCs w:val="28"/>
        </w:rPr>
        <w:t>Затраты на реализацию мероприятий по охране труда в 2017 году составили 378668,12 тыс. руб., в целом на 1 человека израсходовано 27,15 тыс.</w:t>
      </w:r>
      <w:r w:rsidRPr="009B1E52">
        <w:rPr>
          <w:sz w:val="28"/>
          <w:szCs w:val="28"/>
        </w:rPr>
        <w:t xml:space="preserve"> руб. (2016 год - 272402,3 тыс. руб., 18,73 тыс. руб.; 2015 год - 408225,43 тыс. руб., 26,63 тыс. руб.)</w:t>
      </w:r>
    </w:p>
    <w:p w:rsidR="009B1E52" w:rsidRPr="009173CA" w:rsidRDefault="009B1E52" w:rsidP="009B1E52">
      <w:pPr>
        <w:contextualSpacing/>
        <w:jc w:val="both"/>
        <w:rPr>
          <w:sz w:val="28"/>
          <w:szCs w:val="28"/>
        </w:rPr>
      </w:pPr>
      <w:r w:rsidRPr="009B1E52">
        <w:rPr>
          <w:sz w:val="28"/>
          <w:szCs w:val="28"/>
        </w:rPr>
        <w:tab/>
      </w:r>
      <w:r w:rsidRPr="009B1E52">
        <w:rPr>
          <w:i/>
          <w:sz w:val="28"/>
          <w:szCs w:val="28"/>
        </w:rPr>
        <w:t>Реабилитационно-восстановительное лечение</w:t>
      </w:r>
      <w:r w:rsidRPr="009B1E52">
        <w:rPr>
          <w:sz w:val="28"/>
          <w:szCs w:val="28"/>
        </w:rPr>
        <w:t xml:space="preserve"> в 2017 году получили </w:t>
      </w:r>
      <w:r w:rsidRPr="009B1E52">
        <w:rPr>
          <w:i/>
          <w:sz w:val="28"/>
          <w:szCs w:val="28"/>
        </w:rPr>
        <w:t>463</w:t>
      </w:r>
      <w:r w:rsidRPr="009B1E52">
        <w:rPr>
          <w:sz w:val="28"/>
          <w:szCs w:val="28"/>
        </w:rPr>
        <w:t xml:space="preserve"> человека, израсходовано </w:t>
      </w:r>
      <w:r w:rsidRPr="009B1E52">
        <w:rPr>
          <w:i/>
          <w:sz w:val="28"/>
          <w:szCs w:val="28"/>
        </w:rPr>
        <w:t>15874,0</w:t>
      </w:r>
      <w:r w:rsidRPr="009B1E52">
        <w:rPr>
          <w:sz w:val="28"/>
          <w:szCs w:val="28"/>
        </w:rPr>
        <w:t xml:space="preserve"> тыс. руб. (2016 год -  401 человек,</w:t>
      </w:r>
      <w:r w:rsidRPr="009173CA">
        <w:rPr>
          <w:sz w:val="28"/>
          <w:szCs w:val="28"/>
        </w:rPr>
        <w:t xml:space="preserve"> 22360,7 тыс. руб. </w:t>
      </w:r>
    </w:p>
    <w:p w:rsidR="009B1E52" w:rsidRPr="00653038" w:rsidRDefault="009B1E52" w:rsidP="009B1E52">
      <w:pPr>
        <w:contextualSpacing/>
        <w:jc w:val="both"/>
        <w:rPr>
          <w:sz w:val="28"/>
          <w:szCs w:val="28"/>
        </w:rPr>
      </w:pPr>
      <w:r w:rsidRPr="009173CA">
        <w:rPr>
          <w:sz w:val="28"/>
          <w:szCs w:val="28"/>
        </w:rPr>
        <w:t xml:space="preserve">Сумма средств, использованных в 2017 году на обеспечение дополнительных льгот и социальных выплат работникам и членам их семей (по коллективным договорам) составила </w:t>
      </w:r>
      <w:r w:rsidRPr="00653038">
        <w:rPr>
          <w:i/>
          <w:sz w:val="28"/>
          <w:szCs w:val="28"/>
        </w:rPr>
        <w:t>144478,8 тыс. руб.</w:t>
      </w:r>
      <w:r w:rsidRPr="00653038">
        <w:rPr>
          <w:sz w:val="28"/>
          <w:szCs w:val="28"/>
        </w:rPr>
        <w:t xml:space="preserve"> </w:t>
      </w:r>
    </w:p>
    <w:p w:rsidR="009B1E52" w:rsidRPr="009173CA" w:rsidRDefault="009B1E52" w:rsidP="009B1E52">
      <w:pPr>
        <w:contextualSpacing/>
        <w:jc w:val="center"/>
        <w:rPr>
          <w:b/>
          <w:sz w:val="28"/>
          <w:szCs w:val="28"/>
        </w:rPr>
      </w:pPr>
    </w:p>
    <w:p w:rsidR="009B1E52" w:rsidRPr="00653038" w:rsidRDefault="009B1E52" w:rsidP="009B1E52">
      <w:pPr>
        <w:contextualSpacing/>
        <w:jc w:val="center"/>
        <w:rPr>
          <w:sz w:val="28"/>
          <w:szCs w:val="28"/>
          <w:u w:val="single"/>
        </w:rPr>
      </w:pPr>
      <w:r w:rsidRPr="00653038">
        <w:rPr>
          <w:sz w:val="28"/>
          <w:szCs w:val="28"/>
          <w:u w:val="single"/>
        </w:rPr>
        <w:t xml:space="preserve">Состояние производственного травматизма </w:t>
      </w:r>
    </w:p>
    <w:p w:rsidR="009B1E52" w:rsidRPr="00653038" w:rsidRDefault="009B1E52" w:rsidP="009B1E52">
      <w:pPr>
        <w:contextualSpacing/>
        <w:jc w:val="center"/>
        <w:rPr>
          <w:sz w:val="28"/>
          <w:szCs w:val="28"/>
          <w:u w:val="single"/>
        </w:rPr>
      </w:pPr>
      <w:r w:rsidRPr="00653038">
        <w:rPr>
          <w:sz w:val="28"/>
          <w:szCs w:val="28"/>
          <w:u w:val="single"/>
        </w:rPr>
        <w:t>и профессиональной заболеваемости</w:t>
      </w:r>
    </w:p>
    <w:p w:rsidR="009B1E52" w:rsidRPr="009173CA" w:rsidRDefault="009B1E52" w:rsidP="009B1E52">
      <w:pPr>
        <w:contextualSpacing/>
        <w:jc w:val="center"/>
        <w:rPr>
          <w:sz w:val="28"/>
          <w:szCs w:val="28"/>
        </w:rPr>
      </w:pPr>
      <w:r w:rsidRPr="009173CA">
        <w:rPr>
          <w:sz w:val="28"/>
          <w:szCs w:val="28"/>
        </w:rPr>
        <w:t>Анализ состояния производственного травматизма</w:t>
      </w:r>
    </w:p>
    <w:p w:rsidR="009B1E52" w:rsidRDefault="009B1E52" w:rsidP="002437D9">
      <w:pPr>
        <w:contextualSpacing/>
        <w:jc w:val="both"/>
        <w:rPr>
          <w:sz w:val="28"/>
          <w:szCs w:val="28"/>
        </w:rPr>
      </w:pPr>
    </w:p>
    <w:p w:rsidR="009B1E52" w:rsidRPr="009173CA" w:rsidRDefault="009B1E52" w:rsidP="009B1E52">
      <w:pPr>
        <w:contextualSpacing/>
        <w:jc w:val="right"/>
        <w:rPr>
          <w:sz w:val="28"/>
          <w:szCs w:val="28"/>
        </w:rPr>
      </w:pPr>
      <w:r w:rsidRPr="009173CA">
        <w:rPr>
          <w:sz w:val="28"/>
          <w:szCs w:val="28"/>
        </w:rPr>
        <w:t>Таблица 2</w:t>
      </w:r>
    </w:p>
    <w:tbl>
      <w:tblPr>
        <w:tblStyle w:val="aa"/>
        <w:tblW w:w="0" w:type="auto"/>
        <w:jc w:val="center"/>
        <w:tblInd w:w="360" w:type="dxa"/>
        <w:tblLook w:val="04A0"/>
      </w:tblPr>
      <w:tblGrid>
        <w:gridCol w:w="1053"/>
        <w:gridCol w:w="2528"/>
        <w:gridCol w:w="1780"/>
        <w:gridCol w:w="1785"/>
        <w:gridCol w:w="1839"/>
      </w:tblGrid>
      <w:tr w:rsidR="009B1E52" w:rsidRPr="009B1E52" w:rsidTr="009B1E52">
        <w:trPr>
          <w:jc w:val="center"/>
        </w:trPr>
        <w:tc>
          <w:tcPr>
            <w:tcW w:w="1053" w:type="dxa"/>
            <w:vAlign w:val="center"/>
          </w:tcPr>
          <w:p w:rsidR="009B1E52" w:rsidRPr="009B1E52" w:rsidRDefault="009B1E52" w:rsidP="006A45A6">
            <w:pPr>
              <w:contextualSpacing/>
              <w:jc w:val="both"/>
              <w:rPr>
                <w:sz w:val="24"/>
                <w:szCs w:val="24"/>
              </w:rPr>
            </w:pPr>
          </w:p>
        </w:tc>
        <w:tc>
          <w:tcPr>
            <w:tcW w:w="2528" w:type="dxa"/>
            <w:vAlign w:val="center"/>
          </w:tcPr>
          <w:p w:rsidR="009B1E52" w:rsidRPr="009B1E52" w:rsidRDefault="009B1E52" w:rsidP="009B1E52">
            <w:pPr>
              <w:contextualSpacing/>
              <w:rPr>
                <w:sz w:val="24"/>
                <w:szCs w:val="24"/>
              </w:rPr>
            </w:pPr>
            <w:r w:rsidRPr="009B1E52">
              <w:rPr>
                <w:sz w:val="24"/>
                <w:szCs w:val="24"/>
              </w:rPr>
              <w:t>всего случаев/чел.,</w:t>
            </w:r>
          </w:p>
          <w:p w:rsidR="009B1E52" w:rsidRPr="009B1E52" w:rsidRDefault="009B1E52" w:rsidP="009B1E52">
            <w:pPr>
              <w:contextualSpacing/>
              <w:rPr>
                <w:sz w:val="24"/>
                <w:szCs w:val="24"/>
              </w:rPr>
            </w:pPr>
            <w:r w:rsidRPr="009B1E52">
              <w:rPr>
                <w:sz w:val="24"/>
                <w:szCs w:val="24"/>
              </w:rPr>
              <w:t>из них</w:t>
            </w:r>
          </w:p>
        </w:tc>
        <w:tc>
          <w:tcPr>
            <w:tcW w:w="1780" w:type="dxa"/>
            <w:vAlign w:val="center"/>
          </w:tcPr>
          <w:p w:rsidR="009B1E52" w:rsidRPr="009B1E52" w:rsidRDefault="009B1E52" w:rsidP="009B1E52">
            <w:pPr>
              <w:contextualSpacing/>
              <w:rPr>
                <w:sz w:val="24"/>
                <w:szCs w:val="24"/>
              </w:rPr>
            </w:pPr>
          </w:p>
          <w:p w:rsidR="009B1E52" w:rsidRPr="009B1E52" w:rsidRDefault="009B1E52" w:rsidP="009B1E52">
            <w:pPr>
              <w:ind w:firstLine="0"/>
              <w:contextualSpacing/>
              <w:rPr>
                <w:sz w:val="24"/>
                <w:szCs w:val="24"/>
              </w:rPr>
            </w:pPr>
            <w:r w:rsidRPr="009B1E52">
              <w:rPr>
                <w:sz w:val="24"/>
                <w:szCs w:val="24"/>
              </w:rPr>
              <w:t>легкой степени</w:t>
            </w:r>
          </w:p>
        </w:tc>
        <w:tc>
          <w:tcPr>
            <w:tcW w:w="1785" w:type="dxa"/>
            <w:vAlign w:val="center"/>
          </w:tcPr>
          <w:p w:rsidR="009B1E52" w:rsidRPr="009B1E52" w:rsidRDefault="009B1E52" w:rsidP="009B1E52">
            <w:pPr>
              <w:contextualSpacing/>
              <w:rPr>
                <w:sz w:val="24"/>
                <w:szCs w:val="24"/>
              </w:rPr>
            </w:pPr>
          </w:p>
          <w:p w:rsidR="009B1E52" w:rsidRPr="009B1E52" w:rsidRDefault="009B1E52" w:rsidP="009B1E52">
            <w:pPr>
              <w:ind w:firstLine="0"/>
              <w:contextualSpacing/>
              <w:rPr>
                <w:sz w:val="24"/>
                <w:szCs w:val="24"/>
              </w:rPr>
            </w:pPr>
            <w:r w:rsidRPr="009B1E52">
              <w:rPr>
                <w:sz w:val="24"/>
                <w:szCs w:val="24"/>
              </w:rPr>
              <w:t>тяжелой степени</w:t>
            </w:r>
          </w:p>
        </w:tc>
        <w:tc>
          <w:tcPr>
            <w:tcW w:w="1839" w:type="dxa"/>
            <w:vAlign w:val="center"/>
          </w:tcPr>
          <w:p w:rsidR="009B1E52" w:rsidRPr="009B1E52" w:rsidRDefault="009B1E52" w:rsidP="009B1E52">
            <w:pPr>
              <w:ind w:firstLine="0"/>
              <w:contextualSpacing/>
              <w:rPr>
                <w:sz w:val="24"/>
                <w:szCs w:val="24"/>
              </w:rPr>
            </w:pPr>
            <w:r w:rsidRPr="009B1E52">
              <w:rPr>
                <w:sz w:val="24"/>
                <w:szCs w:val="24"/>
              </w:rPr>
              <w:t>со смертельным исходом</w:t>
            </w:r>
          </w:p>
        </w:tc>
      </w:tr>
      <w:tr w:rsidR="009B1E52" w:rsidRPr="009B1E52" w:rsidTr="009B1E52">
        <w:trPr>
          <w:jc w:val="center"/>
        </w:trPr>
        <w:tc>
          <w:tcPr>
            <w:tcW w:w="1053" w:type="dxa"/>
            <w:vAlign w:val="center"/>
          </w:tcPr>
          <w:p w:rsidR="009B1E52" w:rsidRPr="009B1E52" w:rsidRDefault="009B1E52" w:rsidP="00B06B3B">
            <w:pPr>
              <w:ind w:firstLine="0"/>
              <w:contextualSpacing/>
              <w:rPr>
                <w:sz w:val="24"/>
                <w:szCs w:val="24"/>
              </w:rPr>
            </w:pPr>
            <w:r w:rsidRPr="009B1E52">
              <w:rPr>
                <w:sz w:val="24"/>
                <w:szCs w:val="24"/>
              </w:rPr>
              <w:t>2014</w:t>
            </w:r>
          </w:p>
        </w:tc>
        <w:tc>
          <w:tcPr>
            <w:tcW w:w="2528" w:type="dxa"/>
            <w:vAlign w:val="center"/>
          </w:tcPr>
          <w:p w:rsidR="009B1E52" w:rsidRPr="009B1E52" w:rsidRDefault="009B1E52" w:rsidP="00B06B3B">
            <w:pPr>
              <w:contextualSpacing/>
              <w:rPr>
                <w:sz w:val="24"/>
                <w:szCs w:val="24"/>
              </w:rPr>
            </w:pPr>
            <w:r w:rsidRPr="009B1E52">
              <w:rPr>
                <w:sz w:val="24"/>
                <w:szCs w:val="24"/>
              </w:rPr>
              <w:t>13/22</w:t>
            </w:r>
          </w:p>
          <w:p w:rsidR="009B1E52" w:rsidRPr="009B1E52" w:rsidRDefault="009B1E52" w:rsidP="00B06B3B">
            <w:pPr>
              <w:contextualSpacing/>
              <w:rPr>
                <w:sz w:val="24"/>
                <w:szCs w:val="24"/>
              </w:rPr>
            </w:pPr>
            <w:r w:rsidRPr="009B1E52">
              <w:rPr>
                <w:sz w:val="24"/>
                <w:szCs w:val="24"/>
              </w:rPr>
              <w:t>(в т.ч. 2 жен.)</w:t>
            </w:r>
          </w:p>
        </w:tc>
        <w:tc>
          <w:tcPr>
            <w:tcW w:w="1780" w:type="dxa"/>
            <w:vAlign w:val="center"/>
          </w:tcPr>
          <w:p w:rsidR="009B1E52" w:rsidRPr="009B1E52" w:rsidRDefault="009B1E52" w:rsidP="00B06B3B">
            <w:pPr>
              <w:ind w:firstLine="0"/>
              <w:contextualSpacing/>
              <w:rPr>
                <w:sz w:val="24"/>
                <w:szCs w:val="24"/>
              </w:rPr>
            </w:pPr>
            <w:r w:rsidRPr="009B1E52">
              <w:rPr>
                <w:sz w:val="24"/>
                <w:szCs w:val="24"/>
              </w:rPr>
              <w:t>11/19</w:t>
            </w:r>
          </w:p>
          <w:p w:rsidR="009B1E52" w:rsidRPr="009B1E52" w:rsidRDefault="009B1E52" w:rsidP="00B06B3B">
            <w:pPr>
              <w:ind w:firstLine="0"/>
              <w:contextualSpacing/>
              <w:rPr>
                <w:sz w:val="24"/>
                <w:szCs w:val="24"/>
              </w:rPr>
            </w:pPr>
            <w:r w:rsidRPr="009B1E52">
              <w:rPr>
                <w:sz w:val="24"/>
                <w:szCs w:val="24"/>
              </w:rPr>
              <w:t>(в.т.ч. 2 жен.)</w:t>
            </w:r>
          </w:p>
        </w:tc>
        <w:tc>
          <w:tcPr>
            <w:tcW w:w="1785" w:type="dxa"/>
            <w:vAlign w:val="center"/>
          </w:tcPr>
          <w:p w:rsidR="009B1E52" w:rsidRPr="009B1E52" w:rsidRDefault="009B1E52" w:rsidP="006A45A6">
            <w:pPr>
              <w:contextualSpacing/>
              <w:jc w:val="both"/>
              <w:rPr>
                <w:sz w:val="24"/>
                <w:szCs w:val="24"/>
              </w:rPr>
            </w:pPr>
            <w:r w:rsidRPr="009B1E52">
              <w:rPr>
                <w:sz w:val="24"/>
                <w:szCs w:val="24"/>
              </w:rPr>
              <w:t>1/2</w:t>
            </w:r>
          </w:p>
        </w:tc>
        <w:tc>
          <w:tcPr>
            <w:tcW w:w="1839" w:type="dxa"/>
            <w:vAlign w:val="center"/>
          </w:tcPr>
          <w:p w:rsidR="009B1E52" w:rsidRPr="009B1E52" w:rsidRDefault="009B1E52" w:rsidP="006A45A6">
            <w:pPr>
              <w:contextualSpacing/>
              <w:jc w:val="both"/>
              <w:rPr>
                <w:sz w:val="24"/>
                <w:szCs w:val="24"/>
              </w:rPr>
            </w:pPr>
            <w:r w:rsidRPr="009B1E52">
              <w:rPr>
                <w:sz w:val="24"/>
                <w:szCs w:val="24"/>
              </w:rPr>
              <w:t>1/1</w:t>
            </w:r>
          </w:p>
        </w:tc>
      </w:tr>
      <w:tr w:rsidR="009B1E52" w:rsidRPr="009B1E52" w:rsidTr="009B1E52">
        <w:trPr>
          <w:jc w:val="center"/>
        </w:trPr>
        <w:tc>
          <w:tcPr>
            <w:tcW w:w="1053" w:type="dxa"/>
            <w:vAlign w:val="center"/>
          </w:tcPr>
          <w:p w:rsidR="009B1E52" w:rsidRPr="009B1E52" w:rsidRDefault="009B1E52" w:rsidP="00B06B3B">
            <w:pPr>
              <w:ind w:firstLine="0"/>
              <w:contextualSpacing/>
              <w:rPr>
                <w:sz w:val="24"/>
                <w:szCs w:val="24"/>
              </w:rPr>
            </w:pPr>
            <w:r w:rsidRPr="009B1E52">
              <w:rPr>
                <w:sz w:val="24"/>
                <w:szCs w:val="24"/>
              </w:rPr>
              <w:t>2015</w:t>
            </w:r>
          </w:p>
        </w:tc>
        <w:tc>
          <w:tcPr>
            <w:tcW w:w="2528" w:type="dxa"/>
            <w:vAlign w:val="center"/>
          </w:tcPr>
          <w:p w:rsidR="009B1E52" w:rsidRPr="009B1E52" w:rsidRDefault="009B1E52" w:rsidP="00B06B3B">
            <w:pPr>
              <w:contextualSpacing/>
              <w:rPr>
                <w:sz w:val="24"/>
                <w:szCs w:val="24"/>
              </w:rPr>
            </w:pPr>
            <w:r w:rsidRPr="009B1E52">
              <w:rPr>
                <w:sz w:val="24"/>
                <w:szCs w:val="24"/>
              </w:rPr>
              <w:t>13/14</w:t>
            </w:r>
          </w:p>
          <w:p w:rsidR="009B1E52" w:rsidRPr="009B1E52" w:rsidRDefault="009B1E52" w:rsidP="00B06B3B">
            <w:pPr>
              <w:contextualSpacing/>
              <w:rPr>
                <w:sz w:val="24"/>
                <w:szCs w:val="24"/>
              </w:rPr>
            </w:pPr>
            <w:r w:rsidRPr="009B1E52">
              <w:rPr>
                <w:sz w:val="24"/>
                <w:szCs w:val="24"/>
              </w:rPr>
              <w:t>(в т.ч. 3 жен.)</w:t>
            </w:r>
          </w:p>
        </w:tc>
        <w:tc>
          <w:tcPr>
            <w:tcW w:w="1780" w:type="dxa"/>
            <w:vAlign w:val="center"/>
          </w:tcPr>
          <w:p w:rsidR="009B1E52" w:rsidRPr="009B1E52" w:rsidRDefault="009B1E52" w:rsidP="00B06B3B">
            <w:pPr>
              <w:ind w:firstLine="0"/>
              <w:contextualSpacing/>
              <w:rPr>
                <w:sz w:val="24"/>
                <w:szCs w:val="24"/>
              </w:rPr>
            </w:pPr>
            <w:r w:rsidRPr="009B1E52">
              <w:rPr>
                <w:sz w:val="24"/>
                <w:szCs w:val="24"/>
              </w:rPr>
              <w:t>10/10</w:t>
            </w:r>
          </w:p>
          <w:p w:rsidR="009B1E52" w:rsidRPr="009B1E52" w:rsidRDefault="009B1E52" w:rsidP="00B06B3B">
            <w:pPr>
              <w:ind w:firstLine="0"/>
              <w:contextualSpacing/>
              <w:rPr>
                <w:sz w:val="24"/>
                <w:szCs w:val="24"/>
              </w:rPr>
            </w:pPr>
            <w:r w:rsidRPr="009B1E52">
              <w:rPr>
                <w:sz w:val="24"/>
                <w:szCs w:val="24"/>
              </w:rPr>
              <w:t>(в т.ч. 3 жен.)</w:t>
            </w:r>
          </w:p>
        </w:tc>
        <w:tc>
          <w:tcPr>
            <w:tcW w:w="1785" w:type="dxa"/>
            <w:vAlign w:val="center"/>
          </w:tcPr>
          <w:p w:rsidR="009B1E52" w:rsidRPr="009B1E52" w:rsidRDefault="009B1E52" w:rsidP="006A45A6">
            <w:pPr>
              <w:contextualSpacing/>
              <w:jc w:val="both"/>
              <w:rPr>
                <w:sz w:val="24"/>
                <w:szCs w:val="24"/>
              </w:rPr>
            </w:pPr>
          </w:p>
          <w:p w:rsidR="009B1E52" w:rsidRPr="009B1E52" w:rsidRDefault="009B1E52" w:rsidP="006A45A6">
            <w:pPr>
              <w:contextualSpacing/>
              <w:jc w:val="both"/>
              <w:rPr>
                <w:sz w:val="24"/>
                <w:szCs w:val="24"/>
              </w:rPr>
            </w:pPr>
            <w:r w:rsidRPr="009B1E52">
              <w:rPr>
                <w:sz w:val="24"/>
                <w:szCs w:val="24"/>
              </w:rPr>
              <w:t>2/3</w:t>
            </w:r>
          </w:p>
        </w:tc>
        <w:tc>
          <w:tcPr>
            <w:tcW w:w="1839" w:type="dxa"/>
            <w:vAlign w:val="center"/>
          </w:tcPr>
          <w:p w:rsidR="009B1E52" w:rsidRPr="009B1E52" w:rsidRDefault="009B1E52" w:rsidP="006A45A6">
            <w:pPr>
              <w:contextualSpacing/>
              <w:jc w:val="both"/>
              <w:rPr>
                <w:sz w:val="24"/>
                <w:szCs w:val="24"/>
              </w:rPr>
            </w:pPr>
          </w:p>
          <w:p w:rsidR="009B1E52" w:rsidRPr="009B1E52" w:rsidRDefault="009B1E52" w:rsidP="006A45A6">
            <w:pPr>
              <w:contextualSpacing/>
              <w:jc w:val="both"/>
              <w:rPr>
                <w:sz w:val="24"/>
                <w:szCs w:val="24"/>
              </w:rPr>
            </w:pPr>
            <w:r w:rsidRPr="009B1E52">
              <w:rPr>
                <w:sz w:val="24"/>
                <w:szCs w:val="24"/>
              </w:rPr>
              <w:t>1/1</w:t>
            </w:r>
          </w:p>
        </w:tc>
      </w:tr>
      <w:tr w:rsidR="009B1E52" w:rsidRPr="009B1E52" w:rsidTr="009B1E52">
        <w:trPr>
          <w:jc w:val="center"/>
        </w:trPr>
        <w:tc>
          <w:tcPr>
            <w:tcW w:w="1053" w:type="dxa"/>
            <w:vAlign w:val="center"/>
          </w:tcPr>
          <w:p w:rsidR="009B1E52" w:rsidRPr="009B1E52" w:rsidRDefault="009B1E52" w:rsidP="00B06B3B">
            <w:pPr>
              <w:ind w:firstLine="0"/>
              <w:contextualSpacing/>
              <w:rPr>
                <w:sz w:val="24"/>
                <w:szCs w:val="24"/>
              </w:rPr>
            </w:pPr>
            <w:r w:rsidRPr="009B1E52">
              <w:rPr>
                <w:sz w:val="24"/>
                <w:szCs w:val="24"/>
              </w:rPr>
              <w:t>2016</w:t>
            </w:r>
          </w:p>
        </w:tc>
        <w:tc>
          <w:tcPr>
            <w:tcW w:w="2528" w:type="dxa"/>
            <w:vAlign w:val="center"/>
          </w:tcPr>
          <w:p w:rsidR="009B1E52" w:rsidRPr="009B1E52" w:rsidRDefault="009B1E52" w:rsidP="00B06B3B">
            <w:pPr>
              <w:contextualSpacing/>
              <w:rPr>
                <w:sz w:val="24"/>
                <w:szCs w:val="24"/>
              </w:rPr>
            </w:pPr>
            <w:r w:rsidRPr="009B1E52">
              <w:rPr>
                <w:sz w:val="24"/>
                <w:szCs w:val="24"/>
              </w:rPr>
              <w:t>19/23</w:t>
            </w:r>
          </w:p>
          <w:p w:rsidR="009B1E52" w:rsidRPr="009B1E52" w:rsidRDefault="009B1E52" w:rsidP="00B06B3B">
            <w:pPr>
              <w:contextualSpacing/>
              <w:rPr>
                <w:sz w:val="24"/>
                <w:szCs w:val="24"/>
              </w:rPr>
            </w:pPr>
            <w:r w:rsidRPr="009B1E52">
              <w:rPr>
                <w:sz w:val="24"/>
                <w:szCs w:val="24"/>
              </w:rPr>
              <w:t>(в т.ч. 9 жен.)</w:t>
            </w:r>
          </w:p>
        </w:tc>
        <w:tc>
          <w:tcPr>
            <w:tcW w:w="1780" w:type="dxa"/>
            <w:vAlign w:val="center"/>
          </w:tcPr>
          <w:p w:rsidR="009B1E52" w:rsidRPr="009B1E52" w:rsidRDefault="009B1E52" w:rsidP="00B06B3B">
            <w:pPr>
              <w:ind w:firstLine="0"/>
              <w:contextualSpacing/>
              <w:rPr>
                <w:sz w:val="24"/>
                <w:szCs w:val="24"/>
              </w:rPr>
            </w:pPr>
            <w:r w:rsidRPr="009B1E52">
              <w:rPr>
                <w:sz w:val="24"/>
                <w:szCs w:val="24"/>
              </w:rPr>
              <w:t>12/15</w:t>
            </w:r>
          </w:p>
          <w:p w:rsidR="009B1E52" w:rsidRPr="009B1E52" w:rsidRDefault="009B1E52" w:rsidP="00B06B3B">
            <w:pPr>
              <w:ind w:firstLine="0"/>
              <w:contextualSpacing/>
              <w:rPr>
                <w:sz w:val="24"/>
                <w:szCs w:val="24"/>
              </w:rPr>
            </w:pPr>
            <w:r w:rsidRPr="009B1E52">
              <w:rPr>
                <w:sz w:val="24"/>
                <w:szCs w:val="24"/>
              </w:rPr>
              <w:t>(в т.ч.9 жен.)</w:t>
            </w:r>
          </w:p>
        </w:tc>
        <w:tc>
          <w:tcPr>
            <w:tcW w:w="1785" w:type="dxa"/>
            <w:vAlign w:val="center"/>
          </w:tcPr>
          <w:p w:rsidR="009B1E52" w:rsidRPr="009B1E52" w:rsidRDefault="009B1E52" w:rsidP="006A45A6">
            <w:pPr>
              <w:contextualSpacing/>
              <w:jc w:val="both"/>
              <w:rPr>
                <w:sz w:val="24"/>
                <w:szCs w:val="24"/>
              </w:rPr>
            </w:pPr>
            <w:r w:rsidRPr="009B1E52">
              <w:rPr>
                <w:sz w:val="24"/>
                <w:szCs w:val="24"/>
              </w:rPr>
              <w:t>5/6</w:t>
            </w:r>
          </w:p>
        </w:tc>
        <w:tc>
          <w:tcPr>
            <w:tcW w:w="1839" w:type="dxa"/>
            <w:vAlign w:val="center"/>
          </w:tcPr>
          <w:p w:rsidR="009B1E52" w:rsidRPr="009B1E52" w:rsidRDefault="009B1E52" w:rsidP="006A45A6">
            <w:pPr>
              <w:contextualSpacing/>
              <w:jc w:val="both"/>
              <w:rPr>
                <w:sz w:val="24"/>
                <w:szCs w:val="24"/>
              </w:rPr>
            </w:pPr>
            <w:r w:rsidRPr="009B1E52">
              <w:rPr>
                <w:sz w:val="24"/>
                <w:szCs w:val="24"/>
              </w:rPr>
              <w:t>2/2</w:t>
            </w:r>
          </w:p>
        </w:tc>
      </w:tr>
      <w:tr w:rsidR="009B1E52" w:rsidRPr="009B1E52" w:rsidTr="009B1E52">
        <w:trPr>
          <w:jc w:val="center"/>
        </w:trPr>
        <w:tc>
          <w:tcPr>
            <w:tcW w:w="1053" w:type="dxa"/>
            <w:vAlign w:val="center"/>
          </w:tcPr>
          <w:p w:rsidR="009B1E52" w:rsidRPr="009B1E52" w:rsidRDefault="009B1E52" w:rsidP="00B06B3B">
            <w:pPr>
              <w:ind w:firstLine="0"/>
              <w:contextualSpacing/>
              <w:rPr>
                <w:b/>
                <w:sz w:val="24"/>
                <w:szCs w:val="24"/>
              </w:rPr>
            </w:pPr>
            <w:r w:rsidRPr="009B1E52">
              <w:rPr>
                <w:b/>
                <w:sz w:val="24"/>
                <w:szCs w:val="24"/>
              </w:rPr>
              <w:t>2017</w:t>
            </w:r>
          </w:p>
        </w:tc>
        <w:tc>
          <w:tcPr>
            <w:tcW w:w="2528" w:type="dxa"/>
            <w:vAlign w:val="center"/>
          </w:tcPr>
          <w:p w:rsidR="009B1E52" w:rsidRPr="009B1E52" w:rsidRDefault="009B1E52" w:rsidP="00B06B3B">
            <w:pPr>
              <w:contextualSpacing/>
              <w:rPr>
                <w:b/>
                <w:sz w:val="24"/>
                <w:szCs w:val="24"/>
              </w:rPr>
            </w:pPr>
            <w:r w:rsidRPr="009B1E52">
              <w:rPr>
                <w:b/>
                <w:sz w:val="24"/>
                <w:szCs w:val="24"/>
              </w:rPr>
              <w:t>13/13</w:t>
            </w:r>
          </w:p>
          <w:p w:rsidR="009B1E52" w:rsidRPr="009B1E52" w:rsidRDefault="009B1E52" w:rsidP="00B06B3B">
            <w:pPr>
              <w:contextualSpacing/>
              <w:rPr>
                <w:b/>
                <w:sz w:val="24"/>
                <w:szCs w:val="24"/>
              </w:rPr>
            </w:pPr>
            <w:r w:rsidRPr="009B1E52">
              <w:rPr>
                <w:b/>
                <w:sz w:val="24"/>
                <w:szCs w:val="24"/>
              </w:rPr>
              <w:t>(в т.ч. 5 жен.)</w:t>
            </w:r>
          </w:p>
        </w:tc>
        <w:tc>
          <w:tcPr>
            <w:tcW w:w="1780" w:type="dxa"/>
            <w:vAlign w:val="center"/>
          </w:tcPr>
          <w:p w:rsidR="009B1E52" w:rsidRPr="009B1E52" w:rsidRDefault="009B1E52" w:rsidP="00B06B3B">
            <w:pPr>
              <w:ind w:firstLine="0"/>
              <w:contextualSpacing/>
              <w:rPr>
                <w:b/>
                <w:sz w:val="24"/>
                <w:szCs w:val="24"/>
              </w:rPr>
            </w:pPr>
            <w:r w:rsidRPr="009B1E52">
              <w:rPr>
                <w:b/>
                <w:sz w:val="24"/>
                <w:szCs w:val="24"/>
              </w:rPr>
              <w:t>12/12</w:t>
            </w:r>
          </w:p>
          <w:p w:rsidR="009B1E52" w:rsidRPr="009B1E52" w:rsidRDefault="009B1E52" w:rsidP="00B06B3B">
            <w:pPr>
              <w:ind w:firstLine="0"/>
              <w:contextualSpacing/>
              <w:rPr>
                <w:b/>
                <w:sz w:val="24"/>
                <w:szCs w:val="24"/>
              </w:rPr>
            </w:pPr>
            <w:r w:rsidRPr="009B1E52">
              <w:rPr>
                <w:b/>
                <w:sz w:val="24"/>
                <w:szCs w:val="24"/>
              </w:rPr>
              <w:t>(в т.ч. 5 жен.)</w:t>
            </w:r>
          </w:p>
        </w:tc>
        <w:tc>
          <w:tcPr>
            <w:tcW w:w="1785" w:type="dxa"/>
            <w:vAlign w:val="center"/>
          </w:tcPr>
          <w:p w:rsidR="009B1E52" w:rsidRPr="009B1E52" w:rsidRDefault="009B1E52" w:rsidP="006A45A6">
            <w:pPr>
              <w:contextualSpacing/>
              <w:jc w:val="both"/>
              <w:rPr>
                <w:b/>
                <w:sz w:val="24"/>
                <w:szCs w:val="24"/>
              </w:rPr>
            </w:pPr>
            <w:r w:rsidRPr="009B1E52">
              <w:rPr>
                <w:b/>
                <w:sz w:val="24"/>
                <w:szCs w:val="24"/>
              </w:rPr>
              <w:t>1/1</w:t>
            </w:r>
          </w:p>
        </w:tc>
        <w:tc>
          <w:tcPr>
            <w:tcW w:w="1839" w:type="dxa"/>
            <w:vAlign w:val="center"/>
          </w:tcPr>
          <w:p w:rsidR="009B1E52" w:rsidRPr="009B1E52" w:rsidRDefault="009B1E52" w:rsidP="006A45A6">
            <w:pPr>
              <w:contextualSpacing/>
              <w:jc w:val="both"/>
              <w:rPr>
                <w:b/>
                <w:sz w:val="24"/>
                <w:szCs w:val="24"/>
              </w:rPr>
            </w:pPr>
            <w:r w:rsidRPr="009B1E52">
              <w:rPr>
                <w:b/>
                <w:sz w:val="24"/>
                <w:szCs w:val="24"/>
              </w:rPr>
              <w:t>0/0</w:t>
            </w:r>
          </w:p>
        </w:tc>
      </w:tr>
    </w:tbl>
    <w:p w:rsidR="009B1E52" w:rsidRDefault="009B1E52" w:rsidP="002437D9">
      <w:pPr>
        <w:contextualSpacing/>
        <w:jc w:val="both"/>
        <w:rPr>
          <w:sz w:val="28"/>
          <w:szCs w:val="28"/>
        </w:rPr>
      </w:pPr>
    </w:p>
    <w:p w:rsidR="00B06B3B" w:rsidRPr="009173CA" w:rsidRDefault="00B06B3B" w:rsidP="00B06B3B">
      <w:pPr>
        <w:ind w:firstLine="708"/>
        <w:contextualSpacing/>
        <w:jc w:val="both"/>
        <w:rPr>
          <w:sz w:val="28"/>
          <w:szCs w:val="28"/>
        </w:rPr>
      </w:pPr>
      <w:r w:rsidRPr="009173CA">
        <w:rPr>
          <w:sz w:val="28"/>
          <w:szCs w:val="28"/>
        </w:rPr>
        <w:t>Коэффициент частоты по всем организациям составил 0,58 Кч</w:t>
      </w:r>
      <w:r>
        <w:rPr>
          <w:sz w:val="28"/>
          <w:szCs w:val="28"/>
        </w:rPr>
        <w:t xml:space="preserve"> </w:t>
      </w:r>
      <w:r w:rsidRPr="009173CA">
        <w:rPr>
          <w:sz w:val="28"/>
          <w:szCs w:val="28"/>
        </w:rPr>
        <w:t>(2014 г. – 1,3; 2015 г. – 0,56; 2016 г. – 0,96 Кч).</w:t>
      </w:r>
    </w:p>
    <w:p w:rsidR="00B06B3B" w:rsidRDefault="00B06B3B" w:rsidP="00B06B3B">
      <w:pPr>
        <w:contextualSpacing/>
        <w:jc w:val="both"/>
        <w:rPr>
          <w:sz w:val="28"/>
          <w:szCs w:val="28"/>
        </w:rPr>
      </w:pPr>
    </w:p>
    <w:p w:rsidR="00B06B3B" w:rsidRPr="009173CA" w:rsidRDefault="00B06B3B" w:rsidP="00B06B3B">
      <w:pPr>
        <w:ind w:firstLine="708"/>
        <w:contextualSpacing/>
        <w:jc w:val="both"/>
        <w:rPr>
          <w:sz w:val="28"/>
          <w:szCs w:val="28"/>
        </w:rPr>
      </w:pPr>
      <w:r w:rsidRPr="009173CA">
        <w:rPr>
          <w:sz w:val="28"/>
          <w:szCs w:val="28"/>
        </w:rPr>
        <w:t>Анализ по отраслям:</w:t>
      </w:r>
    </w:p>
    <w:p w:rsidR="00B06B3B" w:rsidRPr="009173CA" w:rsidRDefault="00B06B3B" w:rsidP="006A45A6">
      <w:pPr>
        <w:contextualSpacing/>
        <w:jc w:val="both"/>
        <w:rPr>
          <w:sz w:val="28"/>
          <w:szCs w:val="28"/>
        </w:rPr>
      </w:pPr>
      <w:r w:rsidRPr="009173CA">
        <w:rPr>
          <w:sz w:val="28"/>
          <w:szCs w:val="28"/>
        </w:rPr>
        <w:lastRenderedPageBreak/>
        <w:t xml:space="preserve">- добыча полезных ископаемых, обрабатывающие производства, производство и распределение электроэнергии, газа и воды (ПАО «ППГХО») – 3 случая/3 пострадавших (легкой ст. 2 чел.; </w:t>
      </w:r>
      <w:r w:rsidRPr="00B06B3B">
        <w:rPr>
          <w:i/>
          <w:sz w:val="28"/>
          <w:szCs w:val="28"/>
        </w:rPr>
        <w:t>тяжелой ст. 1 чел</w:t>
      </w:r>
      <w:r w:rsidRPr="00B06B3B">
        <w:rPr>
          <w:sz w:val="28"/>
          <w:szCs w:val="28"/>
        </w:rPr>
        <w:t>.);</w:t>
      </w:r>
    </w:p>
    <w:p w:rsidR="00B06B3B" w:rsidRPr="009173CA" w:rsidRDefault="00B06B3B" w:rsidP="006A45A6">
      <w:pPr>
        <w:contextualSpacing/>
        <w:jc w:val="both"/>
        <w:rPr>
          <w:sz w:val="28"/>
          <w:szCs w:val="28"/>
        </w:rPr>
      </w:pPr>
      <w:r w:rsidRPr="009173CA">
        <w:rPr>
          <w:sz w:val="28"/>
          <w:szCs w:val="28"/>
        </w:rPr>
        <w:t>- автотранспортные предприятия (ООО «АТТ») – 2 случая/2 пострадавших (2 легкой ст.);</w:t>
      </w:r>
    </w:p>
    <w:p w:rsidR="00B06B3B" w:rsidRPr="009173CA" w:rsidRDefault="00B06B3B" w:rsidP="006A45A6">
      <w:pPr>
        <w:contextualSpacing/>
        <w:jc w:val="both"/>
        <w:rPr>
          <w:sz w:val="28"/>
          <w:szCs w:val="28"/>
        </w:rPr>
      </w:pPr>
      <w:r w:rsidRPr="009173CA">
        <w:rPr>
          <w:sz w:val="28"/>
          <w:szCs w:val="28"/>
        </w:rPr>
        <w:t>- операции с недвижимым имуществом (УМП «ЖКУ») – 2 случая/2 пострадавших (2 легкой ст.);</w:t>
      </w:r>
    </w:p>
    <w:p w:rsidR="00B06B3B" w:rsidRPr="009173CA" w:rsidRDefault="00B06B3B" w:rsidP="006A45A6">
      <w:pPr>
        <w:contextualSpacing/>
        <w:jc w:val="both"/>
        <w:rPr>
          <w:sz w:val="28"/>
          <w:szCs w:val="28"/>
        </w:rPr>
      </w:pPr>
      <w:r w:rsidRPr="009173CA">
        <w:rPr>
          <w:sz w:val="28"/>
          <w:szCs w:val="28"/>
        </w:rPr>
        <w:t>- строительство (ООО «МСУ-50») – 1 случай/1 пострадавший (1 легкой ст.);</w:t>
      </w:r>
    </w:p>
    <w:p w:rsidR="00B06B3B" w:rsidRPr="009173CA" w:rsidRDefault="00B06B3B" w:rsidP="006A45A6">
      <w:pPr>
        <w:contextualSpacing/>
        <w:jc w:val="both"/>
        <w:rPr>
          <w:sz w:val="28"/>
          <w:szCs w:val="28"/>
        </w:rPr>
      </w:pPr>
      <w:r w:rsidRPr="009173CA">
        <w:rPr>
          <w:sz w:val="28"/>
          <w:szCs w:val="28"/>
        </w:rPr>
        <w:t>- предоставление прочих коммунальных, социальных и персональных услуг (ДО ООО «Ротекс») – 2 случая/2 пострадавших (2 легкой ст.);</w:t>
      </w:r>
    </w:p>
    <w:p w:rsidR="00B06B3B" w:rsidRPr="009173CA" w:rsidRDefault="00B06B3B" w:rsidP="006A45A6">
      <w:pPr>
        <w:contextualSpacing/>
        <w:jc w:val="both"/>
        <w:rPr>
          <w:sz w:val="28"/>
          <w:szCs w:val="28"/>
        </w:rPr>
      </w:pPr>
      <w:r w:rsidRPr="009173CA">
        <w:rPr>
          <w:sz w:val="28"/>
          <w:szCs w:val="28"/>
        </w:rPr>
        <w:t>- здравоохранение (ГАУЗ «КБ№4», ГУЗ «КДСЛТ»),  – 2 случая/2 пострадавших (2 легкой ст.);</w:t>
      </w:r>
    </w:p>
    <w:p w:rsidR="00B06B3B" w:rsidRPr="009173CA" w:rsidRDefault="00B06B3B" w:rsidP="006A45A6">
      <w:pPr>
        <w:contextualSpacing/>
        <w:jc w:val="both"/>
        <w:rPr>
          <w:sz w:val="28"/>
          <w:szCs w:val="28"/>
        </w:rPr>
      </w:pPr>
      <w:r w:rsidRPr="009173CA">
        <w:rPr>
          <w:sz w:val="28"/>
          <w:szCs w:val="28"/>
        </w:rPr>
        <w:t>- культура  (МБУКиС) – 1 случай/1 пострадавший (1 легкой ст.).</w:t>
      </w:r>
    </w:p>
    <w:p w:rsidR="00B06B3B" w:rsidRPr="00B06B3B" w:rsidRDefault="00B06B3B" w:rsidP="006A45A6">
      <w:pPr>
        <w:contextualSpacing/>
        <w:jc w:val="both"/>
        <w:rPr>
          <w:sz w:val="28"/>
          <w:szCs w:val="28"/>
        </w:rPr>
      </w:pPr>
      <w:r w:rsidRPr="009173CA">
        <w:rPr>
          <w:sz w:val="28"/>
          <w:szCs w:val="28"/>
        </w:rPr>
        <w:t xml:space="preserve">Анализ причин производственного травматизма будет рассмотрен на заседании межведомственной комиссии по охране труда в 1 квартале 2018 </w:t>
      </w:r>
      <w:r w:rsidRPr="00B06B3B">
        <w:rPr>
          <w:sz w:val="28"/>
          <w:szCs w:val="28"/>
        </w:rPr>
        <w:t>года.</w:t>
      </w:r>
    </w:p>
    <w:p w:rsidR="00B06B3B" w:rsidRPr="00B06B3B" w:rsidRDefault="00B06B3B" w:rsidP="006A45A6">
      <w:pPr>
        <w:spacing w:line="276" w:lineRule="auto"/>
        <w:contextualSpacing/>
        <w:jc w:val="both"/>
        <w:rPr>
          <w:sz w:val="28"/>
          <w:szCs w:val="28"/>
        </w:rPr>
      </w:pPr>
      <w:r w:rsidRPr="00B06B3B">
        <w:rPr>
          <w:sz w:val="28"/>
          <w:szCs w:val="28"/>
        </w:rPr>
        <w:tab/>
      </w:r>
      <w:r w:rsidRPr="00B06B3B">
        <w:rPr>
          <w:i/>
          <w:sz w:val="28"/>
          <w:szCs w:val="28"/>
        </w:rPr>
        <w:t>Количество человек с профессиональным заболеванием</w:t>
      </w:r>
      <w:r w:rsidRPr="00B06B3B">
        <w:rPr>
          <w:sz w:val="28"/>
          <w:szCs w:val="28"/>
        </w:rPr>
        <w:t xml:space="preserve"> на территории муниципального района по данным, представленным ГУ ЗРО ФСС РФ: </w:t>
      </w:r>
    </w:p>
    <w:p w:rsidR="00B06B3B" w:rsidRPr="00B06B3B" w:rsidRDefault="00B06B3B" w:rsidP="006A45A6">
      <w:pPr>
        <w:spacing w:line="276" w:lineRule="auto"/>
        <w:contextualSpacing/>
        <w:jc w:val="both"/>
        <w:rPr>
          <w:sz w:val="28"/>
          <w:szCs w:val="28"/>
        </w:rPr>
      </w:pPr>
      <w:r w:rsidRPr="00B06B3B">
        <w:rPr>
          <w:sz w:val="28"/>
          <w:szCs w:val="28"/>
        </w:rPr>
        <w:t xml:space="preserve">на 01.01.2017 год – 441 чел., из них 5 женщин, на 01.01.2018 г. – 475 чел., в т.ч. 5 женщин. В 2017 году профзаболевания установлены у 28 работников ПАО «ППГХО» (2014 год – 54 чел., 2015 г. – 50 чел., 2016 г. – 54 чел.). </w:t>
      </w:r>
    </w:p>
    <w:p w:rsidR="00B06B3B" w:rsidRPr="00B06B3B" w:rsidRDefault="00B06B3B" w:rsidP="006A45A6">
      <w:pPr>
        <w:suppressAutoHyphens/>
        <w:spacing w:line="276" w:lineRule="auto"/>
        <w:contextualSpacing/>
        <w:jc w:val="both"/>
        <w:rPr>
          <w:sz w:val="28"/>
          <w:szCs w:val="28"/>
        </w:rPr>
      </w:pPr>
      <w:r w:rsidRPr="00B06B3B">
        <w:rPr>
          <w:sz w:val="28"/>
          <w:szCs w:val="28"/>
        </w:rPr>
        <w:tab/>
        <w:t xml:space="preserve">Работа </w:t>
      </w:r>
      <w:r w:rsidRPr="00B06B3B">
        <w:rPr>
          <w:i/>
          <w:sz w:val="28"/>
          <w:szCs w:val="28"/>
        </w:rPr>
        <w:t>межведомственной комиссии по охране труда</w:t>
      </w:r>
      <w:r w:rsidRPr="00B06B3B">
        <w:rPr>
          <w:sz w:val="28"/>
          <w:szCs w:val="28"/>
        </w:rPr>
        <w:t xml:space="preserve"> муниципального района: проведено 5 заседаний, рассмотрено 10 вопросов в соответствии с утвержденным Планом работы Комиссии. </w:t>
      </w:r>
    </w:p>
    <w:p w:rsidR="00B06B3B" w:rsidRPr="009173CA" w:rsidRDefault="00B06B3B" w:rsidP="006A45A6">
      <w:pPr>
        <w:spacing w:line="276" w:lineRule="auto"/>
        <w:contextualSpacing/>
        <w:jc w:val="both"/>
        <w:rPr>
          <w:sz w:val="28"/>
          <w:szCs w:val="28"/>
        </w:rPr>
      </w:pPr>
      <w:r w:rsidRPr="00B06B3B">
        <w:rPr>
          <w:i/>
          <w:sz w:val="28"/>
          <w:szCs w:val="28"/>
        </w:rPr>
        <w:tab/>
        <w:t xml:space="preserve">Территориальный конкурс по охране труда </w:t>
      </w:r>
      <w:r w:rsidRPr="00B06B3B">
        <w:rPr>
          <w:sz w:val="28"/>
          <w:szCs w:val="28"/>
        </w:rPr>
        <w:t>состоялся с 15 февраля по 31 марта. Заявки на конкурс подали 12 организаций. Конкурс состоялся в трех отраслевых группах: «Промышленность, строительство, транспорт и</w:t>
      </w:r>
      <w:r w:rsidRPr="009173CA">
        <w:rPr>
          <w:sz w:val="28"/>
          <w:szCs w:val="28"/>
        </w:rPr>
        <w:t xml:space="preserve"> связь», «Торговля и общественное питание, другие отрасли сферы материального производства», «Отрасли непроизводственной сферы деятельности». 05 апреля 2017 на заседании Конкурсной комиссии по проведению территориального конкурса по охране труда подведены итоги конкурса, победители конкурса, занявшие первые места, приняли участие в краевом конкурсе. 28 апреля 2017 года, во Всемирный день охраны труда, на расширенном заседании межведомственной комиссии по охране труда проведена церемония награждения участников конкурса, вручены Дипломы, Благодарственные письма и ценные подарки. Проведение конкурса, его итоги освещались на страницах газеты «Слава труду».</w:t>
      </w:r>
    </w:p>
    <w:p w:rsidR="00B06B3B" w:rsidRDefault="00B06B3B" w:rsidP="006A45A6">
      <w:pPr>
        <w:spacing w:line="276" w:lineRule="auto"/>
        <w:contextualSpacing/>
        <w:jc w:val="center"/>
        <w:rPr>
          <w:sz w:val="28"/>
          <w:szCs w:val="28"/>
        </w:rPr>
      </w:pPr>
      <w:r w:rsidRPr="009173CA">
        <w:rPr>
          <w:sz w:val="28"/>
          <w:szCs w:val="28"/>
        </w:rPr>
        <w:tab/>
      </w:r>
      <w:r>
        <w:rPr>
          <w:sz w:val="28"/>
          <w:szCs w:val="28"/>
        </w:rPr>
        <w:tab/>
      </w:r>
    </w:p>
    <w:p w:rsidR="00B06B3B" w:rsidRPr="00653038" w:rsidRDefault="00B06B3B" w:rsidP="006A45A6">
      <w:pPr>
        <w:spacing w:line="276" w:lineRule="auto"/>
        <w:contextualSpacing/>
        <w:jc w:val="center"/>
        <w:rPr>
          <w:sz w:val="28"/>
          <w:szCs w:val="28"/>
          <w:u w:val="single"/>
        </w:rPr>
      </w:pPr>
      <w:r w:rsidRPr="00653038">
        <w:rPr>
          <w:sz w:val="28"/>
          <w:szCs w:val="28"/>
          <w:u w:val="single"/>
        </w:rPr>
        <w:t>Социально-трудовые отношения</w:t>
      </w:r>
    </w:p>
    <w:p w:rsidR="00B06B3B" w:rsidRPr="009173CA" w:rsidRDefault="00B06B3B" w:rsidP="006A45A6">
      <w:pPr>
        <w:spacing w:line="276" w:lineRule="auto"/>
        <w:contextualSpacing/>
        <w:jc w:val="both"/>
        <w:rPr>
          <w:sz w:val="28"/>
          <w:szCs w:val="28"/>
        </w:rPr>
      </w:pPr>
      <w:r w:rsidRPr="009173CA">
        <w:rPr>
          <w:sz w:val="28"/>
          <w:szCs w:val="28"/>
        </w:rPr>
        <w:tab/>
        <w:t xml:space="preserve">Организация и работа </w:t>
      </w:r>
      <w:r w:rsidRPr="00B06B3B">
        <w:rPr>
          <w:i/>
          <w:sz w:val="28"/>
          <w:szCs w:val="28"/>
        </w:rPr>
        <w:t>Краснокаменской трехсторонней комиссии</w:t>
      </w:r>
      <w:r w:rsidRPr="009173CA">
        <w:rPr>
          <w:sz w:val="28"/>
          <w:szCs w:val="28"/>
        </w:rPr>
        <w:t xml:space="preserve">   по регулированию  социально-трудовых отношений  на территории муници</w:t>
      </w:r>
      <w:r w:rsidRPr="009173CA">
        <w:rPr>
          <w:sz w:val="28"/>
          <w:szCs w:val="28"/>
        </w:rPr>
        <w:softHyphen/>
      </w:r>
      <w:r w:rsidRPr="009173CA">
        <w:rPr>
          <w:sz w:val="28"/>
          <w:szCs w:val="28"/>
        </w:rPr>
        <w:lastRenderedPageBreak/>
        <w:t>пального   района  «Город  Краснокаменск и  Краснокаменский район» Забайкальского края:</w:t>
      </w:r>
    </w:p>
    <w:p w:rsidR="00B06B3B" w:rsidRPr="009173CA" w:rsidRDefault="00B06B3B" w:rsidP="006A45A6">
      <w:pPr>
        <w:spacing w:line="276" w:lineRule="auto"/>
        <w:contextualSpacing/>
        <w:jc w:val="both"/>
        <w:rPr>
          <w:sz w:val="28"/>
          <w:szCs w:val="28"/>
        </w:rPr>
      </w:pPr>
      <w:r w:rsidRPr="009173CA">
        <w:rPr>
          <w:sz w:val="28"/>
          <w:szCs w:val="28"/>
        </w:rPr>
        <w:t xml:space="preserve">Комиссия создана и действует с 2009 года, в 2016 году разработано новое Положение о трехсторонней комиссии  по регулированию социально-трудовых отношений на территории муниципального района «Город Краснокаменск и Краснокаменский район» Забайкальского края, утверждено решением Совета муниципального района от 26.12.2016 г. №124. 15 июня 2017 года подписано очередное Территориальное трехстороннее соглашение  на 2017-2019 г.г. Решением трехсторонней комиссии утвержден новый Регламент трехсторонней комиссии  по регулированию социально-трудовых отношений на территории муниципального района «Город Краснокаменск и Краснокаменский район» Забайкальского края.   </w:t>
      </w:r>
    </w:p>
    <w:p w:rsidR="00B06B3B" w:rsidRPr="00B06B3B" w:rsidRDefault="00B06B3B" w:rsidP="006A45A6">
      <w:pPr>
        <w:spacing w:line="276" w:lineRule="auto"/>
        <w:contextualSpacing/>
        <w:jc w:val="both"/>
        <w:rPr>
          <w:sz w:val="28"/>
          <w:szCs w:val="28"/>
        </w:rPr>
      </w:pPr>
      <w:r w:rsidRPr="009173CA">
        <w:rPr>
          <w:sz w:val="28"/>
          <w:szCs w:val="28"/>
        </w:rPr>
        <w:tab/>
        <w:t>За отчетный</w:t>
      </w:r>
      <w:r>
        <w:rPr>
          <w:sz w:val="28"/>
          <w:szCs w:val="28"/>
        </w:rPr>
        <w:t xml:space="preserve"> период проведено 3 заседания, н</w:t>
      </w:r>
      <w:r w:rsidRPr="009173CA">
        <w:rPr>
          <w:sz w:val="28"/>
          <w:szCs w:val="28"/>
        </w:rPr>
        <w:t xml:space="preserve">а которых рассмотрены 12 </w:t>
      </w:r>
      <w:r w:rsidRPr="00B06B3B">
        <w:rPr>
          <w:sz w:val="28"/>
          <w:szCs w:val="28"/>
        </w:rPr>
        <w:t>вопросов.</w:t>
      </w:r>
    </w:p>
    <w:p w:rsidR="00B06B3B" w:rsidRPr="00B06B3B" w:rsidRDefault="00B06B3B" w:rsidP="006A45A6">
      <w:pPr>
        <w:spacing w:line="276" w:lineRule="auto"/>
        <w:contextualSpacing/>
        <w:jc w:val="both"/>
        <w:rPr>
          <w:bCs/>
          <w:i/>
          <w:sz w:val="28"/>
          <w:szCs w:val="28"/>
        </w:rPr>
      </w:pPr>
      <w:r w:rsidRPr="00B06B3B">
        <w:rPr>
          <w:bCs/>
          <w:sz w:val="28"/>
          <w:szCs w:val="28"/>
        </w:rPr>
        <w:tab/>
      </w:r>
      <w:r w:rsidRPr="00B06B3B">
        <w:rPr>
          <w:bCs/>
          <w:i/>
          <w:sz w:val="28"/>
          <w:szCs w:val="28"/>
        </w:rPr>
        <w:t>Уведомительная регистрация коллективных договоров</w:t>
      </w:r>
    </w:p>
    <w:p w:rsidR="00B06B3B" w:rsidRPr="00B06B3B" w:rsidRDefault="00B06B3B" w:rsidP="006A45A6">
      <w:pPr>
        <w:spacing w:line="276" w:lineRule="auto"/>
        <w:contextualSpacing/>
        <w:jc w:val="both"/>
        <w:rPr>
          <w:sz w:val="28"/>
          <w:szCs w:val="28"/>
        </w:rPr>
      </w:pPr>
      <w:r w:rsidRPr="00B06B3B">
        <w:rPr>
          <w:sz w:val="28"/>
          <w:szCs w:val="28"/>
        </w:rPr>
        <w:tab/>
        <w:t xml:space="preserve">С 01.01.2017 года по 31.12.2017 года  прошли уведомительную регистрацию в органах МСУ 20 организаций (9 - регистрация КД, 11– внесение изменений в КД). Условий, ухудшающих положение работников, не выявлено. На 01.01.2018 год коллективные договора заключены и действуют в 69 организациях, в которых работают 11490 человек (51% от общего количества работающих).  </w:t>
      </w:r>
    </w:p>
    <w:p w:rsidR="00B06B3B" w:rsidRPr="00B06B3B" w:rsidRDefault="00B06B3B" w:rsidP="006A45A6">
      <w:pPr>
        <w:spacing w:line="276" w:lineRule="auto"/>
        <w:contextualSpacing/>
        <w:jc w:val="both"/>
        <w:rPr>
          <w:sz w:val="28"/>
          <w:szCs w:val="28"/>
        </w:rPr>
      </w:pPr>
      <w:r w:rsidRPr="00B06B3B">
        <w:rPr>
          <w:sz w:val="28"/>
          <w:szCs w:val="28"/>
        </w:rPr>
        <w:tab/>
      </w:r>
      <w:r w:rsidRPr="00B06B3B">
        <w:rPr>
          <w:i/>
          <w:sz w:val="28"/>
          <w:szCs w:val="28"/>
        </w:rPr>
        <w:t xml:space="preserve">Ведомственный контроль </w:t>
      </w:r>
      <w:r w:rsidRPr="00B06B3B">
        <w:rPr>
          <w:sz w:val="28"/>
          <w:szCs w:val="28"/>
        </w:rPr>
        <w:t xml:space="preserve">в 2017 году проведен в 12 подведомственных учреждениях: Комитет по управлению образованием – 7 учреждений (15%); Комитет молодежной политики, культуры и спорта – 4 учреждения (100%), Администрация городского поселения «Город Краснокаменск» - 1 учреждение (30%). Проведено 12 проверок, в том числе внеплановых 2 (КУО). В ходе проведения проверочных мероприятий установлены 11 нарушений трудового законодательства, привлечено к ответственности 1 должностное лицо.  Заработная плата работникам бюджетных учреждений муниципального района выплачивалась своевременно и в полном объеме. </w:t>
      </w:r>
    </w:p>
    <w:p w:rsidR="00B06B3B" w:rsidRPr="00B06B3B" w:rsidRDefault="00B06B3B" w:rsidP="006A45A6">
      <w:pPr>
        <w:spacing w:line="276" w:lineRule="auto"/>
        <w:contextualSpacing/>
        <w:jc w:val="both"/>
        <w:rPr>
          <w:i/>
          <w:sz w:val="28"/>
          <w:szCs w:val="28"/>
        </w:rPr>
      </w:pPr>
      <w:r w:rsidRPr="00B06B3B">
        <w:rPr>
          <w:sz w:val="28"/>
          <w:szCs w:val="28"/>
        </w:rPr>
        <w:tab/>
      </w:r>
      <w:r w:rsidRPr="00B06B3B">
        <w:rPr>
          <w:i/>
          <w:sz w:val="28"/>
          <w:szCs w:val="28"/>
        </w:rPr>
        <w:t>Консультативная работа</w:t>
      </w:r>
    </w:p>
    <w:p w:rsidR="00B06B3B" w:rsidRPr="009173CA" w:rsidRDefault="00B06B3B" w:rsidP="006A45A6">
      <w:pPr>
        <w:spacing w:line="276" w:lineRule="auto"/>
        <w:contextualSpacing/>
        <w:jc w:val="both"/>
        <w:rPr>
          <w:sz w:val="28"/>
          <w:szCs w:val="28"/>
        </w:rPr>
      </w:pPr>
      <w:r w:rsidRPr="00B06B3B">
        <w:rPr>
          <w:sz w:val="28"/>
          <w:szCs w:val="28"/>
        </w:rPr>
        <w:tab/>
        <w:t>В 2017 году на прием к специалисту Комитета экономического и территориального развития по вопросам нарушения трудового законодательства обратилось 58 человек, в том числе по вопросам неформальной занятости – 16 человек. Оказана помощь в обращении в ГИТ – 6 человек, в Прокуратуру –  20 человек (из них прокуратура перенаправила в ГИТ 9 обращений), в Краснокаменский городской суд – 8 человек. Досудебное урегулирование</w:t>
      </w:r>
      <w:r w:rsidRPr="009173CA">
        <w:rPr>
          <w:sz w:val="28"/>
          <w:szCs w:val="28"/>
        </w:rPr>
        <w:t xml:space="preserve"> применено в отношении 4 работников; в </w:t>
      </w:r>
      <w:r w:rsidRPr="009173CA">
        <w:rPr>
          <w:sz w:val="28"/>
          <w:szCs w:val="28"/>
        </w:rPr>
        <w:lastRenderedPageBreak/>
        <w:t xml:space="preserve">отношении  3 работников приняты решения суда  о восстановлении трудовых прав. </w:t>
      </w:r>
    </w:p>
    <w:p w:rsidR="00B06B3B" w:rsidRPr="009173CA" w:rsidRDefault="00B06B3B" w:rsidP="006A45A6">
      <w:pPr>
        <w:spacing w:line="276" w:lineRule="auto"/>
        <w:contextualSpacing/>
        <w:jc w:val="both"/>
        <w:rPr>
          <w:sz w:val="28"/>
          <w:szCs w:val="28"/>
        </w:rPr>
      </w:pPr>
      <w:r w:rsidRPr="009173CA">
        <w:rPr>
          <w:sz w:val="28"/>
          <w:szCs w:val="28"/>
        </w:rPr>
        <w:tab/>
        <w:t xml:space="preserve">Проведены совместные рейды: </w:t>
      </w:r>
    </w:p>
    <w:p w:rsidR="00B06B3B" w:rsidRPr="009173CA" w:rsidRDefault="00B06B3B" w:rsidP="006A45A6">
      <w:pPr>
        <w:spacing w:line="276" w:lineRule="auto"/>
        <w:contextualSpacing/>
        <w:jc w:val="both"/>
        <w:rPr>
          <w:sz w:val="28"/>
          <w:szCs w:val="28"/>
        </w:rPr>
      </w:pPr>
      <w:r w:rsidRPr="009173CA">
        <w:rPr>
          <w:sz w:val="28"/>
          <w:szCs w:val="28"/>
        </w:rPr>
        <w:t xml:space="preserve">- 15.03.2017 г. с государственным инспектором труда по факту обращений работников посещено 4 работодателя, взяты объяснения, составлены протоколы. </w:t>
      </w:r>
    </w:p>
    <w:p w:rsidR="00B06B3B" w:rsidRPr="009173CA" w:rsidRDefault="00B06B3B" w:rsidP="006A45A6">
      <w:pPr>
        <w:spacing w:line="276" w:lineRule="auto"/>
        <w:contextualSpacing/>
        <w:jc w:val="both"/>
        <w:rPr>
          <w:sz w:val="28"/>
          <w:szCs w:val="28"/>
        </w:rPr>
      </w:pPr>
      <w:r w:rsidRPr="009173CA">
        <w:rPr>
          <w:sz w:val="28"/>
          <w:szCs w:val="28"/>
        </w:rPr>
        <w:t>- 14.09.2017 г., 20.09.2017 г. с представителями  МРИ ИФНС №</w:t>
      </w:r>
      <w:r>
        <w:rPr>
          <w:sz w:val="28"/>
          <w:szCs w:val="28"/>
        </w:rPr>
        <w:t xml:space="preserve"> </w:t>
      </w:r>
      <w:r w:rsidRPr="009173CA">
        <w:rPr>
          <w:sz w:val="28"/>
          <w:szCs w:val="28"/>
        </w:rPr>
        <w:t xml:space="preserve">4, Краснокаменской межрайонной прокуратуры посещено 60 работодателей, выявлено 4 работника без оформления трудовых отношений. Краснокаменской межрайонной прокуратурой работодателям – индивидуальным предпринимателям выданы предписания об устранении нарушений трудового законодательства. </w:t>
      </w:r>
    </w:p>
    <w:p w:rsidR="00B06B3B" w:rsidRDefault="00B06B3B" w:rsidP="006A45A6">
      <w:pPr>
        <w:widowControl w:val="0"/>
        <w:autoSpaceDE w:val="0"/>
        <w:autoSpaceDN w:val="0"/>
        <w:spacing w:line="276" w:lineRule="auto"/>
        <w:jc w:val="both"/>
        <w:rPr>
          <w:sz w:val="28"/>
          <w:szCs w:val="28"/>
        </w:rPr>
      </w:pPr>
      <w:r w:rsidRPr="009173CA">
        <w:rPr>
          <w:b/>
          <w:sz w:val="28"/>
          <w:szCs w:val="28"/>
        </w:rPr>
        <w:tab/>
      </w:r>
      <w:r w:rsidRPr="009173CA">
        <w:rPr>
          <w:sz w:val="28"/>
          <w:szCs w:val="28"/>
        </w:rPr>
        <w:t xml:space="preserve">Государственные полномочия в сфере труда в муниципальном районе «Город Краснокаменск и Краснокаменский район» Забайкальского края реализованы в полном объеме в соответствии с Законом Забайкальского края от 29 декабря 2008 года «О наделении органов местного самоуправления муниципальных районов и городских округов отдельными государственными полномочиями в сфере труда». </w:t>
      </w:r>
    </w:p>
    <w:p w:rsidR="00410D76" w:rsidRDefault="00410D76" w:rsidP="006A45A6">
      <w:pPr>
        <w:widowControl w:val="0"/>
        <w:autoSpaceDE w:val="0"/>
        <w:autoSpaceDN w:val="0"/>
        <w:spacing w:line="276" w:lineRule="auto"/>
        <w:jc w:val="both"/>
        <w:rPr>
          <w:sz w:val="28"/>
          <w:szCs w:val="28"/>
        </w:rPr>
      </w:pPr>
    </w:p>
    <w:p w:rsidR="00410D76" w:rsidRDefault="00410D76" w:rsidP="006A45A6">
      <w:pPr>
        <w:pStyle w:val="11"/>
        <w:spacing w:line="276" w:lineRule="auto"/>
        <w:jc w:val="center"/>
        <w:rPr>
          <w:rFonts w:ascii="Times New Roman" w:hAnsi="Times New Roman"/>
          <w:b/>
          <w:sz w:val="28"/>
          <w:szCs w:val="28"/>
        </w:rPr>
      </w:pPr>
      <w:r>
        <w:rPr>
          <w:rFonts w:ascii="Times New Roman" w:hAnsi="Times New Roman"/>
          <w:b/>
          <w:sz w:val="28"/>
          <w:szCs w:val="28"/>
        </w:rPr>
        <w:t>Сельское хозяйство</w:t>
      </w:r>
    </w:p>
    <w:p w:rsidR="00012636" w:rsidRDefault="00012636" w:rsidP="006A45A6">
      <w:pPr>
        <w:autoSpaceDE w:val="0"/>
        <w:autoSpaceDN w:val="0"/>
        <w:adjustRightInd w:val="0"/>
        <w:spacing w:line="276" w:lineRule="auto"/>
        <w:ind w:firstLine="567"/>
        <w:jc w:val="right"/>
        <w:rPr>
          <w:sz w:val="28"/>
          <w:szCs w:val="28"/>
        </w:rPr>
      </w:pPr>
    </w:p>
    <w:p w:rsidR="006A45A6" w:rsidRPr="0033023B" w:rsidRDefault="006A45A6" w:rsidP="006A45A6">
      <w:pPr>
        <w:pStyle w:val="11"/>
        <w:spacing w:line="276" w:lineRule="auto"/>
        <w:rPr>
          <w:rFonts w:ascii="Times New Roman" w:hAnsi="Times New Roman"/>
          <w:sz w:val="28"/>
          <w:szCs w:val="28"/>
        </w:rPr>
      </w:pPr>
      <w:r w:rsidRPr="0033023B">
        <w:rPr>
          <w:rFonts w:ascii="Times New Roman" w:hAnsi="Times New Roman"/>
          <w:sz w:val="28"/>
          <w:szCs w:val="28"/>
        </w:rPr>
        <w:t xml:space="preserve">       </w:t>
      </w:r>
      <w:r>
        <w:rPr>
          <w:rFonts w:ascii="Times New Roman" w:hAnsi="Times New Roman"/>
          <w:sz w:val="28"/>
          <w:szCs w:val="28"/>
        </w:rPr>
        <w:tab/>
      </w:r>
      <w:r w:rsidRPr="0033023B">
        <w:rPr>
          <w:rFonts w:ascii="Times New Roman" w:hAnsi="Times New Roman"/>
          <w:sz w:val="28"/>
          <w:szCs w:val="28"/>
        </w:rPr>
        <w:t>В 201</w:t>
      </w:r>
      <w:r>
        <w:rPr>
          <w:rFonts w:ascii="Times New Roman" w:hAnsi="Times New Roman"/>
          <w:sz w:val="28"/>
          <w:szCs w:val="28"/>
        </w:rPr>
        <w:t>7</w:t>
      </w:r>
      <w:r w:rsidRPr="0033023B">
        <w:rPr>
          <w:rFonts w:ascii="Times New Roman" w:hAnsi="Times New Roman"/>
          <w:sz w:val="28"/>
          <w:szCs w:val="28"/>
        </w:rPr>
        <w:t xml:space="preserve"> году деятельность  Администрации муниципального района «Город Краснокаменск и Краснокаменский район» </w:t>
      </w:r>
      <w:r>
        <w:rPr>
          <w:rFonts w:ascii="Times New Roman" w:hAnsi="Times New Roman"/>
          <w:sz w:val="28"/>
          <w:szCs w:val="28"/>
        </w:rPr>
        <w:t xml:space="preserve">Забайкальского края (далее – муниципальный район) </w:t>
      </w:r>
      <w:r w:rsidRPr="0033023B">
        <w:rPr>
          <w:rFonts w:ascii="Times New Roman" w:hAnsi="Times New Roman"/>
          <w:sz w:val="28"/>
          <w:szCs w:val="28"/>
        </w:rPr>
        <w:t xml:space="preserve">была направлена на  развитие всех отраслей сельского хозяйства. </w:t>
      </w:r>
    </w:p>
    <w:p w:rsidR="006A45A6" w:rsidRDefault="006A45A6" w:rsidP="006A45A6">
      <w:pPr>
        <w:pStyle w:val="11"/>
        <w:spacing w:line="276" w:lineRule="auto"/>
        <w:rPr>
          <w:rFonts w:ascii="Times New Roman" w:hAnsi="Times New Roman"/>
          <w:sz w:val="28"/>
          <w:szCs w:val="28"/>
        </w:rPr>
      </w:pPr>
      <w:r w:rsidRPr="0033023B">
        <w:rPr>
          <w:rFonts w:ascii="Times New Roman" w:hAnsi="Times New Roman"/>
          <w:sz w:val="28"/>
          <w:szCs w:val="28"/>
        </w:rPr>
        <w:t xml:space="preserve">         </w:t>
      </w:r>
      <w:r>
        <w:rPr>
          <w:rFonts w:ascii="Times New Roman" w:hAnsi="Times New Roman"/>
          <w:sz w:val="28"/>
          <w:szCs w:val="28"/>
        </w:rPr>
        <w:tab/>
      </w:r>
      <w:r w:rsidRPr="0033023B">
        <w:rPr>
          <w:rFonts w:ascii="Times New Roman" w:hAnsi="Times New Roman"/>
          <w:sz w:val="28"/>
          <w:szCs w:val="28"/>
        </w:rPr>
        <w:t>Органами местного самоуправления при поддержке Правительства Забайкальского края в ходе  реализации федеральных, региональных и муниципальных  целевых программ при</w:t>
      </w:r>
      <w:r>
        <w:rPr>
          <w:rFonts w:ascii="Times New Roman" w:hAnsi="Times New Roman"/>
          <w:sz w:val="28"/>
          <w:szCs w:val="28"/>
        </w:rPr>
        <w:t>нимались меры по финансовой под</w:t>
      </w:r>
      <w:r w:rsidRPr="0033023B">
        <w:rPr>
          <w:rFonts w:ascii="Times New Roman" w:hAnsi="Times New Roman"/>
          <w:sz w:val="28"/>
          <w:szCs w:val="28"/>
        </w:rPr>
        <w:t xml:space="preserve">держке сельского хозяйства, обеспечения  стабильности работы сельскохозяйственных предприятий, крестьянско-фермерских хозяйств, развития индивидуального предпринимательства, личных подсобных хозяйств. Объемы финансовых средств на поддержку агропромышленного комплекса  </w:t>
      </w:r>
      <w:r>
        <w:rPr>
          <w:rFonts w:ascii="Times New Roman" w:hAnsi="Times New Roman"/>
          <w:sz w:val="28"/>
          <w:szCs w:val="28"/>
        </w:rPr>
        <w:t xml:space="preserve">муниципального </w:t>
      </w:r>
      <w:r w:rsidRPr="0033023B">
        <w:rPr>
          <w:rFonts w:ascii="Times New Roman" w:hAnsi="Times New Roman"/>
          <w:sz w:val="28"/>
          <w:szCs w:val="28"/>
        </w:rPr>
        <w:t>района</w:t>
      </w:r>
      <w:r>
        <w:rPr>
          <w:rFonts w:ascii="Times New Roman" w:hAnsi="Times New Roman"/>
          <w:sz w:val="28"/>
          <w:szCs w:val="28"/>
        </w:rPr>
        <w:t xml:space="preserve"> </w:t>
      </w:r>
      <w:r w:rsidRPr="0033023B">
        <w:rPr>
          <w:rFonts w:ascii="Times New Roman" w:hAnsi="Times New Roman"/>
          <w:sz w:val="28"/>
          <w:szCs w:val="28"/>
        </w:rPr>
        <w:t xml:space="preserve">  в виде субсидий</w:t>
      </w:r>
      <w:r>
        <w:rPr>
          <w:rFonts w:ascii="Times New Roman" w:hAnsi="Times New Roman"/>
          <w:sz w:val="28"/>
          <w:szCs w:val="28"/>
        </w:rPr>
        <w:t xml:space="preserve"> </w:t>
      </w:r>
      <w:r w:rsidRPr="0033023B">
        <w:rPr>
          <w:rFonts w:ascii="Times New Roman" w:hAnsi="Times New Roman"/>
          <w:sz w:val="28"/>
          <w:szCs w:val="28"/>
        </w:rPr>
        <w:t>составили</w:t>
      </w:r>
      <w:r>
        <w:rPr>
          <w:rFonts w:ascii="Times New Roman" w:hAnsi="Times New Roman"/>
          <w:sz w:val="28"/>
          <w:szCs w:val="28"/>
        </w:rPr>
        <w:t xml:space="preserve"> 62 361,3 тыс. руб. </w:t>
      </w:r>
      <w:r w:rsidRPr="0033023B">
        <w:rPr>
          <w:rFonts w:ascii="Times New Roman" w:hAnsi="Times New Roman"/>
          <w:sz w:val="28"/>
          <w:szCs w:val="28"/>
        </w:rPr>
        <w:t xml:space="preserve">в том числе из краевого бюджета  – </w:t>
      </w:r>
      <w:r>
        <w:rPr>
          <w:rFonts w:ascii="Times New Roman" w:hAnsi="Times New Roman"/>
          <w:sz w:val="28"/>
          <w:szCs w:val="28"/>
        </w:rPr>
        <w:t xml:space="preserve">10 961,8 </w:t>
      </w:r>
      <w:r w:rsidRPr="00C03577">
        <w:rPr>
          <w:rFonts w:ascii="Times New Roman" w:hAnsi="Times New Roman"/>
          <w:sz w:val="28"/>
          <w:szCs w:val="28"/>
        </w:rPr>
        <w:t xml:space="preserve"> </w:t>
      </w:r>
      <w:r>
        <w:rPr>
          <w:rFonts w:ascii="Times New Roman" w:hAnsi="Times New Roman"/>
          <w:sz w:val="28"/>
          <w:szCs w:val="28"/>
        </w:rPr>
        <w:t xml:space="preserve"> тыс. руб., </w:t>
      </w:r>
      <w:r w:rsidRPr="0033023B">
        <w:rPr>
          <w:rFonts w:ascii="Times New Roman" w:hAnsi="Times New Roman"/>
          <w:sz w:val="28"/>
          <w:szCs w:val="28"/>
        </w:rPr>
        <w:t xml:space="preserve">из бюджета Российской </w:t>
      </w:r>
      <w:r>
        <w:rPr>
          <w:rFonts w:ascii="Times New Roman" w:hAnsi="Times New Roman"/>
          <w:sz w:val="28"/>
          <w:szCs w:val="28"/>
        </w:rPr>
        <w:t>Ф</w:t>
      </w:r>
      <w:r w:rsidRPr="0033023B">
        <w:rPr>
          <w:rFonts w:ascii="Times New Roman" w:hAnsi="Times New Roman"/>
          <w:sz w:val="28"/>
          <w:szCs w:val="28"/>
        </w:rPr>
        <w:t xml:space="preserve">едерации – </w:t>
      </w:r>
      <w:r>
        <w:rPr>
          <w:rFonts w:ascii="Times New Roman" w:hAnsi="Times New Roman"/>
          <w:sz w:val="28"/>
          <w:szCs w:val="28"/>
        </w:rPr>
        <w:t>51 399,5</w:t>
      </w:r>
      <w:r w:rsidRPr="00C03577">
        <w:rPr>
          <w:rFonts w:ascii="Times New Roman" w:hAnsi="Times New Roman"/>
          <w:sz w:val="28"/>
          <w:szCs w:val="28"/>
        </w:rPr>
        <w:t xml:space="preserve"> </w:t>
      </w:r>
      <w:r>
        <w:rPr>
          <w:rFonts w:ascii="Times New Roman" w:hAnsi="Times New Roman"/>
          <w:sz w:val="28"/>
          <w:szCs w:val="28"/>
        </w:rPr>
        <w:t xml:space="preserve">  тыс. руб. </w:t>
      </w:r>
    </w:p>
    <w:p w:rsidR="006A45A6" w:rsidRDefault="006A45A6" w:rsidP="006A45A6">
      <w:pPr>
        <w:pStyle w:val="11"/>
        <w:spacing w:line="276" w:lineRule="auto"/>
        <w:ind w:firstLine="708"/>
        <w:rPr>
          <w:rFonts w:ascii="Times New Roman" w:hAnsi="Times New Roman"/>
          <w:b/>
          <w:sz w:val="28"/>
          <w:szCs w:val="28"/>
        </w:rPr>
      </w:pPr>
      <w:r w:rsidRPr="00E21FCB">
        <w:rPr>
          <w:rFonts w:ascii="Times New Roman" w:hAnsi="Times New Roman"/>
          <w:sz w:val="28"/>
          <w:szCs w:val="28"/>
        </w:rPr>
        <w:t>Виды</w:t>
      </w:r>
      <w:r>
        <w:rPr>
          <w:rFonts w:ascii="Times New Roman" w:hAnsi="Times New Roman"/>
          <w:sz w:val="28"/>
          <w:szCs w:val="28"/>
        </w:rPr>
        <w:t xml:space="preserve"> </w:t>
      </w:r>
      <w:r w:rsidRPr="00E21FCB">
        <w:rPr>
          <w:rFonts w:ascii="Times New Roman" w:hAnsi="Times New Roman"/>
          <w:sz w:val="28"/>
          <w:szCs w:val="28"/>
        </w:rPr>
        <w:t>государственной финансовой поддержки оказанной</w:t>
      </w:r>
      <w:r>
        <w:rPr>
          <w:rFonts w:ascii="Times New Roman" w:hAnsi="Times New Roman"/>
          <w:sz w:val="28"/>
          <w:szCs w:val="28"/>
        </w:rPr>
        <w:t xml:space="preserve"> </w:t>
      </w:r>
      <w:r w:rsidRPr="00E21FCB">
        <w:rPr>
          <w:rFonts w:ascii="Times New Roman" w:hAnsi="Times New Roman"/>
          <w:sz w:val="28"/>
          <w:szCs w:val="28"/>
        </w:rPr>
        <w:t xml:space="preserve">сельскохозяйственным товаропроизводителям </w:t>
      </w:r>
      <w:r>
        <w:rPr>
          <w:rFonts w:ascii="Times New Roman" w:hAnsi="Times New Roman"/>
          <w:sz w:val="28"/>
          <w:szCs w:val="28"/>
        </w:rPr>
        <w:t>представлены в таблице:</w:t>
      </w:r>
      <w:r w:rsidRPr="00A97248">
        <w:rPr>
          <w:rFonts w:ascii="Times New Roman" w:hAnsi="Times New Roman"/>
          <w:b/>
          <w:sz w:val="28"/>
          <w:szCs w:val="28"/>
        </w:rPr>
        <w:t xml:space="preserve"> </w:t>
      </w:r>
    </w:p>
    <w:tbl>
      <w:tblPr>
        <w:tblStyle w:val="aa"/>
        <w:tblW w:w="9782" w:type="dxa"/>
        <w:tblInd w:w="-176" w:type="dxa"/>
        <w:tblLook w:val="04A0"/>
      </w:tblPr>
      <w:tblGrid>
        <w:gridCol w:w="841"/>
        <w:gridCol w:w="4317"/>
        <w:gridCol w:w="1503"/>
        <w:gridCol w:w="1385"/>
        <w:gridCol w:w="1736"/>
      </w:tblGrid>
      <w:tr w:rsidR="006A45A6" w:rsidRPr="006A45A6" w:rsidTr="006A45A6">
        <w:trPr>
          <w:trHeight w:val="992"/>
        </w:trPr>
        <w:tc>
          <w:tcPr>
            <w:tcW w:w="843" w:type="dxa"/>
            <w:hideMark/>
          </w:tcPr>
          <w:p w:rsidR="006A45A6" w:rsidRPr="006A45A6" w:rsidRDefault="006A45A6" w:rsidP="006A45A6">
            <w:pPr>
              <w:ind w:firstLine="0"/>
              <w:rPr>
                <w:b/>
                <w:color w:val="000000"/>
                <w:sz w:val="24"/>
                <w:szCs w:val="24"/>
              </w:rPr>
            </w:pPr>
            <w:r w:rsidRPr="006A45A6">
              <w:rPr>
                <w:b/>
                <w:color w:val="000000"/>
                <w:sz w:val="24"/>
                <w:szCs w:val="24"/>
              </w:rPr>
              <w:lastRenderedPageBreak/>
              <w:t>№п/п</w:t>
            </w:r>
          </w:p>
        </w:tc>
        <w:tc>
          <w:tcPr>
            <w:tcW w:w="4403" w:type="dxa"/>
            <w:hideMark/>
          </w:tcPr>
          <w:p w:rsidR="006A45A6" w:rsidRPr="006A45A6" w:rsidRDefault="006A45A6" w:rsidP="006A45A6">
            <w:pPr>
              <w:rPr>
                <w:b/>
                <w:color w:val="000000"/>
                <w:sz w:val="24"/>
                <w:szCs w:val="24"/>
              </w:rPr>
            </w:pPr>
          </w:p>
          <w:p w:rsidR="006A45A6" w:rsidRPr="006A45A6" w:rsidRDefault="006A45A6" w:rsidP="006A45A6">
            <w:pPr>
              <w:rPr>
                <w:b/>
                <w:color w:val="000000"/>
                <w:sz w:val="24"/>
                <w:szCs w:val="24"/>
              </w:rPr>
            </w:pPr>
            <w:r w:rsidRPr="006A45A6">
              <w:rPr>
                <w:b/>
                <w:color w:val="000000"/>
                <w:sz w:val="24"/>
                <w:szCs w:val="24"/>
              </w:rPr>
              <w:t>Наименование</w:t>
            </w:r>
          </w:p>
        </w:tc>
        <w:tc>
          <w:tcPr>
            <w:tcW w:w="1525" w:type="dxa"/>
            <w:hideMark/>
          </w:tcPr>
          <w:p w:rsidR="006A45A6" w:rsidRPr="006A45A6" w:rsidRDefault="006A45A6" w:rsidP="006A45A6">
            <w:pPr>
              <w:ind w:firstLine="0"/>
              <w:rPr>
                <w:b/>
                <w:color w:val="000000"/>
                <w:sz w:val="24"/>
                <w:szCs w:val="24"/>
              </w:rPr>
            </w:pPr>
            <w:r w:rsidRPr="006A45A6">
              <w:rPr>
                <w:b/>
                <w:color w:val="000000"/>
                <w:sz w:val="24"/>
                <w:szCs w:val="24"/>
              </w:rPr>
              <w:t>Общая сумма, тыс. руб.</w:t>
            </w:r>
          </w:p>
        </w:tc>
        <w:tc>
          <w:tcPr>
            <w:tcW w:w="1396" w:type="dxa"/>
            <w:hideMark/>
          </w:tcPr>
          <w:p w:rsidR="006A45A6" w:rsidRPr="006A45A6" w:rsidRDefault="006A45A6" w:rsidP="006A45A6">
            <w:pPr>
              <w:ind w:firstLine="0"/>
              <w:rPr>
                <w:b/>
                <w:color w:val="000000"/>
                <w:sz w:val="24"/>
                <w:szCs w:val="24"/>
              </w:rPr>
            </w:pPr>
            <w:r w:rsidRPr="006A45A6">
              <w:rPr>
                <w:b/>
                <w:color w:val="000000"/>
                <w:sz w:val="24"/>
                <w:szCs w:val="24"/>
              </w:rPr>
              <w:t>Краевой бюджет, тыс. руб.</w:t>
            </w:r>
          </w:p>
        </w:tc>
        <w:tc>
          <w:tcPr>
            <w:tcW w:w="1615" w:type="dxa"/>
            <w:hideMark/>
          </w:tcPr>
          <w:p w:rsidR="006A45A6" w:rsidRPr="006A45A6" w:rsidRDefault="006A45A6" w:rsidP="006A45A6">
            <w:pPr>
              <w:ind w:firstLine="0"/>
              <w:rPr>
                <w:b/>
                <w:color w:val="000000"/>
                <w:sz w:val="24"/>
                <w:szCs w:val="24"/>
              </w:rPr>
            </w:pPr>
            <w:r w:rsidRPr="006A45A6">
              <w:rPr>
                <w:b/>
                <w:color w:val="000000"/>
                <w:sz w:val="24"/>
                <w:szCs w:val="24"/>
              </w:rPr>
              <w:t>Федеральный бюджет, тыс. руб.</w:t>
            </w:r>
          </w:p>
        </w:tc>
      </w:tr>
      <w:tr w:rsidR="006A45A6" w:rsidRPr="00942EE7" w:rsidTr="006A45A6">
        <w:trPr>
          <w:trHeight w:val="315"/>
        </w:trPr>
        <w:tc>
          <w:tcPr>
            <w:tcW w:w="843" w:type="dxa"/>
            <w:hideMark/>
          </w:tcPr>
          <w:p w:rsidR="006A45A6" w:rsidRPr="00942EE7" w:rsidRDefault="006A45A6" w:rsidP="006A45A6">
            <w:pPr>
              <w:rPr>
                <w:color w:val="000000"/>
                <w:sz w:val="24"/>
                <w:szCs w:val="24"/>
              </w:rPr>
            </w:pPr>
            <w:r w:rsidRPr="00942EE7">
              <w:rPr>
                <w:color w:val="000000"/>
                <w:sz w:val="24"/>
                <w:szCs w:val="24"/>
              </w:rPr>
              <w:t>1</w:t>
            </w:r>
          </w:p>
        </w:tc>
        <w:tc>
          <w:tcPr>
            <w:tcW w:w="4403" w:type="dxa"/>
            <w:hideMark/>
          </w:tcPr>
          <w:p w:rsidR="006A45A6" w:rsidRPr="00942EE7" w:rsidRDefault="006A45A6" w:rsidP="006A45A6">
            <w:pPr>
              <w:rPr>
                <w:color w:val="000000"/>
                <w:sz w:val="24"/>
                <w:szCs w:val="24"/>
              </w:rPr>
            </w:pPr>
            <w:r w:rsidRPr="00942EE7">
              <w:rPr>
                <w:color w:val="000000"/>
                <w:sz w:val="24"/>
                <w:szCs w:val="24"/>
              </w:rPr>
              <w:t>2</w:t>
            </w:r>
          </w:p>
        </w:tc>
        <w:tc>
          <w:tcPr>
            <w:tcW w:w="1525" w:type="dxa"/>
            <w:hideMark/>
          </w:tcPr>
          <w:p w:rsidR="006A45A6" w:rsidRPr="00942EE7" w:rsidRDefault="006A45A6" w:rsidP="006A45A6">
            <w:pPr>
              <w:rPr>
                <w:color w:val="000000"/>
                <w:sz w:val="24"/>
                <w:szCs w:val="24"/>
              </w:rPr>
            </w:pPr>
            <w:r w:rsidRPr="00942EE7">
              <w:rPr>
                <w:color w:val="000000"/>
                <w:sz w:val="24"/>
                <w:szCs w:val="24"/>
              </w:rPr>
              <w:t>3</w:t>
            </w:r>
          </w:p>
        </w:tc>
        <w:tc>
          <w:tcPr>
            <w:tcW w:w="1396" w:type="dxa"/>
            <w:hideMark/>
          </w:tcPr>
          <w:p w:rsidR="006A45A6" w:rsidRPr="00942EE7" w:rsidRDefault="006A45A6" w:rsidP="006A45A6">
            <w:pPr>
              <w:rPr>
                <w:color w:val="000000"/>
                <w:sz w:val="24"/>
                <w:szCs w:val="24"/>
              </w:rPr>
            </w:pPr>
            <w:r w:rsidRPr="00942EE7">
              <w:rPr>
                <w:color w:val="000000"/>
                <w:sz w:val="24"/>
                <w:szCs w:val="24"/>
              </w:rPr>
              <w:t>4</w:t>
            </w:r>
          </w:p>
        </w:tc>
        <w:tc>
          <w:tcPr>
            <w:tcW w:w="1615" w:type="dxa"/>
            <w:hideMark/>
          </w:tcPr>
          <w:p w:rsidR="006A45A6" w:rsidRPr="00942EE7" w:rsidRDefault="006A45A6" w:rsidP="006A45A6">
            <w:pPr>
              <w:rPr>
                <w:color w:val="000000"/>
                <w:sz w:val="24"/>
                <w:szCs w:val="24"/>
              </w:rPr>
            </w:pPr>
            <w:r w:rsidRPr="00942EE7">
              <w:rPr>
                <w:color w:val="000000"/>
                <w:sz w:val="24"/>
                <w:szCs w:val="24"/>
              </w:rPr>
              <w:t>5</w:t>
            </w:r>
          </w:p>
        </w:tc>
      </w:tr>
      <w:tr w:rsidR="006A45A6" w:rsidRPr="00942EE7" w:rsidTr="006A45A6">
        <w:trPr>
          <w:trHeight w:val="750"/>
        </w:trPr>
        <w:tc>
          <w:tcPr>
            <w:tcW w:w="843" w:type="dxa"/>
            <w:hideMark/>
          </w:tcPr>
          <w:p w:rsidR="006A45A6" w:rsidRPr="00942EE7" w:rsidRDefault="006A45A6" w:rsidP="006A45A6">
            <w:pPr>
              <w:ind w:firstLine="0"/>
              <w:rPr>
                <w:color w:val="000000"/>
                <w:sz w:val="24"/>
                <w:szCs w:val="24"/>
              </w:rPr>
            </w:pPr>
            <w:r>
              <w:rPr>
                <w:color w:val="000000"/>
                <w:sz w:val="24"/>
                <w:szCs w:val="24"/>
              </w:rPr>
              <w:t>1</w:t>
            </w:r>
            <w:r w:rsidRPr="00942EE7">
              <w:rPr>
                <w:color w:val="000000"/>
                <w:sz w:val="24"/>
                <w:szCs w:val="24"/>
              </w:rPr>
              <w:t>.</w:t>
            </w:r>
          </w:p>
        </w:tc>
        <w:tc>
          <w:tcPr>
            <w:tcW w:w="4403" w:type="dxa"/>
            <w:hideMark/>
          </w:tcPr>
          <w:p w:rsidR="006A45A6" w:rsidRPr="00942EE7" w:rsidRDefault="006A45A6" w:rsidP="006A45A6">
            <w:pPr>
              <w:ind w:firstLine="0"/>
              <w:jc w:val="left"/>
              <w:rPr>
                <w:color w:val="000000"/>
                <w:sz w:val="24"/>
                <w:szCs w:val="24"/>
              </w:rPr>
            </w:pPr>
            <w:r w:rsidRPr="00942EE7">
              <w:rPr>
                <w:color w:val="000000"/>
                <w:sz w:val="24"/>
                <w:szCs w:val="24"/>
              </w:rPr>
              <w:t>Субсидии на приобретение техники и оборудования</w:t>
            </w:r>
          </w:p>
        </w:tc>
        <w:tc>
          <w:tcPr>
            <w:tcW w:w="1525" w:type="dxa"/>
            <w:vAlign w:val="center"/>
            <w:hideMark/>
          </w:tcPr>
          <w:p w:rsidR="006A45A6" w:rsidRPr="004060E7" w:rsidRDefault="006A45A6" w:rsidP="006A45A6">
            <w:pPr>
              <w:ind w:firstLine="0"/>
              <w:rPr>
                <w:color w:val="000000"/>
                <w:sz w:val="24"/>
                <w:szCs w:val="24"/>
              </w:rPr>
            </w:pPr>
            <w:r w:rsidRPr="004060E7">
              <w:rPr>
                <w:sz w:val="24"/>
                <w:szCs w:val="24"/>
              </w:rPr>
              <w:t>3921,4</w:t>
            </w:r>
          </w:p>
        </w:tc>
        <w:tc>
          <w:tcPr>
            <w:tcW w:w="1396" w:type="dxa"/>
            <w:vAlign w:val="center"/>
            <w:hideMark/>
          </w:tcPr>
          <w:p w:rsidR="006A45A6" w:rsidRPr="004060E7" w:rsidRDefault="006A45A6" w:rsidP="006A45A6">
            <w:pPr>
              <w:ind w:firstLine="0"/>
              <w:rPr>
                <w:sz w:val="24"/>
                <w:szCs w:val="24"/>
              </w:rPr>
            </w:pPr>
            <w:r w:rsidRPr="004060E7">
              <w:rPr>
                <w:sz w:val="24"/>
                <w:szCs w:val="24"/>
              </w:rPr>
              <w:t>3921,4</w:t>
            </w:r>
          </w:p>
        </w:tc>
        <w:tc>
          <w:tcPr>
            <w:tcW w:w="1615" w:type="dxa"/>
            <w:vAlign w:val="center"/>
            <w:hideMark/>
          </w:tcPr>
          <w:p w:rsidR="006A45A6" w:rsidRPr="004060E7" w:rsidRDefault="006A45A6" w:rsidP="006A45A6">
            <w:pPr>
              <w:ind w:firstLine="0"/>
              <w:rPr>
                <w:color w:val="000000"/>
                <w:sz w:val="24"/>
                <w:szCs w:val="24"/>
              </w:rPr>
            </w:pPr>
            <w:r>
              <w:rPr>
                <w:color w:val="000000"/>
                <w:sz w:val="24"/>
                <w:szCs w:val="24"/>
              </w:rPr>
              <w:t>-</w:t>
            </w:r>
          </w:p>
        </w:tc>
      </w:tr>
      <w:tr w:rsidR="006A45A6" w:rsidRPr="00942EE7" w:rsidTr="006A45A6">
        <w:trPr>
          <w:trHeight w:val="752"/>
        </w:trPr>
        <w:tc>
          <w:tcPr>
            <w:tcW w:w="843" w:type="dxa"/>
            <w:hideMark/>
          </w:tcPr>
          <w:p w:rsidR="006A45A6" w:rsidRPr="00942EE7" w:rsidRDefault="006A45A6" w:rsidP="006A45A6">
            <w:pPr>
              <w:ind w:firstLine="0"/>
              <w:rPr>
                <w:color w:val="000000"/>
                <w:sz w:val="24"/>
                <w:szCs w:val="24"/>
              </w:rPr>
            </w:pPr>
            <w:r>
              <w:rPr>
                <w:color w:val="000000"/>
                <w:sz w:val="24"/>
                <w:szCs w:val="24"/>
              </w:rPr>
              <w:t>2</w:t>
            </w:r>
            <w:r w:rsidRPr="00942EE7">
              <w:rPr>
                <w:color w:val="000000"/>
                <w:sz w:val="24"/>
                <w:szCs w:val="24"/>
              </w:rPr>
              <w:t>.</w:t>
            </w:r>
          </w:p>
        </w:tc>
        <w:tc>
          <w:tcPr>
            <w:tcW w:w="4403" w:type="dxa"/>
            <w:hideMark/>
          </w:tcPr>
          <w:p w:rsidR="006A45A6" w:rsidRPr="00942EE7" w:rsidRDefault="006A45A6" w:rsidP="006A45A6">
            <w:pPr>
              <w:ind w:firstLine="0"/>
              <w:jc w:val="left"/>
              <w:rPr>
                <w:color w:val="000000"/>
                <w:sz w:val="24"/>
                <w:szCs w:val="24"/>
              </w:rPr>
            </w:pPr>
            <w:r w:rsidRPr="00942EE7">
              <w:rPr>
                <w:color w:val="000000"/>
                <w:sz w:val="24"/>
                <w:szCs w:val="24"/>
              </w:rPr>
              <w:t>Субсидии по процентной ставке (инвестиционные животноводство)</w:t>
            </w:r>
          </w:p>
          <w:p w:rsidR="006A45A6" w:rsidRPr="00942EE7" w:rsidRDefault="006A45A6" w:rsidP="006A45A6">
            <w:pPr>
              <w:ind w:firstLine="0"/>
              <w:jc w:val="left"/>
              <w:rPr>
                <w:color w:val="000000"/>
                <w:sz w:val="24"/>
                <w:szCs w:val="24"/>
              </w:rPr>
            </w:pPr>
            <w:r w:rsidRPr="00942EE7">
              <w:rPr>
                <w:color w:val="000000"/>
                <w:sz w:val="18"/>
                <w:szCs w:val="18"/>
              </w:rPr>
              <w:t xml:space="preserve">(ООО «Сибирь» и </w:t>
            </w:r>
            <w:r>
              <w:rPr>
                <w:color w:val="000000"/>
                <w:sz w:val="18"/>
                <w:szCs w:val="18"/>
              </w:rPr>
              <w:t xml:space="preserve"> </w:t>
            </w:r>
            <w:r w:rsidRPr="00942EE7">
              <w:rPr>
                <w:color w:val="000000"/>
                <w:sz w:val="18"/>
                <w:szCs w:val="18"/>
              </w:rPr>
              <w:t>ООО «МК «Даурский»)</w:t>
            </w:r>
          </w:p>
        </w:tc>
        <w:tc>
          <w:tcPr>
            <w:tcW w:w="1525" w:type="dxa"/>
            <w:vAlign w:val="center"/>
            <w:hideMark/>
          </w:tcPr>
          <w:p w:rsidR="006A45A6" w:rsidRPr="004060E7" w:rsidRDefault="006A45A6" w:rsidP="006A45A6">
            <w:pPr>
              <w:ind w:firstLine="0"/>
              <w:rPr>
                <w:color w:val="000000"/>
                <w:sz w:val="24"/>
                <w:szCs w:val="24"/>
              </w:rPr>
            </w:pPr>
            <w:r w:rsidRPr="004060E7">
              <w:rPr>
                <w:color w:val="000000"/>
                <w:sz w:val="24"/>
                <w:szCs w:val="24"/>
              </w:rPr>
              <w:t>8799,4</w:t>
            </w:r>
          </w:p>
        </w:tc>
        <w:tc>
          <w:tcPr>
            <w:tcW w:w="1396" w:type="dxa"/>
            <w:vAlign w:val="center"/>
            <w:hideMark/>
          </w:tcPr>
          <w:p w:rsidR="006A45A6" w:rsidRPr="004060E7" w:rsidRDefault="006A45A6" w:rsidP="006A45A6">
            <w:pPr>
              <w:ind w:firstLine="0"/>
              <w:rPr>
                <w:color w:val="000000"/>
                <w:sz w:val="24"/>
                <w:szCs w:val="24"/>
              </w:rPr>
            </w:pPr>
            <w:r w:rsidRPr="004060E7">
              <w:rPr>
                <w:color w:val="000000"/>
                <w:sz w:val="24"/>
                <w:szCs w:val="24"/>
              </w:rPr>
              <w:t>2321,1</w:t>
            </w:r>
          </w:p>
        </w:tc>
        <w:tc>
          <w:tcPr>
            <w:tcW w:w="1615" w:type="dxa"/>
            <w:vAlign w:val="center"/>
            <w:hideMark/>
          </w:tcPr>
          <w:p w:rsidR="006A45A6" w:rsidRPr="004060E7" w:rsidRDefault="006A45A6" w:rsidP="006A45A6">
            <w:pPr>
              <w:ind w:firstLine="0"/>
              <w:rPr>
                <w:color w:val="000000"/>
                <w:sz w:val="24"/>
                <w:szCs w:val="24"/>
              </w:rPr>
            </w:pPr>
            <w:r w:rsidRPr="004060E7">
              <w:rPr>
                <w:color w:val="000000"/>
                <w:sz w:val="24"/>
                <w:szCs w:val="24"/>
              </w:rPr>
              <w:t>6478,3</w:t>
            </w:r>
          </w:p>
        </w:tc>
      </w:tr>
      <w:tr w:rsidR="006A45A6" w:rsidRPr="00942EE7" w:rsidTr="006A45A6">
        <w:trPr>
          <w:trHeight w:val="690"/>
        </w:trPr>
        <w:tc>
          <w:tcPr>
            <w:tcW w:w="843" w:type="dxa"/>
            <w:hideMark/>
          </w:tcPr>
          <w:p w:rsidR="006A45A6" w:rsidRPr="00942EE7" w:rsidRDefault="006A45A6" w:rsidP="006A45A6">
            <w:pPr>
              <w:ind w:firstLine="0"/>
              <w:rPr>
                <w:color w:val="000000"/>
                <w:sz w:val="24"/>
                <w:szCs w:val="24"/>
              </w:rPr>
            </w:pPr>
            <w:r>
              <w:rPr>
                <w:color w:val="000000"/>
                <w:sz w:val="24"/>
                <w:szCs w:val="24"/>
              </w:rPr>
              <w:t>5</w:t>
            </w:r>
            <w:r w:rsidRPr="00942EE7">
              <w:rPr>
                <w:color w:val="000000"/>
                <w:sz w:val="24"/>
                <w:szCs w:val="24"/>
              </w:rPr>
              <w:t>.</w:t>
            </w:r>
          </w:p>
        </w:tc>
        <w:tc>
          <w:tcPr>
            <w:tcW w:w="4403" w:type="dxa"/>
            <w:hideMark/>
          </w:tcPr>
          <w:p w:rsidR="006A45A6" w:rsidRPr="00942EE7" w:rsidRDefault="006A45A6" w:rsidP="006A45A6">
            <w:pPr>
              <w:ind w:firstLine="0"/>
              <w:jc w:val="left"/>
              <w:rPr>
                <w:color w:val="000000"/>
                <w:sz w:val="24"/>
                <w:szCs w:val="24"/>
              </w:rPr>
            </w:pPr>
            <w:r w:rsidRPr="00942EE7">
              <w:rPr>
                <w:color w:val="000000"/>
                <w:sz w:val="24"/>
                <w:szCs w:val="24"/>
              </w:rPr>
              <w:t xml:space="preserve">Субсидии </w:t>
            </w:r>
            <w:r>
              <w:rPr>
                <w:color w:val="000000"/>
                <w:sz w:val="24"/>
                <w:szCs w:val="24"/>
              </w:rPr>
              <w:t>экономически значимых региональных программ в обл. мясного скотоводства (корова - теленок)</w:t>
            </w:r>
          </w:p>
        </w:tc>
        <w:tc>
          <w:tcPr>
            <w:tcW w:w="1525" w:type="dxa"/>
            <w:vAlign w:val="center"/>
            <w:hideMark/>
          </w:tcPr>
          <w:p w:rsidR="006A45A6" w:rsidRPr="004060E7" w:rsidRDefault="006A45A6" w:rsidP="006A45A6">
            <w:pPr>
              <w:ind w:firstLine="0"/>
              <w:rPr>
                <w:color w:val="000000"/>
                <w:sz w:val="24"/>
                <w:szCs w:val="24"/>
              </w:rPr>
            </w:pPr>
            <w:r w:rsidRPr="004060E7">
              <w:rPr>
                <w:color w:val="000000"/>
                <w:sz w:val="24"/>
                <w:szCs w:val="24"/>
              </w:rPr>
              <w:t>1353,3</w:t>
            </w:r>
          </w:p>
        </w:tc>
        <w:tc>
          <w:tcPr>
            <w:tcW w:w="1396" w:type="dxa"/>
            <w:vAlign w:val="center"/>
            <w:hideMark/>
          </w:tcPr>
          <w:p w:rsidR="006A45A6" w:rsidRPr="004060E7" w:rsidRDefault="006A45A6" w:rsidP="006A45A6">
            <w:pPr>
              <w:ind w:firstLine="0"/>
              <w:rPr>
                <w:color w:val="000000"/>
                <w:sz w:val="24"/>
                <w:szCs w:val="24"/>
              </w:rPr>
            </w:pPr>
            <w:r w:rsidRPr="004060E7">
              <w:rPr>
                <w:color w:val="000000"/>
                <w:sz w:val="24"/>
                <w:szCs w:val="24"/>
              </w:rPr>
              <w:t>121,2</w:t>
            </w:r>
          </w:p>
        </w:tc>
        <w:tc>
          <w:tcPr>
            <w:tcW w:w="1615" w:type="dxa"/>
            <w:vAlign w:val="center"/>
            <w:hideMark/>
          </w:tcPr>
          <w:p w:rsidR="006A45A6" w:rsidRPr="004060E7" w:rsidRDefault="006A45A6" w:rsidP="006A45A6">
            <w:pPr>
              <w:ind w:firstLine="0"/>
              <w:rPr>
                <w:color w:val="000000"/>
                <w:sz w:val="24"/>
                <w:szCs w:val="24"/>
              </w:rPr>
            </w:pPr>
            <w:r w:rsidRPr="004060E7">
              <w:rPr>
                <w:color w:val="000000"/>
                <w:sz w:val="24"/>
                <w:szCs w:val="24"/>
              </w:rPr>
              <w:t>1232,1</w:t>
            </w:r>
          </w:p>
        </w:tc>
      </w:tr>
      <w:tr w:rsidR="006A45A6" w:rsidRPr="00942EE7" w:rsidTr="006A45A6">
        <w:trPr>
          <w:trHeight w:val="600"/>
        </w:trPr>
        <w:tc>
          <w:tcPr>
            <w:tcW w:w="843" w:type="dxa"/>
            <w:hideMark/>
          </w:tcPr>
          <w:p w:rsidR="006A45A6" w:rsidRPr="00942EE7" w:rsidRDefault="006A45A6" w:rsidP="006A45A6">
            <w:pPr>
              <w:ind w:firstLine="0"/>
              <w:rPr>
                <w:color w:val="000000"/>
                <w:sz w:val="24"/>
                <w:szCs w:val="24"/>
              </w:rPr>
            </w:pPr>
            <w:r>
              <w:rPr>
                <w:color w:val="000000"/>
                <w:sz w:val="24"/>
                <w:szCs w:val="24"/>
              </w:rPr>
              <w:t>6</w:t>
            </w:r>
            <w:r w:rsidRPr="00942EE7">
              <w:rPr>
                <w:color w:val="000000"/>
                <w:sz w:val="24"/>
                <w:szCs w:val="24"/>
              </w:rPr>
              <w:t>.</w:t>
            </w:r>
          </w:p>
        </w:tc>
        <w:tc>
          <w:tcPr>
            <w:tcW w:w="4403" w:type="dxa"/>
            <w:hideMark/>
          </w:tcPr>
          <w:p w:rsidR="006A45A6" w:rsidRPr="00942EE7" w:rsidRDefault="006A45A6" w:rsidP="006A45A6">
            <w:pPr>
              <w:ind w:firstLine="0"/>
              <w:jc w:val="left"/>
              <w:rPr>
                <w:color w:val="000000"/>
              </w:rPr>
            </w:pPr>
            <w:r w:rsidRPr="00942EE7">
              <w:rPr>
                <w:color w:val="000000"/>
              </w:rPr>
              <w:t>Субсидии на поддержку производства продукции растениеводства на низко продуктивной пашне</w:t>
            </w:r>
          </w:p>
        </w:tc>
        <w:tc>
          <w:tcPr>
            <w:tcW w:w="1525" w:type="dxa"/>
            <w:vAlign w:val="center"/>
            <w:hideMark/>
          </w:tcPr>
          <w:p w:rsidR="006A45A6" w:rsidRPr="004060E7" w:rsidRDefault="006A45A6" w:rsidP="006A45A6">
            <w:pPr>
              <w:ind w:firstLine="0"/>
              <w:rPr>
                <w:color w:val="000000"/>
                <w:sz w:val="24"/>
                <w:szCs w:val="24"/>
              </w:rPr>
            </w:pPr>
            <w:r w:rsidRPr="004060E7">
              <w:rPr>
                <w:color w:val="000000"/>
                <w:sz w:val="24"/>
                <w:szCs w:val="24"/>
              </w:rPr>
              <w:t>2388,7</w:t>
            </w:r>
          </w:p>
        </w:tc>
        <w:tc>
          <w:tcPr>
            <w:tcW w:w="1396" w:type="dxa"/>
            <w:vAlign w:val="center"/>
            <w:hideMark/>
          </w:tcPr>
          <w:p w:rsidR="006A45A6" w:rsidRPr="004060E7" w:rsidRDefault="006A45A6" w:rsidP="006A45A6">
            <w:pPr>
              <w:ind w:firstLine="0"/>
              <w:rPr>
                <w:color w:val="000000"/>
                <w:sz w:val="24"/>
                <w:szCs w:val="24"/>
              </w:rPr>
            </w:pPr>
            <w:r w:rsidRPr="004060E7">
              <w:rPr>
                <w:color w:val="000000"/>
                <w:sz w:val="24"/>
                <w:szCs w:val="24"/>
              </w:rPr>
              <w:t>186,9</w:t>
            </w:r>
          </w:p>
        </w:tc>
        <w:tc>
          <w:tcPr>
            <w:tcW w:w="1615" w:type="dxa"/>
            <w:vAlign w:val="center"/>
            <w:hideMark/>
          </w:tcPr>
          <w:p w:rsidR="006A45A6" w:rsidRPr="004060E7" w:rsidRDefault="006A45A6" w:rsidP="006A45A6">
            <w:pPr>
              <w:ind w:firstLine="0"/>
              <w:rPr>
                <w:color w:val="000000"/>
                <w:sz w:val="24"/>
                <w:szCs w:val="24"/>
              </w:rPr>
            </w:pPr>
            <w:r w:rsidRPr="004060E7">
              <w:rPr>
                <w:color w:val="000000"/>
                <w:sz w:val="24"/>
                <w:szCs w:val="24"/>
              </w:rPr>
              <w:t>2201,8</w:t>
            </w:r>
          </w:p>
        </w:tc>
      </w:tr>
      <w:tr w:rsidR="006A45A6" w:rsidRPr="00942EE7" w:rsidTr="006A45A6">
        <w:trPr>
          <w:trHeight w:val="630"/>
        </w:trPr>
        <w:tc>
          <w:tcPr>
            <w:tcW w:w="843" w:type="dxa"/>
            <w:hideMark/>
          </w:tcPr>
          <w:p w:rsidR="006A45A6" w:rsidRPr="00942EE7" w:rsidRDefault="006A45A6" w:rsidP="006A45A6">
            <w:pPr>
              <w:ind w:firstLine="0"/>
              <w:rPr>
                <w:color w:val="000000"/>
                <w:sz w:val="24"/>
                <w:szCs w:val="24"/>
              </w:rPr>
            </w:pPr>
            <w:r>
              <w:rPr>
                <w:color w:val="000000"/>
                <w:sz w:val="24"/>
                <w:szCs w:val="24"/>
              </w:rPr>
              <w:t>7</w:t>
            </w:r>
            <w:r w:rsidRPr="00942EE7">
              <w:rPr>
                <w:color w:val="000000"/>
                <w:sz w:val="24"/>
                <w:szCs w:val="24"/>
              </w:rPr>
              <w:t>.</w:t>
            </w:r>
          </w:p>
        </w:tc>
        <w:tc>
          <w:tcPr>
            <w:tcW w:w="4403" w:type="dxa"/>
            <w:hideMark/>
          </w:tcPr>
          <w:p w:rsidR="006A45A6" w:rsidRPr="00942EE7" w:rsidRDefault="006A45A6" w:rsidP="006A45A6">
            <w:pPr>
              <w:ind w:firstLine="0"/>
              <w:jc w:val="left"/>
              <w:rPr>
                <w:color w:val="000000"/>
                <w:sz w:val="24"/>
                <w:szCs w:val="24"/>
              </w:rPr>
            </w:pPr>
            <w:r w:rsidRPr="00942EE7">
              <w:rPr>
                <w:color w:val="000000"/>
                <w:sz w:val="24"/>
                <w:szCs w:val="24"/>
              </w:rPr>
              <w:t>Субсидии на несвязанную поддержку в растениеводстве</w:t>
            </w:r>
          </w:p>
        </w:tc>
        <w:tc>
          <w:tcPr>
            <w:tcW w:w="1525" w:type="dxa"/>
            <w:vAlign w:val="center"/>
            <w:hideMark/>
          </w:tcPr>
          <w:p w:rsidR="006A45A6" w:rsidRPr="004060E7" w:rsidRDefault="006A45A6" w:rsidP="006A45A6">
            <w:pPr>
              <w:ind w:firstLine="0"/>
              <w:rPr>
                <w:color w:val="000000"/>
                <w:sz w:val="24"/>
                <w:szCs w:val="24"/>
              </w:rPr>
            </w:pPr>
            <w:r w:rsidRPr="004060E7">
              <w:rPr>
                <w:color w:val="000000"/>
                <w:sz w:val="24"/>
                <w:szCs w:val="24"/>
              </w:rPr>
              <w:t>5208,7</w:t>
            </w:r>
          </w:p>
        </w:tc>
        <w:tc>
          <w:tcPr>
            <w:tcW w:w="1396" w:type="dxa"/>
            <w:vAlign w:val="center"/>
            <w:hideMark/>
          </w:tcPr>
          <w:p w:rsidR="006A45A6" w:rsidRPr="004060E7" w:rsidRDefault="006A45A6" w:rsidP="006A45A6">
            <w:pPr>
              <w:ind w:firstLine="0"/>
              <w:rPr>
                <w:color w:val="000000"/>
                <w:sz w:val="24"/>
                <w:szCs w:val="24"/>
              </w:rPr>
            </w:pPr>
            <w:r w:rsidRPr="004060E7">
              <w:rPr>
                <w:color w:val="000000"/>
                <w:sz w:val="24"/>
                <w:szCs w:val="24"/>
              </w:rPr>
              <w:t>3562,3</w:t>
            </w:r>
          </w:p>
        </w:tc>
        <w:tc>
          <w:tcPr>
            <w:tcW w:w="1615" w:type="dxa"/>
            <w:vAlign w:val="center"/>
            <w:hideMark/>
          </w:tcPr>
          <w:p w:rsidR="006A45A6" w:rsidRPr="004060E7" w:rsidRDefault="006A45A6" w:rsidP="006A45A6">
            <w:pPr>
              <w:ind w:firstLine="0"/>
              <w:rPr>
                <w:color w:val="000000"/>
                <w:sz w:val="24"/>
                <w:szCs w:val="24"/>
              </w:rPr>
            </w:pPr>
            <w:r w:rsidRPr="004060E7">
              <w:rPr>
                <w:color w:val="000000"/>
                <w:sz w:val="24"/>
                <w:szCs w:val="24"/>
              </w:rPr>
              <w:t>1646,4</w:t>
            </w:r>
          </w:p>
        </w:tc>
      </w:tr>
      <w:tr w:rsidR="006A45A6" w:rsidRPr="00942EE7" w:rsidTr="006A45A6">
        <w:trPr>
          <w:trHeight w:val="315"/>
        </w:trPr>
        <w:tc>
          <w:tcPr>
            <w:tcW w:w="843" w:type="dxa"/>
            <w:hideMark/>
          </w:tcPr>
          <w:p w:rsidR="006A45A6" w:rsidRPr="00942EE7" w:rsidRDefault="006A45A6" w:rsidP="006A45A6">
            <w:pPr>
              <w:ind w:firstLine="0"/>
              <w:rPr>
                <w:color w:val="000000"/>
                <w:sz w:val="24"/>
                <w:szCs w:val="24"/>
              </w:rPr>
            </w:pPr>
            <w:r>
              <w:rPr>
                <w:color w:val="000000"/>
                <w:sz w:val="24"/>
                <w:szCs w:val="24"/>
              </w:rPr>
              <w:t>8</w:t>
            </w:r>
            <w:r w:rsidRPr="00942EE7">
              <w:rPr>
                <w:color w:val="000000"/>
                <w:sz w:val="24"/>
                <w:szCs w:val="24"/>
              </w:rPr>
              <w:t>.</w:t>
            </w:r>
          </w:p>
        </w:tc>
        <w:tc>
          <w:tcPr>
            <w:tcW w:w="4403" w:type="dxa"/>
            <w:hideMark/>
          </w:tcPr>
          <w:p w:rsidR="006A45A6" w:rsidRPr="00942EE7" w:rsidRDefault="006A45A6" w:rsidP="006A45A6">
            <w:pPr>
              <w:ind w:firstLine="0"/>
              <w:jc w:val="left"/>
              <w:rPr>
                <w:color w:val="000000"/>
                <w:sz w:val="24"/>
                <w:szCs w:val="24"/>
              </w:rPr>
            </w:pPr>
            <w:r w:rsidRPr="00942EE7">
              <w:rPr>
                <w:color w:val="000000"/>
                <w:sz w:val="24"/>
                <w:szCs w:val="24"/>
              </w:rPr>
              <w:t xml:space="preserve">Субсидии на 1 литр </w:t>
            </w:r>
            <w:r>
              <w:rPr>
                <w:color w:val="000000"/>
                <w:sz w:val="24"/>
                <w:szCs w:val="24"/>
              </w:rPr>
              <w:t>отгруженного</w:t>
            </w:r>
            <w:r w:rsidRPr="00942EE7">
              <w:rPr>
                <w:color w:val="000000"/>
                <w:sz w:val="24"/>
                <w:szCs w:val="24"/>
              </w:rPr>
              <w:t xml:space="preserve"> </w:t>
            </w:r>
            <w:r>
              <w:rPr>
                <w:color w:val="000000"/>
                <w:sz w:val="24"/>
                <w:szCs w:val="24"/>
              </w:rPr>
              <w:t xml:space="preserve">на переработку </w:t>
            </w:r>
            <w:r w:rsidRPr="00942EE7">
              <w:rPr>
                <w:color w:val="000000"/>
                <w:sz w:val="24"/>
                <w:szCs w:val="24"/>
              </w:rPr>
              <w:t>молока</w:t>
            </w:r>
            <w:r>
              <w:rPr>
                <w:color w:val="000000"/>
                <w:sz w:val="24"/>
                <w:szCs w:val="24"/>
              </w:rPr>
              <w:t xml:space="preserve"> собственного производства и заготовленного у владельцев ЛПХ</w:t>
            </w:r>
          </w:p>
        </w:tc>
        <w:tc>
          <w:tcPr>
            <w:tcW w:w="1525" w:type="dxa"/>
            <w:vAlign w:val="center"/>
            <w:hideMark/>
          </w:tcPr>
          <w:p w:rsidR="006A45A6" w:rsidRPr="004060E7" w:rsidRDefault="006A45A6" w:rsidP="006A45A6">
            <w:pPr>
              <w:ind w:firstLine="0"/>
              <w:rPr>
                <w:color w:val="000000"/>
                <w:sz w:val="24"/>
                <w:szCs w:val="24"/>
              </w:rPr>
            </w:pPr>
            <w:r w:rsidRPr="004060E7">
              <w:rPr>
                <w:color w:val="000000"/>
                <w:sz w:val="24"/>
                <w:szCs w:val="24"/>
              </w:rPr>
              <w:t>42,2</w:t>
            </w:r>
          </w:p>
        </w:tc>
        <w:tc>
          <w:tcPr>
            <w:tcW w:w="1396" w:type="dxa"/>
            <w:vAlign w:val="center"/>
            <w:hideMark/>
          </w:tcPr>
          <w:p w:rsidR="006A45A6" w:rsidRPr="004060E7" w:rsidRDefault="006A45A6" w:rsidP="006A45A6">
            <w:pPr>
              <w:ind w:firstLine="0"/>
              <w:rPr>
                <w:color w:val="000000"/>
                <w:sz w:val="24"/>
                <w:szCs w:val="24"/>
              </w:rPr>
            </w:pPr>
            <w:r w:rsidRPr="004060E7">
              <w:rPr>
                <w:color w:val="000000"/>
                <w:sz w:val="24"/>
                <w:szCs w:val="24"/>
              </w:rPr>
              <w:t>42,2</w:t>
            </w:r>
          </w:p>
        </w:tc>
        <w:tc>
          <w:tcPr>
            <w:tcW w:w="1615" w:type="dxa"/>
            <w:vAlign w:val="center"/>
            <w:hideMark/>
          </w:tcPr>
          <w:p w:rsidR="006A45A6" w:rsidRPr="004060E7" w:rsidRDefault="006A45A6" w:rsidP="006A45A6">
            <w:pPr>
              <w:ind w:firstLine="0"/>
              <w:rPr>
                <w:color w:val="000000"/>
                <w:sz w:val="24"/>
                <w:szCs w:val="24"/>
              </w:rPr>
            </w:pPr>
            <w:r>
              <w:rPr>
                <w:color w:val="000000"/>
                <w:sz w:val="24"/>
                <w:szCs w:val="24"/>
              </w:rPr>
              <w:t>-</w:t>
            </w:r>
          </w:p>
        </w:tc>
      </w:tr>
      <w:tr w:rsidR="006A45A6" w:rsidRPr="00942EE7" w:rsidTr="006A45A6">
        <w:trPr>
          <w:trHeight w:val="690"/>
        </w:trPr>
        <w:tc>
          <w:tcPr>
            <w:tcW w:w="843" w:type="dxa"/>
            <w:hideMark/>
          </w:tcPr>
          <w:p w:rsidR="006A45A6" w:rsidRPr="00942EE7" w:rsidRDefault="006A45A6" w:rsidP="006A45A6">
            <w:pPr>
              <w:ind w:firstLine="0"/>
              <w:rPr>
                <w:color w:val="000000"/>
                <w:sz w:val="24"/>
                <w:szCs w:val="24"/>
              </w:rPr>
            </w:pPr>
            <w:r>
              <w:rPr>
                <w:color w:val="000000"/>
                <w:sz w:val="24"/>
                <w:szCs w:val="24"/>
              </w:rPr>
              <w:t>9</w:t>
            </w:r>
            <w:r w:rsidRPr="00942EE7">
              <w:rPr>
                <w:color w:val="000000"/>
                <w:sz w:val="24"/>
                <w:szCs w:val="24"/>
              </w:rPr>
              <w:t>.</w:t>
            </w:r>
          </w:p>
        </w:tc>
        <w:tc>
          <w:tcPr>
            <w:tcW w:w="4403" w:type="dxa"/>
            <w:hideMark/>
          </w:tcPr>
          <w:p w:rsidR="006A45A6" w:rsidRDefault="006A45A6" w:rsidP="006A45A6">
            <w:pPr>
              <w:jc w:val="left"/>
              <w:rPr>
                <w:color w:val="000000"/>
              </w:rPr>
            </w:pPr>
          </w:p>
          <w:p w:rsidR="006A45A6" w:rsidRPr="00942EE7" w:rsidRDefault="006A45A6" w:rsidP="006A45A6">
            <w:pPr>
              <w:ind w:firstLine="0"/>
              <w:jc w:val="left"/>
              <w:rPr>
                <w:color w:val="000000"/>
                <w:sz w:val="24"/>
                <w:szCs w:val="24"/>
              </w:rPr>
            </w:pPr>
            <w:r>
              <w:rPr>
                <w:color w:val="000000"/>
              </w:rPr>
              <w:t>Субсидия по ЧС (засуха) 2016</w:t>
            </w:r>
          </w:p>
        </w:tc>
        <w:tc>
          <w:tcPr>
            <w:tcW w:w="1525" w:type="dxa"/>
            <w:vAlign w:val="center"/>
            <w:hideMark/>
          </w:tcPr>
          <w:p w:rsidR="006A45A6" w:rsidRPr="004060E7" w:rsidRDefault="006A45A6" w:rsidP="006A45A6">
            <w:pPr>
              <w:ind w:firstLine="0"/>
              <w:rPr>
                <w:color w:val="000000"/>
                <w:sz w:val="24"/>
                <w:szCs w:val="24"/>
              </w:rPr>
            </w:pPr>
            <w:r w:rsidRPr="004060E7">
              <w:rPr>
                <w:color w:val="000000"/>
                <w:sz w:val="24"/>
                <w:szCs w:val="24"/>
              </w:rPr>
              <w:t>28247,8</w:t>
            </w:r>
          </w:p>
        </w:tc>
        <w:tc>
          <w:tcPr>
            <w:tcW w:w="1396" w:type="dxa"/>
            <w:vAlign w:val="center"/>
            <w:hideMark/>
          </w:tcPr>
          <w:p w:rsidR="006A45A6" w:rsidRPr="004060E7" w:rsidRDefault="006A45A6" w:rsidP="006A45A6">
            <w:pPr>
              <w:ind w:firstLine="0"/>
              <w:rPr>
                <w:color w:val="000000"/>
                <w:sz w:val="24"/>
                <w:szCs w:val="24"/>
              </w:rPr>
            </w:pPr>
            <w:r>
              <w:rPr>
                <w:color w:val="000000"/>
                <w:sz w:val="24"/>
                <w:szCs w:val="24"/>
              </w:rPr>
              <w:t>-</w:t>
            </w:r>
          </w:p>
        </w:tc>
        <w:tc>
          <w:tcPr>
            <w:tcW w:w="1615" w:type="dxa"/>
            <w:vAlign w:val="center"/>
            <w:hideMark/>
          </w:tcPr>
          <w:p w:rsidR="006A45A6" w:rsidRPr="004060E7" w:rsidRDefault="006A45A6" w:rsidP="006A45A6">
            <w:pPr>
              <w:ind w:firstLine="0"/>
              <w:rPr>
                <w:color w:val="000000"/>
                <w:sz w:val="24"/>
                <w:szCs w:val="24"/>
              </w:rPr>
            </w:pPr>
            <w:r w:rsidRPr="004060E7">
              <w:rPr>
                <w:color w:val="000000"/>
                <w:sz w:val="24"/>
                <w:szCs w:val="24"/>
              </w:rPr>
              <w:t>28247,8</w:t>
            </w:r>
          </w:p>
        </w:tc>
      </w:tr>
      <w:tr w:rsidR="006A45A6" w:rsidRPr="00942EE7" w:rsidTr="006A45A6">
        <w:trPr>
          <w:trHeight w:val="690"/>
        </w:trPr>
        <w:tc>
          <w:tcPr>
            <w:tcW w:w="843" w:type="dxa"/>
            <w:hideMark/>
          </w:tcPr>
          <w:p w:rsidR="006A45A6" w:rsidRPr="00942EE7" w:rsidRDefault="006A45A6" w:rsidP="006A45A6">
            <w:pPr>
              <w:ind w:firstLine="0"/>
              <w:rPr>
                <w:color w:val="000000"/>
                <w:sz w:val="24"/>
                <w:szCs w:val="24"/>
              </w:rPr>
            </w:pPr>
            <w:r w:rsidRPr="00942EE7">
              <w:rPr>
                <w:color w:val="000000"/>
                <w:sz w:val="24"/>
                <w:szCs w:val="24"/>
              </w:rPr>
              <w:t>1</w:t>
            </w:r>
            <w:r>
              <w:rPr>
                <w:color w:val="000000"/>
                <w:sz w:val="24"/>
                <w:szCs w:val="24"/>
              </w:rPr>
              <w:t>0</w:t>
            </w:r>
            <w:r w:rsidRPr="00942EE7">
              <w:rPr>
                <w:color w:val="000000"/>
                <w:sz w:val="24"/>
                <w:szCs w:val="24"/>
              </w:rPr>
              <w:t>.</w:t>
            </w:r>
          </w:p>
        </w:tc>
        <w:tc>
          <w:tcPr>
            <w:tcW w:w="4403" w:type="dxa"/>
            <w:hideMark/>
          </w:tcPr>
          <w:p w:rsidR="006A45A6" w:rsidRDefault="006A45A6" w:rsidP="006A45A6">
            <w:pPr>
              <w:jc w:val="left"/>
              <w:rPr>
                <w:color w:val="000000"/>
              </w:rPr>
            </w:pPr>
          </w:p>
          <w:p w:rsidR="006A45A6" w:rsidRPr="00942EE7" w:rsidRDefault="006A45A6" w:rsidP="006A45A6">
            <w:pPr>
              <w:ind w:firstLine="0"/>
              <w:jc w:val="left"/>
              <w:rPr>
                <w:color w:val="000000"/>
                <w:sz w:val="24"/>
                <w:szCs w:val="24"/>
              </w:rPr>
            </w:pPr>
            <w:r>
              <w:rPr>
                <w:color w:val="000000"/>
              </w:rPr>
              <w:t>Субсидия по ЧС (засуха) 2017</w:t>
            </w:r>
          </w:p>
        </w:tc>
        <w:tc>
          <w:tcPr>
            <w:tcW w:w="1525" w:type="dxa"/>
            <w:vAlign w:val="center"/>
            <w:hideMark/>
          </w:tcPr>
          <w:p w:rsidR="006A45A6" w:rsidRPr="004060E7" w:rsidRDefault="006A45A6" w:rsidP="006A45A6">
            <w:pPr>
              <w:ind w:firstLine="0"/>
              <w:rPr>
                <w:color w:val="000000"/>
                <w:sz w:val="24"/>
                <w:szCs w:val="24"/>
              </w:rPr>
            </w:pPr>
            <w:r w:rsidRPr="004060E7">
              <w:rPr>
                <w:color w:val="000000"/>
                <w:sz w:val="24"/>
                <w:szCs w:val="24"/>
              </w:rPr>
              <w:t>6284,7</w:t>
            </w:r>
          </w:p>
        </w:tc>
        <w:tc>
          <w:tcPr>
            <w:tcW w:w="1396" w:type="dxa"/>
            <w:vAlign w:val="center"/>
            <w:hideMark/>
          </w:tcPr>
          <w:p w:rsidR="006A45A6" w:rsidRPr="004060E7" w:rsidRDefault="006A45A6" w:rsidP="006A45A6">
            <w:pPr>
              <w:ind w:firstLine="0"/>
              <w:rPr>
                <w:color w:val="000000"/>
                <w:sz w:val="24"/>
                <w:szCs w:val="24"/>
              </w:rPr>
            </w:pPr>
            <w:r>
              <w:rPr>
                <w:color w:val="000000"/>
                <w:sz w:val="24"/>
                <w:szCs w:val="24"/>
              </w:rPr>
              <w:t>-</w:t>
            </w:r>
          </w:p>
        </w:tc>
        <w:tc>
          <w:tcPr>
            <w:tcW w:w="1615" w:type="dxa"/>
            <w:vAlign w:val="center"/>
            <w:hideMark/>
          </w:tcPr>
          <w:p w:rsidR="006A45A6" w:rsidRPr="004060E7" w:rsidRDefault="006A45A6" w:rsidP="006A45A6">
            <w:pPr>
              <w:ind w:firstLine="0"/>
              <w:rPr>
                <w:color w:val="000000"/>
                <w:sz w:val="24"/>
                <w:szCs w:val="24"/>
              </w:rPr>
            </w:pPr>
            <w:r w:rsidRPr="004060E7">
              <w:rPr>
                <w:color w:val="000000"/>
                <w:sz w:val="24"/>
                <w:szCs w:val="24"/>
              </w:rPr>
              <w:t>6284,7</w:t>
            </w:r>
          </w:p>
        </w:tc>
      </w:tr>
      <w:tr w:rsidR="006A45A6" w:rsidRPr="00942EE7" w:rsidTr="006A45A6">
        <w:trPr>
          <w:trHeight w:val="690"/>
        </w:trPr>
        <w:tc>
          <w:tcPr>
            <w:tcW w:w="843" w:type="dxa"/>
            <w:hideMark/>
          </w:tcPr>
          <w:p w:rsidR="006A45A6" w:rsidRPr="00942EE7" w:rsidRDefault="006A45A6" w:rsidP="006A45A6">
            <w:pPr>
              <w:ind w:firstLine="0"/>
              <w:rPr>
                <w:color w:val="000000"/>
                <w:sz w:val="24"/>
                <w:szCs w:val="24"/>
              </w:rPr>
            </w:pPr>
            <w:r>
              <w:rPr>
                <w:color w:val="000000"/>
                <w:sz w:val="24"/>
                <w:szCs w:val="24"/>
              </w:rPr>
              <w:t>12.</w:t>
            </w:r>
          </w:p>
        </w:tc>
        <w:tc>
          <w:tcPr>
            <w:tcW w:w="4403" w:type="dxa"/>
            <w:hideMark/>
          </w:tcPr>
          <w:p w:rsidR="006A45A6" w:rsidRDefault="006A45A6" w:rsidP="006A45A6">
            <w:pPr>
              <w:jc w:val="left"/>
              <w:rPr>
                <w:color w:val="000000"/>
              </w:rPr>
            </w:pPr>
          </w:p>
          <w:p w:rsidR="006A45A6" w:rsidRPr="00942EE7" w:rsidRDefault="006A45A6" w:rsidP="006A45A6">
            <w:pPr>
              <w:ind w:firstLine="0"/>
              <w:jc w:val="left"/>
              <w:rPr>
                <w:color w:val="000000"/>
              </w:rPr>
            </w:pPr>
            <w:r w:rsidRPr="00942EE7">
              <w:rPr>
                <w:color w:val="000000"/>
              </w:rPr>
              <w:t xml:space="preserve">Субсидии на поддержку </w:t>
            </w:r>
            <w:r>
              <w:rPr>
                <w:color w:val="000000"/>
              </w:rPr>
              <w:t>овцеводства</w:t>
            </w:r>
          </w:p>
        </w:tc>
        <w:tc>
          <w:tcPr>
            <w:tcW w:w="1525" w:type="dxa"/>
            <w:vAlign w:val="center"/>
            <w:hideMark/>
          </w:tcPr>
          <w:p w:rsidR="006A45A6" w:rsidRPr="004060E7" w:rsidRDefault="006A45A6" w:rsidP="006A45A6">
            <w:pPr>
              <w:ind w:firstLine="0"/>
              <w:rPr>
                <w:color w:val="000000"/>
                <w:sz w:val="24"/>
                <w:szCs w:val="24"/>
              </w:rPr>
            </w:pPr>
            <w:r w:rsidRPr="004060E7">
              <w:rPr>
                <w:color w:val="000000"/>
                <w:sz w:val="24"/>
                <w:szCs w:val="24"/>
              </w:rPr>
              <w:t>312,6</w:t>
            </w:r>
          </w:p>
        </w:tc>
        <w:tc>
          <w:tcPr>
            <w:tcW w:w="1396" w:type="dxa"/>
            <w:vAlign w:val="center"/>
            <w:hideMark/>
          </w:tcPr>
          <w:p w:rsidR="006A45A6" w:rsidRPr="004060E7" w:rsidRDefault="006A45A6" w:rsidP="006A45A6">
            <w:pPr>
              <w:ind w:firstLine="0"/>
              <w:rPr>
                <w:color w:val="000000"/>
                <w:sz w:val="24"/>
                <w:szCs w:val="24"/>
              </w:rPr>
            </w:pPr>
            <w:r w:rsidRPr="004060E7">
              <w:rPr>
                <w:color w:val="000000"/>
                <w:sz w:val="24"/>
                <w:szCs w:val="24"/>
              </w:rPr>
              <w:t>27,0</w:t>
            </w:r>
          </w:p>
        </w:tc>
        <w:tc>
          <w:tcPr>
            <w:tcW w:w="1615" w:type="dxa"/>
            <w:vAlign w:val="center"/>
            <w:hideMark/>
          </w:tcPr>
          <w:p w:rsidR="006A45A6" w:rsidRPr="004060E7" w:rsidRDefault="006A45A6" w:rsidP="006A45A6">
            <w:pPr>
              <w:ind w:firstLine="0"/>
              <w:rPr>
                <w:color w:val="000000"/>
                <w:sz w:val="24"/>
                <w:szCs w:val="24"/>
              </w:rPr>
            </w:pPr>
            <w:r w:rsidRPr="004060E7">
              <w:rPr>
                <w:color w:val="000000"/>
                <w:sz w:val="24"/>
                <w:szCs w:val="24"/>
              </w:rPr>
              <w:t>285,6</w:t>
            </w:r>
          </w:p>
        </w:tc>
      </w:tr>
      <w:tr w:rsidR="006A45A6" w:rsidRPr="00942EE7" w:rsidTr="006A45A6">
        <w:trPr>
          <w:trHeight w:val="690"/>
        </w:trPr>
        <w:tc>
          <w:tcPr>
            <w:tcW w:w="843" w:type="dxa"/>
            <w:hideMark/>
          </w:tcPr>
          <w:p w:rsidR="006A45A6" w:rsidRDefault="006A45A6" w:rsidP="006A45A6">
            <w:pPr>
              <w:ind w:firstLine="0"/>
              <w:rPr>
                <w:color w:val="000000"/>
                <w:sz w:val="24"/>
                <w:szCs w:val="24"/>
              </w:rPr>
            </w:pPr>
            <w:r>
              <w:rPr>
                <w:color w:val="000000"/>
                <w:sz w:val="24"/>
                <w:szCs w:val="24"/>
              </w:rPr>
              <w:t>13.</w:t>
            </w:r>
          </w:p>
        </w:tc>
        <w:tc>
          <w:tcPr>
            <w:tcW w:w="4403" w:type="dxa"/>
            <w:hideMark/>
          </w:tcPr>
          <w:p w:rsidR="006A45A6" w:rsidRPr="00942EE7" w:rsidRDefault="006A45A6" w:rsidP="006A45A6">
            <w:pPr>
              <w:ind w:firstLine="0"/>
              <w:jc w:val="left"/>
              <w:rPr>
                <w:color w:val="000000"/>
              </w:rPr>
            </w:pPr>
            <w:r>
              <w:rPr>
                <w:color w:val="000000"/>
              </w:rPr>
              <w:t>ВЦП «Поддержка начинающих фермеров»</w:t>
            </w:r>
          </w:p>
        </w:tc>
        <w:tc>
          <w:tcPr>
            <w:tcW w:w="1525" w:type="dxa"/>
            <w:vAlign w:val="center"/>
            <w:hideMark/>
          </w:tcPr>
          <w:p w:rsidR="006A45A6" w:rsidRPr="004060E7" w:rsidRDefault="006A45A6" w:rsidP="006A45A6">
            <w:pPr>
              <w:ind w:firstLine="0"/>
              <w:rPr>
                <w:color w:val="000000"/>
                <w:sz w:val="24"/>
                <w:szCs w:val="24"/>
              </w:rPr>
            </w:pPr>
            <w:r>
              <w:rPr>
                <w:color w:val="000000"/>
                <w:sz w:val="24"/>
                <w:szCs w:val="24"/>
              </w:rPr>
              <w:t>5700</w:t>
            </w:r>
          </w:p>
        </w:tc>
        <w:tc>
          <w:tcPr>
            <w:tcW w:w="1396" w:type="dxa"/>
            <w:vAlign w:val="center"/>
            <w:hideMark/>
          </w:tcPr>
          <w:p w:rsidR="006A45A6" w:rsidRPr="004060E7" w:rsidRDefault="006A45A6" w:rsidP="006A45A6">
            <w:pPr>
              <w:ind w:firstLine="0"/>
              <w:rPr>
                <w:color w:val="000000"/>
                <w:sz w:val="24"/>
                <w:szCs w:val="24"/>
              </w:rPr>
            </w:pPr>
            <w:r w:rsidRPr="004060E7">
              <w:rPr>
                <w:color w:val="000000"/>
                <w:sz w:val="24"/>
                <w:szCs w:val="24"/>
              </w:rPr>
              <w:t>677,2</w:t>
            </w:r>
          </w:p>
        </w:tc>
        <w:tc>
          <w:tcPr>
            <w:tcW w:w="1615" w:type="dxa"/>
            <w:vAlign w:val="center"/>
            <w:hideMark/>
          </w:tcPr>
          <w:p w:rsidR="006A45A6" w:rsidRPr="004060E7" w:rsidRDefault="006A45A6" w:rsidP="006A45A6">
            <w:pPr>
              <w:ind w:firstLine="0"/>
              <w:rPr>
                <w:color w:val="000000"/>
                <w:sz w:val="24"/>
                <w:szCs w:val="24"/>
              </w:rPr>
            </w:pPr>
            <w:r w:rsidRPr="004060E7">
              <w:rPr>
                <w:color w:val="000000"/>
                <w:sz w:val="24"/>
                <w:szCs w:val="24"/>
              </w:rPr>
              <w:t>5022,8</w:t>
            </w:r>
          </w:p>
        </w:tc>
      </w:tr>
      <w:tr w:rsidR="006A45A6" w:rsidRPr="00942EE7" w:rsidTr="006A45A6">
        <w:trPr>
          <w:trHeight w:val="690"/>
        </w:trPr>
        <w:tc>
          <w:tcPr>
            <w:tcW w:w="843" w:type="dxa"/>
            <w:hideMark/>
          </w:tcPr>
          <w:p w:rsidR="006A45A6" w:rsidRDefault="006A45A6" w:rsidP="006A45A6">
            <w:pPr>
              <w:ind w:firstLine="0"/>
              <w:rPr>
                <w:color w:val="000000"/>
                <w:sz w:val="24"/>
                <w:szCs w:val="24"/>
              </w:rPr>
            </w:pPr>
            <w:r>
              <w:rPr>
                <w:color w:val="000000"/>
                <w:sz w:val="24"/>
                <w:szCs w:val="24"/>
              </w:rPr>
              <w:t>14.</w:t>
            </w:r>
          </w:p>
        </w:tc>
        <w:tc>
          <w:tcPr>
            <w:tcW w:w="4403" w:type="dxa"/>
            <w:hideMark/>
          </w:tcPr>
          <w:p w:rsidR="006A45A6" w:rsidRDefault="006A45A6" w:rsidP="006A45A6">
            <w:pPr>
              <w:ind w:firstLine="0"/>
              <w:jc w:val="left"/>
              <w:rPr>
                <w:color w:val="000000"/>
              </w:rPr>
            </w:pPr>
            <w:r>
              <w:rPr>
                <w:color w:val="000000"/>
              </w:rPr>
              <w:t>Субсидии на содержание коров молочного направления с учетом их продуктивности в сельскохозяйственных организациях и КФХ</w:t>
            </w:r>
          </w:p>
        </w:tc>
        <w:tc>
          <w:tcPr>
            <w:tcW w:w="1525" w:type="dxa"/>
            <w:vAlign w:val="center"/>
            <w:hideMark/>
          </w:tcPr>
          <w:p w:rsidR="006A45A6" w:rsidRPr="004060E7" w:rsidRDefault="006A45A6" w:rsidP="006A45A6">
            <w:pPr>
              <w:ind w:firstLine="0"/>
              <w:rPr>
                <w:color w:val="000000"/>
                <w:sz w:val="24"/>
                <w:szCs w:val="24"/>
              </w:rPr>
            </w:pPr>
            <w:r w:rsidRPr="004060E7">
              <w:rPr>
                <w:color w:val="000000"/>
                <w:sz w:val="24"/>
                <w:szCs w:val="24"/>
              </w:rPr>
              <w:t>102,5</w:t>
            </w:r>
          </w:p>
        </w:tc>
        <w:tc>
          <w:tcPr>
            <w:tcW w:w="1396" w:type="dxa"/>
            <w:vAlign w:val="center"/>
            <w:hideMark/>
          </w:tcPr>
          <w:p w:rsidR="006A45A6" w:rsidRPr="004060E7" w:rsidRDefault="006A45A6" w:rsidP="006A45A6">
            <w:pPr>
              <w:ind w:firstLine="0"/>
              <w:rPr>
                <w:color w:val="000000"/>
                <w:sz w:val="24"/>
                <w:szCs w:val="24"/>
              </w:rPr>
            </w:pPr>
            <w:r w:rsidRPr="004060E7">
              <w:rPr>
                <w:color w:val="000000"/>
                <w:sz w:val="24"/>
                <w:szCs w:val="24"/>
              </w:rPr>
              <w:t>102,5</w:t>
            </w:r>
          </w:p>
        </w:tc>
        <w:tc>
          <w:tcPr>
            <w:tcW w:w="1615" w:type="dxa"/>
            <w:vAlign w:val="center"/>
            <w:hideMark/>
          </w:tcPr>
          <w:p w:rsidR="006A45A6" w:rsidRPr="004060E7" w:rsidRDefault="006A45A6" w:rsidP="006A45A6">
            <w:pPr>
              <w:rPr>
                <w:color w:val="000000"/>
                <w:sz w:val="24"/>
                <w:szCs w:val="24"/>
              </w:rPr>
            </w:pPr>
          </w:p>
        </w:tc>
      </w:tr>
      <w:tr w:rsidR="006A45A6" w:rsidRPr="006A45A6" w:rsidTr="006A45A6">
        <w:trPr>
          <w:trHeight w:val="315"/>
        </w:trPr>
        <w:tc>
          <w:tcPr>
            <w:tcW w:w="843" w:type="dxa"/>
            <w:hideMark/>
          </w:tcPr>
          <w:p w:rsidR="006A45A6" w:rsidRPr="006A45A6" w:rsidRDefault="006A45A6" w:rsidP="006A45A6">
            <w:pPr>
              <w:rPr>
                <w:b/>
                <w:color w:val="000000"/>
                <w:sz w:val="24"/>
                <w:szCs w:val="24"/>
              </w:rPr>
            </w:pPr>
          </w:p>
        </w:tc>
        <w:tc>
          <w:tcPr>
            <w:tcW w:w="4403" w:type="dxa"/>
            <w:hideMark/>
          </w:tcPr>
          <w:p w:rsidR="006A45A6" w:rsidRPr="006A45A6" w:rsidRDefault="006A45A6" w:rsidP="006A45A6">
            <w:pPr>
              <w:jc w:val="left"/>
              <w:rPr>
                <w:b/>
                <w:color w:val="000000"/>
                <w:sz w:val="24"/>
                <w:szCs w:val="24"/>
              </w:rPr>
            </w:pPr>
            <w:r w:rsidRPr="006A45A6">
              <w:rPr>
                <w:b/>
                <w:color w:val="000000"/>
                <w:sz w:val="24"/>
                <w:szCs w:val="24"/>
              </w:rPr>
              <w:t>Итого:</w:t>
            </w:r>
          </w:p>
        </w:tc>
        <w:tc>
          <w:tcPr>
            <w:tcW w:w="1525" w:type="dxa"/>
            <w:vAlign w:val="center"/>
            <w:hideMark/>
          </w:tcPr>
          <w:p w:rsidR="006A45A6" w:rsidRPr="006A45A6" w:rsidRDefault="006A45A6" w:rsidP="006A45A6">
            <w:pPr>
              <w:ind w:firstLine="0"/>
              <w:rPr>
                <w:b/>
                <w:color w:val="000000"/>
                <w:sz w:val="24"/>
                <w:szCs w:val="24"/>
              </w:rPr>
            </w:pPr>
            <w:r w:rsidRPr="006A45A6">
              <w:rPr>
                <w:b/>
                <w:color w:val="000000"/>
                <w:sz w:val="24"/>
                <w:szCs w:val="24"/>
              </w:rPr>
              <w:t>62361,3</w:t>
            </w:r>
          </w:p>
        </w:tc>
        <w:tc>
          <w:tcPr>
            <w:tcW w:w="1396" w:type="dxa"/>
            <w:vAlign w:val="center"/>
            <w:hideMark/>
          </w:tcPr>
          <w:p w:rsidR="006A45A6" w:rsidRPr="006A45A6" w:rsidRDefault="006A45A6" w:rsidP="006A45A6">
            <w:pPr>
              <w:ind w:firstLine="0"/>
              <w:rPr>
                <w:b/>
                <w:color w:val="000000"/>
                <w:sz w:val="24"/>
                <w:szCs w:val="24"/>
              </w:rPr>
            </w:pPr>
            <w:r w:rsidRPr="006A45A6">
              <w:rPr>
                <w:b/>
                <w:color w:val="000000"/>
                <w:sz w:val="24"/>
                <w:szCs w:val="24"/>
              </w:rPr>
              <w:t>10961,8</w:t>
            </w:r>
          </w:p>
        </w:tc>
        <w:tc>
          <w:tcPr>
            <w:tcW w:w="1615" w:type="dxa"/>
            <w:vAlign w:val="center"/>
            <w:hideMark/>
          </w:tcPr>
          <w:p w:rsidR="006A45A6" w:rsidRPr="006A45A6" w:rsidRDefault="006A45A6" w:rsidP="006A45A6">
            <w:pPr>
              <w:ind w:firstLine="0"/>
              <w:rPr>
                <w:b/>
                <w:color w:val="000000"/>
                <w:sz w:val="24"/>
                <w:szCs w:val="24"/>
              </w:rPr>
            </w:pPr>
            <w:r w:rsidRPr="006A45A6">
              <w:rPr>
                <w:b/>
                <w:color w:val="000000"/>
                <w:sz w:val="24"/>
                <w:szCs w:val="24"/>
              </w:rPr>
              <w:t>51399,5</w:t>
            </w:r>
          </w:p>
        </w:tc>
      </w:tr>
    </w:tbl>
    <w:p w:rsidR="006A45A6" w:rsidRDefault="006A45A6" w:rsidP="006A45A6">
      <w:pPr>
        <w:autoSpaceDE w:val="0"/>
        <w:autoSpaceDN w:val="0"/>
        <w:adjustRightInd w:val="0"/>
        <w:spacing w:line="276" w:lineRule="auto"/>
        <w:ind w:firstLine="567"/>
        <w:jc w:val="right"/>
        <w:rPr>
          <w:sz w:val="28"/>
          <w:szCs w:val="28"/>
        </w:rPr>
      </w:pPr>
    </w:p>
    <w:p w:rsidR="006A45A6" w:rsidRDefault="006A45A6" w:rsidP="006A45A6">
      <w:pPr>
        <w:pStyle w:val="11"/>
        <w:ind w:firstLine="708"/>
        <w:rPr>
          <w:rFonts w:ascii="Times New Roman" w:hAnsi="Times New Roman"/>
          <w:sz w:val="28"/>
          <w:szCs w:val="28"/>
        </w:rPr>
      </w:pPr>
      <w:r>
        <w:rPr>
          <w:rFonts w:ascii="Times New Roman" w:hAnsi="Times New Roman"/>
          <w:sz w:val="28"/>
          <w:szCs w:val="28"/>
        </w:rPr>
        <w:t>С</w:t>
      </w:r>
      <w:r w:rsidRPr="00C51874">
        <w:rPr>
          <w:rFonts w:ascii="Times New Roman" w:hAnsi="Times New Roman"/>
          <w:sz w:val="28"/>
          <w:szCs w:val="28"/>
        </w:rPr>
        <w:t xml:space="preserve">ельскохозяйственными предприятиями района на проведение </w:t>
      </w:r>
      <w:r>
        <w:rPr>
          <w:rFonts w:ascii="Times New Roman" w:hAnsi="Times New Roman"/>
          <w:sz w:val="28"/>
          <w:szCs w:val="28"/>
        </w:rPr>
        <w:t xml:space="preserve">весенне-полевых </w:t>
      </w:r>
      <w:r w:rsidRPr="00C51874">
        <w:rPr>
          <w:rFonts w:ascii="Times New Roman" w:hAnsi="Times New Roman"/>
          <w:sz w:val="28"/>
          <w:szCs w:val="28"/>
        </w:rPr>
        <w:t>работ был</w:t>
      </w:r>
      <w:r>
        <w:rPr>
          <w:rFonts w:ascii="Times New Roman" w:hAnsi="Times New Roman"/>
          <w:sz w:val="28"/>
          <w:szCs w:val="28"/>
        </w:rPr>
        <w:t xml:space="preserve">и </w:t>
      </w:r>
      <w:r w:rsidRPr="00C51874">
        <w:rPr>
          <w:rFonts w:ascii="Times New Roman" w:hAnsi="Times New Roman"/>
          <w:sz w:val="28"/>
          <w:szCs w:val="28"/>
        </w:rPr>
        <w:t xml:space="preserve"> использован</w:t>
      </w:r>
      <w:r>
        <w:rPr>
          <w:rFonts w:ascii="Times New Roman" w:hAnsi="Times New Roman"/>
          <w:sz w:val="28"/>
          <w:szCs w:val="28"/>
        </w:rPr>
        <w:t>ы</w:t>
      </w:r>
      <w:r w:rsidRPr="00C51874">
        <w:rPr>
          <w:rFonts w:ascii="Times New Roman" w:hAnsi="Times New Roman"/>
          <w:sz w:val="28"/>
          <w:szCs w:val="28"/>
        </w:rPr>
        <w:t xml:space="preserve"> кредитны</w:t>
      </w:r>
      <w:r>
        <w:rPr>
          <w:rFonts w:ascii="Times New Roman" w:hAnsi="Times New Roman"/>
          <w:sz w:val="28"/>
          <w:szCs w:val="28"/>
        </w:rPr>
        <w:t>е</w:t>
      </w:r>
      <w:r w:rsidRPr="00C51874">
        <w:rPr>
          <w:rFonts w:ascii="Times New Roman" w:hAnsi="Times New Roman"/>
          <w:sz w:val="28"/>
          <w:szCs w:val="28"/>
        </w:rPr>
        <w:t xml:space="preserve"> ресурс</w:t>
      </w:r>
      <w:r>
        <w:rPr>
          <w:rFonts w:ascii="Times New Roman" w:hAnsi="Times New Roman"/>
          <w:sz w:val="28"/>
          <w:szCs w:val="28"/>
        </w:rPr>
        <w:t>ы в объеме 14 млн. руб., в том числе: были использованы кредиты Забайкальского краевого Фонда поддержки АПК</w:t>
      </w:r>
      <w:r w:rsidRPr="00C51874">
        <w:rPr>
          <w:rFonts w:ascii="Times New Roman" w:hAnsi="Times New Roman"/>
          <w:sz w:val="28"/>
          <w:szCs w:val="28"/>
        </w:rPr>
        <w:t xml:space="preserve"> на сумму </w:t>
      </w:r>
      <w:r>
        <w:rPr>
          <w:rFonts w:ascii="Times New Roman" w:hAnsi="Times New Roman"/>
          <w:sz w:val="28"/>
          <w:szCs w:val="28"/>
        </w:rPr>
        <w:t>1</w:t>
      </w:r>
      <w:r w:rsidRPr="0052361D">
        <w:rPr>
          <w:rFonts w:ascii="Times New Roman" w:hAnsi="Times New Roman"/>
          <w:sz w:val="28"/>
          <w:szCs w:val="28"/>
        </w:rPr>
        <w:t xml:space="preserve"> </w:t>
      </w:r>
      <w:r w:rsidRPr="00C51874">
        <w:rPr>
          <w:rFonts w:ascii="Times New Roman" w:hAnsi="Times New Roman"/>
          <w:sz w:val="28"/>
          <w:szCs w:val="28"/>
        </w:rPr>
        <w:t xml:space="preserve"> млн. руб</w:t>
      </w:r>
      <w:r>
        <w:rPr>
          <w:rFonts w:ascii="Times New Roman" w:hAnsi="Times New Roman"/>
          <w:sz w:val="28"/>
          <w:szCs w:val="28"/>
        </w:rPr>
        <w:t>. и Забайкальского краевого Фонда малого предпринимательства 1 млн. руб</w:t>
      </w:r>
      <w:r w:rsidRPr="00C51874">
        <w:rPr>
          <w:rFonts w:ascii="Times New Roman" w:hAnsi="Times New Roman"/>
          <w:sz w:val="28"/>
          <w:szCs w:val="28"/>
        </w:rPr>
        <w:t xml:space="preserve">. </w:t>
      </w:r>
    </w:p>
    <w:p w:rsidR="006A45A6" w:rsidRDefault="006A45A6" w:rsidP="006A45A6">
      <w:pPr>
        <w:pStyle w:val="11"/>
        <w:rPr>
          <w:rFonts w:ascii="Times New Roman" w:hAnsi="Times New Roman"/>
          <w:sz w:val="28"/>
          <w:szCs w:val="28"/>
        </w:rPr>
      </w:pPr>
      <w:r>
        <w:rPr>
          <w:rFonts w:ascii="Times New Roman" w:hAnsi="Times New Roman"/>
          <w:sz w:val="28"/>
          <w:szCs w:val="28"/>
        </w:rPr>
        <w:t xml:space="preserve">          За счет </w:t>
      </w:r>
      <w:r w:rsidRPr="00C51874">
        <w:rPr>
          <w:rFonts w:ascii="Times New Roman" w:hAnsi="Times New Roman"/>
          <w:sz w:val="28"/>
          <w:szCs w:val="28"/>
        </w:rPr>
        <w:t>субсидий,</w:t>
      </w:r>
      <w:r>
        <w:rPr>
          <w:rFonts w:ascii="Times New Roman" w:hAnsi="Times New Roman"/>
          <w:sz w:val="28"/>
          <w:szCs w:val="28"/>
        </w:rPr>
        <w:t xml:space="preserve"> кредитных ресурсов и </w:t>
      </w:r>
      <w:r w:rsidRPr="00C51874">
        <w:rPr>
          <w:rFonts w:ascii="Times New Roman" w:hAnsi="Times New Roman"/>
          <w:sz w:val="28"/>
          <w:szCs w:val="28"/>
        </w:rPr>
        <w:t>небольш</w:t>
      </w:r>
      <w:r>
        <w:rPr>
          <w:rFonts w:ascii="Times New Roman" w:hAnsi="Times New Roman"/>
          <w:sz w:val="28"/>
          <w:szCs w:val="28"/>
        </w:rPr>
        <w:t>их</w:t>
      </w:r>
      <w:r w:rsidRPr="00C51874">
        <w:rPr>
          <w:rFonts w:ascii="Times New Roman" w:hAnsi="Times New Roman"/>
          <w:sz w:val="28"/>
          <w:szCs w:val="28"/>
        </w:rPr>
        <w:t xml:space="preserve"> </w:t>
      </w:r>
      <w:r>
        <w:rPr>
          <w:rFonts w:ascii="Times New Roman" w:hAnsi="Times New Roman"/>
          <w:sz w:val="28"/>
          <w:szCs w:val="28"/>
        </w:rPr>
        <w:t xml:space="preserve">объемов </w:t>
      </w:r>
      <w:r w:rsidRPr="00C51874">
        <w:rPr>
          <w:rFonts w:ascii="Times New Roman" w:hAnsi="Times New Roman"/>
          <w:sz w:val="28"/>
          <w:szCs w:val="28"/>
        </w:rPr>
        <w:t>собственн</w:t>
      </w:r>
      <w:r>
        <w:rPr>
          <w:rFonts w:ascii="Times New Roman" w:hAnsi="Times New Roman"/>
          <w:sz w:val="28"/>
          <w:szCs w:val="28"/>
        </w:rPr>
        <w:t xml:space="preserve">ых финансовых </w:t>
      </w:r>
      <w:r w:rsidRPr="00C51874">
        <w:rPr>
          <w:rFonts w:ascii="Times New Roman" w:hAnsi="Times New Roman"/>
          <w:sz w:val="28"/>
          <w:szCs w:val="28"/>
        </w:rPr>
        <w:t>средств се</w:t>
      </w:r>
      <w:r>
        <w:rPr>
          <w:rFonts w:ascii="Times New Roman" w:hAnsi="Times New Roman"/>
          <w:sz w:val="28"/>
          <w:szCs w:val="28"/>
        </w:rPr>
        <w:t>льхозпредприятиями и крестьянскими (</w:t>
      </w:r>
      <w:r w:rsidRPr="00C51874">
        <w:rPr>
          <w:rFonts w:ascii="Times New Roman" w:hAnsi="Times New Roman"/>
          <w:sz w:val="28"/>
          <w:szCs w:val="28"/>
        </w:rPr>
        <w:t>фермерскими</w:t>
      </w:r>
      <w:r>
        <w:rPr>
          <w:rFonts w:ascii="Times New Roman" w:hAnsi="Times New Roman"/>
          <w:sz w:val="28"/>
          <w:szCs w:val="28"/>
        </w:rPr>
        <w:t>)</w:t>
      </w:r>
      <w:r w:rsidRPr="00C51874">
        <w:rPr>
          <w:rFonts w:ascii="Times New Roman" w:hAnsi="Times New Roman"/>
          <w:sz w:val="28"/>
          <w:szCs w:val="28"/>
        </w:rPr>
        <w:t xml:space="preserve"> хозяйствами </w:t>
      </w:r>
      <w:r>
        <w:rPr>
          <w:rFonts w:ascii="Times New Roman" w:hAnsi="Times New Roman"/>
          <w:sz w:val="28"/>
          <w:szCs w:val="28"/>
        </w:rPr>
        <w:t xml:space="preserve"> были проведены</w:t>
      </w:r>
      <w:r w:rsidRPr="00C51874">
        <w:rPr>
          <w:sz w:val="28"/>
          <w:szCs w:val="28"/>
        </w:rPr>
        <w:t xml:space="preserve"> </w:t>
      </w:r>
      <w:r>
        <w:rPr>
          <w:sz w:val="28"/>
          <w:szCs w:val="28"/>
        </w:rPr>
        <w:t xml:space="preserve"> </w:t>
      </w:r>
      <w:r w:rsidRPr="00C51874">
        <w:rPr>
          <w:rFonts w:ascii="Times New Roman" w:hAnsi="Times New Roman"/>
          <w:sz w:val="28"/>
          <w:szCs w:val="28"/>
        </w:rPr>
        <w:t>необходимые работы, включая ремонт техники,  приобретение ГСМ,  выплата заработной платы,</w:t>
      </w:r>
      <w:r>
        <w:rPr>
          <w:rFonts w:ascii="Times New Roman" w:hAnsi="Times New Roman"/>
          <w:sz w:val="28"/>
          <w:szCs w:val="28"/>
        </w:rPr>
        <w:t xml:space="preserve"> </w:t>
      </w:r>
      <w:r w:rsidRPr="00C51874">
        <w:rPr>
          <w:rFonts w:ascii="Times New Roman" w:hAnsi="Times New Roman"/>
          <w:sz w:val="28"/>
          <w:szCs w:val="28"/>
        </w:rPr>
        <w:t>реализацию агрохимических мероприятий, оказани</w:t>
      </w:r>
      <w:r>
        <w:rPr>
          <w:rFonts w:ascii="Times New Roman" w:hAnsi="Times New Roman"/>
          <w:sz w:val="28"/>
          <w:szCs w:val="28"/>
        </w:rPr>
        <w:t>е</w:t>
      </w:r>
      <w:r w:rsidRPr="00C51874">
        <w:rPr>
          <w:rFonts w:ascii="Times New Roman" w:hAnsi="Times New Roman"/>
          <w:sz w:val="28"/>
          <w:szCs w:val="28"/>
        </w:rPr>
        <w:t xml:space="preserve"> услуг населению и т.д.</w:t>
      </w:r>
    </w:p>
    <w:p w:rsidR="006A45A6" w:rsidRDefault="006A45A6" w:rsidP="006A45A6">
      <w:pPr>
        <w:pStyle w:val="a3"/>
        <w:jc w:val="both"/>
        <w:rPr>
          <w:sz w:val="28"/>
          <w:szCs w:val="28"/>
        </w:rPr>
      </w:pPr>
      <w:r>
        <w:rPr>
          <w:sz w:val="28"/>
          <w:szCs w:val="28"/>
        </w:rPr>
        <w:lastRenderedPageBreak/>
        <w:t xml:space="preserve">      </w:t>
      </w:r>
      <w:r>
        <w:rPr>
          <w:sz w:val="28"/>
          <w:szCs w:val="28"/>
        </w:rPr>
        <w:tab/>
        <w:t xml:space="preserve">Для проведения всего цикла сельскохозяйственного производства (животноводство, растениеводство)  в 2017 году сельскохозяйственным предприятиям и крестьянским фермерским хозяйствам потребовалось  203,2 млн. руб. </w:t>
      </w:r>
    </w:p>
    <w:p w:rsidR="006A45A6" w:rsidRDefault="006A45A6" w:rsidP="006A45A6">
      <w:pPr>
        <w:pStyle w:val="a3"/>
        <w:jc w:val="both"/>
        <w:rPr>
          <w:sz w:val="28"/>
          <w:szCs w:val="28"/>
        </w:rPr>
      </w:pPr>
      <w:r>
        <w:rPr>
          <w:sz w:val="28"/>
          <w:szCs w:val="28"/>
        </w:rPr>
        <w:tab/>
        <w:t>Посевные работы 2017 года в муниципальном районе были проведены  слаженно, в агротехнические сроки.  В</w:t>
      </w:r>
      <w:r w:rsidRPr="00F57B89">
        <w:rPr>
          <w:sz w:val="28"/>
          <w:szCs w:val="28"/>
        </w:rPr>
        <w:t>с</w:t>
      </w:r>
      <w:r>
        <w:rPr>
          <w:sz w:val="28"/>
          <w:szCs w:val="28"/>
        </w:rPr>
        <w:t>я</w:t>
      </w:r>
      <w:r w:rsidRPr="00F57B89">
        <w:rPr>
          <w:sz w:val="28"/>
          <w:szCs w:val="28"/>
        </w:rPr>
        <w:t xml:space="preserve"> </w:t>
      </w:r>
      <w:r>
        <w:rPr>
          <w:sz w:val="28"/>
          <w:szCs w:val="28"/>
        </w:rPr>
        <w:t>посевная</w:t>
      </w:r>
      <w:r w:rsidRPr="00F57B89">
        <w:rPr>
          <w:sz w:val="28"/>
          <w:szCs w:val="28"/>
        </w:rPr>
        <w:t xml:space="preserve"> площадь </w:t>
      </w:r>
      <w:r>
        <w:rPr>
          <w:sz w:val="28"/>
          <w:szCs w:val="28"/>
        </w:rPr>
        <w:t xml:space="preserve">составила </w:t>
      </w:r>
      <w:r w:rsidRPr="00F57B89">
        <w:rPr>
          <w:sz w:val="28"/>
          <w:szCs w:val="28"/>
        </w:rPr>
        <w:t>1</w:t>
      </w:r>
      <w:r>
        <w:rPr>
          <w:sz w:val="28"/>
          <w:szCs w:val="28"/>
        </w:rPr>
        <w:t>7663</w:t>
      </w:r>
      <w:r w:rsidRPr="00F57B89">
        <w:rPr>
          <w:sz w:val="28"/>
          <w:szCs w:val="28"/>
        </w:rPr>
        <w:t xml:space="preserve"> га (</w:t>
      </w:r>
      <w:r>
        <w:rPr>
          <w:sz w:val="28"/>
          <w:szCs w:val="28"/>
        </w:rPr>
        <w:t>90,8</w:t>
      </w:r>
      <w:r w:rsidRPr="00F57B89">
        <w:rPr>
          <w:sz w:val="28"/>
          <w:szCs w:val="28"/>
        </w:rPr>
        <w:t xml:space="preserve"> % к уровню </w:t>
      </w:r>
      <w:r>
        <w:rPr>
          <w:sz w:val="28"/>
          <w:szCs w:val="28"/>
        </w:rPr>
        <w:t>2016 г.)</w:t>
      </w:r>
      <w:r w:rsidRPr="00F57B89">
        <w:rPr>
          <w:sz w:val="28"/>
          <w:szCs w:val="28"/>
        </w:rPr>
        <w:t xml:space="preserve">, из них </w:t>
      </w:r>
      <w:r>
        <w:rPr>
          <w:sz w:val="28"/>
          <w:szCs w:val="28"/>
        </w:rPr>
        <w:t xml:space="preserve">площадь </w:t>
      </w:r>
      <w:r w:rsidRPr="00F57B89">
        <w:rPr>
          <w:sz w:val="28"/>
          <w:szCs w:val="28"/>
        </w:rPr>
        <w:t>зерновых культур</w:t>
      </w:r>
      <w:r>
        <w:rPr>
          <w:sz w:val="28"/>
          <w:szCs w:val="28"/>
        </w:rPr>
        <w:t xml:space="preserve"> </w:t>
      </w:r>
      <w:r w:rsidRPr="00F57B89">
        <w:rPr>
          <w:sz w:val="28"/>
          <w:szCs w:val="28"/>
        </w:rPr>
        <w:t>17</w:t>
      </w:r>
      <w:r>
        <w:rPr>
          <w:sz w:val="28"/>
          <w:szCs w:val="28"/>
        </w:rPr>
        <w:t>211</w:t>
      </w:r>
      <w:r w:rsidRPr="00F57B89">
        <w:rPr>
          <w:sz w:val="28"/>
          <w:szCs w:val="28"/>
        </w:rPr>
        <w:t xml:space="preserve"> га </w:t>
      </w:r>
      <w:r>
        <w:rPr>
          <w:sz w:val="28"/>
          <w:szCs w:val="28"/>
        </w:rPr>
        <w:t xml:space="preserve">  (</w:t>
      </w:r>
      <w:r w:rsidRPr="00F57B89">
        <w:rPr>
          <w:sz w:val="28"/>
          <w:szCs w:val="28"/>
        </w:rPr>
        <w:t xml:space="preserve">на </w:t>
      </w:r>
      <w:r>
        <w:rPr>
          <w:sz w:val="28"/>
          <w:szCs w:val="28"/>
        </w:rPr>
        <w:t>229</w:t>
      </w:r>
      <w:r w:rsidRPr="00F57B89">
        <w:rPr>
          <w:sz w:val="28"/>
          <w:szCs w:val="28"/>
        </w:rPr>
        <w:t xml:space="preserve"> га меньше чем в 201</w:t>
      </w:r>
      <w:r>
        <w:rPr>
          <w:sz w:val="28"/>
          <w:szCs w:val="28"/>
        </w:rPr>
        <w:t>6</w:t>
      </w:r>
      <w:r w:rsidRPr="00F57B89">
        <w:rPr>
          <w:sz w:val="28"/>
          <w:szCs w:val="28"/>
        </w:rPr>
        <w:t xml:space="preserve"> году</w:t>
      </w:r>
      <w:r>
        <w:rPr>
          <w:sz w:val="28"/>
          <w:szCs w:val="28"/>
        </w:rPr>
        <w:t>)</w:t>
      </w:r>
      <w:r w:rsidRPr="00F57B89">
        <w:rPr>
          <w:sz w:val="28"/>
          <w:szCs w:val="28"/>
        </w:rPr>
        <w:t>,  в том числе</w:t>
      </w:r>
      <w:r>
        <w:rPr>
          <w:sz w:val="28"/>
          <w:szCs w:val="28"/>
        </w:rPr>
        <w:t xml:space="preserve"> площадь</w:t>
      </w:r>
      <w:r w:rsidRPr="00F57B89">
        <w:rPr>
          <w:sz w:val="28"/>
          <w:szCs w:val="28"/>
        </w:rPr>
        <w:t>: пшеницы 1</w:t>
      </w:r>
      <w:r>
        <w:rPr>
          <w:sz w:val="28"/>
          <w:szCs w:val="28"/>
        </w:rPr>
        <w:t>3672</w:t>
      </w:r>
      <w:r w:rsidRPr="00F57B89">
        <w:rPr>
          <w:sz w:val="28"/>
          <w:szCs w:val="28"/>
        </w:rPr>
        <w:t xml:space="preserve"> га  – </w:t>
      </w:r>
      <w:r>
        <w:rPr>
          <w:sz w:val="28"/>
          <w:szCs w:val="28"/>
        </w:rPr>
        <w:t>112</w:t>
      </w:r>
      <w:r w:rsidRPr="00F57B89">
        <w:rPr>
          <w:sz w:val="28"/>
          <w:szCs w:val="28"/>
        </w:rPr>
        <w:t xml:space="preserve">  % к уровню прошлого года, овса </w:t>
      </w:r>
      <w:r>
        <w:rPr>
          <w:sz w:val="28"/>
          <w:szCs w:val="28"/>
        </w:rPr>
        <w:t>3087</w:t>
      </w:r>
      <w:r w:rsidRPr="00F57B89">
        <w:rPr>
          <w:sz w:val="28"/>
          <w:szCs w:val="28"/>
        </w:rPr>
        <w:t xml:space="preserve"> га – </w:t>
      </w:r>
      <w:r>
        <w:rPr>
          <w:sz w:val="28"/>
          <w:szCs w:val="28"/>
        </w:rPr>
        <w:t>68,6</w:t>
      </w:r>
      <w:r w:rsidRPr="00F57B89">
        <w:rPr>
          <w:sz w:val="28"/>
          <w:szCs w:val="28"/>
        </w:rPr>
        <w:t xml:space="preserve"> % к уровню прошлого года,   сои </w:t>
      </w:r>
      <w:r>
        <w:rPr>
          <w:sz w:val="28"/>
          <w:szCs w:val="28"/>
        </w:rPr>
        <w:t>130</w:t>
      </w:r>
      <w:r w:rsidRPr="00F57B89">
        <w:rPr>
          <w:sz w:val="28"/>
          <w:szCs w:val="28"/>
        </w:rPr>
        <w:t xml:space="preserve"> га</w:t>
      </w:r>
      <w:r>
        <w:rPr>
          <w:sz w:val="28"/>
          <w:szCs w:val="28"/>
        </w:rPr>
        <w:t xml:space="preserve"> 43% к уровню прошлого года,</w:t>
      </w:r>
      <w:r w:rsidRPr="00F57B89">
        <w:rPr>
          <w:sz w:val="28"/>
          <w:szCs w:val="28"/>
        </w:rPr>
        <w:t xml:space="preserve"> гречихи </w:t>
      </w:r>
      <w:r>
        <w:rPr>
          <w:sz w:val="28"/>
          <w:szCs w:val="28"/>
        </w:rPr>
        <w:t>322</w:t>
      </w:r>
      <w:r w:rsidRPr="00F57B89">
        <w:rPr>
          <w:sz w:val="28"/>
          <w:szCs w:val="28"/>
        </w:rPr>
        <w:t xml:space="preserve"> га</w:t>
      </w:r>
      <w:r>
        <w:rPr>
          <w:sz w:val="28"/>
          <w:szCs w:val="28"/>
        </w:rPr>
        <w:t xml:space="preserve"> – 164 % к уровню 2016 года</w:t>
      </w:r>
      <w:r w:rsidRPr="00F57B89">
        <w:rPr>
          <w:sz w:val="28"/>
          <w:szCs w:val="28"/>
        </w:rPr>
        <w:t xml:space="preserve">. Также посеяно: однолетних трав на сено </w:t>
      </w:r>
      <w:r>
        <w:rPr>
          <w:sz w:val="28"/>
          <w:szCs w:val="28"/>
        </w:rPr>
        <w:t>442</w:t>
      </w:r>
      <w:r w:rsidRPr="00F57B89">
        <w:rPr>
          <w:sz w:val="28"/>
          <w:szCs w:val="28"/>
        </w:rPr>
        <w:t xml:space="preserve"> га, картофеля </w:t>
      </w:r>
      <w:r>
        <w:rPr>
          <w:sz w:val="28"/>
          <w:szCs w:val="28"/>
        </w:rPr>
        <w:t>6</w:t>
      </w:r>
      <w:r w:rsidRPr="00F57B89">
        <w:rPr>
          <w:sz w:val="28"/>
          <w:szCs w:val="28"/>
        </w:rPr>
        <w:t xml:space="preserve"> га, овощей  4  га. План посева выполнен на </w:t>
      </w:r>
      <w:r>
        <w:rPr>
          <w:sz w:val="28"/>
          <w:szCs w:val="28"/>
        </w:rPr>
        <w:t xml:space="preserve">94,6 </w:t>
      </w:r>
      <w:r w:rsidRPr="00F57B89">
        <w:rPr>
          <w:sz w:val="28"/>
          <w:szCs w:val="28"/>
        </w:rPr>
        <w:t xml:space="preserve">%. </w:t>
      </w:r>
      <w:r>
        <w:rPr>
          <w:sz w:val="28"/>
          <w:szCs w:val="28"/>
        </w:rPr>
        <w:t xml:space="preserve">Сокращение посевных площадей вызвано недостатком собственных финансовых ресурсов, невозможностью  пополнения финансов за счет кредитования (из-за отсутствия залоговой базы, отрицательной кредитной истории, убытками по результатам годовой деятельности). </w:t>
      </w:r>
    </w:p>
    <w:p w:rsidR="006A45A6" w:rsidRDefault="006A45A6" w:rsidP="006A45A6">
      <w:pPr>
        <w:ind w:firstLine="540"/>
        <w:jc w:val="both"/>
        <w:rPr>
          <w:sz w:val="28"/>
          <w:szCs w:val="28"/>
        </w:rPr>
      </w:pPr>
      <w:r>
        <w:rPr>
          <w:sz w:val="28"/>
          <w:szCs w:val="28"/>
        </w:rPr>
        <w:t xml:space="preserve">Много сил и средств вложено в период весенне-полевых работ,  но в июне-июле произошла сильнейшая засуха. Однако хозяйствам  района пришлось выполнять весь комплекс необходимых агротехнических мероприятий, обработано протравителем к посевной </w:t>
      </w:r>
      <w:r w:rsidRPr="00847935">
        <w:rPr>
          <w:sz w:val="28"/>
          <w:szCs w:val="28"/>
        </w:rPr>
        <w:t>2297 тонн</w:t>
      </w:r>
      <w:r>
        <w:rPr>
          <w:sz w:val="28"/>
          <w:szCs w:val="28"/>
        </w:rPr>
        <w:t xml:space="preserve"> семян зерновых культур, проведена  химическая  прополка культурных посевов и паров от сорняков, а также обработка посевов от  вредителей и болезней на площади </w:t>
      </w:r>
      <w:r w:rsidRPr="00C03FEA">
        <w:rPr>
          <w:sz w:val="28"/>
          <w:szCs w:val="28"/>
        </w:rPr>
        <w:t>10573</w:t>
      </w:r>
      <w:r>
        <w:rPr>
          <w:color w:val="FF0000"/>
          <w:sz w:val="28"/>
          <w:szCs w:val="28"/>
        </w:rPr>
        <w:t xml:space="preserve"> </w:t>
      </w:r>
      <w:r>
        <w:rPr>
          <w:sz w:val="28"/>
          <w:szCs w:val="28"/>
        </w:rPr>
        <w:t xml:space="preserve"> га.  Затраты на проведение мероприятий по защите растений составили </w:t>
      </w:r>
      <w:r w:rsidRPr="00C03FEA">
        <w:rPr>
          <w:sz w:val="28"/>
          <w:szCs w:val="28"/>
        </w:rPr>
        <w:t>6438</w:t>
      </w:r>
      <w:r>
        <w:rPr>
          <w:sz w:val="28"/>
          <w:szCs w:val="28"/>
        </w:rPr>
        <w:t xml:space="preserve"> тыс. руб. </w:t>
      </w:r>
    </w:p>
    <w:p w:rsidR="006A45A6" w:rsidRDefault="006A45A6" w:rsidP="006A45A6">
      <w:pPr>
        <w:ind w:firstLine="540"/>
        <w:jc w:val="both"/>
        <w:rPr>
          <w:sz w:val="28"/>
          <w:szCs w:val="28"/>
        </w:rPr>
      </w:pPr>
      <w:r>
        <w:rPr>
          <w:sz w:val="28"/>
          <w:szCs w:val="28"/>
        </w:rPr>
        <w:t xml:space="preserve">В кратчайшие сроки комиссией муниципального района была проведена оценка ущерба причиненного стихией, подготовлен пакет документов для защиты объемов ущерба установленных муниципальной комиссией.  В августе 2017 г. в Министерство сельского хозяйства Забайкальского края  от муниципального района был сдан  полный пакет документов, подтверждающий материальный ущерб, нанесенный сельскохозяйственным товаропроизводителям муниципального района в результате чрезвычайной ситуации 2017 года (почвенно-атмосферная засуха), сумма нанесенного сельскохозяйственным товаропроизводителям района </w:t>
      </w:r>
      <w:r w:rsidRPr="00FA500F">
        <w:rPr>
          <w:sz w:val="28"/>
          <w:szCs w:val="28"/>
        </w:rPr>
        <w:t>материальн</w:t>
      </w:r>
      <w:r>
        <w:rPr>
          <w:sz w:val="28"/>
          <w:szCs w:val="28"/>
        </w:rPr>
        <w:t>ого</w:t>
      </w:r>
      <w:r w:rsidRPr="00FA500F">
        <w:rPr>
          <w:sz w:val="28"/>
          <w:szCs w:val="28"/>
        </w:rPr>
        <w:t xml:space="preserve"> ущерб</w:t>
      </w:r>
      <w:r>
        <w:rPr>
          <w:sz w:val="28"/>
          <w:szCs w:val="28"/>
        </w:rPr>
        <w:t>а</w:t>
      </w:r>
      <w:r w:rsidRPr="00FA500F">
        <w:rPr>
          <w:sz w:val="28"/>
          <w:szCs w:val="28"/>
        </w:rPr>
        <w:t xml:space="preserve"> составил</w:t>
      </w:r>
      <w:r>
        <w:rPr>
          <w:sz w:val="28"/>
          <w:szCs w:val="28"/>
        </w:rPr>
        <w:t>а</w:t>
      </w:r>
      <w:r w:rsidRPr="00FA500F">
        <w:rPr>
          <w:sz w:val="28"/>
          <w:szCs w:val="28"/>
        </w:rPr>
        <w:t xml:space="preserve"> более </w:t>
      </w:r>
      <w:r w:rsidRPr="00B6225C">
        <w:rPr>
          <w:sz w:val="28"/>
          <w:szCs w:val="28"/>
        </w:rPr>
        <w:t>34</w:t>
      </w:r>
      <w:r w:rsidRPr="00FA500F">
        <w:rPr>
          <w:sz w:val="28"/>
          <w:szCs w:val="28"/>
        </w:rPr>
        <w:t xml:space="preserve"> млн. руб.</w:t>
      </w:r>
      <w:r>
        <w:rPr>
          <w:sz w:val="28"/>
          <w:szCs w:val="28"/>
        </w:rPr>
        <w:t xml:space="preserve"> Однако материальный ущерб был возмещен не полностью, сумма возмещения составила 6,3 млн. руб., т.е. 18% от защищенной в Министерстве сельского хозяйства Забайкальского края суммы ущерба.</w:t>
      </w:r>
    </w:p>
    <w:p w:rsidR="006A45A6" w:rsidRPr="00EE3FFF" w:rsidRDefault="006A45A6" w:rsidP="006A45A6">
      <w:pPr>
        <w:ind w:firstLine="540"/>
        <w:jc w:val="both"/>
        <w:rPr>
          <w:sz w:val="28"/>
          <w:szCs w:val="28"/>
        </w:rPr>
      </w:pPr>
      <w:r>
        <w:rPr>
          <w:sz w:val="28"/>
          <w:szCs w:val="28"/>
        </w:rPr>
        <w:t>В</w:t>
      </w:r>
      <w:r w:rsidRPr="00C2556D">
        <w:rPr>
          <w:sz w:val="28"/>
          <w:szCs w:val="28"/>
        </w:rPr>
        <w:t xml:space="preserve"> связи с чрезвычайной ситуацией (почвенно-атмосферная засуха) в июне-июле 2017 года в результате полной гибели сельскохозяйственных культур было списано 4816 га посевных площадей, что составляет 28 % от общей площади сева (материальный ущерб составил 34 млн. руб.), таким образом, в районе валовой сбор зерновых культур составил всего 9 503 тонн (33107 тонн - 2014 год, 7677,7 тонн - 2015 г, 4048,4 тонн – 2016 год.) или 234% к уровню прошлого 2016 года (или 29% к уровню 2014 года): пшеницы </w:t>
      </w:r>
      <w:r w:rsidRPr="00C2556D">
        <w:rPr>
          <w:sz w:val="28"/>
          <w:szCs w:val="28"/>
        </w:rPr>
        <w:lastRenderedPageBreak/>
        <w:t>– 8936,7 тонны (3454 тонн – 2016 г.,7278 тонн - 2015 г., 23269 тонн - 2014 г.) или 258 % к уровню прошлого года, овса 325 тонны (330,3 тонн – 2016 г., 312,8 тонн – 2015 г., 9413 тонн – 2014 г.) или 98,4 % к уровню прошлого года, ячменя 0 тонн (0 тонн – 2016 г., 25 тонн – 2015 г.), сои 21 тонна (в 2016 – 0 тонн, 2015 г. - 62 тонны), картофеля 30 тонн (1,7 тонн -2016 г., 16 тонн в 2015 г.), овощей 40 тонн (33 тонны в 2016 г., 43 тонны в 2015 г.). Урожайность зерновых с посевной площади составила 7,8 центнера с гектара (2016 г. - 0,23 ц/га, 2015 г. – 4,0 ц/га).</w:t>
      </w:r>
    </w:p>
    <w:p w:rsidR="006A45A6" w:rsidRDefault="006A45A6" w:rsidP="006A45A6">
      <w:pPr>
        <w:ind w:firstLine="540"/>
        <w:jc w:val="both"/>
        <w:rPr>
          <w:sz w:val="28"/>
          <w:szCs w:val="28"/>
        </w:rPr>
      </w:pPr>
      <w:r>
        <w:rPr>
          <w:sz w:val="28"/>
          <w:szCs w:val="28"/>
        </w:rPr>
        <w:t xml:space="preserve">В 2017 году в муниципальном районе было </w:t>
      </w:r>
      <w:r w:rsidRPr="00861C3D">
        <w:rPr>
          <w:sz w:val="28"/>
          <w:szCs w:val="28"/>
        </w:rPr>
        <w:t xml:space="preserve">подготовлено </w:t>
      </w:r>
      <w:r>
        <w:rPr>
          <w:sz w:val="28"/>
          <w:szCs w:val="28"/>
        </w:rPr>
        <w:t xml:space="preserve">паров </w:t>
      </w:r>
      <w:r w:rsidRPr="00861C3D">
        <w:rPr>
          <w:sz w:val="28"/>
          <w:szCs w:val="28"/>
        </w:rPr>
        <w:t xml:space="preserve">на площади </w:t>
      </w:r>
      <w:r>
        <w:rPr>
          <w:sz w:val="28"/>
          <w:szCs w:val="28"/>
        </w:rPr>
        <w:t xml:space="preserve">16089 га </w:t>
      </w:r>
      <w:r w:rsidRPr="00861C3D">
        <w:rPr>
          <w:sz w:val="28"/>
          <w:szCs w:val="28"/>
        </w:rPr>
        <w:t>(в 201</w:t>
      </w:r>
      <w:r>
        <w:rPr>
          <w:sz w:val="28"/>
          <w:szCs w:val="28"/>
        </w:rPr>
        <w:t>6 г. – 1222</w:t>
      </w:r>
      <w:r w:rsidRPr="00861C3D">
        <w:rPr>
          <w:sz w:val="28"/>
          <w:szCs w:val="28"/>
        </w:rPr>
        <w:t xml:space="preserve">  га) </w:t>
      </w:r>
      <w:r>
        <w:rPr>
          <w:sz w:val="28"/>
          <w:szCs w:val="28"/>
        </w:rPr>
        <w:t xml:space="preserve"> </w:t>
      </w:r>
      <w:r w:rsidRPr="00861C3D">
        <w:rPr>
          <w:sz w:val="28"/>
          <w:szCs w:val="28"/>
        </w:rPr>
        <w:t xml:space="preserve"> и</w:t>
      </w:r>
      <w:r>
        <w:rPr>
          <w:sz w:val="28"/>
          <w:szCs w:val="28"/>
        </w:rPr>
        <w:t xml:space="preserve">ли  </w:t>
      </w:r>
      <w:r w:rsidRPr="00861C3D">
        <w:rPr>
          <w:sz w:val="28"/>
          <w:szCs w:val="28"/>
        </w:rPr>
        <w:t xml:space="preserve"> </w:t>
      </w:r>
      <w:r>
        <w:rPr>
          <w:sz w:val="28"/>
          <w:szCs w:val="28"/>
        </w:rPr>
        <w:t>132</w:t>
      </w:r>
      <w:r w:rsidRPr="00861C3D">
        <w:rPr>
          <w:sz w:val="28"/>
          <w:szCs w:val="28"/>
        </w:rPr>
        <w:t xml:space="preserve"> % к показател</w:t>
      </w:r>
      <w:r>
        <w:rPr>
          <w:sz w:val="28"/>
          <w:szCs w:val="28"/>
        </w:rPr>
        <w:t>ю 2016 г.</w:t>
      </w:r>
      <w:r w:rsidRPr="00861C3D">
        <w:rPr>
          <w:sz w:val="28"/>
          <w:szCs w:val="28"/>
        </w:rPr>
        <w:t xml:space="preserve"> </w:t>
      </w:r>
      <w:r>
        <w:rPr>
          <w:sz w:val="28"/>
          <w:szCs w:val="28"/>
        </w:rPr>
        <w:t>На увеличение объемов подготовки паров повлияло открытие в муниципальном районе сельскохозяйственного предприятия ООО «Забайкальский Агрохолдинг» на территории сельского поселения «Соктуй-Милозанское». ООО «Забайкальский Агрохолдинг» оформил в долгосрочную аренду 23 тысячи га сельскохозяйственных угодий в сельского поселения «Соктуй-Милозанское». В 2017 году провел все необходимые агротехнические мероприятия, подготовив под посев 2018 года 1500 га паров. В ООО «Рассвет» (Сельское поселение «Богдановское) положительным оказалось сотрудничество с племенным заводом «Комсомолец» при содействии которого ООО «Рассвет» было подготовлено под посев 2018 года 3500 га паров.</w:t>
      </w:r>
    </w:p>
    <w:p w:rsidR="006A45A6" w:rsidRPr="007C35BE" w:rsidRDefault="006A45A6" w:rsidP="006A45A6">
      <w:pPr>
        <w:ind w:firstLine="540"/>
        <w:jc w:val="both"/>
        <w:rPr>
          <w:sz w:val="28"/>
          <w:szCs w:val="28"/>
        </w:rPr>
      </w:pPr>
      <w:r w:rsidRPr="007C35BE">
        <w:rPr>
          <w:sz w:val="28"/>
          <w:szCs w:val="28"/>
        </w:rPr>
        <w:t>В хозяйствах муниципального района имеется 2960 тонн   семян зерновых культур, потребность для посева в 2018 году с учетом планируемых к посеву площадей (21673 га) составляет 3833 тонны,  необходимо приобрести еще 873 тонн семян зерновых культур.  Вопрос по обеспеченности семенным материалом к посевной 2018 года решается в том числе на уровне Министерства сельского хозяйства и продовольствия Забайкальского края.</w:t>
      </w:r>
    </w:p>
    <w:p w:rsidR="006A45A6" w:rsidRPr="007C35BE" w:rsidRDefault="006A45A6" w:rsidP="006A45A6">
      <w:pPr>
        <w:ind w:firstLine="708"/>
        <w:jc w:val="both"/>
        <w:rPr>
          <w:sz w:val="28"/>
          <w:szCs w:val="28"/>
        </w:rPr>
      </w:pPr>
      <w:r w:rsidRPr="007C35BE">
        <w:rPr>
          <w:sz w:val="28"/>
          <w:szCs w:val="28"/>
        </w:rPr>
        <w:t>Полностью доведено до кондиционных стандартов по всхожести и засоренности на 07.12.2017 года 2060 тонн семян</w:t>
      </w:r>
      <w:r w:rsidRPr="007362CF">
        <w:rPr>
          <w:color w:val="FF0000"/>
          <w:sz w:val="28"/>
          <w:szCs w:val="28"/>
        </w:rPr>
        <w:t xml:space="preserve">  </w:t>
      </w:r>
      <w:r w:rsidRPr="007C35BE">
        <w:rPr>
          <w:sz w:val="28"/>
          <w:szCs w:val="28"/>
        </w:rPr>
        <w:t>или 53,7  % от имеющегося в наличии  количества семян.</w:t>
      </w:r>
    </w:p>
    <w:p w:rsidR="006A45A6" w:rsidRPr="00E7279C" w:rsidRDefault="006A45A6" w:rsidP="006A45A6">
      <w:pPr>
        <w:ind w:firstLine="539"/>
        <w:jc w:val="both"/>
        <w:rPr>
          <w:sz w:val="32"/>
          <w:szCs w:val="32"/>
        </w:rPr>
      </w:pPr>
      <w:r>
        <w:rPr>
          <w:sz w:val="28"/>
          <w:szCs w:val="28"/>
        </w:rPr>
        <w:t>В  2017</w:t>
      </w:r>
      <w:r w:rsidRPr="00E7279C">
        <w:rPr>
          <w:sz w:val="28"/>
          <w:szCs w:val="28"/>
        </w:rPr>
        <w:t xml:space="preserve"> году всеми категориями хозяйств </w:t>
      </w:r>
      <w:r>
        <w:rPr>
          <w:sz w:val="28"/>
          <w:szCs w:val="28"/>
        </w:rPr>
        <w:t xml:space="preserve">на начало зимовки на 01.10.2017 г. </w:t>
      </w:r>
      <w:r w:rsidRPr="00E7279C">
        <w:rPr>
          <w:sz w:val="28"/>
          <w:szCs w:val="28"/>
        </w:rPr>
        <w:t>заготовлено около 41 тыс. тонн сена (в 2016 г. около 45 тыс. тонн) для проведения зимовки сельскохозяйственных животных.</w:t>
      </w:r>
    </w:p>
    <w:p w:rsidR="006A45A6" w:rsidRPr="00E7279C" w:rsidRDefault="006A45A6" w:rsidP="006A45A6">
      <w:pPr>
        <w:ind w:firstLine="539"/>
        <w:jc w:val="both"/>
        <w:rPr>
          <w:sz w:val="28"/>
          <w:szCs w:val="28"/>
        </w:rPr>
      </w:pPr>
      <w:r w:rsidRPr="00E7279C">
        <w:rPr>
          <w:sz w:val="28"/>
          <w:szCs w:val="28"/>
        </w:rPr>
        <w:t xml:space="preserve">Сельскохозяйственными предприятиями заготовлено 9,5 центнера кормовых единиц на одну условную голову (в 2016 г. – 13,3 центнер кормовых единиц на одну условную голову) для проведения зимовки, что ниже уровня прошлого года на 3,8 </w:t>
      </w:r>
      <w:r>
        <w:rPr>
          <w:sz w:val="28"/>
          <w:szCs w:val="28"/>
        </w:rPr>
        <w:t>центнеров кормовых единиц</w:t>
      </w:r>
      <w:r w:rsidRPr="00E7279C">
        <w:rPr>
          <w:sz w:val="28"/>
          <w:szCs w:val="28"/>
        </w:rPr>
        <w:t xml:space="preserve"> на одну условную голову.</w:t>
      </w:r>
    </w:p>
    <w:p w:rsidR="006A45A6" w:rsidRPr="00E7279C" w:rsidRDefault="006A45A6" w:rsidP="006A45A6">
      <w:pPr>
        <w:ind w:firstLine="539"/>
        <w:jc w:val="both"/>
        <w:rPr>
          <w:sz w:val="28"/>
          <w:szCs w:val="28"/>
        </w:rPr>
      </w:pPr>
      <w:r w:rsidRPr="00E7279C">
        <w:rPr>
          <w:sz w:val="28"/>
          <w:szCs w:val="28"/>
        </w:rPr>
        <w:t xml:space="preserve">В хозяйствах ИП и КФХ заготовлено кормов на период зимовки скота 8,3 центнеров кормовых единиц на одну условную голову (в 2016 г. – 10,8 центнер кормовых единиц на одну условную голову), что также ниже уровня прошлого года на 2,5 </w:t>
      </w:r>
      <w:r>
        <w:rPr>
          <w:sz w:val="28"/>
          <w:szCs w:val="28"/>
        </w:rPr>
        <w:t>центнеров кормовых единиц.</w:t>
      </w:r>
      <w:r w:rsidRPr="00E7279C">
        <w:rPr>
          <w:sz w:val="28"/>
          <w:szCs w:val="28"/>
        </w:rPr>
        <w:t xml:space="preserve"> Объясняется снижение обеспеченности кормового рациона предстоящей зимовки тем, что на корм </w:t>
      </w:r>
      <w:r w:rsidRPr="00E7279C">
        <w:rPr>
          <w:sz w:val="28"/>
          <w:szCs w:val="28"/>
        </w:rPr>
        <w:lastRenderedPageBreak/>
        <w:t>животным в необходимом объеме не заложено фуражное зерно из-за его отсутствия, а также тем, что в период заготовки сена был низкий и некачественный травостой.</w:t>
      </w:r>
    </w:p>
    <w:p w:rsidR="006A45A6" w:rsidRPr="00861C3D" w:rsidRDefault="006A45A6" w:rsidP="006A45A6">
      <w:pPr>
        <w:ind w:firstLine="539"/>
        <w:jc w:val="both"/>
        <w:rPr>
          <w:sz w:val="28"/>
          <w:szCs w:val="28"/>
        </w:rPr>
      </w:pPr>
      <w:r w:rsidRPr="00861C3D">
        <w:rPr>
          <w:sz w:val="28"/>
          <w:szCs w:val="28"/>
        </w:rPr>
        <w:t xml:space="preserve"> </w:t>
      </w:r>
      <w:r w:rsidRPr="009F5505">
        <w:rPr>
          <w:sz w:val="28"/>
          <w:szCs w:val="28"/>
        </w:rPr>
        <w:t>В период зимовки</w:t>
      </w:r>
      <w:r>
        <w:rPr>
          <w:sz w:val="28"/>
          <w:szCs w:val="28"/>
        </w:rPr>
        <w:t>,</w:t>
      </w:r>
      <w:r w:rsidRPr="009F5505">
        <w:rPr>
          <w:sz w:val="28"/>
          <w:szCs w:val="28"/>
        </w:rPr>
        <w:t xml:space="preserve"> </w:t>
      </w:r>
      <w:r>
        <w:rPr>
          <w:sz w:val="28"/>
          <w:szCs w:val="28"/>
        </w:rPr>
        <w:t xml:space="preserve">т.е. </w:t>
      </w:r>
      <w:r w:rsidRPr="009F5505">
        <w:rPr>
          <w:sz w:val="28"/>
          <w:szCs w:val="28"/>
        </w:rPr>
        <w:t>с 01.10.2016 г. по 01.05.2017 г.</w:t>
      </w:r>
      <w:r>
        <w:rPr>
          <w:sz w:val="28"/>
          <w:szCs w:val="28"/>
        </w:rPr>
        <w:t>,</w:t>
      </w:r>
      <w:r>
        <w:rPr>
          <w:color w:val="FF0000"/>
          <w:sz w:val="28"/>
          <w:szCs w:val="28"/>
        </w:rPr>
        <w:t xml:space="preserve"> </w:t>
      </w:r>
      <w:r>
        <w:rPr>
          <w:sz w:val="28"/>
          <w:szCs w:val="28"/>
        </w:rPr>
        <w:t xml:space="preserve"> </w:t>
      </w:r>
      <w:r w:rsidRPr="00EF7558">
        <w:rPr>
          <w:sz w:val="28"/>
          <w:szCs w:val="28"/>
        </w:rPr>
        <w:t>Администраци</w:t>
      </w:r>
      <w:r>
        <w:rPr>
          <w:sz w:val="28"/>
          <w:szCs w:val="28"/>
        </w:rPr>
        <w:t>я</w:t>
      </w:r>
      <w:r w:rsidRPr="00EF7558">
        <w:rPr>
          <w:sz w:val="28"/>
          <w:szCs w:val="28"/>
        </w:rPr>
        <w:t xml:space="preserve"> муниципального района</w:t>
      </w:r>
      <w:r>
        <w:rPr>
          <w:sz w:val="28"/>
          <w:szCs w:val="28"/>
        </w:rPr>
        <w:t xml:space="preserve"> оказывала помощь сельскохозяйственным товаропроизводителям, находила поставщиков кормов (сена и фуража) для пополнения кормовой базы изыскивая возможных поставщиков кормов в Забайкальском крае.  Таким образом, сельскохозяйственными товаропроизводителями были закуплены дополнительно корма в Приаргунском, Калганском, Забайкальском и  Борзинском районах для пополнения собственных запасов. Всего дополнительно закуплено </w:t>
      </w:r>
      <w:r w:rsidRPr="009F5505">
        <w:rPr>
          <w:sz w:val="28"/>
          <w:szCs w:val="28"/>
        </w:rPr>
        <w:t xml:space="preserve">11 </w:t>
      </w:r>
      <w:r>
        <w:rPr>
          <w:sz w:val="28"/>
          <w:szCs w:val="28"/>
        </w:rPr>
        <w:t xml:space="preserve">тыс. тонн грубых кормов и </w:t>
      </w:r>
      <w:r w:rsidRPr="009F5505">
        <w:rPr>
          <w:sz w:val="28"/>
          <w:szCs w:val="28"/>
        </w:rPr>
        <w:t>85</w:t>
      </w:r>
      <w:r>
        <w:rPr>
          <w:sz w:val="28"/>
          <w:szCs w:val="28"/>
        </w:rPr>
        <w:t xml:space="preserve"> тонн фуражного зерна, что помогло провести зимовку сельскохозяйственных животных в муниципальном районе без потерь. </w:t>
      </w:r>
    </w:p>
    <w:p w:rsidR="006A45A6" w:rsidRDefault="006A45A6" w:rsidP="006A45A6">
      <w:pPr>
        <w:pStyle w:val="a3"/>
        <w:jc w:val="both"/>
        <w:rPr>
          <w:sz w:val="28"/>
          <w:szCs w:val="28"/>
        </w:rPr>
      </w:pPr>
      <w:r w:rsidRPr="00F81D0F">
        <w:rPr>
          <w:sz w:val="28"/>
          <w:szCs w:val="28"/>
        </w:rPr>
        <w:t xml:space="preserve">     </w:t>
      </w:r>
      <w:r>
        <w:rPr>
          <w:sz w:val="28"/>
          <w:szCs w:val="28"/>
        </w:rPr>
        <w:tab/>
      </w:r>
      <w:r w:rsidRPr="00F81D0F">
        <w:rPr>
          <w:sz w:val="28"/>
          <w:szCs w:val="28"/>
        </w:rPr>
        <w:t>Основные производственные показатели  в сфере агропромышленного комплекса за 201</w:t>
      </w:r>
      <w:r>
        <w:rPr>
          <w:sz w:val="28"/>
          <w:szCs w:val="28"/>
        </w:rPr>
        <w:t>7</w:t>
      </w:r>
      <w:r w:rsidRPr="00F81D0F">
        <w:rPr>
          <w:sz w:val="28"/>
          <w:szCs w:val="28"/>
        </w:rPr>
        <w:t xml:space="preserve"> год</w:t>
      </w:r>
      <w:r>
        <w:rPr>
          <w:sz w:val="28"/>
          <w:szCs w:val="28"/>
        </w:rPr>
        <w:t xml:space="preserve"> </w:t>
      </w:r>
      <w:r w:rsidRPr="00F81D0F">
        <w:rPr>
          <w:sz w:val="28"/>
          <w:szCs w:val="28"/>
        </w:rPr>
        <w:t>приведены в следу</w:t>
      </w:r>
      <w:r>
        <w:rPr>
          <w:sz w:val="28"/>
          <w:szCs w:val="28"/>
        </w:rPr>
        <w:t>ю</w:t>
      </w:r>
      <w:r w:rsidRPr="00F81D0F">
        <w:rPr>
          <w:sz w:val="28"/>
          <w:szCs w:val="28"/>
        </w:rPr>
        <w:t>щей таблице:</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
        <w:gridCol w:w="3402"/>
        <w:gridCol w:w="1417"/>
        <w:gridCol w:w="1399"/>
        <w:gridCol w:w="1391"/>
        <w:gridCol w:w="1703"/>
      </w:tblGrid>
      <w:tr w:rsidR="006A45A6" w:rsidRPr="006A45A6" w:rsidTr="006A45A6">
        <w:tc>
          <w:tcPr>
            <w:tcW w:w="618" w:type="dxa"/>
            <w:tcBorders>
              <w:top w:val="single" w:sz="4" w:space="0" w:color="auto"/>
              <w:left w:val="single" w:sz="4" w:space="0" w:color="auto"/>
              <w:bottom w:val="single" w:sz="4" w:space="0" w:color="auto"/>
              <w:right w:val="single" w:sz="4" w:space="0" w:color="auto"/>
            </w:tcBorders>
          </w:tcPr>
          <w:p w:rsidR="006A45A6" w:rsidRPr="006A45A6" w:rsidRDefault="002F19D7" w:rsidP="002F19D7">
            <w:pPr>
              <w:jc w:val="center"/>
              <w:rPr>
                <w:b/>
              </w:rPr>
            </w:pPr>
            <w:r>
              <w:rPr>
                <w:b/>
              </w:rPr>
              <w:t>№ п/п</w:t>
            </w:r>
          </w:p>
        </w:tc>
        <w:tc>
          <w:tcPr>
            <w:tcW w:w="3402" w:type="dxa"/>
            <w:tcBorders>
              <w:top w:val="single" w:sz="4" w:space="0" w:color="auto"/>
              <w:left w:val="single" w:sz="4" w:space="0" w:color="auto"/>
              <w:bottom w:val="single" w:sz="4" w:space="0" w:color="auto"/>
              <w:right w:val="single" w:sz="4" w:space="0" w:color="auto"/>
            </w:tcBorders>
          </w:tcPr>
          <w:p w:rsidR="006A45A6" w:rsidRPr="006A45A6" w:rsidRDefault="006A45A6" w:rsidP="002F19D7">
            <w:pPr>
              <w:jc w:val="center"/>
              <w:rPr>
                <w:b/>
              </w:rPr>
            </w:pPr>
            <w:r w:rsidRPr="006A45A6">
              <w:rPr>
                <w:b/>
              </w:rPr>
              <w:t>Наименование</w:t>
            </w:r>
          </w:p>
          <w:p w:rsidR="006A45A6" w:rsidRPr="006A45A6" w:rsidRDefault="006A45A6" w:rsidP="002F19D7">
            <w:pPr>
              <w:jc w:val="center"/>
              <w:rPr>
                <w:b/>
              </w:rPr>
            </w:pPr>
            <w:r>
              <w:rPr>
                <w:b/>
              </w:rPr>
              <w:t>п</w:t>
            </w:r>
            <w:r w:rsidRPr="006A45A6">
              <w:rPr>
                <w:b/>
              </w:rPr>
              <w:t>оказателей</w:t>
            </w:r>
          </w:p>
        </w:tc>
        <w:tc>
          <w:tcPr>
            <w:tcW w:w="1417" w:type="dxa"/>
            <w:tcBorders>
              <w:top w:val="single" w:sz="4" w:space="0" w:color="auto"/>
              <w:left w:val="single" w:sz="4" w:space="0" w:color="auto"/>
              <w:bottom w:val="single" w:sz="4" w:space="0" w:color="auto"/>
              <w:right w:val="single" w:sz="4" w:space="0" w:color="auto"/>
            </w:tcBorders>
          </w:tcPr>
          <w:p w:rsidR="006A45A6" w:rsidRPr="006A45A6" w:rsidRDefault="006A45A6" w:rsidP="002F19D7">
            <w:pPr>
              <w:jc w:val="center"/>
              <w:rPr>
                <w:b/>
              </w:rPr>
            </w:pPr>
            <w:r w:rsidRPr="006A45A6">
              <w:rPr>
                <w:b/>
              </w:rPr>
              <w:t>Ед.</w:t>
            </w:r>
          </w:p>
          <w:p w:rsidR="006A45A6" w:rsidRPr="006A45A6" w:rsidRDefault="006A45A6" w:rsidP="002F19D7">
            <w:pPr>
              <w:jc w:val="center"/>
              <w:rPr>
                <w:b/>
              </w:rPr>
            </w:pPr>
            <w:r>
              <w:rPr>
                <w:b/>
              </w:rPr>
              <w:t>и</w:t>
            </w:r>
            <w:r w:rsidRPr="006A45A6">
              <w:rPr>
                <w:b/>
              </w:rPr>
              <w:t>зм.</w:t>
            </w:r>
          </w:p>
        </w:tc>
        <w:tc>
          <w:tcPr>
            <w:tcW w:w="1399" w:type="dxa"/>
            <w:tcBorders>
              <w:top w:val="single" w:sz="4" w:space="0" w:color="auto"/>
              <w:left w:val="single" w:sz="4" w:space="0" w:color="auto"/>
              <w:bottom w:val="single" w:sz="4" w:space="0" w:color="auto"/>
              <w:right w:val="single" w:sz="4" w:space="0" w:color="auto"/>
            </w:tcBorders>
          </w:tcPr>
          <w:p w:rsidR="006A45A6" w:rsidRPr="006A45A6" w:rsidRDefault="006A45A6" w:rsidP="002F19D7">
            <w:pPr>
              <w:jc w:val="center"/>
              <w:rPr>
                <w:b/>
              </w:rPr>
            </w:pPr>
            <w:r w:rsidRPr="006A45A6">
              <w:rPr>
                <w:b/>
              </w:rPr>
              <w:t>2016 г.</w:t>
            </w:r>
          </w:p>
        </w:tc>
        <w:tc>
          <w:tcPr>
            <w:tcW w:w="1391" w:type="dxa"/>
            <w:tcBorders>
              <w:top w:val="single" w:sz="4" w:space="0" w:color="auto"/>
              <w:left w:val="single" w:sz="4" w:space="0" w:color="auto"/>
              <w:bottom w:val="single" w:sz="4" w:space="0" w:color="auto"/>
              <w:right w:val="single" w:sz="4" w:space="0" w:color="auto"/>
            </w:tcBorders>
          </w:tcPr>
          <w:p w:rsidR="006A45A6" w:rsidRPr="006A45A6" w:rsidRDefault="006A45A6" w:rsidP="002F19D7">
            <w:pPr>
              <w:jc w:val="center"/>
              <w:rPr>
                <w:b/>
              </w:rPr>
            </w:pPr>
            <w:r w:rsidRPr="006A45A6">
              <w:rPr>
                <w:b/>
              </w:rPr>
              <w:t>2017 г.</w:t>
            </w:r>
          </w:p>
          <w:p w:rsidR="006A45A6" w:rsidRPr="006A45A6" w:rsidRDefault="006A45A6" w:rsidP="002F19D7">
            <w:pPr>
              <w:jc w:val="center"/>
              <w:rPr>
                <w:b/>
              </w:rPr>
            </w:pPr>
          </w:p>
        </w:tc>
        <w:tc>
          <w:tcPr>
            <w:tcW w:w="1703" w:type="dxa"/>
            <w:tcBorders>
              <w:top w:val="single" w:sz="4" w:space="0" w:color="auto"/>
              <w:left w:val="single" w:sz="4" w:space="0" w:color="auto"/>
              <w:bottom w:val="single" w:sz="4" w:space="0" w:color="auto"/>
              <w:right w:val="single" w:sz="4" w:space="0" w:color="auto"/>
            </w:tcBorders>
          </w:tcPr>
          <w:p w:rsidR="006A45A6" w:rsidRPr="006A45A6" w:rsidRDefault="006A45A6" w:rsidP="002F19D7">
            <w:pPr>
              <w:jc w:val="center"/>
              <w:rPr>
                <w:b/>
              </w:rPr>
            </w:pPr>
            <w:r w:rsidRPr="006A45A6">
              <w:rPr>
                <w:b/>
              </w:rPr>
              <w:t>В % 2017 г. к 2016г.</w:t>
            </w:r>
          </w:p>
        </w:tc>
      </w:tr>
      <w:tr w:rsidR="006A45A6" w:rsidRPr="00775D71" w:rsidTr="006A45A6">
        <w:tc>
          <w:tcPr>
            <w:tcW w:w="618"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rsidRPr="00775D71">
              <w:t xml:space="preserve"> 1</w:t>
            </w:r>
          </w:p>
        </w:tc>
        <w:tc>
          <w:tcPr>
            <w:tcW w:w="3402" w:type="dxa"/>
            <w:tcBorders>
              <w:top w:val="single" w:sz="4" w:space="0" w:color="auto"/>
              <w:left w:val="single" w:sz="4" w:space="0" w:color="auto"/>
              <w:bottom w:val="single" w:sz="4" w:space="0" w:color="auto"/>
              <w:right w:val="single" w:sz="4" w:space="0" w:color="auto"/>
            </w:tcBorders>
          </w:tcPr>
          <w:p w:rsidR="006A45A6" w:rsidRPr="00775D71" w:rsidRDefault="006A45A6" w:rsidP="002F19D7">
            <w:r w:rsidRPr="00775D71">
              <w:t>Численность скота и птицы:</w:t>
            </w:r>
          </w:p>
        </w:tc>
        <w:tc>
          <w:tcPr>
            <w:tcW w:w="1417"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p>
        </w:tc>
        <w:tc>
          <w:tcPr>
            <w:tcW w:w="1399"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p>
        </w:tc>
        <w:tc>
          <w:tcPr>
            <w:tcW w:w="1391"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p>
        </w:tc>
        <w:tc>
          <w:tcPr>
            <w:tcW w:w="1703"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p>
        </w:tc>
      </w:tr>
      <w:tr w:rsidR="006A45A6" w:rsidRPr="00775D71" w:rsidTr="006A45A6">
        <w:tc>
          <w:tcPr>
            <w:tcW w:w="618"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p>
        </w:tc>
        <w:tc>
          <w:tcPr>
            <w:tcW w:w="3402" w:type="dxa"/>
            <w:tcBorders>
              <w:top w:val="single" w:sz="4" w:space="0" w:color="auto"/>
              <w:left w:val="single" w:sz="4" w:space="0" w:color="auto"/>
              <w:bottom w:val="single" w:sz="4" w:space="0" w:color="auto"/>
              <w:right w:val="single" w:sz="4" w:space="0" w:color="auto"/>
            </w:tcBorders>
          </w:tcPr>
          <w:p w:rsidR="006A45A6" w:rsidRPr="00775D71" w:rsidRDefault="006A45A6" w:rsidP="002F19D7">
            <w:r w:rsidRPr="00775D71">
              <w:t>крупный рогатый скот</w:t>
            </w:r>
          </w:p>
        </w:tc>
        <w:tc>
          <w:tcPr>
            <w:tcW w:w="1417"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t>17833</w:t>
            </w:r>
          </w:p>
        </w:tc>
        <w:tc>
          <w:tcPr>
            <w:tcW w:w="1391"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t>18584</w:t>
            </w:r>
          </w:p>
        </w:tc>
        <w:tc>
          <w:tcPr>
            <w:tcW w:w="1703"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t>104,2</w:t>
            </w:r>
          </w:p>
        </w:tc>
      </w:tr>
      <w:tr w:rsidR="006A45A6" w:rsidRPr="00775D71" w:rsidTr="006A45A6">
        <w:tc>
          <w:tcPr>
            <w:tcW w:w="618"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p>
        </w:tc>
        <w:tc>
          <w:tcPr>
            <w:tcW w:w="3402" w:type="dxa"/>
            <w:tcBorders>
              <w:top w:val="single" w:sz="4" w:space="0" w:color="auto"/>
              <w:left w:val="single" w:sz="4" w:space="0" w:color="auto"/>
              <w:bottom w:val="single" w:sz="4" w:space="0" w:color="auto"/>
              <w:right w:val="single" w:sz="4" w:space="0" w:color="auto"/>
            </w:tcBorders>
          </w:tcPr>
          <w:p w:rsidR="006A45A6" w:rsidRPr="00775D71" w:rsidRDefault="006A45A6" w:rsidP="002F19D7">
            <w:r w:rsidRPr="00775D71">
              <w:t>в том числе: коров</w:t>
            </w:r>
          </w:p>
        </w:tc>
        <w:tc>
          <w:tcPr>
            <w:tcW w:w="1417"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t>8190</w:t>
            </w:r>
          </w:p>
        </w:tc>
        <w:tc>
          <w:tcPr>
            <w:tcW w:w="1391"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t>8190</w:t>
            </w:r>
          </w:p>
        </w:tc>
        <w:tc>
          <w:tcPr>
            <w:tcW w:w="1703"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rsidRPr="00CB2A47">
              <w:t>100,0</w:t>
            </w:r>
          </w:p>
        </w:tc>
      </w:tr>
      <w:tr w:rsidR="006A45A6" w:rsidRPr="00775D71" w:rsidTr="006A45A6">
        <w:tc>
          <w:tcPr>
            <w:tcW w:w="618"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p>
        </w:tc>
        <w:tc>
          <w:tcPr>
            <w:tcW w:w="3402" w:type="dxa"/>
            <w:tcBorders>
              <w:top w:val="single" w:sz="4" w:space="0" w:color="auto"/>
              <w:left w:val="single" w:sz="4" w:space="0" w:color="auto"/>
              <w:bottom w:val="single" w:sz="4" w:space="0" w:color="auto"/>
              <w:right w:val="single" w:sz="4" w:space="0" w:color="auto"/>
            </w:tcBorders>
          </w:tcPr>
          <w:p w:rsidR="006A45A6" w:rsidRPr="00775D71" w:rsidRDefault="006A45A6" w:rsidP="002F19D7">
            <w:r w:rsidRPr="00775D71">
              <w:t>Овцы и козы</w:t>
            </w:r>
          </w:p>
        </w:tc>
        <w:tc>
          <w:tcPr>
            <w:tcW w:w="1417"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t>19430</w:t>
            </w:r>
          </w:p>
        </w:tc>
        <w:tc>
          <w:tcPr>
            <w:tcW w:w="1391"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t>20110</w:t>
            </w:r>
          </w:p>
        </w:tc>
        <w:tc>
          <w:tcPr>
            <w:tcW w:w="1703"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t>103,5</w:t>
            </w:r>
          </w:p>
        </w:tc>
      </w:tr>
      <w:tr w:rsidR="006A45A6" w:rsidRPr="00775D71" w:rsidTr="006A45A6">
        <w:tc>
          <w:tcPr>
            <w:tcW w:w="618"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p>
        </w:tc>
        <w:tc>
          <w:tcPr>
            <w:tcW w:w="3402" w:type="dxa"/>
            <w:tcBorders>
              <w:top w:val="single" w:sz="4" w:space="0" w:color="auto"/>
              <w:left w:val="single" w:sz="4" w:space="0" w:color="auto"/>
              <w:bottom w:val="single" w:sz="4" w:space="0" w:color="auto"/>
              <w:right w:val="single" w:sz="4" w:space="0" w:color="auto"/>
            </w:tcBorders>
          </w:tcPr>
          <w:p w:rsidR="006A45A6" w:rsidRPr="00775D71" w:rsidRDefault="006A45A6" w:rsidP="002F19D7">
            <w:r w:rsidRPr="00775D71">
              <w:t>свиньи</w:t>
            </w:r>
          </w:p>
        </w:tc>
        <w:tc>
          <w:tcPr>
            <w:tcW w:w="1417"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t>3904</w:t>
            </w:r>
          </w:p>
        </w:tc>
        <w:tc>
          <w:tcPr>
            <w:tcW w:w="1391"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t>3108</w:t>
            </w:r>
          </w:p>
        </w:tc>
        <w:tc>
          <w:tcPr>
            <w:tcW w:w="1703"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t>79,6</w:t>
            </w:r>
          </w:p>
        </w:tc>
      </w:tr>
      <w:tr w:rsidR="006A45A6" w:rsidRPr="00775D71" w:rsidTr="006A45A6">
        <w:tc>
          <w:tcPr>
            <w:tcW w:w="618"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p>
        </w:tc>
        <w:tc>
          <w:tcPr>
            <w:tcW w:w="3402" w:type="dxa"/>
            <w:tcBorders>
              <w:top w:val="single" w:sz="4" w:space="0" w:color="auto"/>
              <w:left w:val="single" w:sz="4" w:space="0" w:color="auto"/>
              <w:bottom w:val="single" w:sz="4" w:space="0" w:color="auto"/>
              <w:right w:val="single" w:sz="4" w:space="0" w:color="auto"/>
            </w:tcBorders>
          </w:tcPr>
          <w:p w:rsidR="006A45A6" w:rsidRPr="00775D71" w:rsidRDefault="006A45A6" w:rsidP="002F19D7">
            <w:r w:rsidRPr="00775D71">
              <w:t>птица</w:t>
            </w:r>
          </w:p>
        </w:tc>
        <w:tc>
          <w:tcPr>
            <w:tcW w:w="1417"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rsidRPr="00775D71">
              <w:t>гол.</w:t>
            </w:r>
          </w:p>
        </w:tc>
        <w:tc>
          <w:tcPr>
            <w:tcW w:w="1399"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t>21461</w:t>
            </w:r>
          </w:p>
        </w:tc>
        <w:tc>
          <w:tcPr>
            <w:tcW w:w="1391"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t>20110</w:t>
            </w:r>
          </w:p>
        </w:tc>
        <w:tc>
          <w:tcPr>
            <w:tcW w:w="1703"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t>98,0</w:t>
            </w:r>
          </w:p>
        </w:tc>
      </w:tr>
      <w:tr w:rsidR="006A45A6" w:rsidRPr="00775D71" w:rsidTr="006A45A6">
        <w:tc>
          <w:tcPr>
            <w:tcW w:w="618"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rsidRPr="00775D71">
              <w:t>2</w:t>
            </w:r>
          </w:p>
        </w:tc>
        <w:tc>
          <w:tcPr>
            <w:tcW w:w="3402" w:type="dxa"/>
            <w:tcBorders>
              <w:top w:val="single" w:sz="4" w:space="0" w:color="auto"/>
              <w:left w:val="single" w:sz="4" w:space="0" w:color="auto"/>
              <w:bottom w:val="single" w:sz="4" w:space="0" w:color="auto"/>
              <w:right w:val="single" w:sz="4" w:space="0" w:color="auto"/>
            </w:tcBorders>
          </w:tcPr>
          <w:p w:rsidR="006A45A6" w:rsidRPr="00775D71" w:rsidRDefault="006A45A6" w:rsidP="002F19D7">
            <w:r w:rsidRPr="00775D71">
              <w:t>Производство: мяса</w:t>
            </w:r>
          </w:p>
        </w:tc>
        <w:tc>
          <w:tcPr>
            <w:tcW w:w="1417"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rsidRPr="00775D71">
              <w:t>тонн</w:t>
            </w:r>
          </w:p>
        </w:tc>
        <w:tc>
          <w:tcPr>
            <w:tcW w:w="1399"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t>4364</w:t>
            </w:r>
          </w:p>
        </w:tc>
        <w:tc>
          <w:tcPr>
            <w:tcW w:w="1391"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t>4364</w:t>
            </w:r>
          </w:p>
        </w:tc>
        <w:tc>
          <w:tcPr>
            <w:tcW w:w="1703" w:type="dxa"/>
            <w:tcBorders>
              <w:top w:val="single" w:sz="4" w:space="0" w:color="auto"/>
              <w:left w:val="single" w:sz="4" w:space="0" w:color="auto"/>
              <w:bottom w:val="single" w:sz="4" w:space="0" w:color="auto"/>
              <w:right w:val="single" w:sz="4" w:space="0" w:color="auto"/>
            </w:tcBorders>
          </w:tcPr>
          <w:p w:rsidR="006A45A6" w:rsidRPr="00775D71" w:rsidRDefault="006A45A6" w:rsidP="006A45A6">
            <w:pPr>
              <w:jc w:val="center"/>
            </w:pPr>
            <w:r>
              <w:t>100,1</w:t>
            </w:r>
          </w:p>
        </w:tc>
      </w:tr>
      <w:tr w:rsidR="002F19D7" w:rsidRPr="00775D71" w:rsidTr="006A45A6">
        <w:tc>
          <w:tcPr>
            <w:tcW w:w="618" w:type="dxa"/>
            <w:tcBorders>
              <w:top w:val="single" w:sz="4" w:space="0" w:color="auto"/>
              <w:left w:val="single" w:sz="4" w:space="0" w:color="auto"/>
              <w:bottom w:val="single" w:sz="4" w:space="0" w:color="auto"/>
              <w:right w:val="single" w:sz="4" w:space="0" w:color="auto"/>
            </w:tcBorders>
          </w:tcPr>
          <w:p w:rsidR="002F19D7" w:rsidRPr="00775D71" w:rsidRDefault="002F19D7" w:rsidP="006A45A6">
            <w:pPr>
              <w:jc w:val="center"/>
            </w:pPr>
            <w:r>
              <w:t>3</w:t>
            </w:r>
          </w:p>
        </w:tc>
        <w:tc>
          <w:tcPr>
            <w:tcW w:w="3402" w:type="dxa"/>
            <w:tcBorders>
              <w:top w:val="single" w:sz="4" w:space="0" w:color="auto"/>
              <w:left w:val="single" w:sz="4" w:space="0" w:color="auto"/>
              <w:bottom w:val="single" w:sz="4" w:space="0" w:color="auto"/>
              <w:right w:val="single" w:sz="4" w:space="0" w:color="auto"/>
            </w:tcBorders>
          </w:tcPr>
          <w:p w:rsidR="002F19D7" w:rsidRPr="00775D71" w:rsidRDefault="002F19D7" w:rsidP="002F19D7">
            <w:r w:rsidRPr="00775D71">
              <w:t>молока</w:t>
            </w:r>
          </w:p>
        </w:tc>
        <w:tc>
          <w:tcPr>
            <w:tcW w:w="1417" w:type="dxa"/>
            <w:tcBorders>
              <w:top w:val="single" w:sz="4" w:space="0" w:color="auto"/>
              <w:left w:val="single" w:sz="4" w:space="0" w:color="auto"/>
              <w:bottom w:val="single" w:sz="4" w:space="0" w:color="auto"/>
              <w:right w:val="single" w:sz="4" w:space="0" w:color="auto"/>
            </w:tcBorders>
          </w:tcPr>
          <w:p w:rsidR="002F19D7" w:rsidRPr="00775D71" w:rsidRDefault="002F19D7" w:rsidP="00F52785">
            <w:pPr>
              <w:jc w:val="center"/>
            </w:pPr>
            <w:r w:rsidRPr="00775D71">
              <w:t>тонн</w:t>
            </w:r>
          </w:p>
        </w:tc>
        <w:tc>
          <w:tcPr>
            <w:tcW w:w="1399" w:type="dxa"/>
            <w:tcBorders>
              <w:top w:val="single" w:sz="4" w:space="0" w:color="auto"/>
              <w:left w:val="single" w:sz="4" w:space="0" w:color="auto"/>
              <w:bottom w:val="single" w:sz="4" w:space="0" w:color="auto"/>
              <w:right w:val="single" w:sz="4" w:space="0" w:color="auto"/>
            </w:tcBorders>
          </w:tcPr>
          <w:p w:rsidR="002F19D7" w:rsidRPr="00775D71" w:rsidRDefault="002F19D7" w:rsidP="00F52785">
            <w:pPr>
              <w:jc w:val="center"/>
            </w:pPr>
            <w:r>
              <w:t>13692,9</w:t>
            </w:r>
          </w:p>
        </w:tc>
        <w:tc>
          <w:tcPr>
            <w:tcW w:w="1391" w:type="dxa"/>
            <w:tcBorders>
              <w:top w:val="single" w:sz="4" w:space="0" w:color="auto"/>
              <w:left w:val="single" w:sz="4" w:space="0" w:color="auto"/>
              <w:bottom w:val="single" w:sz="4" w:space="0" w:color="auto"/>
              <w:right w:val="single" w:sz="4" w:space="0" w:color="auto"/>
            </w:tcBorders>
          </w:tcPr>
          <w:p w:rsidR="002F19D7" w:rsidRPr="00775D71" w:rsidRDefault="002F19D7" w:rsidP="00F52785">
            <w:pPr>
              <w:jc w:val="center"/>
            </w:pPr>
            <w:r>
              <w:t>14079</w:t>
            </w:r>
          </w:p>
        </w:tc>
        <w:tc>
          <w:tcPr>
            <w:tcW w:w="1703" w:type="dxa"/>
            <w:tcBorders>
              <w:top w:val="single" w:sz="4" w:space="0" w:color="auto"/>
              <w:left w:val="single" w:sz="4" w:space="0" w:color="auto"/>
              <w:bottom w:val="single" w:sz="4" w:space="0" w:color="auto"/>
              <w:right w:val="single" w:sz="4" w:space="0" w:color="auto"/>
            </w:tcBorders>
          </w:tcPr>
          <w:p w:rsidR="002F19D7" w:rsidRPr="00775D71" w:rsidRDefault="002F19D7" w:rsidP="00F52785">
            <w:pPr>
              <w:jc w:val="center"/>
            </w:pPr>
            <w:r>
              <w:t>102,8</w:t>
            </w:r>
          </w:p>
        </w:tc>
      </w:tr>
      <w:tr w:rsidR="002F19D7" w:rsidRPr="00775D71" w:rsidTr="006A45A6">
        <w:tc>
          <w:tcPr>
            <w:tcW w:w="618" w:type="dxa"/>
            <w:tcBorders>
              <w:top w:val="single" w:sz="4" w:space="0" w:color="auto"/>
              <w:left w:val="single" w:sz="4" w:space="0" w:color="auto"/>
              <w:bottom w:val="single" w:sz="4" w:space="0" w:color="auto"/>
              <w:right w:val="single" w:sz="4" w:space="0" w:color="auto"/>
            </w:tcBorders>
          </w:tcPr>
          <w:p w:rsidR="002F19D7" w:rsidRPr="00775D71" w:rsidRDefault="002F19D7" w:rsidP="006A45A6">
            <w:pPr>
              <w:jc w:val="center"/>
            </w:pPr>
            <w:r w:rsidRPr="00775D71">
              <w:t>4</w:t>
            </w:r>
          </w:p>
        </w:tc>
        <w:tc>
          <w:tcPr>
            <w:tcW w:w="3402" w:type="dxa"/>
            <w:tcBorders>
              <w:top w:val="single" w:sz="4" w:space="0" w:color="auto"/>
              <w:left w:val="single" w:sz="4" w:space="0" w:color="auto"/>
              <w:bottom w:val="single" w:sz="4" w:space="0" w:color="auto"/>
              <w:right w:val="single" w:sz="4" w:space="0" w:color="auto"/>
            </w:tcBorders>
          </w:tcPr>
          <w:p w:rsidR="002F19D7" w:rsidRPr="00775D71" w:rsidRDefault="002F19D7" w:rsidP="002F19D7">
            <w:r w:rsidRPr="00775D71">
              <w:t>шерсти</w:t>
            </w:r>
          </w:p>
        </w:tc>
        <w:tc>
          <w:tcPr>
            <w:tcW w:w="1417" w:type="dxa"/>
            <w:tcBorders>
              <w:top w:val="single" w:sz="4" w:space="0" w:color="auto"/>
              <w:left w:val="single" w:sz="4" w:space="0" w:color="auto"/>
              <w:bottom w:val="single" w:sz="4" w:space="0" w:color="auto"/>
              <w:right w:val="single" w:sz="4" w:space="0" w:color="auto"/>
            </w:tcBorders>
          </w:tcPr>
          <w:p w:rsidR="002F19D7" w:rsidRPr="00775D71" w:rsidRDefault="002F19D7" w:rsidP="006A45A6">
            <w:pPr>
              <w:jc w:val="center"/>
            </w:pPr>
            <w:r w:rsidRPr="00775D71">
              <w:t>тонн</w:t>
            </w:r>
          </w:p>
        </w:tc>
        <w:tc>
          <w:tcPr>
            <w:tcW w:w="1399" w:type="dxa"/>
            <w:tcBorders>
              <w:top w:val="single" w:sz="4" w:space="0" w:color="auto"/>
              <w:left w:val="single" w:sz="4" w:space="0" w:color="auto"/>
              <w:bottom w:val="single" w:sz="4" w:space="0" w:color="auto"/>
              <w:right w:val="single" w:sz="4" w:space="0" w:color="auto"/>
            </w:tcBorders>
          </w:tcPr>
          <w:p w:rsidR="002F19D7" w:rsidRPr="00CB2A47" w:rsidRDefault="002F19D7" w:rsidP="006A45A6">
            <w:pPr>
              <w:jc w:val="center"/>
            </w:pPr>
            <w:r w:rsidRPr="00CB2A47">
              <w:t>30,0</w:t>
            </w:r>
          </w:p>
        </w:tc>
        <w:tc>
          <w:tcPr>
            <w:tcW w:w="1391" w:type="dxa"/>
            <w:tcBorders>
              <w:top w:val="single" w:sz="4" w:space="0" w:color="auto"/>
              <w:left w:val="single" w:sz="4" w:space="0" w:color="auto"/>
              <w:bottom w:val="single" w:sz="4" w:space="0" w:color="auto"/>
              <w:right w:val="single" w:sz="4" w:space="0" w:color="auto"/>
            </w:tcBorders>
          </w:tcPr>
          <w:p w:rsidR="002F19D7" w:rsidRPr="00CB2A47" w:rsidRDefault="002F19D7" w:rsidP="006A45A6">
            <w:pPr>
              <w:jc w:val="center"/>
            </w:pPr>
            <w:r w:rsidRPr="00CB2A47">
              <w:t>30,0</w:t>
            </w:r>
          </w:p>
        </w:tc>
        <w:tc>
          <w:tcPr>
            <w:tcW w:w="1703" w:type="dxa"/>
            <w:tcBorders>
              <w:top w:val="single" w:sz="4" w:space="0" w:color="auto"/>
              <w:left w:val="single" w:sz="4" w:space="0" w:color="auto"/>
              <w:bottom w:val="single" w:sz="4" w:space="0" w:color="auto"/>
              <w:right w:val="single" w:sz="4" w:space="0" w:color="auto"/>
            </w:tcBorders>
          </w:tcPr>
          <w:p w:rsidR="002F19D7" w:rsidRPr="00CB2A47" w:rsidRDefault="002F19D7" w:rsidP="006A45A6">
            <w:pPr>
              <w:jc w:val="center"/>
            </w:pPr>
            <w:r w:rsidRPr="00CB2A47">
              <w:t>100,0</w:t>
            </w:r>
          </w:p>
        </w:tc>
      </w:tr>
      <w:tr w:rsidR="002F19D7" w:rsidRPr="00775D71" w:rsidTr="006A45A6">
        <w:tc>
          <w:tcPr>
            <w:tcW w:w="618" w:type="dxa"/>
            <w:tcBorders>
              <w:top w:val="single" w:sz="4" w:space="0" w:color="auto"/>
              <w:left w:val="single" w:sz="4" w:space="0" w:color="auto"/>
              <w:bottom w:val="single" w:sz="4" w:space="0" w:color="auto"/>
              <w:right w:val="single" w:sz="4" w:space="0" w:color="auto"/>
            </w:tcBorders>
          </w:tcPr>
          <w:p w:rsidR="002F19D7" w:rsidRPr="00775D71" w:rsidRDefault="002F19D7" w:rsidP="006A45A6">
            <w:pPr>
              <w:jc w:val="center"/>
            </w:pPr>
            <w:r w:rsidRPr="00775D71">
              <w:t>5</w:t>
            </w:r>
          </w:p>
        </w:tc>
        <w:tc>
          <w:tcPr>
            <w:tcW w:w="3402" w:type="dxa"/>
            <w:tcBorders>
              <w:top w:val="single" w:sz="4" w:space="0" w:color="auto"/>
              <w:left w:val="single" w:sz="4" w:space="0" w:color="auto"/>
              <w:bottom w:val="single" w:sz="4" w:space="0" w:color="auto"/>
              <w:right w:val="single" w:sz="4" w:space="0" w:color="auto"/>
            </w:tcBorders>
          </w:tcPr>
          <w:p w:rsidR="002F19D7" w:rsidRPr="00775D71" w:rsidRDefault="002F19D7" w:rsidP="002F19D7">
            <w:r w:rsidRPr="00775D71">
              <w:t>зерно</w:t>
            </w:r>
          </w:p>
        </w:tc>
        <w:tc>
          <w:tcPr>
            <w:tcW w:w="1417" w:type="dxa"/>
            <w:tcBorders>
              <w:top w:val="single" w:sz="4" w:space="0" w:color="auto"/>
              <w:left w:val="single" w:sz="4" w:space="0" w:color="auto"/>
              <w:bottom w:val="single" w:sz="4" w:space="0" w:color="auto"/>
              <w:right w:val="single" w:sz="4" w:space="0" w:color="auto"/>
            </w:tcBorders>
          </w:tcPr>
          <w:p w:rsidR="002F19D7" w:rsidRPr="00775D71" w:rsidRDefault="002F19D7" w:rsidP="006A45A6">
            <w:pPr>
              <w:jc w:val="center"/>
            </w:pPr>
            <w:r w:rsidRPr="00775D71">
              <w:t>тонн</w:t>
            </w:r>
          </w:p>
        </w:tc>
        <w:tc>
          <w:tcPr>
            <w:tcW w:w="1399" w:type="dxa"/>
            <w:tcBorders>
              <w:top w:val="single" w:sz="4" w:space="0" w:color="auto"/>
              <w:left w:val="single" w:sz="4" w:space="0" w:color="auto"/>
              <w:bottom w:val="single" w:sz="4" w:space="0" w:color="auto"/>
              <w:right w:val="single" w:sz="4" w:space="0" w:color="auto"/>
            </w:tcBorders>
          </w:tcPr>
          <w:p w:rsidR="002F19D7" w:rsidRPr="009F44CE" w:rsidRDefault="002F19D7" w:rsidP="006A45A6">
            <w:pPr>
              <w:jc w:val="center"/>
            </w:pPr>
            <w:r>
              <w:t>4048,4</w:t>
            </w:r>
          </w:p>
        </w:tc>
        <w:tc>
          <w:tcPr>
            <w:tcW w:w="1391" w:type="dxa"/>
            <w:tcBorders>
              <w:top w:val="single" w:sz="4" w:space="0" w:color="auto"/>
              <w:left w:val="single" w:sz="4" w:space="0" w:color="auto"/>
              <w:bottom w:val="single" w:sz="4" w:space="0" w:color="auto"/>
              <w:right w:val="single" w:sz="4" w:space="0" w:color="auto"/>
            </w:tcBorders>
          </w:tcPr>
          <w:p w:rsidR="002F19D7" w:rsidRPr="009F44CE" w:rsidRDefault="002F19D7" w:rsidP="006A45A6">
            <w:pPr>
              <w:jc w:val="center"/>
            </w:pPr>
            <w:r>
              <w:t>9503</w:t>
            </w:r>
          </w:p>
        </w:tc>
        <w:tc>
          <w:tcPr>
            <w:tcW w:w="1703" w:type="dxa"/>
            <w:tcBorders>
              <w:top w:val="single" w:sz="4" w:space="0" w:color="auto"/>
              <w:left w:val="single" w:sz="4" w:space="0" w:color="auto"/>
              <w:bottom w:val="single" w:sz="4" w:space="0" w:color="auto"/>
              <w:right w:val="single" w:sz="4" w:space="0" w:color="auto"/>
            </w:tcBorders>
          </w:tcPr>
          <w:p w:rsidR="002F19D7" w:rsidRPr="00775D71" w:rsidRDefault="002F19D7" w:rsidP="006A45A6">
            <w:pPr>
              <w:jc w:val="center"/>
            </w:pPr>
            <w:r>
              <w:t>52,7</w:t>
            </w:r>
          </w:p>
        </w:tc>
      </w:tr>
      <w:tr w:rsidR="002F19D7" w:rsidRPr="00775D71" w:rsidTr="006A45A6">
        <w:tc>
          <w:tcPr>
            <w:tcW w:w="618" w:type="dxa"/>
            <w:tcBorders>
              <w:top w:val="single" w:sz="4" w:space="0" w:color="auto"/>
              <w:left w:val="single" w:sz="4" w:space="0" w:color="auto"/>
              <w:bottom w:val="single" w:sz="4" w:space="0" w:color="auto"/>
              <w:right w:val="single" w:sz="4" w:space="0" w:color="auto"/>
            </w:tcBorders>
          </w:tcPr>
          <w:p w:rsidR="002F19D7" w:rsidRPr="00775D71" w:rsidRDefault="002F19D7" w:rsidP="006A45A6">
            <w:pPr>
              <w:jc w:val="center"/>
            </w:pPr>
            <w:r w:rsidRPr="00775D71">
              <w:t>6</w:t>
            </w:r>
          </w:p>
        </w:tc>
        <w:tc>
          <w:tcPr>
            <w:tcW w:w="3402" w:type="dxa"/>
            <w:tcBorders>
              <w:top w:val="single" w:sz="4" w:space="0" w:color="auto"/>
              <w:left w:val="single" w:sz="4" w:space="0" w:color="auto"/>
              <w:bottom w:val="single" w:sz="4" w:space="0" w:color="auto"/>
              <w:right w:val="single" w:sz="4" w:space="0" w:color="auto"/>
            </w:tcBorders>
          </w:tcPr>
          <w:p w:rsidR="002F19D7" w:rsidRPr="00775D71" w:rsidRDefault="002F19D7" w:rsidP="002F19D7">
            <w:r w:rsidRPr="00775D71">
              <w:t>получено яиц</w:t>
            </w:r>
          </w:p>
        </w:tc>
        <w:tc>
          <w:tcPr>
            <w:tcW w:w="1417" w:type="dxa"/>
            <w:tcBorders>
              <w:top w:val="single" w:sz="4" w:space="0" w:color="auto"/>
              <w:left w:val="single" w:sz="4" w:space="0" w:color="auto"/>
              <w:bottom w:val="single" w:sz="4" w:space="0" w:color="auto"/>
              <w:right w:val="single" w:sz="4" w:space="0" w:color="auto"/>
            </w:tcBorders>
          </w:tcPr>
          <w:p w:rsidR="002F19D7" w:rsidRPr="00775D71" w:rsidRDefault="002F19D7" w:rsidP="006A45A6">
            <w:pPr>
              <w:jc w:val="center"/>
            </w:pPr>
            <w:r w:rsidRPr="00775D71">
              <w:t>тыс. шт.</w:t>
            </w:r>
          </w:p>
        </w:tc>
        <w:tc>
          <w:tcPr>
            <w:tcW w:w="1399" w:type="dxa"/>
            <w:tcBorders>
              <w:top w:val="single" w:sz="4" w:space="0" w:color="auto"/>
              <w:left w:val="single" w:sz="4" w:space="0" w:color="auto"/>
              <w:bottom w:val="single" w:sz="4" w:space="0" w:color="auto"/>
              <w:right w:val="single" w:sz="4" w:space="0" w:color="auto"/>
            </w:tcBorders>
          </w:tcPr>
          <w:p w:rsidR="002F19D7" w:rsidRPr="00775D71" w:rsidRDefault="002F19D7" w:rsidP="006A45A6">
            <w:pPr>
              <w:jc w:val="center"/>
            </w:pPr>
            <w:r>
              <w:t>2721,6</w:t>
            </w:r>
          </w:p>
        </w:tc>
        <w:tc>
          <w:tcPr>
            <w:tcW w:w="1391" w:type="dxa"/>
            <w:tcBorders>
              <w:top w:val="nil"/>
              <w:left w:val="single" w:sz="4" w:space="0" w:color="auto"/>
              <w:bottom w:val="single" w:sz="4" w:space="0" w:color="auto"/>
              <w:right w:val="single" w:sz="4" w:space="0" w:color="auto"/>
            </w:tcBorders>
          </w:tcPr>
          <w:p w:rsidR="002F19D7" w:rsidRPr="00775D71" w:rsidRDefault="002F19D7" w:rsidP="006A45A6">
            <w:pPr>
              <w:jc w:val="center"/>
            </w:pPr>
            <w:r>
              <w:t>2599,1</w:t>
            </w:r>
          </w:p>
        </w:tc>
        <w:tc>
          <w:tcPr>
            <w:tcW w:w="1703" w:type="dxa"/>
            <w:tcBorders>
              <w:top w:val="single" w:sz="4" w:space="0" w:color="auto"/>
              <w:left w:val="single" w:sz="4" w:space="0" w:color="auto"/>
              <w:bottom w:val="single" w:sz="4" w:space="0" w:color="auto"/>
              <w:right w:val="single" w:sz="4" w:space="0" w:color="auto"/>
            </w:tcBorders>
          </w:tcPr>
          <w:p w:rsidR="002F19D7" w:rsidRPr="00775D71" w:rsidRDefault="002F19D7" w:rsidP="006A45A6">
            <w:pPr>
              <w:jc w:val="center"/>
            </w:pPr>
            <w:r>
              <w:t>95,5</w:t>
            </w:r>
          </w:p>
        </w:tc>
      </w:tr>
    </w:tbl>
    <w:p w:rsidR="006A45A6" w:rsidRDefault="006A45A6" w:rsidP="006A45A6">
      <w:pPr>
        <w:autoSpaceDE w:val="0"/>
        <w:autoSpaceDN w:val="0"/>
        <w:adjustRightInd w:val="0"/>
        <w:spacing w:line="276" w:lineRule="auto"/>
        <w:ind w:firstLine="567"/>
        <w:jc w:val="right"/>
        <w:rPr>
          <w:sz w:val="28"/>
          <w:szCs w:val="28"/>
        </w:rPr>
      </w:pPr>
    </w:p>
    <w:p w:rsidR="002F19D7" w:rsidRDefault="002F19D7" w:rsidP="002F19D7">
      <w:pPr>
        <w:pStyle w:val="a3"/>
        <w:ind w:left="142" w:firstLine="566"/>
        <w:jc w:val="both"/>
        <w:rPr>
          <w:sz w:val="28"/>
          <w:szCs w:val="28"/>
        </w:rPr>
      </w:pPr>
      <w:r>
        <w:rPr>
          <w:sz w:val="28"/>
          <w:szCs w:val="28"/>
        </w:rPr>
        <w:t xml:space="preserve">В 2017 года произошел спад численности поголовья  свиней и птицы. Основной причиной снижения   стала очень низкая урожайность зерновых в 2017 году, полученное в районе зерно не покрывает потребности населения в обеспеченности зерном на фуражные цели. Зерно не выдавалось на натуроплату, засуха и низкая урожайность способствовали значительному удорожанию зерна,  в том числе  на фураж,  комбикорма и отруби, что не способствует покупательской активности населения. </w:t>
      </w:r>
    </w:p>
    <w:p w:rsidR="002F19D7" w:rsidRPr="009668DE" w:rsidRDefault="002F19D7" w:rsidP="002F19D7">
      <w:pPr>
        <w:pStyle w:val="a3"/>
        <w:ind w:left="142"/>
        <w:jc w:val="both"/>
        <w:rPr>
          <w:sz w:val="28"/>
          <w:szCs w:val="28"/>
        </w:rPr>
      </w:pPr>
      <w:r>
        <w:rPr>
          <w:sz w:val="28"/>
          <w:szCs w:val="28"/>
        </w:rPr>
        <w:t xml:space="preserve">     </w:t>
      </w:r>
      <w:r>
        <w:rPr>
          <w:sz w:val="28"/>
          <w:szCs w:val="28"/>
        </w:rPr>
        <w:tab/>
        <w:t xml:space="preserve">В 2017 году на </w:t>
      </w:r>
      <w:r w:rsidRPr="00A14E52">
        <w:rPr>
          <w:sz w:val="28"/>
          <w:szCs w:val="28"/>
        </w:rPr>
        <w:t>сельскохозяйственных  предприятиях и  ИП и К</w:t>
      </w:r>
      <w:r>
        <w:rPr>
          <w:sz w:val="28"/>
          <w:szCs w:val="28"/>
        </w:rPr>
        <w:t>Ф</w:t>
      </w:r>
      <w:r w:rsidRPr="00A14E52">
        <w:rPr>
          <w:sz w:val="28"/>
          <w:szCs w:val="28"/>
        </w:rPr>
        <w:t>Х было  получено</w:t>
      </w:r>
      <w:r w:rsidRPr="00F37699">
        <w:rPr>
          <w:color w:val="FF0000"/>
          <w:sz w:val="28"/>
          <w:szCs w:val="28"/>
        </w:rPr>
        <w:t xml:space="preserve"> </w:t>
      </w:r>
      <w:r w:rsidRPr="009668DE">
        <w:rPr>
          <w:sz w:val="28"/>
          <w:szCs w:val="28"/>
        </w:rPr>
        <w:t xml:space="preserve">3499 ягнят  от 3940 голов овцематок, т.е. в среднем 88 ягнят от 100 овцематок, (норматив 75 ягнят от 100 маток), 2017 год по сравнению с 2016 годом получено 100 % ягнят. Телят получено1568 голов от 1802 коров,   в среднем 87 телят от 100 голов коров (норматив 75 телят от 100 коров), или 132% к уровню 2016 года. </w:t>
      </w:r>
    </w:p>
    <w:p w:rsidR="002F19D7" w:rsidRDefault="002F19D7" w:rsidP="002F19D7">
      <w:pPr>
        <w:pStyle w:val="a3"/>
        <w:ind w:left="142"/>
        <w:jc w:val="both"/>
        <w:rPr>
          <w:sz w:val="28"/>
          <w:szCs w:val="28"/>
        </w:rPr>
      </w:pPr>
      <w:r w:rsidRPr="00A61EA1">
        <w:rPr>
          <w:b/>
          <w:sz w:val="28"/>
          <w:szCs w:val="28"/>
        </w:rPr>
        <w:t xml:space="preserve">    </w:t>
      </w:r>
      <w:r>
        <w:rPr>
          <w:b/>
          <w:sz w:val="28"/>
          <w:szCs w:val="28"/>
        </w:rPr>
        <w:t xml:space="preserve">  </w:t>
      </w:r>
      <w:r>
        <w:rPr>
          <w:sz w:val="28"/>
          <w:szCs w:val="28"/>
        </w:rPr>
        <w:t>Администрацией муниципального района</w:t>
      </w:r>
      <w:r w:rsidRPr="00793945">
        <w:rPr>
          <w:sz w:val="28"/>
          <w:szCs w:val="28"/>
        </w:rPr>
        <w:t xml:space="preserve"> </w:t>
      </w:r>
      <w:r>
        <w:rPr>
          <w:sz w:val="28"/>
          <w:szCs w:val="28"/>
        </w:rPr>
        <w:t>в сфере сельскохозяйственного производства</w:t>
      </w:r>
      <w:r w:rsidRPr="00793945">
        <w:rPr>
          <w:sz w:val="28"/>
          <w:szCs w:val="28"/>
        </w:rPr>
        <w:t xml:space="preserve">  за период 201</w:t>
      </w:r>
      <w:r>
        <w:rPr>
          <w:sz w:val="28"/>
          <w:szCs w:val="28"/>
        </w:rPr>
        <w:t>7</w:t>
      </w:r>
      <w:r w:rsidRPr="00793945">
        <w:rPr>
          <w:sz w:val="28"/>
          <w:szCs w:val="28"/>
        </w:rPr>
        <w:t xml:space="preserve"> года предоставлено </w:t>
      </w:r>
      <w:r w:rsidRPr="00C70FB2">
        <w:rPr>
          <w:sz w:val="28"/>
          <w:szCs w:val="28"/>
        </w:rPr>
        <w:lastRenderedPageBreak/>
        <w:t>592</w:t>
      </w:r>
      <w:r w:rsidRPr="00793945">
        <w:rPr>
          <w:sz w:val="28"/>
          <w:szCs w:val="28"/>
        </w:rPr>
        <w:t xml:space="preserve"> </w:t>
      </w:r>
      <w:r w:rsidRPr="00D43351">
        <w:rPr>
          <w:sz w:val="28"/>
          <w:szCs w:val="28"/>
        </w:rPr>
        <w:t>консультации по вопросам, касающимся сельскохозяйственного производства</w:t>
      </w:r>
      <w:r>
        <w:rPr>
          <w:sz w:val="28"/>
          <w:szCs w:val="28"/>
        </w:rPr>
        <w:t>,</w:t>
      </w:r>
      <w:r w:rsidRPr="00D43351">
        <w:rPr>
          <w:sz w:val="28"/>
          <w:szCs w:val="28"/>
        </w:rPr>
        <w:t xml:space="preserve"> сельскохозяйственным  товаропроизводителям и населению.</w:t>
      </w:r>
      <w:r w:rsidRPr="00D43351">
        <w:rPr>
          <w:sz w:val="28"/>
          <w:szCs w:val="28"/>
        </w:rPr>
        <w:tab/>
      </w:r>
      <w:r w:rsidRPr="00605653">
        <w:rPr>
          <w:sz w:val="28"/>
          <w:szCs w:val="28"/>
        </w:rPr>
        <w:t>Оказание сельскохозяйственных</w:t>
      </w:r>
      <w:r w:rsidRPr="00D43351">
        <w:rPr>
          <w:b/>
          <w:sz w:val="28"/>
          <w:szCs w:val="28"/>
        </w:rPr>
        <w:t xml:space="preserve"> </w:t>
      </w:r>
      <w:r w:rsidRPr="00D43351">
        <w:rPr>
          <w:sz w:val="28"/>
          <w:szCs w:val="28"/>
        </w:rPr>
        <w:t>консультационных услуг сельскохозяйственным товаропроизводителям и сельскому населению представлено в таблице:</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21"/>
        <w:gridCol w:w="1275"/>
        <w:gridCol w:w="1134"/>
        <w:gridCol w:w="993"/>
        <w:gridCol w:w="1134"/>
        <w:gridCol w:w="1559"/>
      </w:tblGrid>
      <w:tr w:rsidR="002F19D7" w:rsidRPr="00D43351" w:rsidTr="002F19D7">
        <w:trPr>
          <w:cantSplit/>
        </w:trPr>
        <w:tc>
          <w:tcPr>
            <w:tcW w:w="3621" w:type="dxa"/>
            <w:vMerge w:val="restart"/>
          </w:tcPr>
          <w:p w:rsidR="002F19D7" w:rsidRPr="00D43351" w:rsidRDefault="002F19D7" w:rsidP="00F52785">
            <w:pPr>
              <w:keepNext/>
              <w:outlineLvl w:val="0"/>
              <w:rPr>
                <w:bCs/>
              </w:rPr>
            </w:pPr>
          </w:p>
          <w:p w:rsidR="002F19D7" w:rsidRPr="00D43351" w:rsidRDefault="002F19D7" w:rsidP="00F52785">
            <w:pPr>
              <w:keepNext/>
              <w:jc w:val="center"/>
              <w:outlineLvl w:val="0"/>
              <w:rPr>
                <w:bCs/>
              </w:rPr>
            </w:pPr>
          </w:p>
          <w:p w:rsidR="002F19D7" w:rsidRPr="00D43351" w:rsidRDefault="002F19D7" w:rsidP="00F52785">
            <w:pPr>
              <w:keepNext/>
              <w:jc w:val="center"/>
              <w:outlineLvl w:val="0"/>
              <w:rPr>
                <w:bCs/>
              </w:rPr>
            </w:pPr>
          </w:p>
          <w:p w:rsidR="002F19D7" w:rsidRPr="00D43351" w:rsidRDefault="002F19D7" w:rsidP="00F52785">
            <w:pPr>
              <w:keepNext/>
              <w:jc w:val="center"/>
              <w:outlineLvl w:val="0"/>
              <w:rPr>
                <w:bCs/>
              </w:rPr>
            </w:pPr>
            <w:r w:rsidRPr="00D43351">
              <w:rPr>
                <w:bCs/>
              </w:rPr>
              <w:t xml:space="preserve">Направления </w:t>
            </w:r>
          </w:p>
          <w:p w:rsidR="002F19D7" w:rsidRPr="00D43351" w:rsidRDefault="002F19D7" w:rsidP="00F52785">
            <w:pPr>
              <w:keepNext/>
              <w:jc w:val="center"/>
              <w:outlineLvl w:val="0"/>
              <w:rPr>
                <w:bCs/>
              </w:rPr>
            </w:pPr>
            <w:r w:rsidRPr="00D43351">
              <w:rPr>
                <w:bCs/>
              </w:rPr>
              <w:t>консультирования</w:t>
            </w:r>
          </w:p>
        </w:tc>
        <w:tc>
          <w:tcPr>
            <w:tcW w:w="1275" w:type="dxa"/>
            <w:vMerge w:val="restart"/>
          </w:tcPr>
          <w:p w:rsidR="002F19D7" w:rsidRPr="00D43351" w:rsidRDefault="002F19D7" w:rsidP="00F52785">
            <w:pPr>
              <w:keepNext/>
              <w:ind w:left="-33" w:right="-108"/>
              <w:jc w:val="center"/>
              <w:outlineLvl w:val="0"/>
              <w:rPr>
                <w:bCs/>
              </w:rPr>
            </w:pPr>
          </w:p>
          <w:p w:rsidR="002F19D7" w:rsidRPr="00D43351" w:rsidRDefault="002F19D7" w:rsidP="002F19D7">
            <w:pPr>
              <w:keepNext/>
              <w:ind w:left="-33" w:right="-108"/>
              <w:jc w:val="center"/>
              <w:outlineLvl w:val="0"/>
              <w:rPr>
                <w:bCs/>
              </w:rPr>
            </w:pPr>
            <w:r w:rsidRPr="00D43351">
              <w:rPr>
                <w:bCs/>
              </w:rPr>
              <w:t>Количест</w:t>
            </w:r>
            <w:r>
              <w:rPr>
                <w:bCs/>
              </w:rPr>
              <w:t>-</w:t>
            </w:r>
            <w:r w:rsidRPr="00D43351">
              <w:rPr>
                <w:bCs/>
              </w:rPr>
              <w:t>во</w:t>
            </w:r>
            <w:r>
              <w:rPr>
                <w:bCs/>
              </w:rPr>
              <w:t xml:space="preserve"> к</w:t>
            </w:r>
            <w:r w:rsidRPr="00D43351">
              <w:rPr>
                <w:bCs/>
              </w:rPr>
              <w:t>он</w:t>
            </w:r>
            <w:r>
              <w:rPr>
                <w:bCs/>
              </w:rPr>
              <w:t>-</w:t>
            </w:r>
            <w:r w:rsidRPr="00D43351">
              <w:rPr>
                <w:bCs/>
              </w:rPr>
              <w:t>сультаций/</w:t>
            </w:r>
          </w:p>
          <w:p w:rsidR="002F19D7" w:rsidRPr="00D43351" w:rsidRDefault="002F19D7" w:rsidP="00F52785">
            <w:pPr>
              <w:ind w:left="-108" w:right="-108"/>
              <w:jc w:val="center"/>
              <w:rPr>
                <w:bCs/>
              </w:rPr>
            </w:pPr>
            <w:r w:rsidRPr="00D43351">
              <w:rPr>
                <w:bCs/>
              </w:rPr>
              <w:t xml:space="preserve">договоров/ </w:t>
            </w:r>
          </w:p>
          <w:p w:rsidR="002F19D7" w:rsidRPr="00D43351" w:rsidRDefault="002F19D7" w:rsidP="00F52785">
            <w:pPr>
              <w:ind w:left="-108" w:right="-108"/>
              <w:jc w:val="center"/>
              <w:rPr>
                <w:bCs/>
              </w:rPr>
            </w:pPr>
            <w:r w:rsidRPr="00D43351">
              <w:rPr>
                <w:bCs/>
              </w:rPr>
              <w:t xml:space="preserve">клиентов, </w:t>
            </w:r>
          </w:p>
          <w:p w:rsidR="002F19D7" w:rsidRPr="00D43351" w:rsidRDefault="002F19D7" w:rsidP="00F52785">
            <w:pPr>
              <w:jc w:val="center"/>
            </w:pPr>
            <w:r w:rsidRPr="00D43351">
              <w:rPr>
                <w:bCs/>
              </w:rPr>
              <w:t>ед.</w:t>
            </w:r>
          </w:p>
        </w:tc>
        <w:tc>
          <w:tcPr>
            <w:tcW w:w="4820" w:type="dxa"/>
            <w:gridSpan w:val="4"/>
          </w:tcPr>
          <w:p w:rsidR="002F19D7" w:rsidRPr="00D43351" w:rsidRDefault="002F19D7" w:rsidP="00F52785">
            <w:pPr>
              <w:jc w:val="center"/>
            </w:pPr>
            <w:r w:rsidRPr="00D43351">
              <w:t>Получатели услуг</w:t>
            </w:r>
          </w:p>
        </w:tc>
      </w:tr>
      <w:tr w:rsidR="002F19D7" w:rsidRPr="00D43351" w:rsidTr="002F19D7">
        <w:trPr>
          <w:cantSplit/>
        </w:trPr>
        <w:tc>
          <w:tcPr>
            <w:tcW w:w="3621" w:type="dxa"/>
            <w:vMerge/>
          </w:tcPr>
          <w:p w:rsidR="002F19D7" w:rsidRPr="00D43351" w:rsidRDefault="002F19D7" w:rsidP="00F52785">
            <w:pPr>
              <w:keepNext/>
              <w:outlineLvl w:val="0"/>
              <w:rPr>
                <w:b/>
                <w:bCs/>
              </w:rPr>
            </w:pPr>
          </w:p>
        </w:tc>
        <w:tc>
          <w:tcPr>
            <w:tcW w:w="1275" w:type="dxa"/>
            <w:vMerge/>
          </w:tcPr>
          <w:p w:rsidR="002F19D7" w:rsidRPr="00D43351" w:rsidRDefault="002F19D7" w:rsidP="00F52785">
            <w:pPr>
              <w:jc w:val="center"/>
              <w:rPr>
                <w:b/>
                <w:bCs/>
              </w:rPr>
            </w:pPr>
          </w:p>
        </w:tc>
        <w:tc>
          <w:tcPr>
            <w:tcW w:w="1134" w:type="dxa"/>
          </w:tcPr>
          <w:p w:rsidR="002F19D7" w:rsidRPr="00D43351" w:rsidRDefault="002F19D7" w:rsidP="00F52785">
            <w:pPr>
              <w:ind w:left="-62" w:right="-108"/>
              <w:jc w:val="center"/>
            </w:pPr>
            <w:r w:rsidRPr="00D43351">
              <w:t>С/х       органи-</w:t>
            </w:r>
          </w:p>
          <w:p w:rsidR="002F19D7" w:rsidRPr="00D43351" w:rsidRDefault="002F19D7" w:rsidP="00F52785">
            <w:pPr>
              <w:ind w:left="-62" w:right="-108"/>
              <w:jc w:val="center"/>
            </w:pPr>
            <w:r w:rsidRPr="00D43351">
              <w:t>зации</w:t>
            </w:r>
          </w:p>
        </w:tc>
        <w:tc>
          <w:tcPr>
            <w:tcW w:w="993" w:type="dxa"/>
          </w:tcPr>
          <w:p w:rsidR="002F19D7" w:rsidRPr="00D43351" w:rsidRDefault="002F19D7" w:rsidP="002F19D7">
            <w:pPr>
              <w:ind w:left="-91" w:right="-49"/>
              <w:jc w:val="center"/>
            </w:pPr>
            <w:r w:rsidRPr="00D43351">
              <w:t>Кресть</w:t>
            </w:r>
            <w:r>
              <w:t>-</w:t>
            </w:r>
            <w:r w:rsidRPr="00D43351">
              <w:t>янские    (ферме</w:t>
            </w:r>
            <w:r>
              <w:t>-</w:t>
            </w:r>
            <w:r w:rsidRPr="00D43351">
              <w:t>рские)      хозяйс</w:t>
            </w:r>
            <w:r>
              <w:t>-</w:t>
            </w:r>
            <w:r w:rsidRPr="00D43351">
              <w:t>ва</w:t>
            </w:r>
          </w:p>
        </w:tc>
        <w:tc>
          <w:tcPr>
            <w:tcW w:w="1134" w:type="dxa"/>
          </w:tcPr>
          <w:p w:rsidR="002F19D7" w:rsidRPr="00D43351" w:rsidRDefault="002F19D7" w:rsidP="00F52785">
            <w:pPr>
              <w:jc w:val="center"/>
            </w:pPr>
            <w:r w:rsidRPr="00D43351">
              <w:t>Личные подсоб</w:t>
            </w:r>
            <w:r>
              <w:t>-</w:t>
            </w:r>
            <w:r w:rsidRPr="00D43351">
              <w:t>ные хо</w:t>
            </w:r>
            <w:r>
              <w:t>-</w:t>
            </w:r>
            <w:r w:rsidRPr="00D43351">
              <w:t>зяйства, садово</w:t>
            </w:r>
            <w:r>
              <w:t>-</w:t>
            </w:r>
            <w:r w:rsidRPr="00D43351">
              <w:t>ды, ого</w:t>
            </w:r>
            <w:r>
              <w:t>-</w:t>
            </w:r>
            <w:r w:rsidRPr="00D43351">
              <w:t>родники</w:t>
            </w:r>
          </w:p>
        </w:tc>
        <w:tc>
          <w:tcPr>
            <w:tcW w:w="1559" w:type="dxa"/>
          </w:tcPr>
          <w:p w:rsidR="002F19D7" w:rsidRDefault="002F19D7" w:rsidP="00F52785">
            <w:pPr>
              <w:ind w:left="-108" w:right="1" w:firstLine="6"/>
              <w:jc w:val="center"/>
            </w:pPr>
          </w:p>
          <w:p w:rsidR="002F19D7" w:rsidRDefault="002F19D7" w:rsidP="00F52785">
            <w:pPr>
              <w:ind w:left="-108" w:right="1" w:firstLine="6"/>
              <w:jc w:val="center"/>
            </w:pPr>
          </w:p>
          <w:p w:rsidR="002F19D7" w:rsidRPr="00D43351" w:rsidRDefault="002F19D7" w:rsidP="00F52785">
            <w:pPr>
              <w:ind w:left="-108" w:right="1" w:firstLine="6"/>
              <w:jc w:val="center"/>
            </w:pPr>
            <w:r>
              <w:t xml:space="preserve">Другие </w:t>
            </w:r>
          </w:p>
        </w:tc>
      </w:tr>
      <w:tr w:rsidR="002F19D7" w:rsidRPr="002F19D7" w:rsidTr="002F19D7">
        <w:trPr>
          <w:cantSplit/>
        </w:trPr>
        <w:tc>
          <w:tcPr>
            <w:tcW w:w="3621" w:type="dxa"/>
          </w:tcPr>
          <w:p w:rsidR="002F19D7" w:rsidRPr="002F19D7" w:rsidRDefault="002F19D7" w:rsidP="00F52785">
            <w:pPr>
              <w:keepNext/>
              <w:jc w:val="center"/>
              <w:outlineLvl w:val="0"/>
              <w:rPr>
                <w:b/>
                <w:bCs/>
                <w:i/>
              </w:rPr>
            </w:pPr>
            <w:r w:rsidRPr="002F19D7">
              <w:rPr>
                <w:b/>
                <w:bCs/>
                <w:i/>
              </w:rPr>
              <w:t>1</w:t>
            </w:r>
          </w:p>
        </w:tc>
        <w:tc>
          <w:tcPr>
            <w:tcW w:w="1275" w:type="dxa"/>
          </w:tcPr>
          <w:p w:rsidR="002F19D7" w:rsidRPr="002F19D7" w:rsidRDefault="002F19D7" w:rsidP="00F52785">
            <w:pPr>
              <w:jc w:val="center"/>
              <w:rPr>
                <w:b/>
                <w:bCs/>
                <w:i/>
              </w:rPr>
            </w:pPr>
            <w:r w:rsidRPr="002F19D7">
              <w:rPr>
                <w:b/>
                <w:bCs/>
                <w:i/>
              </w:rPr>
              <w:t>2</w:t>
            </w:r>
          </w:p>
        </w:tc>
        <w:tc>
          <w:tcPr>
            <w:tcW w:w="1134" w:type="dxa"/>
          </w:tcPr>
          <w:p w:rsidR="002F19D7" w:rsidRPr="002F19D7" w:rsidRDefault="002F19D7" w:rsidP="00F52785">
            <w:pPr>
              <w:jc w:val="center"/>
              <w:rPr>
                <w:b/>
                <w:i/>
              </w:rPr>
            </w:pPr>
            <w:r w:rsidRPr="002F19D7">
              <w:rPr>
                <w:b/>
                <w:i/>
              </w:rPr>
              <w:t>4</w:t>
            </w:r>
          </w:p>
        </w:tc>
        <w:tc>
          <w:tcPr>
            <w:tcW w:w="993" w:type="dxa"/>
          </w:tcPr>
          <w:p w:rsidR="002F19D7" w:rsidRPr="002F19D7" w:rsidRDefault="002F19D7" w:rsidP="00F52785">
            <w:pPr>
              <w:jc w:val="center"/>
              <w:rPr>
                <w:b/>
                <w:i/>
              </w:rPr>
            </w:pPr>
            <w:r w:rsidRPr="002F19D7">
              <w:rPr>
                <w:b/>
                <w:i/>
              </w:rPr>
              <w:t>5</w:t>
            </w:r>
          </w:p>
        </w:tc>
        <w:tc>
          <w:tcPr>
            <w:tcW w:w="1134" w:type="dxa"/>
          </w:tcPr>
          <w:p w:rsidR="002F19D7" w:rsidRPr="002F19D7" w:rsidRDefault="002F19D7" w:rsidP="00F52785">
            <w:pPr>
              <w:jc w:val="center"/>
              <w:rPr>
                <w:b/>
                <w:i/>
              </w:rPr>
            </w:pPr>
            <w:r w:rsidRPr="002F19D7">
              <w:rPr>
                <w:b/>
                <w:i/>
              </w:rPr>
              <w:t>6</w:t>
            </w:r>
          </w:p>
        </w:tc>
        <w:tc>
          <w:tcPr>
            <w:tcW w:w="1559" w:type="dxa"/>
          </w:tcPr>
          <w:p w:rsidR="002F19D7" w:rsidRPr="002F19D7" w:rsidRDefault="002F19D7" w:rsidP="00F52785">
            <w:pPr>
              <w:jc w:val="center"/>
              <w:rPr>
                <w:b/>
                <w:i/>
              </w:rPr>
            </w:pPr>
            <w:r w:rsidRPr="002F19D7">
              <w:rPr>
                <w:b/>
                <w:i/>
              </w:rPr>
              <w:t>8</w:t>
            </w:r>
          </w:p>
        </w:tc>
      </w:tr>
      <w:tr w:rsidR="002F19D7" w:rsidRPr="00D43351" w:rsidTr="002F19D7">
        <w:trPr>
          <w:cantSplit/>
          <w:trHeight w:val="284"/>
        </w:trPr>
        <w:tc>
          <w:tcPr>
            <w:tcW w:w="3621" w:type="dxa"/>
          </w:tcPr>
          <w:p w:rsidR="002F19D7" w:rsidRPr="00CF1FB4" w:rsidRDefault="002F19D7" w:rsidP="00F52785">
            <w:pPr>
              <w:keepNext/>
              <w:outlineLvl w:val="1"/>
              <w:rPr>
                <w:bCs/>
                <w:iCs/>
                <w:color w:val="262626"/>
              </w:rPr>
            </w:pPr>
            <w:r w:rsidRPr="00CF1FB4">
              <w:rPr>
                <w:bCs/>
                <w:iCs/>
                <w:color w:val="262626"/>
              </w:rPr>
              <w:t xml:space="preserve">Растениеводство </w:t>
            </w:r>
          </w:p>
        </w:tc>
        <w:tc>
          <w:tcPr>
            <w:tcW w:w="1275" w:type="dxa"/>
          </w:tcPr>
          <w:p w:rsidR="002F19D7" w:rsidRPr="00CF1FB4" w:rsidRDefault="002F19D7" w:rsidP="00F52785">
            <w:pPr>
              <w:jc w:val="center"/>
              <w:rPr>
                <w:color w:val="262626"/>
              </w:rPr>
            </w:pPr>
            <w:r>
              <w:rPr>
                <w:color w:val="262626"/>
              </w:rPr>
              <w:t>66</w:t>
            </w:r>
          </w:p>
        </w:tc>
        <w:tc>
          <w:tcPr>
            <w:tcW w:w="1134" w:type="dxa"/>
          </w:tcPr>
          <w:p w:rsidR="002F19D7" w:rsidRPr="00CF1FB4" w:rsidRDefault="002F19D7" w:rsidP="00F52785">
            <w:pPr>
              <w:jc w:val="center"/>
              <w:rPr>
                <w:color w:val="262626"/>
              </w:rPr>
            </w:pPr>
            <w:r>
              <w:rPr>
                <w:color w:val="262626"/>
              </w:rPr>
              <w:t>21</w:t>
            </w:r>
          </w:p>
        </w:tc>
        <w:tc>
          <w:tcPr>
            <w:tcW w:w="993" w:type="dxa"/>
          </w:tcPr>
          <w:p w:rsidR="002F19D7" w:rsidRPr="00847841" w:rsidRDefault="002F19D7" w:rsidP="00F52785">
            <w:pPr>
              <w:jc w:val="center"/>
              <w:rPr>
                <w:color w:val="262626"/>
              </w:rPr>
            </w:pPr>
            <w:r>
              <w:rPr>
                <w:color w:val="262626"/>
              </w:rPr>
              <w:t>42</w:t>
            </w:r>
          </w:p>
        </w:tc>
        <w:tc>
          <w:tcPr>
            <w:tcW w:w="1134" w:type="dxa"/>
          </w:tcPr>
          <w:p w:rsidR="002F19D7" w:rsidRPr="00D43351" w:rsidRDefault="002F19D7" w:rsidP="00F52785">
            <w:pPr>
              <w:jc w:val="center"/>
            </w:pPr>
            <w:r>
              <w:t>0</w:t>
            </w:r>
          </w:p>
        </w:tc>
        <w:tc>
          <w:tcPr>
            <w:tcW w:w="1559" w:type="dxa"/>
            <w:vAlign w:val="bottom"/>
          </w:tcPr>
          <w:p w:rsidR="002F19D7" w:rsidRPr="00D43351" w:rsidRDefault="002F19D7" w:rsidP="00F52785">
            <w:pPr>
              <w:jc w:val="center"/>
            </w:pPr>
            <w:r>
              <w:t>3</w:t>
            </w:r>
          </w:p>
        </w:tc>
      </w:tr>
      <w:tr w:rsidR="002F19D7" w:rsidRPr="00D43351" w:rsidTr="002F19D7">
        <w:trPr>
          <w:cantSplit/>
        </w:trPr>
        <w:tc>
          <w:tcPr>
            <w:tcW w:w="3621" w:type="dxa"/>
          </w:tcPr>
          <w:p w:rsidR="002F19D7" w:rsidRPr="00CF1FB4" w:rsidRDefault="002F19D7" w:rsidP="00F52785">
            <w:pPr>
              <w:rPr>
                <w:color w:val="262626"/>
              </w:rPr>
            </w:pPr>
            <w:r w:rsidRPr="00CF1FB4">
              <w:rPr>
                <w:color w:val="262626"/>
              </w:rPr>
              <w:t xml:space="preserve">Животноводство </w:t>
            </w:r>
          </w:p>
        </w:tc>
        <w:tc>
          <w:tcPr>
            <w:tcW w:w="1275" w:type="dxa"/>
          </w:tcPr>
          <w:p w:rsidR="002F19D7" w:rsidRPr="00CF1FB4" w:rsidRDefault="002F19D7" w:rsidP="00F52785">
            <w:pPr>
              <w:jc w:val="center"/>
              <w:rPr>
                <w:color w:val="262626"/>
              </w:rPr>
            </w:pPr>
            <w:r>
              <w:rPr>
                <w:color w:val="262626"/>
              </w:rPr>
              <w:t>94</w:t>
            </w:r>
          </w:p>
        </w:tc>
        <w:tc>
          <w:tcPr>
            <w:tcW w:w="1134" w:type="dxa"/>
          </w:tcPr>
          <w:p w:rsidR="002F19D7" w:rsidRPr="00CF1FB4" w:rsidRDefault="002F19D7" w:rsidP="00F52785">
            <w:pPr>
              <w:jc w:val="center"/>
              <w:rPr>
                <w:color w:val="262626"/>
              </w:rPr>
            </w:pPr>
            <w:r>
              <w:rPr>
                <w:color w:val="262626"/>
              </w:rPr>
              <w:t>14</w:t>
            </w:r>
          </w:p>
        </w:tc>
        <w:tc>
          <w:tcPr>
            <w:tcW w:w="993" w:type="dxa"/>
          </w:tcPr>
          <w:p w:rsidR="002F19D7" w:rsidRPr="00847841" w:rsidRDefault="002F19D7" w:rsidP="00F52785">
            <w:pPr>
              <w:jc w:val="center"/>
              <w:rPr>
                <w:color w:val="262626"/>
              </w:rPr>
            </w:pPr>
            <w:r>
              <w:rPr>
                <w:color w:val="262626"/>
              </w:rPr>
              <w:t>63</w:t>
            </w:r>
          </w:p>
        </w:tc>
        <w:tc>
          <w:tcPr>
            <w:tcW w:w="1134" w:type="dxa"/>
          </w:tcPr>
          <w:p w:rsidR="002F19D7" w:rsidRPr="00D43351" w:rsidRDefault="002F19D7" w:rsidP="00F52785">
            <w:pPr>
              <w:jc w:val="center"/>
            </w:pPr>
            <w:r>
              <w:t>17</w:t>
            </w:r>
          </w:p>
        </w:tc>
        <w:tc>
          <w:tcPr>
            <w:tcW w:w="1559" w:type="dxa"/>
            <w:vAlign w:val="bottom"/>
          </w:tcPr>
          <w:p w:rsidR="002F19D7" w:rsidRPr="00D43351" w:rsidRDefault="002F19D7" w:rsidP="00F52785">
            <w:pPr>
              <w:jc w:val="center"/>
            </w:pPr>
          </w:p>
        </w:tc>
      </w:tr>
      <w:tr w:rsidR="002F19D7" w:rsidRPr="00D43351" w:rsidTr="002F19D7">
        <w:trPr>
          <w:cantSplit/>
        </w:trPr>
        <w:tc>
          <w:tcPr>
            <w:tcW w:w="3621" w:type="dxa"/>
          </w:tcPr>
          <w:p w:rsidR="002F19D7" w:rsidRPr="00CF1FB4" w:rsidRDefault="002F19D7" w:rsidP="00F52785">
            <w:pPr>
              <w:rPr>
                <w:color w:val="262626"/>
              </w:rPr>
            </w:pPr>
            <w:r w:rsidRPr="00CF1FB4">
              <w:rPr>
                <w:color w:val="262626"/>
              </w:rPr>
              <w:t xml:space="preserve">Механизация </w:t>
            </w:r>
          </w:p>
        </w:tc>
        <w:tc>
          <w:tcPr>
            <w:tcW w:w="1275" w:type="dxa"/>
          </w:tcPr>
          <w:p w:rsidR="002F19D7" w:rsidRPr="00CF1FB4" w:rsidRDefault="002F19D7" w:rsidP="00F52785">
            <w:pPr>
              <w:jc w:val="center"/>
              <w:rPr>
                <w:color w:val="262626"/>
              </w:rPr>
            </w:pPr>
            <w:r>
              <w:rPr>
                <w:color w:val="262626"/>
              </w:rPr>
              <w:t>37</w:t>
            </w:r>
          </w:p>
        </w:tc>
        <w:tc>
          <w:tcPr>
            <w:tcW w:w="1134" w:type="dxa"/>
          </w:tcPr>
          <w:p w:rsidR="002F19D7" w:rsidRPr="00CF1FB4" w:rsidRDefault="002F19D7" w:rsidP="00F52785">
            <w:pPr>
              <w:jc w:val="center"/>
              <w:rPr>
                <w:color w:val="262626"/>
              </w:rPr>
            </w:pPr>
            <w:r>
              <w:rPr>
                <w:color w:val="262626"/>
              </w:rPr>
              <w:t>8</w:t>
            </w:r>
          </w:p>
        </w:tc>
        <w:tc>
          <w:tcPr>
            <w:tcW w:w="993" w:type="dxa"/>
          </w:tcPr>
          <w:p w:rsidR="002F19D7" w:rsidRPr="00847841" w:rsidRDefault="002F19D7" w:rsidP="00F52785">
            <w:pPr>
              <w:jc w:val="center"/>
              <w:rPr>
                <w:color w:val="262626"/>
              </w:rPr>
            </w:pPr>
            <w:r>
              <w:rPr>
                <w:color w:val="262626"/>
              </w:rPr>
              <w:t>29</w:t>
            </w:r>
          </w:p>
        </w:tc>
        <w:tc>
          <w:tcPr>
            <w:tcW w:w="1134" w:type="dxa"/>
          </w:tcPr>
          <w:p w:rsidR="002F19D7" w:rsidRPr="00D43351" w:rsidRDefault="002F19D7" w:rsidP="00F52785">
            <w:pPr>
              <w:jc w:val="center"/>
            </w:pPr>
          </w:p>
        </w:tc>
        <w:tc>
          <w:tcPr>
            <w:tcW w:w="1559" w:type="dxa"/>
            <w:vAlign w:val="bottom"/>
          </w:tcPr>
          <w:p w:rsidR="002F19D7" w:rsidRPr="00D43351" w:rsidRDefault="002F19D7" w:rsidP="00F52785">
            <w:pPr>
              <w:jc w:val="center"/>
            </w:pPr>
          </w:p>
        </w:tc>
      </w:tr>
      <w:tr w:rsidR="002F19D7" w:rsidRPr="00D43351" w:rsidTr="002F19D7">
        <w:trPr>
          <w:cantSplit/>
        </w:trPr>
        <w:tc>
          <w:tcPr>
            <w:tcW w:w="3621" w:type="dxa"/>
          </w:tcPr>
          <w:p w:rsidR="002F19D7" w:rsidRPr="00CF1FB4" w:rsidRDefault="002F19D7" w:rsidP="00F52785">
            <w:pPr>
              <w:rPr>
                <w:color w:val="262626"/>
              </w:rPr>
            </w:pPr>
            <w:r w:rsidRPr="00CF1FB4">
              <w:rPr>
                <w:color w:val="262626"/>
              </w:rPr>
              <w:t xml:space="preserve">Переработка продукции </w:t>
            </w:r>
          </w:p>
        </w:tc>
        <w:tc>
          <w:tcPr>
            <w:tcW w:w="1275" w:type="dxa"/>
          </w:tcPr>
          <w:p w:rsidR="002F19D7" w:rsidRPr="00CF1FB4" w:rsidRDefault="002F19D7" w:rsidP="00F52785">
            <w:pPr>
              <w:jc w:val="center"/>
              <w:rPr>
                <w:color w:val="262626"/>
              </w:rPr>
            </w:pPr>
          </w:p>
        </w:tc>
        <w:tc>
          <w:tcPr>
            <w:tcW w:w="1134" w:type="dxa"/>
          </w:tcPr>
          <w:p w:rsidR="002F19D7" w:rsidRPr="00CF1FB4" w:rsidRDefault="002F19D7" w:rsidP="00F52785">
            <w:pPr>
              <w:jc w:val="center"/>
              <w:rPr>
                <w:color w:val="262626"/>
              </w:rPr>
            </w:pPr>
          </w:p>
        </w:tc>
        <w:tc>
          <w:tcPr>
            <w:tcW w:w="993" w:type="dxa"/>
          </w:tcPr>
          <w:p w:rsidR="002F19D7" w:rsidRPr="00847841" w:rsidRDefault="002F19D7" w:rsidP="00F52785">
            <w:pPr>
              <w:jc w:val="center"/>
              <w:rPr>
                <w:color w:val="262626"/>
              </w:rPr>
            </w:pPr>
          </w:p>
        </w:tc>
        <w:tc>
          <w:tcPr>
            <w:tcW w:w="1134" w:type="dxa"/>
          </w:tcPr>
          <w:p w:rsidR="002F19D7" w:rsidRPr="00D43351" w:rsidRDefault="002F19D7" w:rsidP="00F52785">
            <w:pPr>
              <w:jc w:val="center"/>
            </w:pPr>
          </w:p>
        </w:tc>
        <w:tc>
          <w:tcPr>
            <w:tcW w:w="1559" w:type="dxa"/>
            <w:vAlign w:val="bottom"/>
          </w:tcPr>
          <w:p w:rsidR="002F19D7" w:rsidRPr="00D43351" w:rsidRDefault="002F19D7" w:rsidP="00F52785">
            <w:pPr>
              <w:jc w:val="center"/>
            </w:pPr>
          </w:p>
        </w:tc>
      </w:tr>
      <w:tr w:rsidR="002F19D7" w:rsidRPr="00D43351" w:rsidTr="002F19D7">
        <w:trPr>
          <w:cantSplit/>
        </w:trPr>
        <w:tc>
          <w:tcPr>
            <w:tcW w:w="3621" w:type="dxa"/>
          </w:tcPr>
          <w:p w:rsidR="002F19D7" w:rsidRPr="00CF1FB4" w:rsidRDefault="002F19D7" w:rsidP="00F52785">
            <w:pPr>
              <w:rPr>
                <w:color w:val="262626"/>
              </w:rPr>
            </w:pPr>
            <w:r w:rsidRPr="00CF1FB4">
              <w:rPr>
                <w:color w:val="262626"/>
              </w:rPr>
              <w:t xml:space="preserve">Экономика и организация производства </w:t>
            </w:r>
          </w:p>
        </w:tc>
        <w:tc>
          <w:tcPr>
            <w:tcW w:w="1275" w:type="dxa"/>
          </w:tcPr>
          <w:p w:rsidR="002F19D7" w:rsidRPr="00CF1FB4" w:rsidRDefault="002F19D7" w:rsidP="00F52785">
            <w:pPr>
              <w:jc w:val="center"/>
              <w:rPr>
                <w:color w:val="262626"/>
              </w:rPr>
            </w:pPr>
            <w:r>
              <w:rPr>
                <w:color w:val="262626"/>
              </w:rPr>
              <w:t>62</w:t>
            </w:r>
          </w:p>
        </w:tc>
        <w:tc>
          <w:tcPr>
            <w:tcW w:w="1134" w:type="dxa"/>
          </w:tcPr>
          <w:p w:rsidR="002F19D7" w:rsidRPr="00CF1FB4" w:rsidRDefault="002F19D7" w:rsidP="00F52785">
            <w:pPr>
              <w:jc w:val="center"/>
              <w:rPr>
                <w:color w:val="262626"/>
              </w:rPr>
            </w:pPr>
            <w:r>
              <w:rPr>
                <w:color w:val="262626"/>
              </w:rPr>
              <w:t>7</w:t>
            </w:r>
          </w:p>
        </w:tc>
        <w:tc>
          <w:tcPr>
            <w:tcW w:w="993" w:type="dxa"/>
          </w:tcPr>
          <w:p w:rsidR="002F19D7" w:rsidRPr="00847841" w:rsidRDefault="002F19D7" w:rsidP="00F52785">
            <w:pPr>
              <w:jc w:val="center"/>
              <w:rPr>
                <w:color w:val="262626"/>
              </w:rPr>
            </w:pPr>
            <w:r>
              <w:rPr>
                <w:color w:val="262626"/>
              </w:rPr>
              <w:t>40</w:t>
            </w:r>
          </w:p>
        </w:tc>
        <w:tc>
          <w:tcPr>
            <w:tcW w:w="1134" w:type="dxa"/>
          </w:tcPr>
          <w:p w:rsidR="002F19D7" w:rsidRPr="00D43351" w:rsidRDefault="002F19D7" w:rsidP="00F52785">
            <w:pPr>
              <w:jc w:val="center"/>
            </w:pPr>
            <w:r>
              <w:t>15</w:t>
            </w:r>
          </w:p>
        </w:tc>
        <w:tc>
          <w:tcPr>
            <w:tcW w:w="1559" w:type="dxa"/>
            <w:vAlign w:val="bottom"/>
          </w:tcPr>
          <w:p w:rsidR="002F19D7" w:rsidRPr="00D43351" w:rsidRDefault="002F19D7" w:rsidP="00F52785"/>
        </w:tc>
      </w:tr>
      <w:tr w:rsidR="002F19D7" w:rsidRPr="00D43351" w:rsidTr="002F19D7">
        <w:trPr>
          <w:cantSplit/>
        </w:trPr>
        <w:tc>
          <w:tcPr>
            <w:tcW w:w="3621" w:type="dxa"/>
          </w:tcPr>
          <w:p w:rsidR="002F19D7" w:rsidRPr="00CF1FB4" w:rsidRDefault="002F19D7" w:rsidP="00F52785">
            <w:pPr>
              <w:rPr>
                <w:color w:val="262626"/>
              </w:rPr>
            </w:pPr>
            <w:r>
              <w:rPr>
                <w:color w:val="262626"/>
              </w:rPr>
              <w:t>В т.ч. бизнес-планирование</w:t>
            </w:r>
          </w:p>
        </w:tc>
        <w:tc>
          <w:tcPr>
            <w:tcW w:w="1275" w:type="dxa"/>
          </w:tcPr>
          <w:p w:rsidR="002F19D7" w:rsidRPr="00CF1FB4" w:rsidRDefault="002F19D7" w:rsidP="00F52785">
            <w:pPr>
              <w:jc w:val="center"/>
              <w:rPr>
                <w:color w:val="262626"/>
              </w:rPr>
            </w:pPr>
            <w:r>
              <w:rPr>
                <w:color w:val="262626"/>
              </w:rPr>
              <w:t>35</w:t>
            </w:r>
          </w:p>
        </w:tc>
        <w:tc>
          <w:tcPr>
            <w:tcW w:w="1134" w:type="dxa"/>
          </w:tcPr>
          <w:p w:rsidR="002F19D7" w:rsidRPr="00CF1FB4" w:rsidRDefault="002F19D7" w:rsidP="00F52785">
            <w:pPr>
              <w:jc w:val="center"/>
              <w:rPr>
                <w:color w:val="262626"/>
              </w:rPr>
            </w:pPr>
            <w:r>
              <w:rPr>
                <w:color w:val="262626"/>
              </w:rPr>
              <w:t>2</w:t>
            </w:r>
          </w:p>
        </w:tc>
        <w:tc>
          <w:tcPr>
            <w:tcW w:w="993" w:type="dxa"/>
          </w:tcPr>
          <w:p w:rsidR="002F19D7" w:rsidRPr="00847841" w:rsidRDefault="002F19D7" w:rsidP="00F52785">
            <w:pPr>
              <w:jc w:val="center"/>
              <w:rPr>
                <w:color w:val="262626"/>
              </w:rPr>
            </w:pPr>
            <w:r>
              <w:rPr>
                <w:color w:val="262626"/>
              </w:rPr>
              <w:t>26</w:t>
            </w:r>
          </w:p>
        </w:tc>
        <w:tc>
          <w:tcPr>
            <w:tcW w:w="1134" w:type="dxa"/>
          </w:tcPr>
          <w:p w:rsidR="002F19D7" w:rsidRPr="00D43351" w:rsidRDefault="002F19D7" w:rsidP="00F52785">
            <w:pPr>
              <w:jc w:val="center"/>
            </w:pPr>
            <w:r>
              <w:t>7</w:t>
            </w:r>
          </w:p>
        </w:tc>
        <w:tc>
          <w:tcPr>
            <w:tcW w:w="1559" w:type="dxa"/>
            <w:vAlign w:val="bottom"/>
          </w:tcPr>
          <w:p w:rsidR="002F19D7" w:rsidRPr="00D43351" w:rsidRDefault="002F19D7" w:rsidP="00F52785">
            <w:pPr>
              <w:jc w:val="center"/>
            </w:pPr>
          </w:p>
        </w:tc>
      </w:tr>
      <w:tr w:rsidR="002F19D7" w:rsidRPr="00D43351" w:rsidTr="002F19D7">
        <w:trPr>
          <w:cantSplit/>
        </w:trPr>
        <w:tc>
          <w:tcPr>
            <w:tcW w:w="3621" w:type="dxa"/>
          </w:tcPr>
          <w:p w:rsidR="002F19D7" w:rsidRPr="00CF1FB4" w:rsidRDefault="002F19D7" w:rsidP="00F52785">
            <w:pPr>
              <w:rPr>
                <w:color w:val="262626"/>
              </w:rPr>
            </w:pPr>
            <w:r w:rsidRPr="00CF1FB4">
              <w:rPr>
                <w:color w:val="262626"/>
              </w:rPr>
              <w:t xml:space="preserve">Кредитование </w:t>
            </w:r>
            <w:r>
              <w:rPr>
                <w:color w:val="262626"/>
              </w:rPr>
              <w:t>(субсидирование)</w:t>
            </w:r>
          </w:p>
        </w:tc>
        <w:tc>
          <w:tcPr>
            <w:tcW w:w="1275" w:type="dxa"/>
          </w:tcPr>
          <w:p w:rsidR="002F19D7" w:rsidRPr="00CF1FB4" w:rsidRDefault="002F19D7" w:rsidP="00F52785">
            <w:pPr>
              <w:jc w:val="center"/>
              <w:rPr>
                <w:color w:val="262626"/>
              </w:rPr>
            </w:pPr>
            <w:r>
              <w:rPr>
                <w:color w:val="262626"/>
              </w:rPr>
              <w:t>46</w:t>
            </w:r>
          </w:p>
        </w:tc>
        <w:tc>
          <w:tcPr>
            <w:tcW w:w="1134" w:type="dxa"/>
          </w:tcPr>
          <w:p w:rsidR="002F19D7" w:rsidRPr="00CF1FB4" w:rsidRDefault="002F19D7" w:rsidP="00F52785">
            <w:pPr>
              <w:jc w:val="center"/>
              <w:rPr>
                <w:color w:val="262626"/>
              </w:rPr>
            </w:pPr>
            <w:r>
              <w:rPr>
                <w:color w:val="262626"/>
              </w:rPr>
              <w:t>12</w:t>
            </w:r>
          </w:p>
        </w:tc>
        <w:tc>
          <w:tcPr>
            <w:tcW w:w="993" w:type="dxa"/>
          </w:tcPr>
          <w:p w:rsidR="002F19D7" w:rsidRPr="00847841" w:rsidRDefault="002F19D7" w:rsidP="00F52785">
            <w:pPr>
              <w:jc w:val="center"/>
              <w:rPr>
                <w:color w:val="262626"/>
              </w:rPr>
            </w:pPr>
            <w:r>
              <w:rPr>
                <w:color w:val="262626"/>
              </w:rPr>
              <w:t>34</w:t>
            </w:r>
          </w:p>
        </w:tc>
        <w:tc>
          <w:tcPr>
            <w:tcW w:w="1134" w:type="dxa"/>
          </w:tcPr>
          <w:p w:rsidR="002F19D7" w:rsidRPr="00D43351" w:rsidRDefault="002F19D7" w:rsidP="00F52785">
            <w:pPr>
              <w:jc w:val="center"/>
            </w:pPr>
          </w:p>
        </w:tc>
        <w:tc>
          <w:tcPr>
            <w:tcW w:w="1559" w:type="dxa"/>
            <w:vAlign w:val="bottom"/>
          </w:tcPr>
          <w:p w:rsidR="002F19D7" w:rsidRPr="00D43351" w:rsidRDefault="002F19D7" w:rsidP="00F52785">
            <w:pPr>
              <w:jc w:val="center"/>
            </w:pPr>
          </w:p>
        </w:tc>
      </w:tr>
      <w:tr w:rsidR="002F19D7" w:rsidRPr="00D43351" w:rsidTr="002F19D7">
        <w:trPr>
          <w:cantSplit/>
        </w:trPr>
        <w:tc>
          <w:tcPr>
            <w:tcW w:w="3621" w:type="dxa"/>
          </w:tcPr>
          <w:p w:rsidR="002F19D7" w:rsidRPr="00CF1FB4" w:rsidRDefault="002F19D7" w:rsidP="00F52785">
            <w:pPr>
              <w:rPr>
                <w:color w:val="262626"/>
              </w:rPr>
            </w:pPr>
            <w:r w:rsidRPr="00CF1FB4">
              <w:rPr>
                <w:color w:val="262626"/>
              </w:rPr>
              <w:t xml:space="preserve">Маркетинг </w:t>
            </w:r>
          </w:p>
        </w:tc>
        <w:tc>
          <w:tcPr>
            <w:tcW w:w="1275" w:type="dxa"/>
          </w:tcPr>
          <w:p w:rsidR="002F19D7" w:rsidRPr="00CF1FB4" w:rsidRDefault="002F19D7" w:rsidP="00F52785">
            <w:pPr>
              <w:jc w:val="center"/>
              <w:rPr>
                <w:color w:val="262626"/>
              </w:rPr>
            </w:pPr>
            <w:r>
              <w:rPr>
                <w:color w:val="262626"/>
              </w:rPr>
              <w:t>11</w:t>
            </w:r>
          </w:p>
        </w:tc>
        <w:tc>
          <w:tcPr>
            <w:tcW w:w="1134" w:type="dxa"/>
          </w:tcPr>
          <w:p w:rsidR="002F19D7" w:rsidRPr="00CF1FB4" w:rsidRDefault="002F19D7" w:rsidP="00F52785">
            <w:pPr>
              <w:jc w:val="center"/>
              <w:rPr>
                <w:color w:val="262626"/>
              </w:rPr>
            </w:pPr>
          </w:p>
        </w:tc>
        <w:tc>
          <w:tcPr>
            <w:tcW w:w="993" w:type="dxa"/>
          </w:tcPr>
          <w:p w:rsidR="002F19D7" w:rsidRPr="00847841" w:rsidRDefault="002F19D7" w:rsidP="00F52785">
            <w:pPr>
              <w:jc w:val="center"/>
              <w:rPr>
                <w:color w:val="262626"/>
              </w:rPr>
            </w:pPr>
            <w:r>
              <w:rPr>
                <w:color w:val="262626"/>
              </w:rPr>
              <w:t>3</w:t>
            </w:r>
          </w:p>
        </w:tc>
        <w:tc>
          <w:tcPr>
            <w:tcW w:w="1134" w:type="dxa"/>
          </w:tcPr>
          <w:p w:rsidR="002F19D7" w:rsidRPr="00D43351" w:rsidRDefault="002F19D7" w:rsidP="00F52785">
            <w:pPr>
              <w:jc w:val="center"/>
            </w:pPr>
            <w:r>
              <w:t>8</w:t>
            </w:r>
          </w:p>
        </w:tc>
        <w:tc>
          <w:tcPr>
            <w:tcW w:w="1559" w:type="dxa"/>
            <w:vAlign w:val="bottom"/>
          </w:tcPr>
          <w:p w:rsidR="002F19D7" w:rsidRPr="00D43351" w:rsidRDefault="002F19D7" w:rsidP="00F52785">
            <w:pPr>
              <w:jc w:val="center"/>
            </w:pPr>
          </w:p>
        </w:tc>
      </w:tr>
      <w:tr w:rsidR="002F19D7" w:rsidRPr="00D43351" w:rsidTr="002F19D7">
        <w:trPr>
          <w:cantSplit/>
        </w:trPr>
        <w:tc>
          <w:tcPr>
            <w:tcW w:w="3621" w:type="dxa"/>
          </w:tcPr>
          <w:p w:rsidR="002F19D7" w:rsidRPr="00CF1FB4" w:rsidRDefault="002F19D7" w:rsidP="00F52785">
            <w:pPr>
              <w:rPr>
                <w:color w:val="262626"/>
              </w:rPr>
            </w:pPr>
            <w:r w:rsidRPr="00CF1FB4">
              <w:rPr>
                <w:color w:val="262626"/>
              </w:rPr>
              <w:t xml:space="preserve">Бухгалтерский учет </w:t>
            </w:r>
          </w:p>
        </w:tc>
        <w:tc>
          <w:tcPr>
            <w:tcW w:w="1275" w:type="dxa"/>
          </w:tcPr>
          <w:p w:rsidR="002F19D7" w:rsidRPr="00CF1FB4" w:rsidRDefault="002F19D7" w:rsidP="00F52785">
            <w:pPr>
              <w:jc w:val="center"/>
              <w:rPr>
                <w:color w:val="262626"/>
              </w:rPr>
            </w:pPr>
            <w:r>
              <w:rPr>
                <w:color w:val="262626"/>
              </w:rPr>
              <w:t>56</w:t>
            </w:r>
          </w:p>
        </w:tc>
        <w:tc>
          <w:tcPr>
            <w:tcW w:w="1134" w:type="dxa"/>
          </w:tcPr>
          <w:p w:rsidR="002F19D7" w:rsidRPr="00CF1FB4" w:rsidRDefault="002F19D7" w:rsidP="00F52785">
            <w:pPr>
              <w:jc w:val="center"/>
              <w:rPr>
                <w:color w:val="262626"/>
              </w:rPr>
            </w:pPr>
            <w:r>
              <w:rPr>
                <w:color w:val="262626"/>
              </w:rPr>
              <w:t>15</w:t>
            </w:r>
          </w:p>
        </w:tc>
        <w:tc>
          <w:tcPr>
            <w:tcW w:w="993" w:type="dxa"/>
          </w:tcPr>
          <w:p w:rsidR="002F19D7" w:rsidRPr="00847841" w:rsidRDefault="002F19D7" w:rsidP="00F52785">
            <w:pPr>
              <w:jc w:val="center"/>
              <w:rPr>
                <w:color w:val="262626"/>
              </w:rPr>
            </w:pPr>
            <w:r>
              <w:rPr>
                <w:color w:val="262626"/>
              </w:rPr>
              <w:t>41</w:t>
            </w:r>
          </w:p>
        </w:tc>
        <w:tc>
          <w:tcPr>
            <w:tcW w:w="1134" w:type="dxa"/>
          </w:tcPr>
          <w:p w:rsidR="002F19D7" w:rsidRDefault="002F19D7" w:rsidP="00F52785">
            <w:pPr>
              <w:jc w:val="center"/>
            </w:pPr>
          </w:p>
        </w:tc>
        <w:tc>
          <w:tcPr>
            <w:tcW w:w="1559" w:type="dxa"/>
            <w:vAlign w:val="bottom"/>
          </w:tcPr>
          <w:p w:rsidR="002F19D7" w:rsidRDefault="002F19D7" w:rsidP="00F52785">
            <w:pPr>
              <w:jc w:val="center"/>
            </w:pPr>
          </w:p>
        </w:tc>
      </w:tr>
      <w:tr w:rsidR="002F19D7" w:rsidRPr="00D43351" w:rsidTr="002F19D7">
        <w:trPr>
          <w:cantSplit/>
        </w:trPr>
        <w:tc>
          <w:tcPr>
            <w:tcW w:w="3621" w:type="dxa"/>
          </w:tcPr>
          <w:p w:rsidR="002F19D7" w:rsidRPr="00CF1FB4" w:rsidRDefault="002F19D7" w:rsidP="00F52785">
            <w:pPr>
              <w:rPr>
                <w:color w:val="262626"/>
              </w:rPr>
            </w:pPr>
            <w:r w:rsidRPr="00CF1FB4">
              <w:rPr>
                <w:color w:val="262626"/>
              </w:rPr>
              <w:t xml:space="preserve">Правовые вопросы </w:t>
            </w:r>
          </w:p>
        </w:tc>
        <w:tc>
          <w:tcPr>
            <w:tcW w:w="1275" w:type="dxa"/>
          </w:tcPr>
          <w:p w:rsidR="002F19D7" w:rsidRPr="00CF1FB4" w:rsidRDefault="002F19D7" w:rsidP="00F52785">
            <w:pPr>
              <w:jc w:val="center"/>
              <w:rPr>
                <w:color w:val="262626"/>
              </w:rPr>
            </w:pPr>
            <w:r>
              <w:rPr>
                <w:color w:val="262626"/>
              </w:rPr>
              <w:t>42</w:t>
            </w:r>
          </w:p>
        </w:tc>
        <w:tc>
          <w:tcPr>
            <w:tcW w:w="1134" w:type="dxa"/>
          </w:tcPr>
          <w:p w:rsidR="002F19D7" w:rsidRPr="00CF1FB4" w:rsidRDefault="002F19D7" w:rsidP="00F52785">
            <w:pPr>
              <w:jc w:val="center"/>
              <w:rPr>
                <w:color w:val="262626"/>
              </w:rPr>
            </w:pPr>
            <w:r>
              <w:rPr>
                <w:color w:val="262626"/>
              </w:rPr>
              <w:t>12</w:t>
            </w:r>
          </w:p>
        </w:tc>
        <w:tc>
          <w:tcPr>
            <w:tcW w:w="993" w:type="dxa"/>
          </w:tcPr>
          <w:p w:rsidR="002F19D7" w:rsidRPr="00847841" w:rsidRDefault="002F19D7" w:rsidP="00F52785">
            <w:pPr>
              <w:jc w:val="center"/>
              <w:rPr>
                <w:color w:val="262626"/>
              </w:rPr>
            </w:pPr>
            <w:r>
              <w:rPr>
                <w:color w:val="262626"/>
              </w:rPr>
              <w:t>16</w:t>
            </w:r>
          </w:p>
        </w:tc>
        <w:tc>
          <w:tcPr>
            <w:tcW w:w="1134" w:type="dxa"/>
          </w:tcPr>
          <w:p w:rsidR="002F19D7" w:rsidRPr="00D43351" w:rsidRDefault="002F19D7" w:rsidP="00F52785">
            <w:pPr>
              <w:jc w:val="center"/>
            </w:pPr>
            <w:r>
              <w:t>14</w:t>
            </w:r>
          </w:p>
        </w:tc>
        <w:tc>
          <w:tcPr>
            <w:tcW w:w="1559" w:type="dxa"/>
            <w:vAlign w:val="bottom"/>
          </w:tcPr>
          <w:p w:rsidR="002F19D7" w:rsidRPr="00D43351" w:rsidRDefault="002F19D7" w:rsidP="00F52785">
            <w:pPr>
              <w:jc w:val="center"/>
            </w:pPr>
          </w:p>
        </w:tc>
      </w:tr>
      <w:tr w:rsidR="002F19D7" w:rsidRPr="00D43351" w:rsidTr="002F19D7">
        <w:trPr>
          <w:cantSplit/>
        </w:trPr>
        <w:tc>
          <w:tcPr>
            <w:tcW w:w="3621" w:type="dxa"/>
          </w:tcPr>
          <w:p w:rsidR="002F19D7" w:rsidRPr="00CF1FB4" w:rsidRDefault="002F19D7" w:rsidP="00F52785">
            <w:pPr>
              <w:rPr>
                <w:color w:val="262626"/>
              </w:rPr>
            </w:pPr>
            <w:r w:rsidRPr="00CF1FB4">
              <w:rPr>
                <w:color w:val="262626"/>
              </w:rPr>
              <w:t xml:space="preserve">Экология </w:t>
            </w:r>
          </w:p>
        </w:tc>
        <w:tc>
          <w:tcPr>
            <w:tcW w:w="1275" w:type="dxa"/>
          </w:tcPr>
          <w:p w:rsidR="002F19D7" w:rsidRPr="00CF1FB4" w:rsidRDefault="002F19D7" w:rsidP="00F52785">
            <w:pPr>
              <w:jc w:val="center"/>
              <w:rPr>
                <w:color w:val="262626"/>
              </w:rPr>
            </w:pPr>
          </w:p>
        </w:tc>
        <w:tc>
          <w:tcPr>
            <w:tcW w:w="1134" w:type="dxa"/>
          </w:tcPr>
          <w:p w:rsidR="002F19D7" w:rsidRPr="00CF1FB4" w:rsidRDefault="002F19D7" w:rsidP="00F52785">
            <w:pPr>
              <w:jc w:val="center"/>
              <w:rPr>
                <w:color w:val="262626"/>
              </w:rPr>
            </w:pPr>
          </w:p>
        </w:tc>
        <w:tc>
          <w:tcPr>
            <w:tcW w:w="993" w:type="dxa"/>
          </w:tcPr>
          <w:p w:rsidR="002F19D7" w:rsidRPr="00847841" w:rsidRDefault="002F19D7" w:rsidP="00F52785">
            <w:pPr>
              <w:jc w:val="center"/>
              <w:rPr>
                <w:color w:val="262626"/>
              </w:rPr>
            </w:pPr>
          </w:p>
        </w:tc>
        <w:tc>
          <w:tcPr>
            <w:tcW w:w="1134" w:type="dxa"/>
          </w:tcPr>
          <w:p w:rsidR="002F19D7" w:rsidRPr="00D43351" w:rsidRDefault="002F19D7" w:rsidP="00F52785">
            <w:pPr>
              <w:jc w:val="center"/>
            </w:pPr>
          </w:p>
        </w:tc>
        <w:tc>
          <w:tcPr>
            <w:tcW w:w="1559" w:type="dxa"/>
            <w:vAlign w:val="bottom"/>
          </w:tcPr>
          <w:p w:rsidR="002F19D7" w:rsidRPr="00D43351" w:rsidRDefault="002F19D7" w:rsidP="00F52785">
            <w:pPr>
              <w:jc w:val="center"/>
            </w:pPr>
          </w:p>
        </w:tc>
      </w:tr>
      <w:tr w:rsidR="002F19D7" w:rsidRPr="00356654" w:rsidTr="002F19D7">
        <w:trPr>
          <w:cantSplit/>
        </w:trPr>
        <w:tc>
          <w:tcPr>
            <w:tcW w:w="3621" w:type="dxa"/>
            <w:tcBorders>
              <w:bottom w:val="nil"/>
            </w:tcBorders>
          </w:tcPr>
          <w:p w:rsidR="002F19D7" w:rsidRPr="00CF1FB4" w:rsidRDefault="002F19D7" w:rsidP="00F52785">
            <w:pPr>
              <w:rPr>
                <w:color w:val="262626"/>
              </w:rPr>
            </w:pPr>
            <w:r w:rsidRPr="00CF1FB4">
              <w:rPr>
                <w:color w:val="262626"/>
              </w:rPr>
              <w:t xml:space="preserve">Строительство </w:t>
            </w:r>
          </w:p>
        </w:tc>
        <w:tc>
          <w:tcPr>
            <w:tcW w:w="1275" w:type="dxa"/>
            <w:tcBorders>
              <w:bottom w:val="nil"/>
            </w:tcBorders>
          </w:tcPr>
          <w:p w:rsidR="002F19D7" w:rsidRPr="00CF1FB4" w:rsidRDefault="002F19D7" w:rsidP="00F52785">
            <w:pPr>
              <w:jc w:val="center"/>
              <w:rPr>
                <w:color w:val="262626"/>
              </w:rPr>
            </w:pPr>
          </w:p>
        </w:tc>
        <w:tc>
          <w:tcPr>
            <w:tcW w:w="1134" w:type="dxa"/>
            <w:tcBorders>
              <w:bottom w:val="nil"/>
            </w:tcBorders>
          </w:tcPr>
          <w:p w:rsidR="002F19D7" w:rsidRPr="00CF1FB4" w:rsidRDefault="002F19D7" w:rsidP="00F52785">
            <w:pPr>
              <w:jc w:val="center"/>
              <w:rPr>
                <w:color w:val="262626"/>
              </w:rPr>
            </w:pPr>
          </w:p>
        </w:tc>
        <w:tc>
          <w:tcPr>
            <w:tcW w:w="993" w:type="dxa"/>
            <w:tcBorders>
              <w:bottom w:val="nil"/>
            </w:tcBorders>
          </w:tcPr>
          <w:p w:rsidR="002F19D7" w:rsidRPr="00847841" w:rsidRDefault="002F19D7" w:rsidP="00F52785">
            <w:pPr>
              <w:jc w:val="center"/>
              <w:rPr>
                <w:color w:val="262626"/>
              </w:rPr>
            </w:pPr>
          </w:p>
        </w:tc>
        <w:tc>
          <w:tcPr>
            <w:tcW w:w="1134" w:type="dxa"/>
            <w:tcBorders>
              <w:bottom w:val="nil"/>
            </w:tcBorders>
          </w:tcPr>
          <w:p w:rsidR="002F19D7" w:rsidRPr="00793945" w:rsidRDefault="002F19D7" w:rsidP="00F52785">
            <w:pPr>
              <w:jc w:val="center"/>
              <w:rPr>
                <w:color w:val="000000"/>
              </w:rPr>
            </w:pPr>
          </w:p>
        </w:tc>
        <w:tc>
          <w:tcPr>
            <w:tcW w:w="1559" w:type="dxa"/>
            <w:tcBorders>
              <w:bottom w:val="nil"/>
            </w:tcBorders>
            <w:vAlign w:val="bottom"/>
          </w:tcPr>
          <w:p w:rsidR="002F19D7" w:rsidRPr="00793945" w:rsidRDefault="002F19D7" w:rsidP="00F52785">
            <w:pPr>
              <w:jc w:val="center"/>
              <w:rPr>
                <w:color w:val="000000"/>
              </w:rPr>
            </w:pPr>
          </w:p>
        </w:tc>
      </w:tr>
      <w:tr w:rsidR="002F19D7" w:rsidRPr="00356654" w:rsidTr="002F19D7">
        <w:trPr>
          <w:cantSplit/>
        </w:trPr>
        <w:tc>
          <w:tcPr>
            <w:tcW w:w="3621" w:type="dxa"/>
            <w:tcBorders>
              <w:bottom w:val="single" w:sz="4" w:space="0" w:color="auto"/>
            </w:tcBorders>
          </w:tcPr>
          <w:p w:rsidR="002F19D7" w:rsidRPr="00CF1FB4" w:rsidRDefault="002F19D7" w:rsidP="00F52785">
            <w:pPr>
              <w:outlineLvl w:val="6"/>
              <w:rPr>
                <w:color w:val="262626"/>
              </w:rPr>
            </w:pPr>
            <w:r w:rsidRPr="00CF1FB4">
              <w:rPr>
                <w:color w:val="262626"/>
              </w:rPr>
              <w:t xml:space="preserve">Программное обеспечение, информатизация </w:t>
            </w:r>
          </w:p>
        </w:tc>
        <w:tc>
          <w:tcPr>
            <w:tcW w:w="1275" w:type="dxa"/>
            <w:tcBorders>
              <w:bottom w:val="single" w:sz="4" w:space="0" w:color="auto"/>
            </w:tcBorders>
          </w:tcPr>
          <w:p w:rsidR="002F19D7" w:rsidRDefault="002F19D7" w:rsidP="00F52785">
            <w:pPr>
              <w:jc w:val="center"/>
              <w:rPr>
                <w:bCs/>
                <w:color w:val="262626"/>
              </w:rPr>
            </w:pPr>
          </w:p>
          <w:p w:rsidR="002F19D7" w:rsidRPr="00CF1FB4" w:rsidRDefault="002F19D7" w:rsidP="00F52785">
            <w:pPr>
              <w:jc w:val="center"/>
              <w:rPr>
                <w:bCs/>
                <w:color w:val="262626"/>
              </w:rPr>
            </w:pPr>
            <w:r>
              <w:rPr>
                <w:bCs/>
                <w:color w:val="262626"/>
              </w:rPr>
              <w:t>43</w:t>
            </w:r>
          </w:p>
        </w:tc>
        <w:tc>
          <w:tcPr>
            <w:tcW w:w="1134" w:type="dxa"/>
            <w:tcBorders>
              <w:bottom w:val="single" w:sz="4" w:space="0" w:color="auto"/>
            </w:tcBorders>
          </w:tcPr>
          <w:p w:rsidR="002F19D7" w:rsidRPr="00CF1FB4" w:rsidRDefault="002F19D7" w:rsidP="00F52785">
            <w:pPr>
              <w:jc w:val="center"/>
              <w:rPr>
                <w:bCs/>
                <w:color w:val="262626"/>
              </w:rPr>
            </w:pPr>
          </w:p>
        </w:tc>
        <w:tc>
          <w:tcPr>
            <w:tcW w:w="993" w:type="dxa"/>
            <w:tcBorders>
              <w:bottom w:val="single" w:sz="4" w:space="0" w:color="auto"/>
            </w:tcBorders>
          </w:tcPr>
          <w:p w:rsidR="002F19D7" w:rsidRPr="00847841" w:rsidRDefault="002F19D7" w:rsidP="00F52785">
            <w:pPr>
              <w:jc w:val="center"/>
              <w:rPr>
                <w:bCs/>
                <w:color w:val="262626"/>
              </w:rPr>
            </w:pPr>
          </w:p>
        </w:tc>
        <w:tc>
          <w:tcPr>
            <w:tcW w:w="1134" w:type="dxa"/>
            <w:tcBorders>
              <w:bottom w:val="single" w:sz="4" w:space="0" w:color="auto"/>
            </w:tcBorders>
          </w:tcPr>
          <w:p w:rsidR="002F19D7" w:rsidRPr="00793945" w:rsidRDefault="002F19D7" w:rsidP="00F52785">
            <w:pPr>
              <w:jc w:val="center"/>
              <w:rPr>
                <w:color w:val="000000"/>
              </w:rPr>
            </w:pPr>
          </w:p>
        </w:tc>
        <w:tc>
          <w:tcPr>
            <w:tcW w:w="1559" w:type="dxa"/>
            <w:tcBorders>
              <w:bottom w:val="single" w:sz="4" w:space="0" w:color="auto"/>
            </w:tcBorders>
            <w:vAlign w:val="bottom"/>
          </w:tcPr>
          <w:p w:rsidR="002F19D7" w:rsidRPr="00793945" w:rsidRDefault="002F19D7" w:rsidP="00F52785">
            <w:pPr>
              <w:jc w:val="center"/>
              <w:rPr>
                <w:color w:val="000000"/>
              </w:rPr>
            </w:pPr>
            <w:r>
              <w:rPr>
                <w:color w:val="000000"/>
              </w:rPr>
              <w:t>43</w:t>
            </w:r>
          </w:p>
        </w:tc>
      </w:tr>
      <w:tr w:rsidR="002F19D7" w:rsidRPr="00356654" w:rsidTr="002F19D7">
        <w:trPr>
          <w:cantSplit/>
        </w:trPr>
        <w:tc>
          <w:tcPr>
            <w:tcW w:w="3621" w:type="dxa"/>
            <w:tcBorders>
              <w:bottom w:val="single" w:sz="4" w:space="0" w:color="auto"/>
            </w:tcBorders>
          </w:tcPr>
          <w:p w:rsidR="002F19D7" w:rsidRPr="00CF1FB4" w:rsidRDefault="002F19D7" w:rsidP="00F52785">
            <w:pPr>
              <w:rPr>
                <w:color w:val="262626"/>
              </w:rPr>
            </w:pPr>
            <w:r w:rsidRPr="00CF1FB4">
              <w:rPr>
                <w:color w:val="262626"/>
              </w:rPr>
              <w:t>Земельные отношения</w:t>
            </w:r>
          </w:p>
        </w:tc>
        <w:tc>
          <w:tcPr>
            <w:tcW w:w="1275" w:type="dxa"/>
            <w:tcBorders>
              <w:bottom w:val="single" w:sz="4" w:space="0" w:color="auto"/>
            </w:tcBorders>
          </w:tcPr>
          <w:p w:rsidR="002F19D7" w:rsidRPr="00CF1FB4" w:rsidRDefault="002F19D7" w:rsidP="00F52785">
            <w:pPr>
              <w:jc w:val="center"/>
              <w:rPr>
                <w:bCs/>
                <w:color w:val="262626"/>
              </w:rPr>
            </w:pPr>
            <w:r>
              <w:rPr>
                <w:bCs/>
                <w:color w:val="262626"/>
              </w:rPr>
              <w:t>73</w:t>
            </w:r>
          </w:p>
        </w:tc>
        <w:tc>
          <w:tcPr>
            <w:tcW w:w="1134" w:type="dxa"/>
            <w:tcBorders>
              <w:bottom w:val="single" w:sz="4" w:space="0" w:color="auto"/>
            </w:tcBorders>
          </w:tcPr>
          <w:p w:rsidR="002F19D7" w:rsidRPr="00CF1FB4" w:rsidRDefault="002F19D7" w:rsidP="00F52785">
            <w:pPr>
              <w:jc w:val="center"/>
              <w:rPr>
                <w:bCs/>
                <w:color w:val="262626"/>
              </w:rPr>
            </w:pPr>
            <w:r>
              <w:rPr>
                <w:bCs/>
                <w:color w:val="262626"/>
              </w:rPr>
              <w:t>12</w:t>
            </w:r>
          </w:p>
        </w:tc>
        <w:tc>
          <w:tcPr>
            <w:tcW w:w="993" w:type="dxa"/>
            <w:tcBorders>
              <w:bottom w:val="single" w:sz="4" w:space="0" w:color="auto"/>
            </w:tcBorders>
          </w:tcPr>
          <w:p w:rsidR="002F19D7" w:rsidRPr="00847841" w:rsidRDefault="002F19D7" w:rsidP="00F52785">
            <w:pPr>
              <w:jc w:val="center"/>
              <w:rPr>
                <w:bCs/>
                <w:color w:val="262626"/>
              </w:rPr>
            </w:pPr>
            <w:r>
              <w:rPr>
                <w:bCs/>
                <w:color w:val="262626"/>
              </w:rPr>
              <w:t>37</w:t>
            </w:r>
          </w:p>
        </w:tc>
        <w:tc>
          <w:tcPr>
            <w:tcW w:w="1134" w:type="dxa"/>
            <w:tcBorders>
              <w:bottom w:val="single" w:sz="4" w:space="0" w:color="auto"/>
            </w:tcBorders>
          </w:tcPr>
          <w:p w:rsidR="002F19D7" w:rsidRDefault="002F19D7" w:rsidP="00F52785">
            <w:pPr>
              <w:jc w:val="center"/>
              <w:rPr>
                <w:color w:val="000000"/>
              </w:rPr>
            </w:pPr>
            <w:r>
              <w:rPr>
                <w:color w:val="000000"/>
              </w:rPr>
              <w:t>19</w:t>
            </w:r>
          </w:p>
        </w:tc>
        <w:tc>
          <w:tcPr>
            <w:tcW w:w="1559" w:type="dxa"/>
            <w:tcBorders>
              <w:bottom w:val="single" w:sz="4" w:space="0" w:color="auto"/>
            </w:tcBorders>
            <w:vAlign w:val="bottom"/>
          </w:tcPr>
          <w:p w:rsidR="002F19D7" w:rsidRPr="00793945" w:rsidRDefault="002F19D7" w:rsidP="00F52785">
            <w:pPr>
              <w:jc w:val="center"/>
              <w:rPr>
                <w:color w:val="000000"/>
              </w:rPr>
            </w:pPr>
            <w:r>
              <w:rPr>
                <w:color w:val="000000"/>
              </w:rPr>
              <w:t>5</w:t>
            </w:r>
          </w:p>
        </w:tc>
      </w:tr>
      <w:tr w:rsidR="002F19D7" w:rsidRPr="00356654" w:rsidTr="002F19D7">
        <w:trPr>
          <w:cantSplit/>
        </w:trPr>
        <w:tc>
          <w:tcPr>
            <w:tcW w:w="3621" w:type="dxa"/>
            <w:tcBorders>
              <w:bottom w:val="single" w:sz="4" w:space="0" w:color="auto"/>
            </w:tcBorders>
          </w:tcPr>
          <w:p w:rsidR="002F19D7" w:rsidRPr="00CF1FB4" w:rsidRDefault="002F19D7" w:rsidP="00F52785">
            <w:pPr>
              <w:rPr>
                <w:color w:val="000000"/>
              </w:rPr>
            </w:pPr>
            <w:r w:rsidRPr="00CF1FB4">
              <w:rPr>
                <w:color w:val="000000"/>
              </w:rPr>
              <w:t>Сельский (аграрный) туризм</w:t>
            </w:r>
          </w:p>
        </w:tc>
        <w:tc>
          <w:tcPr>
            <w:tcW w:w="1275" w:type="dxa"/>
            <w:tcBorders>
              <w:bottom w:val="single" w:sz="4" w:space="0" w:color="auto"/>
            </w:tcBorders>
          </w:tcPr>
          <w:p w:rsidR="002F19D7" w:rsidRPr="00CF1FB4" w:rsidRDefault="002F19D7" w:rsidP="00F52785">
            <w:pPr>
              <w:jc w:val="center"/>
              <w:rPr>
                <w:bCs/>
                <w:color w:val="262626"/>
              </w:rPr>
            </w:pPr>
            <w:r>
              <w:rPr>
                <w:bCs/>
                <w:color w:val="262626"/>
              </w:rPr>
              <w:t>4</w:t>
            </w:r>
          </w:p>
        </w:tc>
        <w:tc>
          <w:tcPr>
            <w:tcW w:w="1134" w:type="dxa"/>
            <w:tcBorders>
              <w:bottom w:val="single" w:sz="4" w:space="0" w:color="auto"/>
            </w:tcBorders>
          </w:tcPr>
          <w:p w:rsidR="002F19D7" w:rsidRPr="00CF1FB4" w:rsidRDefault="002F19D7" w:rsidP="00F52785">
            <w:pPr>
              <w:jc w:val="center"/>
              <w:rPr>
                <w:bCs/>
                <w:color w:val="262626"/>
              </w:rPr>
            </w:pPr>
          </w:p>
        </w:tc>
        <w:tc>
          <w:tcPr>
            <w:tcW w:w="993" w:type="dxa"/>
            <w:tcBorders>
              <w:bottom w:val="single" w:sz="4" w:space="0" w:color="auto"/>
            </w:tcBorders>
          </w:tcPr>
          <w:p w:rsidR="002F19D7" w:rsidRPr="00847841" w:rsidRDefault="002F19D7" w:rsidP="00F52785">
            <w:pPr>
              <w:jc w:val="center"/>
              <w:rPr>
                <w:bCs/>
                <w:color w:val="262626"/>
              </w:rPr>
            </w:pPr>
            <w:r>
              <w:rPr>
                <w:bCs/>
                <w:color w:val="262626"/>
              </w:rPr>
              <w:t>3</w:t>
            </w:r>
          </w:p>
        </w:tc>
        <w:tc>
          <w:tcPr>
            <w:tcW w:w="1134" w:type="dxa"/>
            <w:tcBorders>
              <w:bottom w:val="single" w:sz="4" w:space="0" w:color="auto"/>
            </w:tcBorders>
          </w:tcPr>
          <w:p w:rsidR="002F19D7" w:rsidRPr="00793945" w:rsidRDefault="002F19D7" w:rsidP="00F52785">
            <w:pPr>
              <w:jc w:val="center"/>
              <w:rPr>
                <w:color w:val="000000"/>
              </w:rPr>
            </w:pPr>
            <w:r>
              <w:rPr>
                <w:color w:val="000000"/>
              </w:rPr>
              <w:t>1</w:t>
            </w:r>
          </w:p>
        </w:tc>
        <w:tc>
          <w:tcPr>
            <w:tcW w:w="1559" w:type="dxa"/>
            <w:tcBorders>
              <w:bottom w:val="single" w:sz="4" w:space="0" w:color="auto"/>
            </w:tcBorders>
            <w:vAlign w:val="bottom"/>
          </w:tcPr>
          <w:p w:rsidR="002F19D7" w:rsidRPr="00793945" w:rsidRDefault="002F19D7" w:rsidP="00F52785">
            <w:pPr>
              <w:jc w:val="center"/>
              <w:rPr>
                <w:color w:val="000000"/>
              </w:rPr>
            </w:pPr>
          </w:p>
        </w:tc>
      </w:tr>
      <w:tr w:rsidR="002F19D7" w:rsidRPr="00356654" w:rsidTr="002F19D7">
        <w:trPr>
          <w:cantSplit/>
        </w:trPr>
        <w:tc>
          <w:tcPr>
            <w:tcW w:w="3621" w:type="dxa"/>
            <w:tcBorders>
              <w:bottom w:val="single" w:sz="4" w:space="0" w:color="auto"/>
            </w:tcBorders>
          </w:tcPr>
          <w:p w:rsidR="002F19D7" w:rsidRPr="00634D15" w:rsidRDefault="002F19D7" w:rsidP="00F52785">
            <w:pPr>
              <w:rPr>
                <w:color w:val="000000"/>
              </w:rPr>
            </w:pPr>
            <w:r>
              <w:rPr>
                <w:color w:val="262626"/>
              </w:rPr>
              <w:t>Налоговое законодательство</w:t>
            </w:r>
          </w:p>
        </w:tc>
        <w:tc>
          <w:tcPr>
            <w:tcW w:w="1275" w:type="dxa"/>
            <w:tcBorders>
              <w:bottom w:val="single" w:sz="4" w:space="0" w:color="auto"/>
            </w:tcBorders>
          </w:tcPr>
          <w:p w:rsidR="002F19D7" w:rsidRPr="00634D15" w:rsidRDefault="002F19D7" w:rsidP="00F52785">
            <w:pPr>
              <w:jc w:val="center"/>
              <w:rPr>
                <w:bCs/>
                <w:color w:val="262626"/>
              </w:rPr>
            </w:pPr>
            <w:r>
              <w:rPr>
                <w:bCs/>
                <w:color w:val="262626"/>
              </w:rPr>
              <w:t>23</w:t>
            </w:r>
          </w:p>
        </w:tc>
        <w:tc>
          <w:tcPr>
            <w:tcW w:w="1134" w:type="dxa"/>
            <w:tcBorders>
              <w:bottom w:val="single" w:sz="4" w:space="0" w:color="auto"/>
            </w:tcBorders>
          </w:tcPr>
          <w:p w:rsidR="002F19D7" w:rsidRPr="00634D15" w:rsidRDefault="002F19D7" w:rsidP="00F52785">
            <w:pPr>
              <w:jc w:val="center"/>
              <w:rPr>
                <w:bCs/>
                <w:color w:val="262626"/>
              </w:rPr>
            </w:pPr>
            <w:r>
              <w:rPr>
                <w:bCs/>
                <w:color w:val="262626"/>
              </w:rPr>
              <w:t>5</w:t>
            </w:r>
          </w:p>
        </w:tc>
        <w:tc>
          <w:tcPr>
            <w:tcW w:w="993" w:type="dxa"/>
            <w:tcBorders>
              <w:bottom w:val="single" w:sz="4" w:space="0" w:color="auto"/>
            </w:tcBorders>
          </w:tcPr>
          <w:p w:rsidR="002F19D7" w:rsidRPr="00634D15" w:rsidRDefault="002F19D7" w:rsidP="00F52785">
            <w:pPr>
              <w:jc w:val="center"/>
              <w:rPr>
                <w:bCs/>
                <w:color w:val="262626"/>
              </w:rPr>
            </w:pPr>
            <w:r>
              <w:rPr>
                <w:bCs/>
                <w:color w:val="262626"/>
              </w:rPr>
              <w:t>12</w:t>
            </w:r>
          </w:p>
        </w:tc>
        <w:tc>
          <w:tcPr>
            <w:tcW w:w="1134" w:type="dxa"/>
            <w:tcBorders>
              <w:bottom w:val="single" w:sz="4" w:space="0" w:color="auto"/>
            </w:tcBorders>
          </w:tcPr>
          <w:p w:rsidR="002F19D7" w:rsidRPr="00634D15" w:rsidRDefault="002F19D7" w:rsidP="00F52785">
            <w:pPr>
              <w:jc w:val="center"/>
              <w:rPr>
                <w:bCs/>
                <w:color w:val="262626"/>
              </w:rPr>
            </w:pPr>
            <w:r>
              <w:rPr>
                <w:bCs/>
                <w:color w:val="262626"/>
              </w:rPr>
              <w:t>6</w:t>
            </w:r>
          </w:p>
        </w:tc>
        <w:tc>
          <w:tcPr>
            <w:tcW w:w="1559" w:type="dxa"/>
            <w:tcBorders>
              <w:bottom w:val="single" w:sz="4" w:space="0" w:color="auto"/>
            </w:tcBorders>
            <w:vAlign w:val="bottom"/>
          </w:tcPr>
          <w:p w:rsidR="002F19D7" w:rsidRPr="00793945" w:rsidRDefault="002F19D7" w:rsidP="00F52785">
            <w:pPr>
              <w:jc w:val="center"/>
              <w:rPr>
                <w:color w:val="000000"/>
              </w:rPr>
            </w:pPr>
          </w:p>
        </w:tc>
      </w:tr>
      <w:tr w:rsidR="002F19D7" w:rsidRPr="00356654" w:rsidTr="002F19D7">
        <w:trPr>
          <w:cantSplit/>
          <w:trHeight w:val="282"/>
        </w:trPr>
        <w:tc>
          <w:tcPr>
            <w:tcW w:w="3621" w:type="dxa"/>
            <w:tcBorders>
              <w:bottom w:val="single" w:sz="4" w:space="0" w:color="auto"/>
            </w:tcBorders>
          </w:tcPr>
          <w:p w:rsidR="002F19D7" w:rsidRPr="00793945" w:rsidRDefault="002F19D7" w:rsidP="00F52785">
            <w:pPr>
              <w:outlineLvl w:val="6"/>
              <w:rPr>
                <w:b/>
                <w:color w:val="262626"/>
              </w:rPr>
            </w:pPr>
            <w:r w:rsidRPr="00793945">
              <w:rPr>
                <w:b/>
                <w:color w:val="262626"/>
              </w:rPr>
              <w:t>Итого – количество консультаций</w:t>
            </w:r>
          </w:p>
        </w:tc>
        <w:tc>
          <w:tcPr>
            <w:tcW w:w="1275" w:type="dxa"/>
            <w:tcBorders>
              <w:bottom w:val="single" w:sz="4" w:space="0" w:color="auto"/>
            </w:tcBorders>
          </w:tcPr>
          <w:p w:rsidR="002F19D7" w:rsidRPr="00CF1FB4" w:rsidRDefault="002F19D7" w:rsidP="00F52785">
            <w:pPr>
              <w:jc w:val="center"/>
              <w:rPr>
                <w:b/>
                <w:bCs/>
                <w:color w:val="000000"/>
              </w:rPr>
            </w:pPr>
            <w:r>
              <w:rPr>
                <w:b/>
                <w:bCs/>
                <w:color w:val="000000"/>
              </w:rPr>
              <w:t>592</w:t>
            </w:r>
          </w:p>
        </w:tc>
        <w:tc>
          <w:tcPr>
            <w:tcW w:w="1134" w:type="dxa"/>
            <w:tcBorders>
              <w:bottom w:val="single" w:sz="4" w:space="0" w:color="auto"/>
            </w:tcBorders>
          </w:tcPr>
          <w:p w:rsidR="002F19D7" w:rsidRPr="00CF1FB4" w:rsidRDefault="002F19D7" w:rsidP="00F52785">
            <w:pPr>
              <w:jc w:val="center"/>
              <w:rPr>
                <w:b/>
                <w:bCs/>
                <w:color w:val="262626"/>
              </w:rPr>
            </w:pPr>
            <w:r>
              <w:rPr>
                <w:b/>
                <w:bCs/>
                <w:color w:val="262626"/>
              </w:rPr>
              <w:t>108</w:t>
            </w:r>
          </w:p>
        </w:tc>
        <w:tc>
          <w:tcPr>
            <w:tcW w:w="993" w:type="dxa"/>
            <w:tcBorders>
              <w:bottom w:val="single" w:sz="4" w:space="0" w:color="auto"/>
            </w:tcBorders>
          </w:tcPr>
          <w:p w:rsidR="002F19D7" w:rsidRPr="00847841" w:rsidRDefault="002F19D7" w:rsidP="00F52785">
            <w:pPr>
              <w:jc w:val="center"/>
              <w:rPr>
                <w:bCs/>
                <w:color w:val="262626"/>
              </w:rPr>
            </w:pPr>
            <w:r>
              <w:rPr>
                <w:bCs/>
                <w:color w:val="262626"/>
              </w:rPr>
              <w:t>346</w:t>
            </w:r>
          </w:p>
        </w:tc>
        <w:tc>
          <w:tcPr>
            <w:tcW w:w="1134" w:type="dxa"/>
            <w:tcBorders>
              <w:bottom w:val="single" w:sz="4" w:space="0" w:color="auto"/>
            </w:tcBorders>
          </w:tcPr>
          <w:p w:rsidR="002F19D7" w:rsidRPr="00793945" w:rsidRDefault="002F19D7" w:rsidP="00F52785">
            <w:pPr>
              <w:jc w:val="center"/>
              <w:rPr>
                <w:b/>
                <w:bCs/>
                <w:color w:val="000000"/>
              </w:rPr>
            </w:pPr>
            <w:r>
              <w:rPr>
                <w:b/>
                <w:bCs/>
                <w:color w:val="000000"/>
              </w:rPr>
              <w:t>87</w:t>
            </w:r>
          </w:p>
        </w:tc>
        <w:tc>
          <w:tcPr>
            <w:tcW w:w="1559" w:type="dxa"/>
            <w:tcBorders>
              <w:bottom w:val="single" w:sz="4" w:space="0" w:color="auto"/>
            </w:tcBorders>
          </w:tcPr>
          <w:p w:rsidR="002F19D7" w:rsidRPr="00793945" w:rsidRDefault="002F19D7" w:rsidP="00F52785">
            <w:pPr>
              <w:jc w:val="center"/>
              <w:rPr>
                <w:b/>
                <w:bCs/>
                <w:color w:val="262626"/>
              </w:rPr>
            </w:pPr>
            <w:r>
              <w:rPr>
                <w:b/>
                <w:bCs/>
                <w:color w:val="262626"/>
              </w:rPr>
              <w:t>51</w:t>
            </w:r>
          </w:p>
        </w:tc>
      </w:tr>
    </w:tbl>
    <w:p w:rsidR="002F19D7" w:rsidRDefault="002F19D7" w:rsidP="002F19D7">
      <w:pPr>
        <w:pStyle w:val="a3"/>
        <w:ind w:left="142"/>
        <w:jc w:val="both"/>
        <w:rPr>
          <w:sz w:val="28"/>
          <w:szCs w:val="28"/>
        </w:rPr>
      </w:pPr>
    </w:p>
    <w:p w:rsidR="002F19D7" w:rsidRPr="007168F4" w:rsidRDefault="002F19D7" w:rsidP="002F19D7">
      <w:pPr>
        <w:ind w:firstLine="708"/>
        <w:jc w:val="both"/>
      </w:pPr>
      <w:r>
        <w:rPr>
          <w:sz w:val="28"/>
          <w:szCs w:val="28"/>
        </w:rPr>
        <w:t>В</w:t>
      </w:r>
      <w:r w:rsidRPr="000611C3">
        <w:rPr>
          <w:sz w:val="28"/>
          <w:szCs w:val="28"/>
        </w:rPr>
        <w:t xml:space="preserve"> 2017 году </w:t>
      </w:r>
      <w:r>
        <w:rPr>
          <w:sz w:val="28"/>
          <w:szCs w:val="28"/>
        </w:rPr>
        <w:t xml:space="preserve">при содействии </w:t>
      </w:r>
      <w:r w:rsidRPr="00EF7558">
        <w:rPr>
          <w:sz w:val="28"/>
          <w:szCs w:val="28"/>
        </w:rPr>
        <w:t>Администраци</w:t>
      </w:r>
      <w:r>
        <w:rPr>
          <w:sz w:val="28"/>
          <w:szCs w:val="28"/>
        </w:rPr>
        <w:t>и</w:t>
      </w:r>
      <w:r w:rsidRPr="00EF7558">
        <w:rPr>
          <w:sz w:val="28"/>
          <w:szCs w:val="28"/>
        </w:rPr>
        <w:t xml:space="preserve"> муниципального района</w:t>
      </w:r>
      <w:r>
        <w:rPr>
          <w:sz w:val="28"/>
          <w:szCs w:val="28"/>
        </w:rPr>
        <w:t xml:space="preserve"> в  оформлении документов, оказании консультативной помощи, изыскании поставщиков для предварительного заключения договоров при оформлении покупки в дальнейшем племенного крупного рогатого скота, а также сельскохозяйственной техники  два крестьянских фермерских хозяйства   приняли участие в краевом конкурсе  и получили гранты. ИП ГКФХ Пинюгин Александр Анатольевич и ИП ГКФХ Авдеев Михаил Олегович получили гранты на развитие, в категории «Начинающий фермер». ИП ГКФХ Пинюгин А.А.  получил грант в сумме 3,0 млн. руб. на развитие мясного животноводства, т.е. закупил  на эти средства 2-х племенных быков и 48 племенных телок  калмыцкой породы, а также пресс подборщик ПРФ-145. ИП ГКФХ Авдеев М.О. получил грант в сумме 2,7 млн. руб. на развитие </w:t>
      </w:r>
      <w:r>
        <w:rPr>
          <w:sz w:val="28"/>
          <w:szCs w:val="28"/>
        </w:rPr>
        <w:lastRenderedPageBreak/>
        <w:t xml:space="preserve">молочного животноводства, т.е. закупил  на эти средства 14 племенных телок  симментальской породы, а также пресс подборщик ПРФ-180, погрузчик с ковшом ПУ-1.2, трактор </w:t>
      </w:r>
      <w:r w:rsidRPr="007168F4">
        <w:rPr>
          <w:sz w:val="28"/>
          <w:szCs w:val="28"/>
        </w:rPr>
        <w:t>Бел</w:t>
      </w:r>
      <w:r>
        <w:rPr>
          <w:sz w:val="28"/>
          <w:szCs w:val="28"/>
        </w:rPr>
        <w:t>о</w:t>
      </w:r>
      <w:r w:rsidRPr="007168F4">
        <w:rPr>
          <w:sz w:val="28"/>
          <w:szCs w:val="28"/>
        </w:rPr>
        <w:t>рус - 892.2</w:t>
      </w:r>
      <w:r>
        <w:rPr>
          <w:sz w:val="28"/>
          <w:szCs w:val="28"/>
        </w:rPr>
        <w:t>.</w:t>
      </w:r>
    </w:p>
    <w:p w:rsidR="002F19D7" w:rsidRPr="000611C3" w:rsidRDefault="002F19D7" w:rsidP="002F19D7">
      <w:pPr>
        <w:ind w:firstLine="708"/>
        <w:jc w:val="both"/>
        <w:rPr>
          <w:sz w:val="28"/>
          <w:szCs w:val="28"/>
        </w:rPr>
      </w:pPr>
      <w:r w:rsidRPr="00A61EA1">
        <w:rPr>
          <w:sz w:val="28"/>
          <w:szCs w:val="28"/>
        </w:rPr>
        <w:t>В 201</w:t>
      </w:r>
      <w:r>
        <w:rPr>
          <w:sz w:val="28"/>
          <w:szCs w:val="28"/>
        </w:rPr>
        <w:t>8</w:t>
      </w:r>
      <w:r w:rsidRPr="00A61EA1">
        <w:rPr>
          <w:sz w:val="28"/>
          <w:szCs w:val="28"/>
        </w:rPr>
        <w:t xml:space="preserve"> году</w:t>
      </w:r>
      <w:r w:rsidRPr="00A61EA1">
        <w:rPr>
          <w:color w:val="000000"/>
          <w:sz w:val="28"/>
          <w:szCs w:val="28"/>
        </w:rPr>
        <w:t xml:space="preserve"> Администрация муниципального района «Город Краснокаменск и Краснокаменский район» Забайкальского края  продолжит работу по исполнению полномочий в сфере сельского хозяйства, установленных федеральным и региональным законодательством, Уставом муниципального района и  направленных на создание условий для развития сельскохозяйственного производства.</w:t>
      </w:r>
    </w:p>
    <w:p w:rsidR="00616CBB" w:rsidRDefault="00616CBB" w:rsidP="00616CBB">
      <w:pPr>
        <w:ind w:firstLine="708"/>
        <w:jc w:val="both"/>
        <w:rPr>
          <w:color w:val="000000"/>
          <w:sz w:val="28"/>
          <w:szCs w:val="28"/>
        </w:rPr>
      </w:pPr>
    </w:p>
    <w:p w:rsidR="00616CBB" w:rsidRDefault="00616CBB" w:rsidP="00616CBB">
      <w:pPr>
        <w:jc w:val="center"/>
        <w:rPr>
          <w:b/>
          <w:sz w:val="28"/>
          <w:szCs w:val="28"/>
          <w:lang w:eastAsia="ar-SA"/>
        </w:rPr>
      </w:pPr>
      <w:r w:rsidRPr="00705255">
        <w:rPr>
          <w:b/>
          <w:sz w:val="28"/>
          <w:szCs w:val="28"/>
        </w:rPr>
        <w:t>Раздел «Г</w:t>
      </w:r>
      <w:r w:rsidRPr="00705255">
        <w:rPr>
          <w:b/>
          <w:sz w:val="28"/>
          <w:szCs w:val="28"/>
          <w:lang w:eastAsia="ar-SA"/>
        </w:rPr>
        <w:t xml:space="preserve">ражданская оборона и предупреждение </w:t>
      </w:r>
    </w:p>
    <w:p w:rsidR="00616CBB" w:rsidRDefault="00616CBB" w:rsidP="00616CBB">
      <w:pPr>
        <w:jc w:val="center"/>
        <w:rPr>
          <w:b/>
          <w:bCs/>
          <w:sz w:val="28"/>
          <w:szCs w:val="28"/>
          <w:lang w:eastAsia="ar-SA"/>
        </w:rPr>
      </w:pPr>
      <w:r w:rsidRPr="00705255">
        <w:rPr>
          <w:b/>
          <w:sz w:val="28"/>
          <w:szCs w:val="28"/>
          <w:lang w:eastAsia="ar-SA"/>
        </w:rPr>
        <w:t>чрезвычайных ситуаций</w:t>
      </w:r>
      <w:r w:rsidRPr="00705255">
        <w:rPr>
          <w:b/>
          <w:bCs/>
          <w:sz w:val="28"/>
          <w:szCs w:val="28"/>
          <w:lang w:eastAsia="ar-SA"/>
        </w:rPr>
        <w:t>»</w:t>
      </w:r>
    </w:p>
    <w:p w:rsidR="00616CBB" w:rsidRPr="00705255" w:rsidRDefault="00616CBB" w:rsidP="00616CBB">
      <w:pPr>
        <w:jc w:val="center"/>
        <w:rPr>
          <w:b/>
          <w:bCs/>
          <w:sz w:val="28"/>
          <w:szCs w:val="28"/>
          <w:lang w:eastAsia="ar-SA"/>
        </w:rPr>
      </w:pPr>
    </w:p>
    <w:p w:rsidR="00616CBB" w:rsidRDefault="00616CBB" w:rsidP="00616CBB">
      <w:pPr>
        <w:ind w:firstLine="708"/>
        <w:jc w:val="both"/>
        <w:rPr>
          <w:sz w:val="28"/>
          <w:szCs w:val="28"/>
        </w:rPr>
      </w:pPr>
      <w:r>
        <w:rPr>
          <w:sz w:val="28"/>
          <w:szCs w:val="28"/>
        </w:rPr>
        <w:t>Гражданская оборона, предупреждение и ликвидация чрезвычайных ситуаций природного и техногенного характера и обеспечение пожарной безопасности на территории муниципального района «Город Краснокаменск и Краснокаменский район» Забайкальского края были организованы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 гражданской обороне» от  12.02.1998 г. № 28-ФЗ в соответствии с Федеральным Законом от 21.12.1994 г. № 68-ФЗ «О защите населения и территорий от чрезвычайных ситуаций природного и техногенного характера».</w:t>
      </w:r>
    </w:p>
    <w:p w:rsidR="00616CBB" w:rsidRDefault="00616CBB" w:rsidP="00616CBB">
      <w:pPr>
        <w:jc w:val="both"/>
        <w:rPr>
          <w:sz w:val="28"/>
          <w:szCs w:val="28"/>
        </w:rPr>
      </w:pPr>
      <w:r>
        <w:rPr>
          <w:sz w:val="28"/>
          <w:szCs w:val="28"/>
        </w:rPr>
        <w:tab/>
        <w:t>Мероприятия проводились в соответствии с Планом основных мероприятий муниципального района «Город Краснокаменск и Краснокаменский район» Забайкальского края (далее - муниципальный район) в области гражданской обороны, предупреждения и ликвидации чрезвычайных ситуаций. На территории муниципального района наблюдалась следующая обстановка:</w:t>
      </w:r>
    </w:p>
    <w:p w:rsidR="00616CBB" w:rsidRDefault="00616CBB" w:rsidP="00616CBB">
      <w:pPr>
        <w:ind w:firstLine="708"/>
        <w:jc w:val="both"/>
        <w:rPr>
          <w:sz w:val="28"/>
          <w:szCs w:val="28"/>
        </w:rPr>
      </w:pPr>
      <w:r>
        <w:rPr>
          <w:sz w:val="28"/>
          <w:szCs w:val="28"/>
        </w:rPr>
        <w:t xml:space="preserve">Режим функционирования </w:t>
      </w:r>
      <w:r w:rsidRPr="006A41B0">
        <w:rPr>
          <w:b/>
          <w:sz w:val="28"/>
          <w:szCs w:val="28"/>
        </w:rPr>
        <w:t>«Чрезвычайная ситуация»</w:t>
      </w:r>
      <w:r>
        <w:rPr>
          <w:sz w:val="28"/>
          <w:szCs w:val="28"/>
        </w:rPr>
        <w:t xml:space="preserve"> на территории муниципального района вводился:</w:t>
      </w:r>
    </w:p>
    <w:p w:rsidR="00616CBB" w:rsidRPr="00A475C7" w:rsidRDefault="00616CBB" w:rsidP="00616CBB">
      <w:pPr>
        <w:jc w:val="both"/>
        <w:rPr>
          <w:sz w:val="28"/>
          <w:szCs w:val="28"/>
        </w:rPr>
      </w:pPr>
      <w:r w:rsidRPr="00A475C7">
        <w:rPr>
          <w:sz w:val="28"/>
          <w:szCs w:val="28"/>
        </w:rPr>
        <w:t xml:space="preserve">- постановлением Администрации муниципального района от </w:t>
      </w:r>
      <w:r>
        <w:rPr>
          <w:sz w:val="28"/>
          <w:szCs w:val="28"/>
        </w:rPr>
        <w:t>24</w:t>
      </w:r>
      <w:r w:rsidRPr="00A475C7">
        <w:rPr>
          <w:sz w:val="28"/>
          <w:szCs w:val="28"/>
        </w:rPr>
        <w:t>.</w:t>
      </w:r>
      <w:r>
        <w:rPr>
          <w:sz w:val="28"/>
          <w:szCs w:val="28"/>
        </w:rPr>
        <w:t>04</w:t>
      </w:r>
      <w:r w:rsidRPr="00A475C7">
        <w:rPr>
          <w:sz w:val="28"/>
          <w:szCs w:val="28"/>
        </w:rPr>
        <w:t>.201</w:t>
      </w:r>
      <w:r>
        <w:rPr>
          <w:sz w:val="28"/>
          <w:szCs w:val="28"/>
        </w:rPr>
        <w:t>7</w:t>
      </w:r>
      <w:r w:rsidRPr="00A475C7">
        <w:rPr>
          <w:sz w:val="28"/>
          <w:szCs w:val="28"/>
        </w:rPr>
        <w:t xml:space="preserve"> г.</w:t>
      </w:r>
      <w:r>
        <w:rPr>
          <w:sz w:val="28"/>
          <w:szCs w:val="28"/>
        </w:rPr>
        <w:t xml:space="preserve"> </w:t>
      </w:r>
      <w:r w:rsidRPr="00A475C7">
        <w:rPr>
          <w:sz w:val="28"/>
          <w:szCs w:val="28"/>
        </w:rPr>
        <w:t xml:space="preserve"> № </w:t>
      </w:r>
      <w:r>
        <w:rPr>
          <w:sz w:val="28"/>
          <w:szCs w:val="28"/>
        </w:rPr>
        <w:t>56</w:t>
      </w:r>
      <w:r w:rsidRPr="00A475C7">
        <w:rPr>
          <w:sz w:val="28"/>
          <w:szCs w:val="28"/>
        </w:rPr>
        <w:t xml:space="preserve"> «О введении на территории сельского поселения «</w:t>
      </w:r>
      <w:r>
        <w:rPr>
          <w:sz w:val="28"/>
          <w:szCs w:val="28"/>
        </w:rPr>
        <w:t>Соктуй-Милозанское</w:t>
      </w:r>
      <w:r w:rsidRPr="00A475C7">
        <w:rPr>
          <w:sz w:val="28"/>
          <w:szCs w:val="28"/>
        </w:rPr>
        <w:t xml:space="preserve">» муниципального района «режима </w:t>
      </w:r>
      <w:r w:rsidRPr="006A41B0">
        <w:rPr>
          <w:b/>
          <w:sz w:val="28"/>
          <w:szCs w:val="28"/>
        </w:rPr>
        <w:t>«Чрезвычайная ситуация»</w:t>
      </w:r>
      <w:r w:rsidRPr="00A475C7">
        <w:rPr>
          <w:sz w:val="28"/>
          <w:szCs w:val="28"/>
        </w:rPr>
        <w:t xml:space="preserve">, </w:t>
      </w:r>
      <w:r w:rsidRPr="00B57DCF">
        <w:rPr>
          <w:sz w:val="28"/>
          <w:szCs w:val="28"/>
        </w:rPr>
        <w:t>в связи с выходом из строя трансформаторной подстанции, в результате неблагоприятных метеорологических явлений»</w:t>
      </w:r>
      <w:r>
        <w:rPr>
          <w:sz w:val="28"/>
          <w:szCs w:val="28"/>
        </w:rPr>
        <w:t>;</w:t>
      </w:r>
    </w:p>
    <w:p w:rsidR="00616CBB" w:rsidRPr="00A475C7" w:rsidRDefault="00616CBB" w:rsidP="00616CBB">
      <w:pPr>
        <w:jc w:val="both"/>
        <w:rPr>
          <w:sz w:val="28"/>
          <w:szCs w:val="28"/>
        </w:rPr>
      </w:pPr>
      <w:r w:rsidRPr="00A475C7">
        <w:rPr>
          <w:sz w:val="28"/>
          <w:szCs w:val="28"/>
        </w:rPr>
        <w:t>- постановлением Администр</w:t>
      </w:r>
      <w:r>
        <w:rPr>
          <w:sz w:val="28"/>
          <w:szCs w:val="28"/>
        </w:rPr>
        <w:t>ации муниципального района от 24.04.2017 г.  № 57</w:t>
      </w:r>
      <w:r w:rsidRPr="00A475C7">
        <w:rPr>
          <w:sz w:val="28"/>
          <w:szCs w:val="28"/>
        </w:rPr>
        <w:t xml:space="preserve"> </w:t>
      </w:r>
      <w:r w:rsidRPr="00292C1D">
        <w:rPr>
          <w:sz w:val="28"/>
          <w:szCs w:val="28"/>
        </w:rPr>
        <w:t>«О введении на территории муниципального района режима функционирования «Чрезвычайная ситуация», в связи с аварийным отключением электроснабжения, в результате неблагоприятных метеорологических явлений»;</w:t>
      </w:r>
    </w:p>
    <w:p w:rsidR="00616CBB" w:rsidRPr="00A475C7" w:rsidRDefault="00616CBB" w:rsidP="00616CBB">
      <w:pPr>
        <w:jc w:val="both"/>
        <w:rPr>
          <w:sz w:val="28"/>
          <w:szCs w:val="28"/>
        </w:rPr>
      </w:pPr>
      <w:r w:rsidRPr="00A475C7">
        <w:rPr>
          <w:sz w:val="28"/>
          <w:szCs w:val="28"/>
        </w:rPr>
        <w:t>- постановлением Администр</w:t>
      </w:r>
      <w:r>
        <w:rPr>
          <w:sz w:val="28"/>
          <w:szCs w:val="28"/>
        </w:rPr>
        <w:t>ации муниципального района от 12.07.2017 г.  № 80</w:t>
      </w:r>
      <w:r w:rsidRPr="00A475C7">
        <w:rPr>
          <w:sz w:val="28"/>
          <w:szCs w:val="28"/>
        </w:rPr>
        <w:t xml:space="preserve"> «О введении на территории муниципального района </w:t>
      </w:r>
      <w:r>
        <w:rPr>
          <w:sz w:val="28"/>
          <w:szCs w:val="28"/>
        </w:rPr>
        <w:t>р</w:t>
      </w:r>
      <w:r w:rsidRPr="00A475C7">
        <w:rPr>
          <w:sz w:val="28"/>
          <w:szCs w:val="28"/>
        </w:rPr>
        <w:t xml:space="preserve">ежима </w:t>
      </w:r>
      <w:r w:rsidRPr="00292C1D">
        <w:rPr>
          <w:sz w:val="28"/>
          <w:szCs w:val="28"/>
        </w:rPr>
        <w:t>функционирования «Чрезвычайная ситуация», в связи с</w:t>
      </w:r>
      <w:r>
        <w:rPr>
          <w:sz w:val="28"/>
          <w:szCs w:val="28"/>
        </w:rPr>
        <w:t xml:space="preserve">о сложной </w:t>
      </w:r>
      <w:r>
        <w:rPr>
          <w:sz w:val="28"/>
          <w:szCs w:val="28"/>
        </w:rPr>
        <w:lastRenderedPageBreak/>
        <w:t>обстановкой в агропромышленном комплексе на территории муниципального района, сложившейся в результате почвенно-атмосферной засухи, высокими дневными температурами и суховейными явлениями».</w:t>
      </w:r>
    </w:p>
    <w:p w:rsidR="00616CBB" w:rsidRPr="00DE36F1" w:rsidRDefault="00616CBB" w:rsidP="00616CBB">
      <w:pPr>
        <w:ind w:firstLine="708"/>
        <w:jc w:val="both"/>
        <w:rPr>
          <w:sz w:val="28"/>
          <w:szCs w:val="28"/>
        </w:rPr>
      </w:pPr>
      <w:r>
        <w:rPr>
          <w:sz w:val="28"/>
          <w:szCs w:val="28"/>
        </w:rPr>
        <w:t xml:space="preserve">Режим функционирования </w:t>
      </w:r>
      <w:r w:rsidRPr="006A41B0">
        <w:rPr>
          <w:b/>
          <w:sz w:val="28"/>
          <w:szCs w:val="28"/>
        </w:rPr>
        <w:t>«</w:t>
      </w:r>
      <w:r>
        <w:rPr>
          <w:b/>
          <w:sz w:val="28"/>
          <w:szCs w:val="28"/>
        </w:rPr>
        <w:t>Повышенная готовность</w:t>
      </w:r>
      <w:r w:rsidRPr="006A41B0">
        <w:rPr>
          <w:b/>
          <w:sz w:val="28"/>
          <w:szCs w:val="28"/>
        </w:rPr>
        <w:t>»</w:t>
      </w:r>
      <w:r>
        <w:rPr>
          <w:b/>
          <w:sz w:val="28"/>
          <w:szCs w:val="28"/>
        </w:rPr>
        <w:t xml:space="preserve"> </w:t>
      </w:r>
      <w:r w:rsidRPr="00DE36F1">
        <w:rPr>
          <w:sz w:val="28"/>
          <w:szCs w:val="28"/>
        </w:rPr>
        <w:t xml:space="preserve">на территории муниципального района </w:t>
      </w:r>
      <w:r>
        <w:rPr>
          <w:sz w:val="28"/>
          <w:szCs w:val="28"/>
        </w:rPr>
        <w:t xml:space="preserve">в 2017 году не </w:t>
      </w:r>
      <w:r w:rsidRPr="00DE36F1">
        <w:rPr>
          <w:sz w:val="28"/>
          <w:szCs w:val="28"/>
        </w:rPr>
        <w:t>вводился</w:t>
      </w:r>
      <w:r>
        <w:rPr>
          <w:sz w:val="28"/>
          <w:szCs w:val="28"/>
        </w:rPr>
        <w:t>.</w:t>
      </w:r>
    </w:p>
    <w:p w:rsidR="00616CBB" w:rsidRPr="00CF54AD" w:rsidRDefault="00616CBB" w:rsidP="00616CBB">
      <w:pPr>
        <w:jc w:val="both"/>
        <w:rPr>
          <w:sz w:val="28"/>
          <w:szCs w:val="28"/>
        </w:rPr>
      </w:pPr>
      <w:r>
        <w:rPr>
          <w:sz w:val="28"/>
          <w:szCs w:val="28"/>
        </w:rPr>
        <w:tab/>
        <w:t xml:space="preserve">На водных объектах муниципального района в 2017 году погибло </w:t>
      </w:r>
      <w:r w:rsidRPr="00CF54AD">
        <w:rPr>
          <w:sz w:val="28"/>
          <w:szCs w:val="28"/>
        </w:rPr>
        <w:t>2 человека (в 2016 г. погиб 1 человек).</w:t>
      </w:r>
    </w:p>
    <w:p w:rsidR="00616CBB" w:rsidRDefault="00616CBB" w:rsidP="00616CBB">
      <w:pPr>
        <w:jc w:val="both"/>
        <w:rPr>
          <w:sz w:val="28"/>
          <w:szCs w:val="28"/>
        </w:rPr>
      </w:pPr>
      <w:r>
        <w:rPr>
          <w:sz w:val="28"/>
          <w:szCs w:val="28"/>
        </w:rPr>
        <w:tab/>
        <w:t>На территории муниципального района силами Добровольных пожарных формирований и работниками администраций сельских поселений на территории сельских поселений потушено 17 техногенных пожаров и 47 степных палов.</w:t>
      </w:r>
    </w:p>
    <w:p w:rsidR="00616CBB" w:rsidRDefault="00616CBB" w:rsidP="00616CBB">
      <w:pPr>
        <w:jc w:val="both"/>
        <w:rPr>
          <w:sz w:val="28"/>
          <w:szCs w:val="28"/>
        </w:rPr>
      </w:pPr>
      <w:r>
        <w:rPr>
          <w:sz w:val="28"/>
          <w:szCs w:val="28"/>
        </w:rPr>
        <w:tab/>
        <w:t xml:space="preserve">В целях реализации задач в области гражданской обороны, предупреждения ЧС и обеспечения пожарной безопасности в 2017 г. Администрацией муниципального района приняты нормативно-правовые акты: 16 постановлений, 17 распоряжений. </w:t>
      </w:r>
      <w:r w:rsidRPr="009B776F">
        <w:rPr>
          <w:sz w:val="28"/>
          <w:szCs w:val="28"/>
        </w:rPr>
        <w:t>Заключены соглашения</w:t>
      </w:r>
      <w:r>
        <w:rPr>
          <w:sz w:val="28"/>
          <w:szCs w:val="28"/>
        </w:rPr>
        <w:t xml:space="preserve"> об информационном взаимообмене между ЕДДС муниципального района и экстренными оперативно-дежурными службами, дежурными службами предприятий.</w:t>
      </w:r>
      <w:r w:rsidRPr="001B6309">
        <w:rPr>
          <w:sz w:val="28"/>
          <w:szCs w:val="28"/>
        </w:rPr>
        <w:t xml:space="preserve"> </w:t>
      </w:r>
      <w:r>
        <w:rPr>
          <w:sz w:val="28"/>
          <w:szCs w:val="28"/>
        </w:rPr>
        <w:t>Штат ЕДДС укомплектован на 100% (5 диспетчеров).</w:t>
      </w:r>
    </w:p>
    <w:p w:rsidR="00616CBB" w:rsidRPr="00CF54AD" w:rsidRDefault="00616CBB" w:rsidP="00616CBB">
      <w:pPr>
        <w:jc w:val="both"/>
        <w:rPr>
          <w:sz w:val="28"/>
          <w:szCs w:val="28"/>
        </w:rPr>
      </w:pPr>
      <w:r>
        <w:rPr>
          <w:sz w:val="28"/>
          <w:szCs w:val="28"/>
        </w:rPr>
        <w:tab/>
      </w:r>
      <w:r w:rsidRPr="00CF54AD">
        <w:rPr>
          <w:sz w:val="28"/>
          <w:szCs w:val="28"/>
        </w:rPr>
        <w:t xml:space="preserve">В целом по муниципальному району создан финансовый резерв на предупреждение и ликвидацию ЧС: </w:t>
      </w:r>
    </w:p>
    <w:p w:rsidR="00616CBB" w:rsidRPr="00CF54AD" w:rsidRDefault="00616CBB" w:rsidP="00616CBB">
      <w:pPr>
        <w:jc w:val="both"/>
        <w:rPr>
          <w:sz w:val="28"/>
          <w:szCs w:val="28"/>
        </w:rPr>
      </w:pPr>
      <w:r w:rsidRPr="00CF54AD">
        <w:rPr>
          <w:sz w:val="28"/>
          <w:szCs w:val="28"/>
        </w:rPr>
        <w:t xml:space="preserve">- муниципальный район: 2000000,0 руб. </w:t>
      </w:r>
    </w:p>
    <w:p w:rsidR="00616CBB" w:rsidRPr="00CF54AD" w:rsidRDefault="00616CBB" w:rsidP="00616CBB">
      <w:pPr>
        <w:jc w:val="both"/>
        <w:rPr>
          <w:sz w:val="28"/>
          <w:szCs w:val="28"/>
        </w:rPr>
      </w:pPr>
      <w:r w:rsidRPr="00CF54AD">
        <w:rPr>
          <w:sz w:val="28"/>
          <w:szCs w:val="28"/>
        </w:rPr>
        <w:t>- городское поселение: 4100000,00</w:t>
      </w:r>
      <w:r>
        <w:rPr>
          <w:sz w:val="28"/>
          <w:szCs w:val="28"/>
        </w:rPr>
        <w:t xml:space="preserve"> руб.</w:t>
      </w:r>
    </w:p>
    <w:p w:rsidR="00616CBB" w:rsidRDefault="00616CBB" w:rsidP="00616CBB">
      <w:pPr>
        <w:jc w:val="both"/>
        <w:rPr>
          <w:sz w:val="28"/>
          <w:szCs w:val="28"/>
        </w:rPr>
      </w:pPr>
      <w:r>
        <w:rPr>
          <w:sz w:val="28"/>
          <w:szCs w:val="28"/>
        </w:rPr>
        <w:t xml:space="preserve">           В районе создана и работает Комиссия по предупреждению и ликвидации ЧС и обеспечению пожарной безопасности. В 2017 г. было проведено 15 заседаний. Решения комиссии выполнялись в установленные сроки.</w:t>
      </w:r>
    </w:p>
    <w:p w:rsidR="00616CBB" w:rsidRDefault="00616CBB" w:rsidP="00616CBB">
      <w:pPr>
        <w:jc w:val="both"/>
        <w:rPr>
          <w:sz w:val="28"/>
          <w:szCs w:val="28"/>
        </w:rPr>
      </w:pPr>
      <w:r>
        <w:rPr>
          <w:sz w:val="28"/>
          <w:szCs w:val="28"/>
        </w:rPr>
        <w:tab/>
        <w:t>Решения и поручения КЧСиОПБ Забайкальского края всегда на контроле, выполняются в основном в установленные сроки. О выполнении решений КЧСиОПБ Забайкальского края ежегодно направляется отчет в Департамент по ГОиПБ Забайкальского края.</w:t>
      </w:r>
    </w:p>
    <w:p w:rsidR="00616CBB" w:rsidRDefault="00616CBB" w:rsidP="00616CBB">
      <w:pPr>
        <w:jc w:val="both"/>
        <w:rPr>
          <w:sz w:val="28"/>
          <w:szCs w:val="28"/>
        </w:rPr>
      </w:pPr>
      <w:r>
        <w:rPr>
          <w:sz w:val="28"/>
          <w:szCs w:val="28"/>
        </w:rPr>
        <w:tab/>
        <w:t xml:space="preserve">Обучение всех категорий населения, должностных лиц и специалистов ГО по вопросам ГО, ЧС и пожарной безопасности выполнялись по планам и графикам. В муниципальном районе был разработан План по обучению неработающего населения. Под руководством администраций сельских поселений в первом полугодии обучено неработающего </w:t>
      </w:r>
      <w:r w:rsidRPr="003C16FD">
        <w:rPr>
          <w:sz w:val="28"/>
          <w:szCs w:val="28"/>
        </w:rPr>
        <w:t xml:space="preserve">населения </w:t>
      </w:r>
      <w:r>
        <w:rPr>
          <w:sz w:val="28"/>
          <w:szCs w:val="28"/>
        </w:rPr>
        <w:t>680</w:t>
      </w:r>
      <w:r w:rsidRPr="003C16FD">
        <w:rPr>
          <w:sz w:val="28"/>
          <w:szCs w:val="28"/>
        </w:rPr>
        <w:t xml:space="preserve"> </w:t>
      </w:r>
      <w:r>
        <w:rPr>
          <w:sz w:val="28"/>
          <w:szCs w:val="28"/>
        </w:rPr>
        <w:t>чел. путем по</w:t>
      </w:r>
      <w:r w:rsidRPr="003C16FD">
        <w:rPr>
          <w:sz w:val="28"/>
          <w:szCs w:val="28"/>
        </w:rPr>
        <w:t xml:space="preserve">дворового обхода граждан. В городе Краснокаменск работниками ЖЭК УМП «ЖКУ» проверено и обучено </w:t>
      </w:r>
      <w:r>
        <w:rPr>
          <w:sz w:val="28"/>
          <w:szCs w:val="28"/>
        </w:rPr>
        <w:t>630</w:t>
      </w:r>
      <w:r w:rsidRPr="003C16FD">
        <w:rPr>
          <w:sz w:val="28"/>
          <w:szCs w:val="28"/>
        </w:rPr>
        <w:t xml:space="preserve"> квартир престарелых людей, распространено </w:t>
      </w:r>
      <w:r>
        <w:rPr>
          <w:sz w:val="28"/>
          <w:szCs w:val="28"/>
        </w:rPr>
        <w:t>5000</w:t>
      </w:r>
      <w:r w:rsidRPr="003C16FD">
        <w:rPr>
          <w:sz w:val="28"/>
          <w:szCs w:val="28"/>
        </w:rPr>
        <w:t xml:space="preserve"> памяток и листовок. Проведено </w:t>
      </w:r>
      <w:r w:rsidRPr="00CF54AD">
        <w:rPr>
          <w:sz w:val="28"/>
          <w:szCs w:val="28"/>
        </w:rPr>
        <w:t>2</w:t>
      </w:r>
      <w:r w:rsidRPr="003C16FD">
        <w:rPr>
          <w:sz w:val="28"/>
          <w:szCs w:val="28"/>
        </w:rPr>
        <w:t xml:space="preserve"> рейда по проверке противопожарного состояния садово-огородных обществ, проинструктировано </w:t>
      </w:r>
      <w:r>
        <w:rPr>
          <w:sz w:val="28"/>
          <w:szCs w:val="28"/>
        </w:rPr>
        <w:t>300</w:t>
      </w:r>
      <w:r w:rsidRPr="003C16FD">
        <w:rPr>
          <w:sz w:val="28"/>
          <w:szCs w:val="28"/>
        </w:rPr>
        <w:t xml:space="preserve"> чел., каждому вручены памятки. В районной газете «Слава труду», </w:t>
      </w:r>
      <w:r>
        <w:rPr>
          <w:sz w:val="28"/>
          <w:szCs w:val="28"/>
        </w:rPr>
        <w:t xml:space="preserve">газете </w:t>
      </w:r>
      <w:r w:rsidRPr="003C16FD">
        <w:rPr>
          <w:sz w:val="28"/>
          <w:szCs w:val="28"/>
        </w:rPr>
        <w:t>«Горняк</w:t>
      </w:r>
      <w:r>
        <w:rPr>
          <w:sz w:val="28"/>
          <w:szCs w:val="28"/>
        </w:rPr>
        <w:t xml:space="preserve"> Приаргунья</w:t>
      </w:r>
      <w:r w:rsidRPr="003C16FD">
        <w:rPr>
          <w:sz w:val="28"/>
          <w:szCs w:val="28"/>
        </w:rPr>
        <w:t xml:space="preserve">» размещено </w:t>
      </w:r>
      <w:r>
        <w:rPr>
          <w:sz w:val="28"/>
          <w:szCs w:val="28"/>
        </w:rPr>
        <w:t>6</w:t>
      </w:r>
      <w:r w:rsidRPr="003C16FD">
        <w:rPr>
          <w:sz w:val="28"/>
          <w:szCs w:val="28"/>
        </w:rPr>
        <w:t xml:space="preserve"> заметок по безопасности людей на водных объектах, по гражданской обороне, по предотвращению чрезвычайных ситуаций. В сентябре </w:t>
      </w:r>
      <w:r>
        <w:rPr>
          <w:sz w:val="28"/>
          <w:szCs w:val="28"/>
        </w:rPr>
        <w:t xml:space="preserve">2017 года </w:t>
      </w:r>
      <w:r w:rsidRPr="003C16FD">
        <w:rPr>
          <w:sz w:val="28"/>
          <w:szCs w:val="28"/>
        </w:rPr>
        <w:t>в школах города проведены</w:t>
      </w:r>
      <w:r>
        <w:rPr>
          <w:sz w:val="28"/>
          <w:szCs w:val="28"/>
        </w:rPr>
        <w:t xml:space="preserve"> соревнования в рамках «Школа безопасности». В каждой </w:t>
      </w:r>
      <w:r>
        <w:rPr>
          <w:sz w:val="28"/>
          <w:szCs w:val="28"/>
        </w:rPr>
        <w:lastRenderedPageBreak/>
        <w:t>школе района оборудованы учебные классы по проведению уроков ОБЖ (имеются буклеты, фильмы по обучению детей в области ГО, ЧС, пожарной безопасности и безопасности на водных объектах).</w:t>
      </w:r>
    </w:p>
    <w:p w:rsidR="00616CBB" w:rsidRDefault="00616CBB" w:rsidP="00616CBB">
      <w:pPr>
        <w:jc w:val="both"/>
        <w:rPr>
          <w:sz w:val="28"/>
          <w:szCs w:val="28"/>
        </w:rPr>
      </w:pPr>
      <w:r>
        <w:rPr>
          <w:sz w:val="28"/>
          <w:szCs w:val="28"/>
        </w:rPr>
        <w:tab/>
        <w:t>В марте 2017 г. на территории сельского поселения «Соктуй-Милозанское» муниципального района совместно с ФГКУ «1 отряд ФПС по Забайкальскому краю» было проведено тактико-техническое учение на тему «Действия при угрозе перехода степного пала на населенный пункт».</w:t>
      </w:r>
    </w:p>
    <w:p w:rsidR="00616CBB" w:rsidRDefault="00616CBB" w:rsidP="00616CBB">
      <w:pPr>
        <w:jc w:val="both"/>
        <w:rPr>
          <w:sz w:val="28"/>
          <w:szCs w:val="28"/>
        </w:rPr>
      </w:pPr>
      <w:r>
        <w:rPr>
          <w:sz w:val="28"/>
          <w:szCs w:val="28"/>
        </w:rPr>
        <w:tab/>
        <w:t>В октябре 2017 г. на территории муниципального района была запланирована и проведена Всероссийская штабная тренировка по теме «Организация выполнения мероприятий по гражданской обороне в условиях возникновения крупномасштабных чрезвычайных ситуаций природного и техногенного характера».</w:t>
      </w:r>
    </w:p>
    <w:p w:rsidR="00616CBB" w:rsidRDefault="00616CBB" w:rsidP="00616CBB">
      <w:pPr>
        <w:ind w:firstLine="708"/>
        <w:jc w:val="both"/>
        <w:rPr>
          <w:sz w:val="28"/>
          <w:szCs w:val="28"/>
        </w:rPr>
      </w:pPr>
      <w:r>
        <w:rPr>
          <w:sz w:val="28"/>
          <w:szCs w:val="28"/>
        </w:rPr>
        <w:t>В декабре 2017 г. проводилась тренировка муниципальных районов Забайкальского края по теме: «Проверка оповещения по аварийным ситуациям, возникших на объектах ТЭК и ЖКХ».</w:t>
      </w:r>
    </w:p>
    <w:p w:rsidR="00616CBB" w:rsidRDefault="00616CBB" w:rsidP="00616CBB">
      <w:pPr>
        <w:jc w:val="both"/>
        <w:rPr>
          <w:sz w:val="28"/>
          <w:szCs w:val="28"/>
        </w:rPr>
      </w:pPr>
      <w:r>
        <w:rPr>
          <w:sz w:val="28"/>
          <w:szCs w:val="28"/>
        </w:rPr>
        <w:tab/>
        <w:t>На всех производственных предприятиях, в медицинских учреждениях проводятся объектовые тренировки по отдельным графикам.</w:t>
      </w:r>
    </w:p>
    <w:p w:rsidR="00616CBB" w:rsidRDefault="00616CBB" w:rsidP="00616CBB">
      <w:pPr>
        <w:jc w:val="both"/>
        <w:rPr>
          <w:sz w:val="28"/>
          <w:szCs w:val="28"/>
        </w:rPr>
      </w:pPr>
      <w:r>
        <w:rPr>
          <w:sz w:val="28"/>
          <w:szCs w:val="28"/>
        </w:rPr>
        <w:tab/>
        <w:t>С ЕДДС муниципального района проводят ежемесячные тренировки ЦУКС Забайкальского края.</w:t>
      </w:r>
    </w:p>
    <w:p w:rsidR="00616CBB" w:rsidRDefault="00616CBB" w:rsidP="00616CBB">
      <w:pPr>
        <w:jc w:val="both"/>
        <w:rPr>
          <w:sz w:val="28"/>
          <w:szCs w:val="28"/>
        </w:rPr>
      </w:pPr>
      <w:r>
        <w:rPr>
          <w:sz w:val="28"/>
          <w:szCs w:val="28"/>
        </w:rPr>
        <w:tab/>
        <w:t>В целях недопущения перехода степных палов на территории населенных пунктов сельских поселений по периметру сел выполнены двойные минерализованные полосы с отжигом сухой растительности между ними. В каждом сельском населенном пункте района имеется пожарная или приспособленная для пожаротушения техника: легковой автомобиль УАЗ, трактор с фронтальным погрузчиком, пожарный комплекс «Водолей 4,5» или прицеп-бочка с водораздатчиком, плуг для опашки, тракторный прицеп, ветродуйки, которые могут быть использованы для ликвидации чрезвычайной ситуации. Для оповещения населения при ЧС в каждом селе имеются электросирены. В городе Краснокаменске имеются 3 электросирены, по проспекту Строителей смонтирована система уличного аудио-оповещения с установкой 17 громкоговорителей. На потенциально опасных объектах ПАО «ППГХО» установлено 5 сирен.</w:t>
      </w:r>
    </w:p>
    <w:p w:rsidR="00616CBB" w:rsidRDefault="00616CBB" w:rsidP="00616CBB">
      <w:pPr>
        <w:ind w:firstLine="708"/>
        <w:jc w:val="both"/>
        <w:rPr>
          <w:sz w:val="28"/>
          <w:szCs w:val="28"/>
        </w:rPr>
      </w:pPr>
      <w:r>
        <w:rPr>
          <w:sz w:val="28"/>
          <w:szCs w:val="28"/>
        </w:rPr>
        <w:t>Задачи на 2018 год:</w:t>
      </w:r>
    </w:p>
    <w:p w:rsidR="00616CBB" w:rsidRDefault="00616CBB" w:rsidP="00616CBB">
      <w:pPr>
        <w:ind w:firstLine="708"/>
        <w:jc w:val="both"/>
        <w:rPr>
          <w:sz w:val="28"/>
          <w:szCs w:val="28"/>
        </w:rPr>
      </w:pPr>
      <w:r>
        <w:rPr>
          <w:sz w:val="28"/>
          <w:szCs w:val="28"/>
        </w:rPr>
        <w:t>- разработать муниципальную программу</w:t>
      </w:r>
      <w:r w:rsidRPr="003C16FD">
        <w:rPr>
          <w:sz w:val="28"/>
          <w:szCs w:val="28"/>
        </w:rPr>
        <w:t xml:space="preserve"> «</w:t>
      </w:r>
      <w:r>
        <w:rPr>
          <w:sz w:val="28"/>
          <w:szCs w:val="28"/>
        </w:rPr>
        <w:t>Защита населения и территорий от</w:t>
      </w:r>
      <w:r w:rsidRPr="003C16FD">
        <w:rPr>
          <w:sz w:val="28"/>
          <w:szCs w:val="28"/>
        </w:rPr>
        <w:t xml:space="preserve"> чрезвычайных ситуаций</w:t>
      </w:r>
      <w:r>
        <w:rPr>
          <w:sz w:val="28"/>
          <w:szCs w:val="28"/>
        </w:rPr>
        <w:t>, обеспечение пожарной безопасности и безопасности людей на водных объектах</w:t>
      </w:r>
      <w:r w:rsidRPr="003C16FD">
        <w:rPr>
          <w:sz w:val="28"/>
          <w:szCs w:val="28"/>
        </w:rPr>
        <w:t xml:space="preserve"> на территории муниципального района «Город Краснокаменск и Краснокаменский ра</w:t>
      </w:r>
      <w:r>
        <w:rPr>
          <w:sz w:val="28"/>
          <w:szCs w:val="28"/>
        </w:rPr>
        <w:t>йон» Забайкальского края на 2018-2020 годы»;</w:t>
      </w:r>
      <w:r w:rsidRPr="003C16FD">
        <w:rPr>
          <w:sz w:val="28"/>
          <w:szCs w:val="28"/>
        </w:rPr>
        <w:t xml:space="preserve"> </w:t>
      </w:r>
    </w:p>
    <w:p w:rsidR="00616CBB" w:rsidRDefault="00616CBB" w:rsidP="00616CBB">
      <w:pPr>
        <w:ind w:firstLine="708"/>
        <w:jc w:val="both"/>
        <w:rPr>
          <w:sz w:val="28"/>
          <w:szCs w:val="28"/>
        </w:rPr>
      </w:pPr>
      <w:r>
        <w:rPr>
          <w:sz w:val="28"/>
          <w:szCs w:val="28"/>
        </w:rPr>
        <w:t xml:space="preserve"> - завершить работы по установке выносных акустических устройств в городском поселении «Город Краснокаменск» и сопряжение их с автоматической единой системой экстренного оповещения населения муниципального района и Забайкальского края (ОКСЭОН).</w:t>
      </w:r>
    </w:p>
    <w:p w:rsidR="002F19D7" w:rsidRDefault="002F19D7" w:rsidP="006A45A6">
      <w:pPr>
        <w:autoSpaceDE w:val="0"/>
        <w:autoSpaceDN w:val="0"/>
        <w:adjustRightInd w:val="0"/>
        <w:spacing w:line="276" w:lineRule="auto"/>
        <w:ind w:firstLine="567"/>
        <w:jc w:val="right"/>
        <w:rPr>
          <w:sz w:val="28"/>
          <w:szCs w:val="28"/>
        </w:rPr>
      </w:pPr>
    </w:p>
    <w:p w:rsidR="00653038" w:rsidRDefault="00653038" w:rsidP="00616CBB">
      <w:pPr>
        <w:jc w:val="center"/>
        <w:rPr>
          <w:rFonts w:eastAsiaTheme="minorHAnsi"/>
          <w:b/>
          <w:sz w:val="32"/>
          <w:szCs w:val="32"/>
          <w:lang w:eastAsia="en-US"/>
        </w:rPr>
      </w:pPr>
    </w:p>
    <w:p w:rsidR="00616CBB" w:rsidRPr="00E32105" w:rsidRDefault="00616CBB" w:rsidP="00616CBB">
      <w:pPr>
        <w:jc w:val="center"/>
        <w:rPr>
          <w:b/>
          <w:sz w:val="28"/>
          <w:szCs w:val="28"/>
        </w:rPr>
      </w:pPr>
      <w:r w:rsidRPr="00E32105">
        <w:rPr>
          <w:rFonts w:eastAsiaTheme="minorHAnsi"/>
          <w:b/>
          <w:sz w:val="28"/>
          <w:szCs w:val="28"/>
          <w:lang w:eastAsia="en-US"/>
        </w:rPr>
        <w:lastRenderedPageBreak/>
        <w:t>Раздел «У</w:t>
      </w:r>
      <w:r w:rsidRPr="00E32105">
        <w:rPr>
          <w:b/>
          <w:sz w:val="28"/>
          <w:szCs w:val="28"/>
        </w:rPr>
        <w:t xml:space="preserve">правление муниципальной </w:t>
      </w:r>
    </w:p>
    <w:p w:rsidR="00616CBB" w:rsidRPr="00E32105" w:rsidRDefault="00616CBB" w:rsidP="00616CBB">
      <w:pPr>
        <w:jc w:val="center"/>
        <w:rPr>
          <w:b/>
          <w:sz w:val="28"/>
          <w:szCs w:val="28"/>
        </w:rPr>
      </w:pPr>
      <w:r w:rsidRPr="00E32105">
        <w:rPr>
          <w:b/>
          <w:sz w:val="28"/>
          <w:szCs w:val="28"/>
        </w:rPr>
        <w:t>системой образования»</w:t>
      </w:r>
    </w:p>
    <w:p w:rsidR="00616CBB" w:rsidRDefault="00616CBB" w:rsidP="00616CBB">
      <w:pPr>
        <w:jc w:val="center"/>
        <w:rPr>
          <w:b/>
          <w:sz w:val="32"/>
          <w:szCs w:val="32"/>
        </w:rPr>
      </w:pPr>
    </w:p>
    <w:p w:rsidR="00616CBB" w:rsidRPr="00616CBB" w:rsidRDefault="00616CBB" w:rsidP="00616CBB">
      <w:pPr>
        <w:pStyle w:val="2"/>
        <w:spacing w:before="0"/>
        <w:ind w:firstLine="360"/>
        <w:jc w:val="both"/>
        <w:rPr>
          <w:rFonts w:ascii="Times New Roman" w:hAnsi="Times New Roman" w:cs="Times New Roman"/>
          <w:b w:val="0"/>
          <w:color w:val="auto"/>
          <w:sz w:val="28"/>
          <w:szCs w:val="28"/>
        </w:rPr>
      </w:pPr>
      <w:bookmarkStart w:id="1" w:name="_Toc101859240"/>
      <w:r w:rsidRPr="00616CBB">
        <w:rPr>
          <w:rFonts w:ascii="Times New Roman" w:hAnsi="Times New Roman" w:cs="Times New Roman"/>
          <w:b w:val="0"/>
          <w:color w:val="auto"/>
          <w:sz w:val="28"/>
          <w:szCs w:val="28"/>
        </w:rPr>
        <w:t xml:space="preserve">Основными  направлениями  деятельности  </w:t>
      </w:r>
      <w:bookmarkEnd w:id="1"/>
      <w:r w:rsidRPr="00616CBB">
        <w:rPr>
          <w:rFonts w:ascii="Times New Roman" w:hAnsi="Times New Roman" w:cs="Times New Roman"/>
          <w:b w:val="0"/>
          <w:color w:val="auto"/>
          <w:sz w:val="28"/>
          <w:szCs w:val="28"/>
        </w:rPr>
        <w:t>Комитета по управлению образованием в 2017 году  являлись - реализация полномочий по обеспечению государственных гарантий доступности  бесплатного качественного образования в рамках Федерального  закона от 29 декабря 2012 г. № 273-ФЗ «Об образовании в Российской Федерации» и обеспечение и защита конституционного</w:t>
      </w:r>
      <w:r w:rsidRPr="00616CBB">
        <w:rPr>
          <w:rFonts w:ascii="Times New Roman" w:hAnsi="Times New Roman" w:cs="Times New Roman"/>
          <w:color w:val="auto"/>
          <w:sz w:val="28"/>
          <w:szCs w:val="28"/>
        </w:rPr>
        <w:t xml:space="preserve"> </w:t>
      </w:r>
      <w:r w:rsidRPr="00616CBB">
        <w:rPr>
          <w:rFonts w:ascii="Times New Roman" w:hAnsi="Times New Roman" w:cs="Times New Roman"/>
          <w:b w:val="0"/>
          <w:color w:val="auto"/>
          <w:sz w:val="28"/>
          <w:szCs w:val="28"/>
        </w:rPr>
        <w:t>права граждан  на общедоступное  и бесплатное образование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образовании;</w:t>
      </w:r>
    </w:p>
    <w:p w:rsidR="00616CBB" w:rsidRDefault="00616CBB" w:rsidP="00616CBB">
      <w:pPr>
        <w:ind w:firstLine="360"/>
        <w:jc w:val="both"/>
        <w:rPr>
          <w:sz w:val="28"/>
          <w:szCs w:val="28"/>
        </w:rPr>
      </w:pPr>
      <w:r w:rsidRPr="00616CBB">
        <w:rPr>
          <w:sz w:val="28"/>
          <w:szCs w:val="28"/>
        </w:rPr>
        <w:t xml:space="preserve">Система образования муниципального района «Город Краснокаменск и Краснокаменский район» - это развитая </w:t>
      </w:r>
      <w:r w:rsidRPr="00616CBB">
        <w:rPr>
          <w:sz w:val="28"/>
          <w:szCs w:val="28"/>
          <w:u w:val="single"/>
        </w:rPr>
        <w:t>сеть образовательных организаций,</w:t>
      </w:r>
      <w:r w:rsidRPr="00616CBB">
        <w:rPr>
          <w:sz w:val="28"/>
          <w:szCs w:val="28"/>
        </w:rPr>
        <w:t xml:space="preserve"> осуществляющих реализацию образовательных программ дошкольного, начального общего, основного общего, среднего общего и дополнительного образования, позволяющая удовлетворять возрастающие запросы граждан с учетом интересов, потребностей, уровня развития, состояния здоровья детей, реализовывать их право на общедоступное и бесплатное образование:</w:t>
      </w:r>
    </w:p>
    <w:p w:rsidR="00616CBB" w:rsidRPr="00616CBB" w:rsidRDefault="00616CBB" w:rsidP="00616CBB">
      <w:pPr>
        <w:ind w:firstLine="360"/>
        <w:jc w:val="both"/>
        <w:rPr>
          <w:sz w:val="28"/>
          <w:szCs w:val="28"/>
        </w:rPr>
      </w:pPr>
    </w:p>
    <w:tbl>
      <w:tblPr>
        <w:tblStyle w:val="aa"/>
        <w:tblW w:w="0" w:type="auto"/>
        <w:tblLook w:val="04A0"/>
      </w:tblPr>
      <w:tblGrid>
        <w:gridCol w:w="4077"/>
        <w:gridCol w:w="1985"/>
        <w:gridCol w:w="3260"/>
      </w:tblGrid>
      <w:tr w:rsidR="00616CBB" w:rsidRPr="007012DA" w:rsidTr="00F52785">
        <w:tc>
          <w:tcPr>
            <w:tcW w:w="4077" w:type="dxa"/>
            <w:shd w:val="clear" w:color="auto" w:fill="auto"/>
          </w:tcPr>
          <w:p w:rsidR="00616CBB" w:rsidRPr="007012DA" w:rsidRDefault="00616CBB" w:rsidP="00F52785">
            <w:pPr>
              <w:rPr>
                <w:sz w:val="24"/>
                <w:szCs w:val="24"/>
              </w:rPr>
            </w:pPr>
            <w:r w:rsidRPr="007012DA">
              <w:rPr>
                <w:sz w:val="24"/>
                <w:szCs w:val="24"/>
              </w:rPr>
              <w:t>Учреждения образования</w:t>
            </w:r>
          </w:p>
        </w:tc>
        <w:tc>
          <w:tcPr>
            <w:tcW w:w="5245" w:type="dxa"/>
            <w:gridSpan w:val="2"/>
            <w:shd w:val="clear" w:color="auto" w:fill="auto"/>
          </w:tcPr>
          <w:p w:rsidR="00616CBB" w:rsidRPr="007012DA" w:rsidRDefault="00616CBB" w:rsidP="00F52785">
            <w:pPr>
              <w:rPr>
                <w:sz w:val="24"/>
                <w:szCs w:val="24"/>
              </w:rPr>
            </w:pPr>
          </w:p>
        </w:tc>
      </w:tr>
      <w:tr w:rsidR="00616CBB" w:rsidRPr="007012DA" w:rsidTr="00F52785">
        <w:tc>
          <w:tcPr>
            <w:tcW w:w="4077" w:type="dxa"/>
            <w:shd w:val="clear" w:color="auto" w:fill="auto"/>
          </w:tcPr>
          <w:p w:rsidR="00616CBB" w:rsidRPr="007012DA" w:rsidRDefault="00616CBB" w:rsidP="007012DA">
            <w:pPr>
              <w:rPr>
                <w:sz w:val="24"/>
                <w:szCs w:val="24"/>
              </w:rPr>
            </w:pPr>
          </w:p>
        </w:tc>
        <w:tc>
          <w:tcPr>
            <w:tcW w:w="1985" w:type="dxa"/>
            <w:shd w:val="clear" w:color="auto" w:fill="auto"/>
          </w:tcPr>
          <w:p w:rsidR="00616CBB" w:rsidRPr="007012DA" w:rsidRDefault="00616CBB" w:rsidP="007012DA">
            <w:pPr>
              <w:ind w:firstLine="0"/>
              <w:rPr>
                <w:sz w:val="24"/>
                <w:szCs w:val="24"/>
              </w:rPr>
            </w:pPr>
            <w:r w:rsidRPr="007012DA">
              <w:rPr>
                <w:sz w:val="24"/>
                <w:szCs w:val="24"/>
              </w:rPr>
              <w:t>Кол-во ОУ</w:t>
            </w:r>
          </w:p>
        </w:tc>
        <w:tc>
          <w:tcPr>
            <w:tcW w:w="3260" w:type="dxa"/>
            <w:shd w:val="clear" w:color="auto" w:fill="auto"/>
          </w:tcPr>
          <w:p w:rsidR="00616CBB" w:rsidRPr="007012DA" w:rsidRDefault="00616CBB" w:rsidP="007012DA">
            <w:pPr>
              <w:ind w:firstLine="0"/>
              <w:rPr>
                <w:sz w:val="24"/>
                <w:szCs w:val="24"/>
              </w:rPr>
            </w:pPr>
            <w:r w:rsidRPr="007012DA">
              <w:rPr>
                <w:sz w:val="24"/>
                <w:szCs w:val="24"/>
              </w:rPr>
              <w:t>Численность обучающихся</w:t>
            </w:r>
          </w:p>
        </w:tc>
      </w:tr>
      <w:tr w:rsidR="00616CBB" w:rsidRPr="007012DA" w:rsidTr="00F52785">
        <w:tc>
          <w:tcPr>
            <w:tcW w:w="4077" w:type="dxa"/>
            <w:shd w:val="clear" w:color="auto" w:fill="auto"/>
          </w:tcPr>
          <w:p w:rsidR="00616CBB" w:rsidRPr="007012DA" w:rsidRDefault="00616CBB" w:rsidP="007012DA">
            <w:pPr>
              <w:ind w:firstLine="0"/>
              <w:jc w:val="left"/>
              <w:rPr>
                <w:sz w:val="24"/>
                <w:szCs w:val="24"/>
              </w:rPr>
            </w:pPr>
            <w:r w:rsidRPr="007012DA">
              <w:rPr>
                <w:sz w:val="24"/>
                <w:szCs w:val="24"/>
              </w:rPr>
              <w:t>Дошкольные</w:t>
            </w:r>
          </w:p>
        </w:tc>
        <w:tc>
          <w:tcPr>
            <w:tcW w:w="1985" w:type="dxa"/>
            <w:shd w:val="clear" w:color="auto" w:fill="auto"/>
          </w:tcPr>
          <w:p w:rsidR="00616CBB" w:rsidRPr="007012DA" w:rsidRDefault="00616CBB" w:rsidP="007012DA">
            <w:pPr>
              <w:jc w:val="left"/>
              <w:rPr>
                <w:sz w:val="24"/>
                <w:szCs w:val="24"/>
              </w:rPr>
            </w:pPr>
            <w:r w:rsidRPr="007012DA">
              <w:rPr>
                <w:sz w:val="24"/>
                <w:szCs w:val="24"/>
              </w:rPr>
              <w:t>23</w:t>
            </w:r>
          </w:p>
        </w:tc>
        <w:tc>
          <w:tcPr>
            <w:tcW w:w="3260" w:type="dxa"/>
            <w:shd w:val="clear" w:color="auto" w:fill="auto"/>
          </w:tcPr>
          <w:p w:rsidR="00616CBB" w:rsidRPr="007012DA" w:rsidRDefault="00616CBB" w:rsidP="007012DA">
            <w:pPr>
              <w:ind w:firstLine="0"/>
              <w:rPr>
                <w:sz w:val="24"/>
                <w:szCs w:val="24"/>
              </w:rPr>
            </w:pPr>
            <w:r w:rsidRPr="007012DA">
              <w:rPr>
                <w:sz w:val="24"/>
                <w:szCs w:val="24"/>
              </w:rPr>
              <w:t>3716</w:t>
            </w:r>
          </w:p>
        </w:tc>
      </w:tr>
      <w:tr w:rsidR="00616CBB" w:rsidRPr="007012DA" w:rsidTr="00F52785">
        <w:tc>
          <w:tcPr>
            <w:tcW w:w="4077" w:type="dxa"/>
            <w:shd w:val="clear" w:color="auto" w:fill="auto"/>
          </w:tcPr>
          <w:p w:rsidR="00616CBB" w:rsidRPr="007012DA" w:rsidRDefault="00616CBB" w:rsidP="007012DA">
            <w:pPr>
              <w:ind w:firstLine="0"/>
              <w:jc w:val="left"/>
              <w:rPr>
                <w:sz w:val="24"/>
                <w:szCs w:val="24"/>
              </w:rPr>
            </w:pPr>
            <w:r w:rsidRPr="007012DA">
              <w:rPr>
                <w:sz w:val="24"/>
                <w:szCs w:val="24"/>
              </w:rPr>
              <w:t>Основные школы</w:t>
            </w:r>
          </w:p>
        </w:tc>
        <w:tc>
          <w:tcPr>
            <w:tcW w:w="1985" w:type="dxa"/>
            <w:shd w:val="clear" w:color="auto" w:fill="auto"/>
          </w:tcPr>
          <w:p w:rsidR="00616CBB" w:rsidRPr="007012DA" w:rsidRDefault="00616CBB" w:rsidP="007012DA">
            <w:pPr>
              <w:jc w:val="left"/>
              <w:rPr>
                <w:sz w:val="24"/>
                <w:szCs w:val="24"/>
              </w:rPr>
            </w:pPr>
            <w:r w:rsidRPr="007012DA">
              <w:rPr>
                <w:sz w:val="24"/>
                <w:szCs w:val="24"/>
              </w:rPr>
              <w:t>5</w:t>
            </w:r>
          </w:p>
        </w:tc>
        <w:tc>
          <w:tcPr>
            <w:tcW w:w="3260" w:type="dxa"/>
            <w:shd w:val="clear" w:color="auto" w:fill="auto"/>
          </w:tcPr>
          <w:p w:rsidR="00616CBB" w:rsidRPr="007012DA" w:rsidRDefault="00616CBB" w:rsidP="007012DA">
            <w:pPr>
              <w:ind w:firstLine="0"/>
              <w:rPr>
                <w:sz w:val="24"/>
                <w:szCs w:val="24"/>
              </w:rPr>
            </w:pPr>
            <w:r w:rsidRPr="007012DA">
              <w:rPr>
                <w:sz w:val="24"/>
                <w:szCs w:val="24"/>
              </w:rPr>
              <w:t>507</w:t>
            </w:r>
          </w:p>
        </w:tc>
      </w:tr>
      <w:tr w:rsidR="00616CBB" w:rsidRPr="007012DA" w:rsidTr="00F52785">
        <w:tc>
          <w:tcPr>
            <w:tcW w:w="4077" w:type="dxa"/>
            <w:shd w:val="clear" w:color="auto" w:fill="auto"/>
          </w:tcPr>
          <w:p w:rsidR="00616CBB" w:rsidRPr="007012DA" w:rsidRDefault="00616CBB" w:rsidP="007012DA">
            <w:pPr>
              <w:ind w:firstLine="0"/>
              <w:jc w:val="left"/>
              <w:rPr>
                <w:sz w:val="24"/>
                <w:szCs w:val="24"/>
              </w:rPr>
            </w:pPr>
            <w:r w:rsidRPr="007012DA">
              <w:rPr>
                <w:sz w:val="24"/>
                <w:szCs w:val="24"/>
              </w:rPr>
              <w:t>Средние школы</w:t>
            </w:r>
          </w:p>
        </w:tc>
        <w:tc>
          <w:tcPr>
            <w:tcW w:w="1985" w:type="dxa"/>
            <w:shd w:val="clear" w:color="auto" w:fill="auto"/>
          </w:tcPr>
          <w:p w:rsidR="00616CBB" w:rsidRPr="007012DA" w:rsidRDefault="00616CBB" w:rsidP="007012DA">
            <w:pPr>
              <w:jc w:val="left"/>
              <w:rPr>
                <w:sz w:val="24"/>
                <w:szCs w:val="24"/>
              </w:rPr>
            </w:pPr>
            <w:r w:rsidRPr="007012DA">
              <w:rPr>
                <w:sz w:val="24"/>
                <w:szCs w:val="24"/>
              </w:rPr>
              <w:t>15</w:t>
            </w:r>
          </w:p>
        </w:tc>
        <w:tc>
          <w:tcPr>
            <w:tcW w:w="3260" w:type="dxa"/>
            <w:shd w:val="clear" w:color="auto" w:fill="auto"/>
          </w:tcPr>
          <w:p w:rsidR="00616CBB" w:rsidRPr="007012DA" w:rsidRDefault="00616CBB" w:rsidP="007012DA">
            <w:pPr>
              <w:ind w:firstLine="0"/>
              <w:rPr>
                <w:sz w:val="24"/>
                <w:szCs w:val="24"/>
              </w:rPr>
            </w:pPr>
            <w:r w:rsidRPr="007012DA">
              <w:rPr>
                <w:sz w:val="24"/>
                <w:szCs w:val="24"/>
              </w:rPr>
              <w:t>7398</w:t>
            </w:r>
          </w:p>
        </w:tc>
      </w:tr>
      <w:tr w:rsidR="00616CBB" w:rsidRPr="007012DA" w:rsidTr="00F52785">
        <w:tc>
          <w:tcPr>
            <w:tcW w:w="4077" w:type="dxa"/>
            <w:shd w:val="clear" w:color="auto" w:fill="auto"/>
          </w:tcPr>
          <w:p w:rsidR="00616CBB" w:rsidRPr="007012DA" w:rsidRDefault="00616CBB" w:rsidP="007012DA">
            <w:pPr>
              <w:ind w:firstLine="0"/>
              <w:jc w:val="left"/>
              <w:rPr>
                <w:sz w:val="24"/>
                <w:szCs w:val="24"/>
              </w:rPr>
            </w:pPr>
            <w:r w:rsidRPr="007012DA">
              <w:rPr>
                <w:sz w:val="24"/>
                <w:szCs w:val="24"/>
              </w:rPr>
              <w:t>Дополнительного образования детей</w:t>
            </w:r>
          </w:p>
        </w:tc>
        <w:tc>
          <w:tcPr>
            <w:tcW w:w="1985" w:type="dxa"/>
            <w:shd w:val="clear" w:color="auto" w:fill="auto"/>
          </w:tcPr>
          <w:p w:rsidR="00616CBB" w:rsidRPr="007012DA" w:rsidRDefault="00616CBB" w:rsidP="007012DA">
            <w:pPr>
              <w:jc w:val="left"/>
              <w:rPr>
                <w:sz w:val="24"/>
                <w:szCs w:val="24"/>
              </w:rPr>
            </w:pPr>
            <w:r w:rsidRPr="007012DA">
              <w:rPr>
                <w:sz w:val="24"/>
                <w:szCs w:val="24"/>
              </w:rPr>
              <w:t>4</w:t>
            </w:r>
          </w:p>
        </w:tc>
        <w:tc>
          <w:tcPr>
            <w:tcW w:w="3260" w:type="dxa"/>
            <w:shd w:val="clear" w:color="auto" w:fill="auto"/>
          </w:tcPr>
          <w:p w:rsidR="00616CBB" w:rsidRPr="007012DA" w:rsidRDefault="00616CBB" w:rsidP="007012DA">
            <w:pPr>
              <w:ind w:firstLine="0"/>
              <w:rPr>
                <w:sz w:val="24"/>
                <w:szCs w:val="24"/>
              </w:rPr>
            </w:pPr>
            <w:r w:rsidRPr="007012DA">
              <w:rPr>
                <w:sz w:val="24"/>
                <w:szCs w:val="24"/>
              </w:rPr>
              <w:t>5037</w:t>
            </w:r>
          </w:p>
        </w:tc>
      </w:tr>
      <w:tr w:rsidR="00616CBB" w:rsidRPr="007012DA" w:rsidTr="00F52785">
        <w:tc>
          <w:tcPr>
            <w:tcW w:w="4077" w:type="dxa"/>
            <w:shd w:val="clear" w:color="auto" w:fill="auto"/>
          </w:tcPr>
          <w:p w:rsidR="00616CBB" w:rsidRPr="007012DA" w:rsidRDefault="00616CBB" w:rsidP="007012DA">
            <w:pPr>
              <w:rPr>
                <w:b/>
                <w:sz w:val="24"/>
                <w:szCs w:val="24"/>
              </w:rPr>
            </w:pPr>
            <w:r w:rsidRPr="007012DA">
              <w:rPr>
                <w:b/>
                <w:sz w:val="24"/>
                <w:szCs w:val="24"/>
              </w:rPr>
              <w:t>ИТОГО:</w:t>
            </w:r>
          </w:p>
        </w:tc>
        <w:tc>
          <w:tcPr>
            <w:tcW w:w="1985" w:type="dxa"/>
            <w:shd w:val="clear" w:color="auto" w:fill="auto"/>
          </w:tcPr>
          <w:p w:rsidR="00616CBB" w:rsidRPr="007012DA" w:rsidRDefault="00616CBB" w:rsidP="007012DA">
            <w:pPr>
              <w:jc w:val="left"/>
              <w:rPr>
                <w:b/>
                <w:sz w:val="24"/>
                <w:szCs w:val="24"/>
              </w:rPr>
            </w:pPr>
            <w:r w:rsidRPr="007012DA">
              <w:rPr>
                <w:b/>
                <w:sz w:val="24"/>
                <w:szCs w:val="24"/>
              </w:rPr>
              <w:t>47</w:t>
            </w:r>
          </w:p>
        </w:tc>
        <w:tc>
          <w:tcPr>
            <w:tcW w:w="3260" w:type="dxa"/>
            <w:shd w:val="clear" w:color="auto" w:fill="auto"/>
          </w:tcPr>
          <w:p w:rsidR="00616CBB" w:rsidRPr="007012DA" w:rsidRDefault="00616CBB" w:rsidP="007012DA">
            <w:pPr>
              <w:jc w:val="left"/>
              <w:rPr>
                <w:b/>
                <w:sz w:val="24"/>
                <w:szCs w:val="24"/>
              </w:rPr>
            </w:pPr>
          </w:p>
        </w:tc>
      </w:tr>
    </w:tbl>
    <w:p w:rsidR="00616CBB" w:rsidRPr="00616CBB" w:rsidRDefault="00616CBB" w:rsidP="00616CBB">
      <w:pPr>
        <w:jc w:val="both"/>
        <w:rPr>
          <w:sz w:val="28"/>
          <w:szCs w:val="28"/>
        </w:rPr>
      </w:pPr>
    </w:p>
    <w:p w:rsidR="00616CBB" w:rsidRPr="00616CBB" w:rsidRDefault="00616CBB" w:rsidP="00616CBB">
      <w:pPr>
        <w:ind w:firstLine="360"/>
        <w:jc w:val="both"/>
        <w:rPr>
          <w:sz w:val="28"/>
          <w:szCs w:val="28"/>
        </w:rPr>
      </w:pPr>
      <w:r w:rsidRPr="00616CBB">
        <w:rPr>
          <w:sz w:val="28"/>
          <w:szCs w:val="28"/>
        </w:rPr>
        <w:t>В течение 2017 года  в образовательной сети муниципального района произошли незначительные изменения, связанные с реорганизацией учреждений детских дошкольных учреждений и учреждений дополнительного образования:</w:t>
      </w:r>
    </w:p>
    <w:p w:rsidR="00616CBB" w:rsidRPr="00616CBB" w:rsidRDefault="00616CBB" w:rsidP="0045091E">
      <w:pPr>
        <w:numPr>
          <w:ilvl w:val="0"/>
          <w:numId w:val="9"/>
        </w:numPr>
        <w:ind w:left="0"/>
        <w:jc w:val="both"/>
        <w:rPr>
          <w:sz w:val="28"/>
          <w:szCs w:val="28"/>
        </w:rPr>
      </w:pPr>
      <w:r w:rsidRPr="00616CBB">
        <w:rPr>
          <w:sz w:val="28"/>
          <w:szCs w:val="28"/>
        </w:rPr>
        <w:t>08.09.2017 г. МБУДО «Детско – юношеский центр» и МБУДО «Детский оздоровительно – образовательный центр» реорганизованы в Муниципальное бюджетное</w:t>
      </w:r>
      <w:r w:rsidRPr="00616CBB">
        <w:rPr>
          <w:b/>
          <w:sz w:val="28"/>
          <w:szCs w:val="28"/>
        </w:rPr>
        <w:t xml:space="preserve"> </w:t>
      </w:r>
      <w:r w:rsidRPr="00616CBB">
        <w:rPr>
          <w:sz w:val="28"/>
          <w:szCs w:val="28"/>
        </w:rPr>
        <w:t>учреждение дополнительного образования «Детско-юношеский центр» (МБУДО «ДЮЦ»);</w:t>
      </w:r>
    </w:p>
    <w:p w:rsidR="00616CBB" w:rsidRPr="00616CBB" w:rsidRDefault="00616CBB" w:rsidP="0045091E">
      <w:pPr>
        <w:pStyle w:val="a7"/>
        <w:numPr>
          <w:ilvl w:val="0"/>
          <w:numId w:val="8"/>
        </w:numPr>
        <w:ind w:left="0"/>
        <w:jc w:val="both"/>
        <w:rPr>
          <w:sz w:val="28"/>
          <w:szCs w:val="28"/>
        </w:rPr>
      </w:pPr>
      <w:r w:rsidRPr="00616CBB">
        <w:rPr>
          <w:sz w:val="28"/>
          <w:szCs w:val="28"/>
        </w:rPr>
        <w:t>11.09.2017 г. МАУДО «Детско – юношеская спортивная школа №1» и МБУДО «Детско – юношеская спортивная школа №2» реорганизованы в Муниципальное автономное</w:t>
      </w:r>
      <w:r w:rsidRPr="00616CBB">
        <w:rPr>
          <w:b/>
          <w:sz w:val="28"/>
          <w:szCs w:val="28"/>
        </w:rPr>
        <w:t xml:space="preserve"> </w:t>
      </w:r>
      <w:r w:rsidRPr="00616CBB">
        <w:rPr>
          <w:sz w:val="28"/>
          <w:szCs w:val="28"/>
        </w:rPr>
        <w:t>учреждение дополнительного образования ««Детско – юношеская спортивная школа» (МАУДО «ДЮСШ»);</w:t>
      </w:r>
    </w:p>
    <w:p w:rsidR="00616CBB" w:rsidRPr="00616CBB" w:rsidRDefault="00616CBB" w:rsidP="0045091E">
      <w:pPr>
        <w:pStyle w:val="a7"/>
        <w:numPr>
          <w:ilvl w:val="0"/>
          <w:numId w:val="8"/>
        </w:numPr>
        <w:ind w:left="0"/>
        <w:jc w:val="both"/>
        <w:rPr>
          <w:sz w:val="28"/>
          <w:szCs w:val="28"/>
        </w:rPr>
      </w:pPr>
      <w:r w:rsidRPr="00616CBB">
        <w:rPr>
          <w:sz w:val="28"/>
          <w:szCs w:val="28"/>
        </w:rPr>
        <w:t xml:space="preserve">ноябрь 2017 г. - реорганизация в форме присоединения МАДОУ «Детский сад №3» к МАДОУ «Детский сад №7». </w:t>
      </w:r>
    </w:p>
    <w:p w:rsidR="00616CBB" w:rsidRPr="00616CBB" w:rsidRDefault="00616CBB" w:rsidP="00616CBB">
      <w:pPr>
        <w:ind w:firstLine="360"/>
        <w:jc w:val="both"/>
        <w:rPr>
          <w:sz w:val="28"/>
          <w:szCs w:val="28"/>
        </w:rPr>
      </w:pPr>
      <w:r w:rsidRPr="00616CBB">
        <w:rPr>
          <w:sz w:val="28"/>
          <w:szCs w:val="28"/>
        </w:rPr>
        <w:t>Реорганизация проведена  с целью оптимизации сети муниципальных образовательных учреждений.</w:t>
      </w:r>
    </w:p>
    <w:p w:rsidR="00616CBB" w:rsidRPr="00616CBB" w:rsidRDefault="00616CBB" w:rsidP="00616CBB">
      <w:pPr>
        <w:ind w:firstLine="360"/>
        <w:jc w:val="both"/>
        <w:rPr>
          <w:sz w:val="28"/>
          <w:szCs w:val="28"/>
        </w:rPr>
      </w:pPr>
      <w:r w:rsidRPr="00616CBB">
        <w:rPr>
          <w:sz w:val="28"/>
          <w:szCs w:val="28"/>
        </w:rPr>
        <w:lastRenderedPageBreak/>
        <w:t>Существующая в муниципальном районе сеть общеобразовательных учреждений, их численность и месторасположение позволяют обеспечить жителям муниципального района возможность получения образовательных услуг с учетом места жительства и существующих образовательных потребностей.</w:t>
      </w:r>
    </w:p>
    <w:p w:rsidR="00616CBB" w:rsidRPr="00616CBB" w:rsidRDefault="00616CBB" w:rsidP="00616CBB">
      <w:pPr>
        <w:ind w:firstLine="709"/>
        <w:jc w:val="both"/>
        <w:rPr>
          <w:sz w:val="28"/>
          <w:szCs w:val="28"/>
        </w:rPr>
      </w:pPr>
      <w:r w:rsidRPr="00616CBB">
        <w:rPr>
          <w:bCs/>
          <w:iCs/>
          <w:sz w:val="28"/>
          <w:szCs w:val="28"/>
        </w:rPr>
        <w:t xml:space="preserve">В 2017 году дошкольным образованием на территории муниципалитета охвачены 3716 детей от 1,5 до 7 лет, данный показатель свидетельствует о незначительном снижении количества воспитанников (на 2% или 59 человек) </w:t>
      </w:r>
      <w:r w:rsidRPr="00616CBB">
        <w:rPr>
          <w:sz w:val="28"/>
          <w:szCs w:val="28"/>
        </w:rPr>
        <w:t>по сравнению с 2016 годом в связи с миграционным оттоком населения с территории.</w:t>
      </w:r>
    </w:p>
    <w:p w:rsidR="00616CBB" w:rsidRPr="00616CBB" w:rsidRDefault="00616CBB" w:rsidP="00616CBB">
      <w:pPr>
        <w:ind w:firstLine="709"/>
        <w:jc w:val="both"/>
        <w:rPr>
          <w:sz w:val="28"/>
          <w:szCs w:val="28"/>
        </w:rPr>
      </w:pPr>
      <w:r w:rsidRPr="00616CBB">
        <w:rPr>
          <w:sz w:val="28"/>
          <w:szCs w:val="28"/>
        </w:rPr>
        <w:t>Численность детей от 3-х до 7-ми лет, нуждающихся в услугах дошкольного образования, на 31.12.2017 года составила 781 человек, что на 24% меньше показателей 2016 года. Актуальная очередь для детей от 3 до 7 лет отсутствует.</w:t>
      </w:r>
    </w:p>
    <w:p w:rsidR="00616CBB" w:rsidRPr="00616CBB" w:rsidRDefault="00616CBB" w:rsidP="00616CBB">
      <w:pPr>
        <w:widowControl w:val="0"/>
        <w:autoSpaceDE w:val="0"/>
        <w:autoSpaceDN w:val="0"/>
        <w:adjustRightInd w:val="0"/>
        <w:ind w:firstLine="708"/>
        <w:jc w:val="both"/>
        <w:rPr>
          <w:bCs/>
          <w:sz w:val="28"/>
          <w:szCs w:val="28"/>
          <w:lang w:eastAsia="ar-SA"/>
        </w:rPr>
      </w:pPr>
      <w:r w:rsidRPr="00616CBB">
        <w:rPr>
          <w:bCs/>
          <w:sz w:val="28"/>
          <w:szCs w:val="28"/>
          <w:lang w:eastAsia="ar-SA"/>
        </w:rPr>
        <w:t>О</w:t>
      </w:r>
      <w:r w:rsidRPr="00616CBB">
        <w:rPr>
          <w:sz w:val="28"/>
          <w:szCs w:val="28"/>
        </w:rPr>
        <w:t>чередность на предоставление мест в детских садах в отношении детей от рождения до 3-х лет снизилась на 35% и составила 773 человека. Данная «очередь» сформирована из родительских запросов в порядке «отложенного» спроса, т.е. на предоставление места в дошкольном учреждении данные семьи претендуют в сроки от 6-ти месяцев до 1,5 лет. В 2017 году количественный показатель охвата детей дошкольным образованием остался  на уровне 2016 года - 82%.</w:t>
      </w:r>
    </w:p>
    <w:p w:rsidR="00616CBB" w:rsidRPr="00616CBB" w:rsidRDefault="00616CBB" w:rsidP="00616CBB">
      <w:pPr>
        <w:ind w:firstLine="708"/>
        <w:jc w:val="both"/>
        <w:rPr>
          <w:sz w:val="28"/>
          <w:szCs w:val="28"/>
        </w:rPr>
      </w:pPr>
      <w:r w:rsidRPr="00616CBB">
        <w:rPr>
          <w:sz w:val="28"/>
          <w:szCs w:val="28"/>
        </w:rPr>
        <w:t>Образовательная деятельность по программам начального, основного и среднего общего образования осуществлялась в  20 общеобразовательных учреждениях, из которых 15 - средние общеобразовательные школы с количеством 7398 учащихся и 5 - основные с количеством 507 человек (в том числе  331 человек – обучающиеся  специальной коррекционной школы).</w:t>
      </w:r>
    </w:p>
    <w:p w:rsidR="00616CBB" w:rsidRPr="00616CBB" w:rsidRDefault="00616CBB" w:rsidP="00616CBB">
      <w:pPr>
        <w:ind w:firstLine="360"/>
        <w:jc w:val="both"/>
        <w:rPr>
          <w:sz w:val="28"/>
          <w:szCs w:val="28"/>
        </w:rPr>
      </w:pPr>
      <w:r w:rsidRPr="00616CBB">
        <w:rPr>
          <w:sz w:val="28"/>
          <w:szCs w:val="28"/>
        </w:rPr>
        <w:t>В 2017 году в школах обучалось  7905 школьников, что  на 15 человек меньше в сравнении с прошлым годом. Из них обучающихся 1-4 кл.- 3430 чел., 5-9 кл.- 3842 чел. и 10-11 кл.- 633 чел.</w:t>
      </w:r>
    </w:p>
    <w:p w:rsidR="00616CBB" w:rsidRPr="00616CBB" w:rsidRDefault="00616CBB" w:rsidP="00616CBB">
      <w:pPr>
        <w:ind w:firstLine="708"/>
        <w:jc w:val="both"/>
        <w:rPr>
          <w:sz w:val="28"/>
          <w:szCs w:val="28"/>
        </w:rPr>
      </w:pPr>
      <w:r w:rsidRPr="00616CBB">
        <w:rPr>
          <w:sz w:val="28"/>
          <w:szCs w:val="28"/>
        </w:rPr>
        <w:t xml:space="preserve">Охват детей начальным общим, основным общим и средним общим образованием от численности детей в возрасте 7 - 17 лет составил 94 %, это  на 1% выше прошлогоднего. </w:t>
      </w:r>
    </w:p>
    <w:p w:rsidR="00616CBB" w:rsidRPr="00616CBB" w:rsidRDefault="00616CBB" w:rsidP="00616CBB">
      <w:pPr>
        <w:ind w:firstLine="708"/>
        <w:jc w:val="both"/>
        <w:rPr>
          <w:sz w:val="28"/>
          <w:szCs w:val="28"/>
        </w:rPr>
      </w:pPr>
      <w:r w:rsidRPr="00616CBB">
        <w:rPr>
          <w:sz w:val="28"/>
          <w:szCs w:val="28"/>
        </w:rPr>
        <w:t>По неуважительным причинам не обучался 1 человек (воспитанник ГУСО «КСРЦ «Доброта», обучающийся в МАОУ «СОШ № 2», который находился в официальном розыске).  По медицинским показаниям не обучались двое детей.</w:t>
      </w:r>
    </w:p>
    <w:p w:rsidR="00616CBB" w:rsidRPr="00616CBB" w:rsidRDefault="00616CBB" w:rsidP="00616CBB">
      <w:pPr>
        <w:ind w:firstLine="708"/>
        <w:jc w:val="both"/>
        <w:rPr>
          <w:sz w:val="28"/>
          <w:szCs w:val="28"/>
        </w:rPr>
      </w:pPr>
      <w:r w:rsidRPr="00616CBB">
        <w:rPr>
          <w:sz w:val="28"/>
          <w:szCs w:val="28"/>
        </w:rPr>
        <w:t xml:space="preserve">Увеличивается численность обучающихся по федеральным государственным образовательным стандартам с 81,4 % в 2016 году до 85,2 % в 2017 году. В 2017 году в 4 общеобразовательных учреждениях началась апробация новых стандартов на уровне среднего общего образования. </w:t>
      </w:r>
    </w:p>
    <w:p w:rsidR="00616CBB" w:rsidRPr="00616CBB" w:rsidRDefault="00616CBB" w:rsidP="00616CBB">
      <w:pPr>
        <w:ind w:firstLine="708"/>
        <w:jc w:val="both"/>
        <w:rPr>
          <w:sz w:val="28"/>
          <w:szCs w:val="28"/>
        </w:rPr>
      </w:pPr>
      <w:r w:rsidRPr="00616CBB">
        <w:rPr>
          <w:sz w:val="28"/>
          <w:szCs w:val="28"/>
        </w:rPr>
        <w:t xml:space="preserve">Профильное обучение организовано во всех средних общеобразовательных школах для 613 старшеклассников - 97% от общего количества обучающихся 10 – 11-х классов. В сравнении с прошлогодним показатель увеличился на 1,6%. По модели сетевого взаимодействия, </w:t>
      </w:r>
      <w:r w:rsidRPr="00616CBB">
        <w:rPr>
          <w:sz w:val="28"/>
          <w:szCs w:val="28"/>
        </w:rPr>
        <w:lastRenderedPageBreak/>
        <w:t>позволяющей школам расширить образовательное пространство, выстроена образовательная деятельность в десяти ОУ. 187 учащихся 10-х классов  МАОУ «СОШ №7», «СОШ №8», «Гимназия № 9», «Целиннинская СОШ», обучающихся по Федеральным государственным образовательным стандартам, и 255 старшеклассников, обучающихся по Государственным образовательным стандартам, изучают профильные учебные предметы углубленно. Это 5,6% от общей численности обучающихся. Отмечаем рост данного показателя в сравнении с прошлогодним на 0,5% в связи с введением ФГОС на уровне среднего общего образования.</w:t>
      </w:r>
    </w:p>
    <w:p w:rsidR="00616CBB" w:rsidRPr="00616CBB" w:rsidRDefault="00616CBB" w:rsidP="00616CBB">
      <w:pPr>
        <w:pStyle w:val="a8"/>
        <w:ind w:firstLine="708"/>
        <w:jc w:val="both"/>
        <w:rPr>
          <w:rFonts w:ascii="Times New Roman" w:hAnsi="Times New Roman"/>
          <w:sz w:val="28"/>
          <w:szCs w:val="28"/>
        </w:rPr>
      </w:pPr>
      <w:r w:rsidRPr="00616CBB">
        <w:rPr>
          <w:rFonts w:ascii="Times New Roman" w:hAnsi="Times New Roman"/>
          <w:sz w:val="28"/>
          <w:szCs w:val="28"/>
        </w:rPr>
        <w:t xml:space="preserve">В муниципальной системе образования согласно ст. 17 Закона «Об образовании в Российской Федерации» реализуются разные формы получения образования. Большая часть обучающихся – 7854 человека – получали образование по очной форме. 13 человек обучались по очно-заочной форме. Получали общее образование  вне образовательной организации (семейная форма)  33 человека, из них  11 чел. – дети-инвалиды, 3 чел. – по желанию родителей и обучающегося; 19 – выпускники 9-х классов 2016-17 учебного года, не прошедшие государственную итоговую аттестацию  </w:t>
      </w:r>
    </w:p>
    <w:p w:rsidR="00616CBB" w:rsidRPr="00616CBB" w:rsidRDefault="00616CBB" w:rsidP="00616CBB">
      <w:pPr>
        <w:ind w:firstLine="708"/>
        <w:jc w:val="both"/>
        <w:rPr>
          <w:sz w:val="28"/>
          <w:szCs w:val="28"/>
        </w:rPr>
      </w:pPr>
      <w:r w:rsidRPr="00616CBB">
        <w:rPr>
          <w:bCs/>
          <w:sz w:val="28"/>
          <w:szCs w:val="28"/>
        </w:rPr>
        <w:t xml:space="preserve"> Образовательную деятельность в</w:t>
      </w:r>
      <w:r w:rsidRPr="00616CBB">
        <w:rPr>
          <w:sz w:val="28"/>
          <w:szCs w:val="28"/>
        </w:rPr>
        <w:t xml:space="preserve"> системе образования муниципального района «Город Краснокаменск и Краснокаменский район» Забайкальского края осуществляет  2054 человека, из них в дошкольных учреждениях - 976 работников, 814 работают в общеобразовательных учреждениях,  в учреждениях дополнительного образования - 123, </w:t>
      </w:r>
    </w:p>
    <w:p w:rsidR="00616CBB" w:rsidRPr="00616CBB" w:rsidRDefault="00616CBB" w:rsidP="00616CBB">
      <w:pPr>
        <w:ind w:firstLine="567"/>
        <w:jc w:val="both"/>
        <w:rPr>
          <w:sz w:val="28"/>
          <w:szCs w:val="28"/>
        </w:rPr>
      </w:pPr>
      <w:r w:rsidRPr="00616CBB">
        <w:rPr>
          <w:sz w:val="28"/>
          <w:szCs w:val="28"/>
        </w:rPr>
        <w:t>Обеспечение дошкольных образовательных учреждений</w:t>
      </w:r>
      <w:r w:rsidRPr="00616CBB">
        <w:rPr>
          <w:b/>
          <w:sz w:val="28"/>
          <w:szCs w:val="28"/>
        </w:rPr>
        <w:t xml:space="preserve"> </w:t>
      </w:r>
      <w:r w:rsidRPr="00616CBB">
        <w:rPr>
          <w:sz w:val="28"/>
          <w:szCs w:val="28"/>
        </w:rPr>
        <w:t xml:space="preserve"> педагогическими кадрами в 2017 году было выполнено на 84%  (402 педагогических работника при плане – 477 сотрудников), что на 3% ниже показателя прошлого года.</w:t>
      </w:r>
    </w:p>
    <w:p w:rsidR="00616CBB" w:rsidRPr="00616CBB" w:rsidRDefault="00616CBB" w:rsidP="00616CBB">
      <w:pPr>
        <w:jc w:val="both"/>
        <w:rPr>
          <w:sz w:val="28"/>
          <w:szCs w:val="28"/>
        </w:rPr>
      </w:pPr>
      <w:r w:rsidRPr="00616CBB">
        <w:rPr>
          <w:sz w:val="28"/>
          <w:szCs w:val="28"/>
        </w:rPr>
        <w:t xml:space="preserve"> </w:t>
      </w:r>
      <w:r w:rsidRPr="00616CBB">
        <w:rPr>
          <w:sz w:val="28"/>
          <w:szCs w:val="28"/>
        </w:rPr>
        <w:tab/>
        <w:t xml:space="preserve">Уровень профессионально-качественной подготовки педагогического состава повышается: на 7% больше стало педагогов, имеющих высшее образование (34%). На 2% снижен показатель педагогов со  средним профессиональным педагогическим образованием (52%).  Значительно сократилось количество педагогов, имеющих среднее образование за счет получения профессионального образования в разных формах обучения: на конец отчётного периода всего 2% (7 человек) составляли данную категорию, что на 5 % ниже показателя 2016г.  </w:t>
      </w:r>
    </w:p>
    <w:p w:rsidR="00616CBB" w:rsidRPr="00616CBB" w:rsidRDefault="00616CBB" w:rsidP="00616CBB">
      <w:pPr>
        <w:ind w:firstLine="567"/>
        <w:jc w:val="both"/>
        <w:rPr>
          <w:sz w:val="28"/>
          <w:szCs w:val="28"/>
        </w:rPr>
      </w:pPr>
      <w:r w:rsidRPr="00616CBB">
        <w:rPr>
          <w:sz w:val="28"/>
          <w:szCs w:val="28"/>
        </w:rPr>
        <w:t xml:space="preserve">На 1% уменьшилось количество педагогов, имеющих высшую, первую квалификационные категории (30%). Отмечается  преобладание доли педагогов, имеющих стаж педагогической деятельности свыше 20 лет (33% или 134 человека) и лишь 25% от общего количества педагогических работников трудятся в дошкольном образовании не более 5-ти лет. </w:t>
      </w:r>
    </w:p>
    <w:p w:rsidR="00616CBB" w:rsidRPr="00616CBB" w:rsidRDefault="00616CBB" w:rsidP="00616CBB">
      <w:pPr>
        <w:ind w:firstLine="567"/>
        <w:jc w:val="both"/>
        <w:rPr>
          <w:sz w:val="28"/>
          <w:szCs w:val="28"/>
        </w:rPr>
      </w:pPr>
      <w:r w:rsidRPr="00616CBB">
        <w:rPr>
          <w:sz w:val="28"/>
          <w:szCs w:val="28"/>
        </w:rPr>
        <w:t xml:space="preserve">Общеобразовательные организации муниципального района «Город Краснокаменск и Краснокаменский район» Забайкальского края, реализующие программы общего образования,  укомплектованы педагогическими кадрами на 95 %.  </w:t>
      </w:r>
    </w:p>
    <w:p w:rsidR="00616CBB" w:rsidRPr="00616CBB" w:rsidRDefault="00616CBB" w:rsidP="00616CBB">
      <w:pPr>
        <w:ind w:firstLine="567"/>
        <w:jc w:val="both"/>
        <w:rPr>
          <w:sz w:val="28"/>
          <w:szCs w:val="28"/>
        </w:rPr>
      </w:pPr>
      <w:r w:rsidRPr="00616CBB">
        <w:rPr>
          <w:sz w:val="28"/>
          <w:szCs w:val="28"/>
        </w:rPr>
        <w:lastRenderedPageBreak/>
        <w:t xml:space="preserve">Качественный состав учителей по уровню образования повысился за три года на 8% и составил 68%, </w:t>
      </w:r>
      <w:r w:rsidRPr="00616CBB">
        <w:rPr>
          <w:bCs/>
          <w:sz w:val="28"/>
          <w:szCs w:val="28"/>
        </w:rPr>
        <w:t xml:space="preserve">37%  педагогов  муниципального района  имеют  высшую и первую квалификационную категорию. </w:t>
      </w:r>
    </w:p>
    <w:p w:rsidR="00616CBB" w:rsidRPr="00616CBB" w:rsidRDefault="00616CBB" w:rsidP="00616CBB">
      <w:pPr>
        <w:ind w:firstLine="567"/>
        <w:jc w:val="both"/>
        <w:rPr>
          <w:sz w:val="28"/>
          <w:szCs w:val="28"/>
        </w:rPr>
      </w:pPr>
      <w:r w:rsidRPr="00616CBB">
        <w:rPr>
          <w:sz w:val="28"/>
          <w:szCs w:val="28"/>
        </w:rPr>
        <w:t xml:space="preserve">Важнейшим фактором сохранения и развития системы образования является процесс обновления педагогических кадров. В 2017 году в муниципальные образовательные учреждения пробыло 5 молодых специалистов из высших и средних учебных заведений. В муниципальных образовательных учреждениях сложилась позитивная практика работы с молодыми учителями. В школах организовано наставничество. Среди молодых специалистов проводится диагностика по выявлению затруднений в профессиональном плане,  оказывается методическая помощь. В 2017 году 3 молодых специалиста получили места в общежитии, всего по договорам социального найма  жилого помещения, которое находится в собственности муниципального района «Город Краснокаменск и Краснокаменский район», проживают 20 молодых педагогов. </w:t>
      </w:r>
    </w:p>
    <w:p w:rsidR="00616CBB" w:rsidRPr="00616CBB" w:rsidRDefault="00616CBB" w:rsidP="00616CBB">
      <w:pPr>
        <w:ind w:firstLine="567"/>
        <w:jc w:val="both"/>
        <w:rPr>
          <w:sz w:val="28"/>
          <w:szCs w:val="28"/>
        </w:rPr>
      </w:pPr>
      <w:r w:rsidRPr="00616CBB">
        <w:rPr>
          <w:bCs/>
          <w:sz w:val="28"/>
          <w:szCs w:val="28"/>
        </w:rPr>
        <w:t>Вместе с тем, в последние годы значительно уменьшилось число молодых учителей со стажем  до 5 лет, в 2017  году молодые педагоги составили 6,7 %. В образовательных учреждениях  муниципального района трудятся опытные педагоги, б</w:t>
      </w:r>
      <w:r w:rsidRPr="00616CBB">
        <w:rPr>
          <w:sz w:val="28"/>
          <w:szCs w:val="28"/>
        </w:rPr>
        <w:t>ольшая часть из них  (59%) работает в школе более 20 лет. Сохраняется тенденция старения педагогических работников.</w:t>
      </w:r>
    </w:p>
    <w:p w:rsidR="00616CBB" w:rsidRPr="00616CBB" w:rsidRDefault="00616CBB" w:rsidP="00616CBB">
      <w:pPr>
        <w:ind w:firstLine="567"/>
        <w:jc w:val="both"/>
        <w:rPr>
          <w:sz w:val="28"/>
          <w:szCs w:val="28"/>
        </w:rPr>
      </w:pPr>
      <w:r w:rsidRPr="00616CBB">
        <w:rPr>
          <w:sz w:val="28"/>
          <w:szCs w:val="28"/>
        </w:rPr>
        <w:t>Учреждения дополнительного образования укомплектованы педагогическими кадрами на 100 %. Высшее образование имеют 39 педагогов, что составляет 70 % от общего количества. 63 % педагогических работников дополнительного образования имеют высшую и 1 квалификационную категорию. В системе дополнительного образования муниципального района трудятся в основном педагоги-стажисты. Свыше 20 лет 33 человека (59 %). Средний возраст педагогов учреждений дополнительного образования составляет 45 лет.</w:t>
      </w:r>
    </w:p>
    <w:p w:rsidR="00616CBB" w:rsidRPr="00616CBB" w:rsidRDefault="00616CBB" w:rsidP="00616CBB">
      <w:pPr>
        <w:ind w:firstLine="567"/>
        <w:jc w:val="both"/>
        <w:rPr>
          <w:sz w:val="28"/>
          <w:szCs w:val="28"/>
        </w:rPr>
      </w:pPr>
      <w:r w:rsidRPr="00616CBB">
        <w:rPr>
          <w:sz w:val="28"/>
          <w:szCs w:val="28"/>
        </w:rPr>
        <w:t xml:space="preserve">В школах муниципального района проводится профориентационная работа с обучающимися старших классов, их родителями, направленная на мотивацию получения педагогических профессий. В целях подготовки педагогических кадров для образовательных организаций муниципального района и в целях сокращения дефицита педагогов с высшим образованием  проводится работа по заключению Договора о целевом приёме в ФГБОУ ВО «Забайкальский государственный университет», в педагогические ВУЗы Российской Федерации.  В настоящее время 8 выпускников образовательных учреждений обучаются по Договору о целевом приеме в Чите в  ФГБОУ ВО «Забайкальский государственный университет», 1  – в Санкт- Петербурге в  ФГБОУ ВО «Российский государственный  педагогический университет им. А.И.Герцена». В Новосибирске в ФГБОУ ВО «Новосибирский государственный педагогический университет» учится по целевому приёму выпускница, поступившая в рамках программы «Моногород». </w:t>
      </w:r>
    </w:p>
    <w:p w:rsidR="00616CBB" w:rsidRPr="00616CBB" w:rsidRDefault="00616CBB" w:rsidP="00616CBB">
      <w:pPr>
        <w:pStyle w:val="a7"/>
        <w:ind w:left="0" w:firstLine="708"/>
        <w:jc w:val="both"/>
        <w:rPr>
          <w:sz w:val="28"/>
          <w:szCs w:val="28"/>
        </w:rPr>
      </w:pPr>
      <w:r w:rsidRPr="00616CBB">
        <w:rPr>
          <w:sz w:val="28"/>
          <w:szCs w:val="28"/>
        </w:rPr>
        <w:t>В муниципальной системе образования трудятся педагоги, награждённые государственными и ведомственными наградами:</w:t>
      </w:r>
    </w:p>
    <w:p w:rsidR="00616CBB" w:rsidRPr="00616CBB" w:rsidRDefault="00616CBB" w:rsidP="0045091E">
      <w:pPr>
        <w:pStyle w:val="a7"/>
        <w:widowControl w:val="0"/>
        <w:numPr>
          <w:ilvl w:val="0"/>
          <w:numId w:val="5"/>
        </w:numPr>
        <w:suppressAutoHyphens/>
        <w:ind w:left="0"/>
        <w:jc w:val="both"/>
        <w:rPr>
          <w:sz w:val="28"/>
          <w:szCs w:val="28"/>
        </w:rPr>
      </w:pPr>
      <w:r w:rsidRPr="00616CBB">
        <w:rPr>
          <w:sz w:val="28"/>
          <w:szCs w:val="28"/>
        </w:rPr>
        <w:lastRenderedPageBreak/>
        <w:t>2 заслуженных учителя РФ,</w:t>
      </w:r>
    </w:p>
    <w:p w:rsidR="00616CBB" w:rsidRPr="00616CBB" w:rsidRDefault="00616CBB" w:rsidP="0045091E">
      <w:pPr>
        <w:pStyle w:val="a7"/>
        <w:numPr>
          <w:ilvl w:val="0"/>
          <w:numId w:val="5"/>
        </w:numPr>
        <w:ind w:left="0"/>
        <w:jc w:val="both"/>
        <w:rPr>
          <w:sz w:val="28"/>
          <w:szCs w:val="28"/>
        </w:rPr>
      </w:pPr>
      <w:r w:rsidRPr="00616CBB">
        <w:rPr>
          <w:sz w:val="28"/>
          <w:szCs w:val="28"/>
        </w:rPr>
        <w:t xml:space="preserve">25 отличников народного просвещения, </w:t>
      </w:r>
    </w:p>
    <w:p w:rsidR="00616CBB" w:rsidRPr="00616CBB" w:rsidRDefault="00616CBB" w:rsidP="0045091E">
      <w:pPr>
        <w:pStyle w:val="a7"/>
        <w:numPr>
          <w:ilvl w:val="0"/>
          <w:numId w:val="5"/>
        </w:numPr>
        <w:ind w:left="0"/>
        <w:jc w:val="both"/>
        <w:rPr>
          <w:sz w:val="28"/>
          <w:szCs w:val="28"/>
        </w:rPr>
      </w:pPr>
      <w:r w:rsidRPr="00616CBB">
        <w:rPr>
          <w:sz w:val="28"/>
          <w:szCs w:val="28"/>
        </w:rPr>
        <w:t xml:space="preserve">115 педагогов, которым присвоено почётное звание  «Почетный работник сферы образования РФ», </w:t>
      </w:r>
    </w:p>
    <w:p w:rsidR="00616CBB" w:rsidRPr="00616CBB" w:rsidRDefault="00616CBB" w:rsidP="0045091E">
      <w:pPr>
        <w:pStyle w:val="a7"/>
        <w:numPr>
          <w:ilvl w:val="0"/>
          <w:numId w:val="5"/>
        </w:numPr>
        <w:ind w:left="0"/>
        <w:jc w:val="both"/>
        <w:rPr>
          <w:sz w:val="28"/>
          <w:szCs w:val="28"/>
        </w:rPr>
      </w:pPr>
      <w:r w:rsidRPr="00616CBB">
        <w:rPr>
          <w:sz w:val="28"/>
          <w:szCs w:val="28"/>
        </w:rPr>
        <w:t>131 педагогов награждены Почётной грамотой Министерства образования и науки РФ,</w:t>
      </w:r>
    </w:p>
    <w:p w:rsidR="00616CBB" w:rsidRPr="00616CBB" w:rsidRDefault="00616CBB" w:rsidP="0045091E">
      <w:pPr>
        <w:pStyle w:val="a7"/>
        <w:numPr>
          <w:ilvl w:val="0"/>
          <w:numId w:val="5"/>
        </w:numPr>
        <w:ind w:left="0"/>
        <w:jc w:val="both"/>
        <w:rPr>
          <w:sz w:val="28"/>
          <w:szCs w:val="28"/>
        </w:rPr>
      </w:pPr>
      <w:r w:rsidRPr="00616CBB">
        <w:rPr>
          <w:sz w:val="28"/>
          <w:szCs w:val="28"/>
        </w:rPr>
        <w:t xml:space="preserve">67 заслуженных работников образования Забайкальского края. </w:t>
      </w:r>
    </w:p>
    <w:p w:rsidR="00616CBB" w:rsidRPr="00616CBB" w:rsidRDefault="00616CBB" w:rsidP="00616CBB">
      <w:pPr>
        <w:ind w:firstLine="708"/>
        <w:jc w:val="both"/>
        <w:rPr>
          <w:bCs/>
          <w:sz w:val="28"/>
          <w:szCs w:val="28"/>
        </w:rPr>
      </w:pPr>
      <w:r w:rsidRPr="00616CBB">
        <w:rPr>
          <w:bCs/>
          <w:sz w:val="28"/>
          <w:szCs w:val="28"/>
        </w:rPr>
        <w:t>В 2017 году 10 педагогов были награждены наградами Министерства образования и науки  РФ  и 12  наградами Забайкальского края.</w:t>
      </w:r>
    </w:p>
    <w:p w:rsidR="00616CBB" w:rsidRPr="00616CBB" w:rsidRDefault="00616CBB" w:rsidP="00616CBB">
      <w:pPr>
        <w:ind w:firstLine="567"/>
        <w:jc w:val="both"/>
        <w:rPr>
          <w:sz w:val="28"/>
          <w:szCs w:val="28"/>
        </w:rPr>
      </w:pPr>
      <w:r w:rsidRPr="00616CBB">
        <w:rPr>
          <w:sz w:val="28"/>
          <w:szCs w:val="28"/>
        </w:rPr>
        <w:t xml:space="preserve">В образовательных учреждениях муниципального района ведётся поэтапная работа по введению эффективного контракта, перехода на профессиональный стандарт. Проведен ряд мероприятий направленных на оптимизацию штатной численности работников образовательных учреждений муниципального района «Город Краснокаменск и Краснокаменский район» Забайкальского края. </w:t>
      </w:r>
      <w:r w:rsidRPr="00616CBB">
        <w:rPr>
          <w:b/>
          <w:sz w:val="28"/>
          <w:szCs w:val="28"/>
        </w:rPr>
        <w:t xml:space="preserve"> </w:t>
      </w:r>
    </w:p>
    <w:p w:rsidR="00616CBB" w:rsidRPr="00616CBB" w:rsidRDefault="00616CBB" w:rsidP="00616CBB">
      <w:pPr>
        <w:ind w:firstLine="426"/>
        <w:jc w:val="both"/>
        <w:rPr>
          <w:sz w:val="28"/>
          <w:szCs w:val="28"/>
        </w:rPr>
      </w:pPr>
      <w:r w:rsidRPr="00616CBB">
        <w:rPr>
          <w:sz w:val="28"/>
          <w:szCs w:val="28"/>
        </w:rPr>
        <w:t>Одним из условий успешной профессиональной деятельности является своевременное повышение квалификации педагогических работников. За 2017 год повысили квалификацию 127 чел. / 22% учителей, что на 4% выше, чем в  2016  году и 73 педагога дошкольного образования, что на 10% меньше, чем в 2016 году.</w:t>
      </w:r>
    </w:p>
    <w:p w:rsidR="00616CBB" w:rsidRPr="00616CBB" w:rsidRDefault="00616CBB" w:rsidP="00616CBB">
      <w:pPr>
        <w:ind w:firstLine="426"/>
        <w:jc w:val="both"/>
        <w:rPr>
          <w:sz w:val="28"/>
          <w:szCs w:val="28"/>
        </w:rPr>
      </w:pPr>
      <w:r w:rsidRPr="00616CBB">
        <w:rPr>
          <w:sz w:val="28"/>
          <w:szCs w:val="28"/>
        </w:rPr>
        <w:t>Немаловажное значение для результативности образовательной деятельности и повышения качества образования  имеет инновационная работа ОУ. В целях развития инновационной деятельности  развиваются</w:t>
      </w:r>
      <w:r w:rsidRPr="00616CBB">
        <w:rPr>
          <w:b/>
          <w:sz w:val="28"/>
          <w:szCs w:val="28"/>
        </w:rPr>
        <w:t xml:space="preserve"> </w:t>
      </w:r>
      <w:r w:rsidRPr="00616CBB">
        <w:rPr>
          <w:sz w:val="28"/>
          <w:szCs w:val="28"/>
        </w:rPr>
        <w:t xml:space="preserve"> новые подходы к её  организации: изучение, апробация, диагностика, распространение опыта. Создание системы опорных, инновационных, стажировочных площадок позволяет  обеспечить непрерывное повышение квалификации педагогических кадров, диссеминацию педагогического опыта. Вырос интерес педагогов  к участию в конкурсах различных уровней.  Всего в конкурсном движении в 2017 году принял участие  более 150  педагогов </w:t>
      </w:r>
    </w:p>
    <w:p w:rsidR="00616CBB" w:rsidRPr="00616CBB" w:rsidRDefault="00616CBB" w:rsidP="00616CBB">
      <w:pPr>
        <w:ind w:firstLine="426"/>
        <w:jc w:val="both"/>
        <w:rPr>
          <w:sz w:val="28"/>
          <w:szCs w:val="28"/>
        </w:rPr>
      </w:pPr>
      <w:r w:rsidRPr="00616CBB">
        <w:rPr>
          <w:sz w:val="28"/>
          <w:szCs w:val="28"/>
        </w:rPr>
        <w:t>В 2017 году р</w:t>
      </w:r>
      <w:r w:rsidRPr="00616CBB">
        <w:rPr>
          <w:sz w:val="28"/>
          <w:szCs w:val="28"/>
          <w:u w:val="single"/>
        </w:rPr>
        <w:t>езультаты образовательной деятельности были следующие:</w:t>
      </w:r>
    </w:p>
    <w:p w:rsidR="00616CBB" w:rsidRPr="00616CBB" w:rsidRDefault="00616CBB" w:rsidP="00616CBB">
      <w:pPr>
        <w:ind w:firstLine="708"/>
        <w:jc w:val="both"/>
        <w:rPr>
          <w:sz w:val="28"/>
          <w:szCs w:val="28"/>
        </w:rPr>
      </w:pPr>
      <w:r w:rsidRPr="00616CBB">
        <w:rPr>
          <w:sz w:val="28"/>
          <w:szCs w:val="28"/>
        </w:rPr>
        <w:t>На уровне начального общего образования:  99,7 %  младших школьников освоили основные общеобразовательные программы,  из них 53 % - это школьники, обучающиеся на «хорошо» и «отлично».</w:t>
      </w:r>
    </w:p>
    <w:p w:rsidR="00616CBB" w:rsidRPr="00616CBB" w:rsidRDefault="00616CBB" w:rsidP="00616CBB">
      <w:pPr>
        <w:ind w:firstLine="708"/>
        <w:jc w:val="both"/>
        <w:rPr>
          <w:sz w:val="28"/>
          <w:szCs w:val="28"/>
        </w:rPr>
      </w:pPr>
      <w:r w:rsidRPr="00616CBB">
        <w:rPr>
          <w:sz w:val="28"/>
          <w:szCs w:val="28"/>
        </w:rPr>
        <w:t xml:space="preserve">Обучающиеся 4-х классов приняли участие во  Всероссийских проверочных работах по русскому языку, математике и окружающему миру. </w:t>
      </w:r>
    </w:p>
    <w:p w:rsidR="00616CBB" w:rsidRPr="00616CBB" w:rsidRDefault="00616CBB" w:rsidP="00616CBB">
      <w:pPr>
        <w:ind w:firstLine="708"/>
        <w:jc w:val="both"/>
        <w:rPr>
          <w:sz w:val="28"/>
          <w:szCs w:val="28"/>
        </w:rPr>
      </w:pPr>
      <w:r w:rsidRPr="00616CBB">
        <w:rPr>
          <w:bCs/>
          <w:iCs/>
          <w:sz w:val="28"/>
          <w:szCs w:val="28"/>
        </w:rPr>
        <w:t>Объективным показателем качества общего образования являются результаты государственной итоговой аттестации.</w:t>
      </w:r>
    </w:p>
    <w:p w:rsidR="00616CBB" w:rsidRPr="00616CBB" w:rsidRDefault="00616CBB" w:rsidP="00616CBB">
      <w:pPr>
        <w:pStyle w:val="a8"/>
        <w:ind w:firstLine="360"/>
        <w:jc w:val="both"/>
        <w:rPr>
          <w:rFonts w:ascii="Times New Roman" w:hAnsi="Times New Roman"/>
          <w:sz w:val="28"/>
          <w:szCs w:val="28"/>
        </w:rPr>
      </w:pPr>
      <w:r w:rsidRPr="00616CBB">
        <w:rPr>
          <w:rFonts w:ascii="Times New Roman" w:hAnsi="Times New Roman"/>
          <w:sz w:val="28"/>
          <w:szCs w:val="28"/>
        </w:rPr>
        <w:t>Уровень основного общего образования: 678 чел. / 96,3%  выпускников 9-х классов в 2017 году  успешно прошли государственную итоговую аттестацию и получили аттестат об основном общем образовании (в 2016 г. - 92%).   Государственный выпускной экзамен   сдавали 65 выпускников с ограниченными возможностями здоровья, все они успешно  прошли  аттестацию.</w:t>
      </w:r>
    </w:p>
    <w:p w:rsidR="00616CBB" w:rsidRPr="00616CBB" w:rsidRDefault="00616CBB" w:rsidP="00616CBB">
      <w:pPr>
        <w:ind w:firstLine="360"/>
        <w:jc w:val="both"/>
        <w:rPr>
          <w:sz w:val="28"/>
          <w:szCs w:val="28"/>
        </w:rPr>
      </w:pPr>
      <w:r w:rsidRPr="00616CBB">
        <w:rPr>
          <w:sz w:val="28"/>
          <w:szCs w:val="28"/>
        </w:rPr>
        <w:lastRenderedPageBreak/>
        <w:t>В течение последних трех лет наблюдается тенденция к сокращению количества выпускников,  не прошедших ГИА:  в 2017 году – 26 человек,  в 2016 году  - 67, в 2015 г. – 85 чел.</w:t>
      </w:r>
    </w:p>
    <w:p w:rsidR="00616CBB" w:rsidRPr="00616CBB" w:rsidRDefault="00616CBB" w:rsidP="00616CBB">
      <w:pPr>
        <w:ind w:firstLine="360"/>
        <w:jc w:val="both"/>
        <w:rPr>
          <w:sz w:val="28"/>
          <w:szCs w:val="28"/>
        </w:rPr>
      </w:pPr>
      <w:r w:rsidRPr="00616CBB">
        <w:rPr>
          <w:sz w:val="28"/>
          <w:szCs w:val="28"/>
        </w:rPr>
        <w:t>Результаты сдачи экзаменов: русский язык - 97,5%, математика – 97,9%, обществознание 95,7%, информатика – 98,4%, биология – 98,3%, география -95,9%, литература – 100%, физика -100%, химия -100%, английский язык -100%.</w:t>
      </w:r>
    </w:p>
    <w:p w:rsidR="00616CBB" w:rsidRPr="00616CBB" w:rsidRDefault="00616CBB" w:rsidP="00616CBB">
      <w:pPr>
        <w:ind w:firstLine="709"/>
        <w:jc w:val="both"/>
        <w:rPr>
          <w:sz w:val="28"/>
          <w:szCs w:val="28"/>
        </w:rPr>
      </w:pPr>
      <w:r w:rsidRPr="00616CBB">
        <w:rPr>
          <w:sz w:val="28"/>
          <w:szCs w:val="28"/>
        </w:rPr>
        <w:t>Уровень среднего общего образования: в 2017 году в государственной итоговой аттестации по программам среднего общего образования приняли участие 265 выпускников. 100 %  выпускников сдали  экзамен по русскому  языку  (в 2016 - 99,28 %),  экзамен по математике  базового уровня – 99,24%.  Не получили аттестат о среднем общем образовании 2 выпускника текущего года.</w:t>
      </w:r>
    </w:p>
    <w:p w:rsidR="00616CBB" w:rsidRPr="00616CBB" w:rsidRDefault="00616CBB" w:rsidP="00616CBB">
      <w:pPr>
        <w:ind w:firstLine="540"/>
        <w:jc w:val="both"/>
        <w:rPr>
          <w:sz w:val="28"/>
          <w:szCs w:val="28"/>
        </w:rPr>
      </w:pPr>
      <w:r w:rsidRPr="00616CBB">
        <w:rPr>
          <w:sz w:val="28"/>
          <w:szCs w:val="28"/>
        </w:rPr>
        <w:t>11  выпускников 11-х классов получили золотую медаль за особые успехи в учении «Гордость Забайкалья», 11 человек награждены  серебряной медалью за особые успехи в учении «Гордость Забайкалья».</w:t>
      </w:r>
    </w:p>
    <w:p w:rsidR="00616CBB" w:rsidRPr="00616CBB" w:rsidRDefault="00616CBB" w:rsidP="00616CBB">
      <w:pPr>
        <w:ind w:firstLine="708"/>
        <w:jc w:val="both"/>
        <w:rPr>
          <w:sz w:val="28"/>
          <w:szCs w:val="28"/>
        </w:rPr>
      </w:pPr>
      <w:r w:rsidRPr="00616CBB">
        <w:rPr>
          <w:sz w:val="28"/>
          <w:szCs w:val="28"/>
        </w:rPr>
        <w:t xml:space="preserve">Вопросы </w:t>
      </w:r>
      <w:r w:rsidRPr="00616CBB">
        <w:rPr>
          <w:sz w:val="28"/>
          <w:szCs w:val="28"/>
          <w:u w:val="single"/>
        </w:rPr>
        <w:t>создания условий для образования детей с ограниченными возможностями здоровья и детей – инвалидов</w:t>
      </w:r>
      <w:r w:rsidRPr="00616CBB">
        <w:rPr>
          <w:sz w:val="28"/>
          <w:szCs w:val="28"/>
        </w:rPr>
        <w:t xml:space="preserve"> являются приоритетными в муниципальной системе образования. Услуги дошкольного образования в 2017 году получали 29 детей-инвалидов или 0,8% от общей численности воспитанников; в группы компенсирующей направленности зачислены 757 детей, из них 106  воспитанников имеют официальный статус ребенка с ограниченными возможностями здоровья, присвоенный краевой и территориальной психолого-медико-педагогической комиссией и подтверждаемый соответствующим заключением.  Из 572 детей с ограниченными возможностями здоровья (далее – ОВЗ)  школьного возраста, среди которых 144 – дети-инвалиды,  570 / 99,7%- обучаются в школах, 2 ребёнка (дети-инвалиды) - не обучаются по медицинским показаниям. В сравнении с прошлогодним данный показатель повысился на 0,2% за счет увеличения обучающихся в форме семейного образования.</w:t>
      </w:r>
    </w:p>
    <w:p w:rsidR="00616CBB" w:rsidRPr="00616CBB" w:rsidRDefault="00616CBB" w:rsidP="00616CBB">
      <w:pPr>
        <w:ind w:firstLine="708"/>
        <w:jc w:val="both"/>
        <w:rPr>
          <w:sz w:val="28"/>
          <w:szCs w:val="28"/>
        </w:rPr>
      </w:pPr>
      <w:r w:rsidRPr="00616CBB">
        <w:rPr>
          <w:sz w:val="28"/>
          <w:szCs w:val="28"/>
        </w:rPr>
        <w:t xml:space="preserve">Детей-инвалидов школьного возраста всего – 168 человек. Из них 105 человек обучаются в школах, 50 - находятся на индивидуальном обучении, 11 человек  получают семейное образование.  </w:t>
      </w:r>
    </w:p>
    <w:p w:rsidR="00616CBB" w:rsidRPr="00616CBB" w:rsidRDefault="00616CBB" w:rsidP="00616CBB">
      <w:pPr>
        <w:shd w:val="clear" w:color="auto" w:fill="FFFFFF"/>
        <w:ind w:firstLine="708"/>
        <w:jc w:val="both"/>
        <w:rPr>
          <w:sz w:val="28"/>
          <w:szCs w:val="28"/>
        </w:rPr>
      </w:pPr>
      <w:r w:rsidRPr="00616CBB">
        <w:rPr>
          <w:sz w:val="28"/>
          <w:szCs w:val="28"/>
        </w:rPr>
        <w:t xml:space="preserve">Для реализации конституционного права граждан с ОВЗ на получение общего образования в соответствии с их индивидуальными психофизическими возможностями в муниципальном районе создаются необходимые условия. Функционирует специальная коррекционная школа для детей с задержкой психического развития и умственной отсталостью (МКОУ «СКОШ № 10»), в которой созданы все условия для успешной социализации детей с ОВЗ, интегрированные классы в общеобразовательных учреждениях района. </w:t>
      </w:r>
      <w:r w:rsidRPr="00616CBB">
        <w:rPr>
          <w:sz w:val="28"/>
          <w:szCs w:val="28"/>
          <w:lang w:eastAsia="ar-SA"/>
        </w:rPr>
        <w:t xml:space="preserve">Значимым событием 2017 года явилось </w:t>
      </w:r>
      <w:r w:rsidRPr="00616CBB">
        <w:rPr>
          <w:sz w:val="28"/>
          <w:szCs w:val="28"/>
        </w:rPr>
        <w:t xml:space="preserve">создание </w:t>
      </w:r>
      <w:r w:rsidRPr="00616CBB">
        <w:rPr>
          <w:sz w:val="28"/>
          <w:szCs w:val="28"/>
          <w:u w:val="single"/>
        </w:rPr>
        <w:t>Территориальной психолого-медико-педагогической комиссии  муниципального района «Город Краснокаменск и Краснокаменский район» Забайкальского края</w:t>
      </w:r>
      <w:r w:rsidRPr="00616CBB">
        <w:rPr>
          <w:sz w:val="28"/>
          <w:szCs w:val="28"/>
        </w:rPr>
        <w:t xml:space="preserve"> (далее ТМПК), которая была создана в целях </w:t>
      </w:r>
      <w:r w:rsidRPr="00616CBB">
        <w:rPr>
          <w:sz w:val="28"/>
          <w:szCs w:val="28"/>
        </w:rPr>
        <w:lastRenderedPageBreak/>
        <w:t>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(далее - обследование)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 ТМПК осуществляет свою деятельность в пределах муниципального района «Город Краснокаменск и Краснокаменский район» Забайкальского края  на базе МАДОУ – Детский сад №11 «Улыбка».  На базе МАОУ «СОШ № 1» функционирует ресурсный центр «Шаг навстречу», созданный для интеграции детей с ОВЗ и детей-инвалидов в системе дополнительного образования. В центре занимаются 42 ребенка. Из них 29 – дети-инвалиды, 13 – дети с ОВЗ (ЗПР). Региональные ресурсные центры по введению ФГОС для детей с ОВЗ и умственной отсталостью продолжили работу на базе МКОУ «СКОШ №10» и МАОУ «Целиннинская СОШ». Специалисты ресурсных центров в ходе индивидуальных консультаций  оказывают методическую помощь по разработке адаптированных основных общеобразовательных программ педагогам школ города и района.</w:t>
      </w:r>
    </w:p>
    <w:p w:rsidR="00616CBB" w:rsidRPr="00616CBB" w:rsidRDefault="00616CBB" w:rsidP="00616CBB">
      <w:pPr>
        <w:ind w:firstLine="284"/>
        <w:jc w:val="both"/>
        <w:rPr>
          <w:sz w:val="28"/>
          <w:szCs w:val="28"/>
        </w:rPr>
      </w:pPr>
      <w:r w:rsidRPr="00616CBB">
        <w:rPr>
          <w:sz w:val="28"/>
          <w:szCs w:val="28"/>
          <w:u w:val="single"/>
        </w:rPr>
        <w:t xml:space="preserve">Создание здоровьесберегающего пространства </w:t>
      </w:r>
      <w:r w:rsidRPr="00616CBB">
        <w:rPr>
          <w:sz w:val="28"/>
          <w:szCs w:val="28"/>
        </w:rPr>
        <w:t>является одним из показателей доступности и качества предоставляемых образовательных услуг.</w:t>
      </w:r>
    </w:p>
    <w:p w:rsidR="00616CBB" w:rsidRPr="00616CBB" w:rsidRDefault="00616CBB" w:rsidP="00616CBB">
      <w:pPr>
        <w:ind w:firstLine="284"/>
        <w:jc w:val="both"/>
        <w:rPr>
          <w:sz w:val="28"/>
          <w:szCs w:val="28"/>
        </w:rPr>
      </w:pPr>
      <w:r w:rsidRPr="00616CBB">
        <w:rPr>
          <w:sz w:val="28"/>
          <w:szCs w:val="28"/>
        </w:rPr>
        <w:t>Сбалансированным горячим питанием обеспечено  94,4 % школьников (показатель на уровне прошлогоднего). Диетическое питание получали 63,5% от количества нуждающихся. 2011 обучающихся из социально незащищенных семей  получали бесплатное  питание, на что в 2016 – 2017 учебном году из муниципального бюджета было израсходовано 13 758 600 рублей. Стоимость питания на протяжении трех лет остается неизменной. Обучающиеся МКОУ «СКОШ №10» получали двухразовое бесплатное питание.</w:t>
      </w:r>
    </w:p>
    <w:p w:rsidR="00616CBB" w:rsidRPr="00616CBB" w:rsidRDefault="00616CBB" w:rsidP="00616CBB">
      <w:pPr>
        <w:ind w:firstLine="708"/>
        <w:jc w:val="both"/>
        <w:rPr>
          <w:sz w:val="28"/>
          <w:szCs w:val="28"/>
        </w:rPr>
      </w:pPr>
      <w:r w:rsidRPr="00616CBB">
        <w:rPr>
          <w:sz w:val="28"/>
          <w:szCs w:val="28"/>
        </w:rPr>
        <w:t xml:space="preserve">По результатам медицинских профилактических осмотров 2016 года увеличилось число детей с </w:t>
      </w:r>
      <w:r w:rsidRPr="00616CBB">
        <w:rPr>
          <w:sz w:val="28"/>
          <w:szCs w:val="28"/>
          <w:lang w:val="en-US"/>
        </w:rPr>
        <w:t>I</w:t>
      </w:r>
      <w:r w:rsidRPr="00616CBB">
        <w:rPr>
          <w:sz w:val="28"/>
          <w:szCs w:val="28"/>
        </w:rPr>
        <w:t xml:space="preserve"> группой здоровья на 2,7 %, но уменьшилось число детей со </w:t>
      </w:r>
      <w:r w:rsidRPr="00616CBB">
        <w:rPr>
          <w:sz w:val="28"/>
          <w:szCs w:val="28"/>
          <w:lang w:val="en-US"/>
        </w:rPr>
        <w:t>II</w:t>
      </w:r>
      <w:r w:rsidRPr="00616CBB">
        <w:rPr>
          <w:sz w:val="28"/>
          <w:szCs w:val="28"/>
        </w:rPr>
        <w:t xml:space="preserve"> группой здоровья на 2,6%. Показатель числа детей с </w:t>
      </w:r>
      <w:r w:rsidRPr="00616CBB">
        <w:rPr>
          <w:sz w:val="28"/>
          <w:szCs w:val="28"/>
          <w:lang w:val="en-US"/>
        </w:rPr>
        <w:t>III</w:t>
      </w:r>
      <w:r w:rsidRPr="00616CBB">
        <w:rPr>
          <w:sz w:val="28"/>
          <w:szCs w:val="28"/>
        </w:rPr>
        <w:t xml:space="preserve"> и </w:t>
      </w:r>
      <w:r w:rsidRPr="00616CBB">
        <w:rPr>
          <w:sz w:val="28"/>
          <w:szCs w:val="28"/>
          <w:lang w:val="en-US"/>
        </w:rPr>
        <w:t>IV</w:t>
      </w:r>
      <w:r w:rsidRPr="00616CBB">
        <w:rPr>
          <w:sz w:val="28"/>
          <w:szCs w:val="28"/>
        </w:rPr>
        <w:t xml:space="preserve">  группами здоровья остался на уровне прошлого года. </w:t>
      </w:r>
      <w:r w:rsidRPr="00616CBB">
        <w:rPr>
          <w:sz w:val="28"/>
          <w:szCs w:val="28"/>
          <w:lang w:val="en-US"/>
        </w:rPr>
        <w:t>V</w:t>
      </w:r>
      <w:r w:rsidRPr="00616CBB">
        <w:rPr>
          <w:sz w:val="28"/>
          <w:szCs w:val="28"/>
        </w:rPr>
        <w:t xml:space="preserve"> группу здоровья имеют 0,01% детей школьного возраста. По информации ГАУЗ «Краевая больница № 4» показатели здоровья и распределения детей по группам здоровья выше общероссийских. Самые распространенные школьные патологии: заболевания опорно – двигательного аппарата, желудочно – кишечного тракта, заболевания глаз и придаточного аппарата. Число детей с психическими расстройствами поведения находится примерно на уровне прошлогоднего и составляет 6% от количества детей, состоящих на диспансерном учете.</w:t>
      </w:r>
      <w:r w:rsidRPr="00616CBB">
        <w:rPr>
          <w:sz w:val="28"/>
          <w:szCs w:val="28"/>
        </w:rPr>
        <w:tab/>
      </w:r>
    </w:p>
    <w:p w:rsidR="00616CBB" w:rsidRPr="00616CBB" w:rsidRDefault="00616CBB" w:rsidP="00616CBB">
      <w:pPr>
        <w:ind w:firstLine="708"/>
        <w:jc w:val="both"/>
        <w:rPr>
          <w:sz w:val="28"/>
          <w:szCs w:val="28"/>
        </w:rPr>
      </w:pPr>
      <w:r w:rsidRPr="00616CBB">
        <w:rPr>
          <w:sz w:val="28"/>
          <w:szCs w:val="28"/>
        </w:rPr>
        <w:t xml:space="preserve">Для предупреждения переутомления и сохранения оптимального уровня работоспособности в течение учебного дня во всех первых классах </w:t>
      </w:r>
      <w:r w:rsidRPr="00616CBB">
        <w:rPr>
          <w:sz w:val="28"/>
          <w:szCs w:val="28"/>
        </w:rPr>
        <w:lastRenderedPageBreak/>
        <w:t xml:space="preserve">проводится динамическая пауза.  Для снятия усталости и концентрации внимания на уроках проводятся физминутки.  Обучающиеся 1 - 4 классов МАОУ «СОШ № 3», «СОШ № 5», «СОШ № 6», «СОШ № 7» третий час физической культуры в бассейнах МАУДО «ДЮСШ» обучаются по  программе  «Начальное обучение плаванию». </w:t>
      </w:r>
    </w:p>
    <w:p w:rsidR="00616CBB" w:rsidRPr="00616CBB" w:rsidRDefault="00616CBB" w:rsidP="00616CBB">
      <w:pPr>
        <w:ind w:firstLine="708"/>
        <w:jc w:val="both"/>
        <w:rPr>
          <w:sz w:val="28"/>
          <w:szCs w:val="28"/>
        </w:rPr>
      </w:pPr>
      <w:r w:rsidRPr="00616CBB">
        <w:rPr>
          <w:sz w:val="28"/>
          <w:szCs w:val="28"/>
        </w:rPr>
        <w:t>Немаловажным фактором сохранения здоровья и привития подрастающему поколению принципов здорового образа жизни является развитие массового спорта, с этой целью спортивные залы, имеющиеся во всех ОУ, оснащены спортивным оборудованием. В 2017 году показатель оснащенности увеличился на 5,5% и составил 84,5%.  Для проведения уроков физической культуры и массовых спортивных мероприятий используются также 20 оборудованных игровых спортивных площадок и 18 школьных стадионов. Кабинеты ритмики и хореографии, функционирующие в 7 школах, на 64,5%. оснащены необходимым оборудованием. Работает 6 школьных спортивных клубов (3 в городе и 3 в районе). Самыми массовыми мероприятиями в ОУ муниципального района являются  «День здоровья» (97,4%), акции «Мы за здоровый образ жизни», «Спортивным быть – современно» (97%), «День бегуна», «Папа, мама, я – спортивная семья», школьные спартакиады среди 7-11 классов по волейболу, баскетболу, пионерболу, легкой атлетике  - собирают от 90 до 97% школьников.  Лучшие игроки команд представляют  свои образовательные учреждения на районных спортивных мероприятиях. В 2017 году под эгидой Губернатора Забайкальского края «Спорт для всех» в шахматной олимпиаде, хоккее на валенках,  соревнованиях школьных футбольных команд приняли участие более 2000 обучающихся (32,%).</w:t>
      </w:r>
    </w:p>
    <w:p w:rsidR="00616CBB" w:rsidRPr="00616CBB" w:rsidRDefault="00616CBB" w:rsidP="00616CBB">
      <w:pPr>
        <w:overflowPunct w:val="0"/>
        <w:autoSpaceDE w:val="0"/>
        <w:autoSpaceDN w:val="0"/>
        <w:adjustRightInd w:val="0"/>
        <w:ind w:firstLine="709"/>
        <w:jc w:val="both"/>
        <w:rPr>
          <w:sz w:val="28"/>
          <w:szCs w:val="28"/>
        </w:rPr>
      </w:pPr>
      <w:r w:rsidRPr="00616CBB">
        <w:rPr>
          <w:sz w:val="28"/>
          <w:szCs w:val="28"/>
        </w:rPr>
        <w:t xml:space="preserve">Прочно вошло в школьную жизнь участие в «Президентских спортивных играх» (54%),  «Президентских состязаниях» (72%) от общего числа обучающихся в 5-11 классах. На региональном уровне наша команда из  МАОУ «СОШ №7» заняла почетное 2 место. </w:t>
      </w:r>
    </w:p>
    <w:p w:rsidR="00616CBB" w:rsidRPr="00616CBB" w:rsidRDefault="00616CBB" w:rsidP="00616CBB">
      <w:pPr>
        <w:pStyle w:val="a3"/>
        <w:spacing w:after="0"/>
        <w:ind w:firstLine="567"/>
        <w:jc w:val="both"/>
        <w:rPr>
          <w:b/>
          <w:sz w:val="28"/>
          <w:szCs w:val="28"/>
        </w:rPr>
      </w:pPr>
      <w:r w:rsidRPr="00616CBB">
        <w:rPr>
          <w:sz w:val="28"/>
          <w:szCs w:val="28"/>
        </w:rPr>
        <w:t>Во исполнение Указа Президента Российской Федерации от 24.03.2014 г. «О Всероссийском физкультурно-спортивном комплексе «Готов к труду и обороне» ГТО  в 2017 году  приняли участие в ВФСК «ГТО» 1028 обучающихся из 1 – 11 классов (17% от общего кол-ва обучающихся). Из 84 выпускников 11-х классов  сдали нормы ГТО и получили:</w:t>
      </w:r>
    </w:p>
    <w:p w:rsidR="00616CBB" w:rsidRPr="00616CBB" w:rsidRDefault="00616CBB" w:rsidP="0045091E">
      <w:pPr>
        <w:pStyle w:val="a3"/>
        <w:numPr>
          <w:ilvl w:val="0"/>
          <w:numId w:val="10"/>
        </w:numPr>
        <w:spacing w:after="0"/>
        <w:ind w:left="0"/>
        <w:jc w:val="both"/>
        <w:rPr>
          <w:b/>
          <w:sz w:val="28"/>
          <w:szCs w:val="28"/>
        </w:rPr>
      </w:pPr>
      <w:r w:rsidRPr="00616CBB">
        <w:rPr>
          <w:sz w:val="28"/>
          <w:szCs w:val="28"/>
        </w:rPr>
        <w:t>золотой знак «ГТО» - 35 человек;</w:t>
      </w:r>
    </w:p>
    <w:p w:rsidR="00616CBB" w:rsidRPr="00616CBB" w:rsidRDefault="00616CBB" w:rsidP="0045091E">
      <w:pPr>
        <w:pStyle w:val="a3"/>
        <w:numPr>
          <w:ilvl w:val="0"/>
          <w:numId w:val="10"/>
        </w:numPr>
        <w:spacing w:after="0"/>
        <w:ind w:left="0"/>
        <w:jc w:val="both"/>
        <w:rPr>
          <w:b/>
          <w:sz w:val="28"/>
          <w:szCs w:val="28"/>
        </w:rPr>
      </w:pPr>
      <w:r w:rsidRPr="00616CBB">
        <w:rPr>
          <w:sz w:val="28"/>
          <w:szCs w:val="28"/>
        </w:rPr>
        <w:t>серебряный знак «ГТО» – 20 человек;</w:t>
      </w:r>
    </w:p>
    <w:p w:rsidR="00616CBB" w:rsidRPr="00616CBB" w:rsidRDefault="00616CBB" w:rsidP="0045091E">
      <w:pPr>
        <w:pStyle w:val="a3"/>
        <w:numPr>
          <w:ilvl w:val="0"/>
          <w:numId w:val="10"/>
        </w:numPr>
        <w:spacing w:after="0"/>
        <w:ind w:left="0"/>
        <w:jc w:val="both"/>
        <w:rPr>
          <w:b/>
          <w:sz w:val="28"/>
          <w:szCs w:val="28"/>
        </w:rPr>
      </w:pPr>
      <w:r w:rsidRPr="00616CBB">
        <w:rPr>
          <w:sz w:val="28"/>
          <w:szCs w:val="28"/>
        </w:rPr>
        <w:t xml:space="preserve">бронзовый знак «ГТО»  – 8  человек. </w:t>
      </w:r>
    </w:p>
    <w:p w:rsidR="00616CBB" w:rsidRPr="00616CBB" w:rsidRDefault="00616CBB" w:rsidP="00616CBB">
      <w:pPr>
        <w:pStyle w:val="a3"/>
        <w:spacing w:after="0"/>
        <w:ind w:firstLine="567"/>
        <w:jc w:val="both"/>
        <w:rPr>
          <w:b/>
          <w:sz w:val="28"/>
          <w:szCs w:val="28"/>
        </w:rPr>
      </w:pPr>
      <w:r w:rsidRPr="00616CBB">
        <w:rPr>
          <w:sz w:val="28"/>
          <w:szCs w:val="28"/>
        </w:rPr>
        <w:t xml:space="preserve">Эффективность сдачи Всероссийского физкультурно-спортивного комплекса «ГТО» на территории муниципального района  составляет 88%.   </w:t>
      </w:r>
    </w:p>
    <w:p w:rsidR="00616CBB" w:rsidRPr="00616CBB" w:rsidRDefault="00616CBB" w:rsidP="00616CBB">
      <w:pPr>
        <w:pStyle w:val="a3"/>
        <w:spacing w:after="0"/>
        <w:ind w:firstLine="567"/>
        <w:jc w:val="both"/>
        <w:rPr>
          <w:sz w:val="28"/>
          <w:szCs w:val="28"/>
        </w:rPr>
      </w:pPr>
      <w:r w:rsidRPr="00616CBB">
        <w:rPr>
          <w:sz w:val="28"/>
          <w:szCs w:val="28"/>
        </w:rPr>
        <w:tab/>
        <w:t xml:space="preserve">Подвоз детей на мероприятия,  экзамены во время проведения государственной итоговой аттестации осуществляется школьным автобусом,  который стоит на балансе МАОУ «Целиннинская СОШ»,  автомобилями УАЗ 2007 года выпуска, принадлежащими МБОУ «Юбилейнинская СОШ» и «Богдановская ООШ». Школьный транспорт соответствует требованиям, </w:t>
      </w:r>
      <w:r w:rsidRPr="00616CBB">
        <w:rPr>
          <w:sz w:val="28"/>
          <w:szCs w:val="28"/>
        </w:rPr>
        <w:lastRenderedPageBreak/>
        <w:t>предъявляемым к организации перевозок групп детей, расположенных на территории Забайкальского края.</w:t>
      </w:r>
    </w:p>
    <w:p w:rsidR="00616CBB" w:rsidRPr="00616CBB" w:rsidRDefault="00616CBB" w:rsidP="00616CBB">
      <w:pPr>
        <w:ind w:firstLine="708"/>
        <w:jc w:val="both"/>
        <w:rPr>
          <w:sz w:val="28"/>
          <w:szCs w:val="28"/>
        </w:rPr>
      </w:pPr>
      <w:r w:rsidRPr="00616CBB">
        <w:rPr>
          <w:sz w:val="28"/>
          <w:szCs w:val="28"/>
        </w:rPr>
        <w:t xml:space="preserve">Совместно со службами спасения, функционирующими на территории муниципального района, проводится работа </w:t>
      </w:r>
      <w:r w:rsidRPr="00616CBB">
        <w:rPr>
          <w:sz w:val="28"/>
          <w:szCs w:val="28"/>
          <w:u w:val="single"/>
        </w:rPr>
        <w:t>по созданию безопасных условий жизнедеятельности</w:t>
      </w:r>
      <w:r w:rsidRPr="00616CBB">
        <w:rPr>
          <w:b/>
          <w:sz w:val="28"/>
          <w:szCs w:val="28"/>
        </w:rPr>
        <w:t xml:space="preserve"> </w:t>
      </w:r>
      <w:r w:rsidRPr="00616CBB">
        <w:rPr>
          <w:sz w:val="28"/>
          <w:szCs w:val="28"/>
        </w:rPr>
        <w:t xml:space="preserve">в общеобразовательных учреждениях, которая регламентируется нормативно-правовыми документами: паспорта безопасности, электронные паспорта социально-значимых объектов, пожарные декларации, локальные акты, приказы. Все ОУ оборудованы системой оповещения о пожаре и автоматической пожарной сигнализацией,  оборудованы   эвакуационные выходы, имеются  соответствующие первичные  средства  пожаротушения,  обеспечены телефонной связью. 60% учреждений имеют прямую связь с ОМВД и ФС РФ, тревожную сигнализацию и  кнопки  экстренного вызова. В 50% зданий имеется система видеонаблюдения. Во всех ОУ соблюдается тепловой и световой режим в соответствии с требованиями СанПиН 2.4.2. 2821-10. В муниципальном районе нет учреждений, находящихся в аварийном состоянии. </w:t>
      </w:r>
    </w:p>
    <w:p w:rsidR="00616CBB" w:rsidRPr="00616CBB" w:rsidRDefault="00616CBB" w:rsidP="00616CBB">
      <w:pPr>
        <w:ind w:firstLine="708"/>
        <w:jc w:val="both"/>
        <w:rPr>
          <w:sz w:val="28"/>
          <w:szCs w:val="28"/>
        </w:rPr>
      </w:pPr>
      <w:r w:rsidRPr="00616CBB">
        <w:rPr>
          <w:sz w:val="28"/>
          <w:szCs w:val="28"/>
        </w:rPr>
        <w:t>В рамках проведения мероприятий по антитеррористической защищенности  ежегодно проводится обследование готовности ОУ перед началом учебного года совместно с представителями Роспотребнадзора, ФМБА, МЧС  и ГИБДД. Перед каждым праздником или массовым мероприятием проводятся обследования учреждений  на предмет обнаружения взрывоопасных предметов и соблюдения правил пожарной безопасности. На массовых мероприятиях (ГИА, День Знаний, Последний звонок, Выпускной вечер) в ОУ организуется дежурство представителей МЧС и МВД.</w:t>
      </w:r>
    </w:p>
    <w:p w:rsidR="00616CBB" w:rsidRPr="00616CBB" w:rsidRDefault="00616CBB" w:rsidP="00616CBB">
      <w:pPr>
        <w:ind w:firstLine="708"/>
        <w:jc w:val="both"/>
        <w:rPr>
          <w:sz w:val="28"/>
          <w:szCs w:val="28"/>
        </w:rPr>
      </w:pPr>
      <w:r w:rsidRPr="00616CBB">
        <w:rPr>
          <w:sz w:val="28"/>
          <w:szCs w:val="28"/>
        </w:rPr>
        <w:t>Для привития навыков безопасного поведения обучающихся проведены месячники «Безопасность детей», мероприятия по профилактике терроризма, пожарной безопасности, день ГО  с отработкой  действия по сигналам оповещения ГО и ЧС,  учебные тренировки по действиям сигнала «Внимание всем!», посещение Центра эвакуации и городского бомбоубежища. Во всех ОУ имеется наглядная агитация по обеспечению безопасных условий жизнедеятельности. Разработаны схемы безопасного движения по маршруту «Дом - школа - дом». Система  обучения и воспитания  детей культуре безопасности жизнедеятельности постоянно совершенствуется.</w:t>
      </w:r>
    </w:p>
    <w:p w:rsidR="00616CBB" w:rsidRPr="00616CBB" w:rsidRDefault="00616CBB" w:rsidP="00616CBB">
      <w:pPr>
        <w:ind w:firstLine="708"/>
        <w:jc w:val="both"/>
        <w:rPr>
          <w:sz w:val="28"/>
          <w:szCs w:val="28"/>
        </w:rPr>
      </w:pPr>
      <w:r w:rsidRPr="00616CBB">
        <w:rPr>
          <w:sz w:val="28"/>
          <w:szCs w:val="28"/>
        </w:rPr>
        <w:t xml:space="preserve">В 2017 году 16 общеобразовательных учреждений (80 %) работали в одну смену. Количество школьников, обучающихся во 2 смену, уменьшилось в сравнении с 2016 годом на 2% и составило 12,7%. </w:t>
      </w:r>
    </w:p>
    <w:p w:rsidR="00616CBB" w:rsidRPr="00616CBB" w:rsidRDefault="00616CBB" w:rsidP="00616CBB">
      <w:pPr>
        <w:ind w:firstLine="708"/>
        <w:jc w:val="both"/>
        <w:rPr>
          <w:sz w:val="28"/>
          <w:szCs w:val="28"/>
        </w:rPr>
      </w:pPr>
      <w:r w:rsidRPr="00616CBB">
        <w:rPr>
          <w:sz w:val="28"/>
          <w:szCs w:val="28"/>
        </w:rPr>
        <w:t>Работают с загруженностью более 100% МАОУ «СОШ № 1», «СОШ № 2»,                «СОШ № 5 », «СОШ № 7».</w:t>
      </w:r>
    </w:p>
    <w:p w:rsidR="00616CBB" w:rsidRPr="00616CBB" w:rsidRDefault="00616CBB" w:rsidP="00616CBB">
      <w:pPr>
        <w:ind w:firstLine="360"/>
        <w:jc w:val="both"/>
        <w:rPr>
          <w:sz w:val="28"/>
          <w:szCs w:val="28"/>
        </w:rPr>
      </w:pPr>
      <w:r w:rsidRPr="00616CBB">
        <w:rPr>
          <w:sz w:val="28"/>
          <w:szCs w:val="28"/>
        </w:rPr>
        <w:t>Общая площадь всех помещений ОУ составляет</w:t>
      </w:r>
      <w:r w:rsidRPr="00616CBB">
        <w:rPr>
          <w:b/>
          <w:sz w:val="28"/>
          <w:szCs w:val="28"/>
        </w:rPr>
        <w:t xml:space="preserve"> </w:t>
      </w:r>
      <w:r w:rsidRPr="00616CBB">
        <w:rPr>
          <w:sz w:val="28"/>
          <w:szCs w:val="28"/>
        </w:rPr>
        <w:t>69538,3 кв. м.,  в расчете на 1 обучающегося  - 8,8 кв. м.</w:t>
      </w:r>
    </w:p>
    <w:p w:rsidR="00616CBB" w:rsidRPr="00616CBB" w:rsidRDefault="00616CBB" w:rsidP="00616CBB">
      <w:pPr>
        <w:ind w:firstLine="360"/>
        <w:jc w:val="both"/>
        <w:rPr>
          <w:sz w:val="28"/>
          <w:szCs w:val="28"/>
        </w:rPr>
      </w:pPr>
      <w:r w:rsidRPr="00616CBB">
        <w:rPr>
          <w:sz w:val="28"/>
          <w:szCs w:val="28"/>
        </w:rPr>
        <w:t>Современным требованиям отвечают 65 % всех школьных зданий, в которых обучается 94% школьников.</w:t>
      </w:r>
    </w:p>
    <w:p w:rsidR="00616CBB" w:rsidRPr="00616CBB" w:rsidRDefault="00616CBB" w:rsidP="00616CBB">
      <w:pPr>
        <w:ind w:firstLine="360"/>
        <w:jc w:val="both"/>
        <w:rPr>
          <w:sz w:val="28"/>
          <w:szCs w:val="28"/>
        </w:rPr>
      </w:pPr>
      <w:r w:rsidRPr="00616CBB">
        <w:rPr>
          <w:sz w:val="28"/>
          <w:szCs w:val="28"/>
        </w:rPr>
        <w:lastRenderedPageBreak/>
        <w:t xml:space="preserve">  </w:t>
      </w:r>
      <w:r w:rsidRPr="00616CBB">
        <w:rPr>
          <w:sz w:val="28"/>
          <w:szCs w:val="28"/>
          <w:shd w:val="clear" w:color="auto" w:fill="FFFFFF"/>
        </w:rPr>
        <w:t xml:space="preserve">Для эффективного использования информационных и коммуникационных технологий в образовательной деятельности </w:t>
      </w:r>
      <w:r w:rsidRPr="00616CBB">
        <w:rPr>
          <w:rStyle w:val="apple-converted-space"/>
          <w:sz w:val="28"/>
          <w:szCs w:val="28"/>
          <w:shd w:val="clear" w:color="auto" w:fill="FFFFFF"/>
        </w:rPr>
        <w:t> </w:t>
      </w:r>
      <w:r w:rsidRPr="00616CBB">
        <w:rPr>
          <w:sz w:val="28"/>
          <w:szCs w:val="28"/>
        </w:rPr>
        <w:t xml:space="preserve">в школах оборудованы  19 компьютерных и 4 мобильных класса,  в которых находятся  167 компьютеров  и 56 ноутбуков с установленным лицензионным программным обеспечением и выходом в сеть Интернет.  Всего к интернету имеют доступ 70% всех персональных компьютеров. Возможность выхода в Интернет позволяет обучающимся находить требуемую информацию из большего числа источников, чем это позволяет учебник, участвовать в онлайн – конференциях, олимпиадах, проходить разные виды тестирования - как в рамках образовательной деятельности, так и при подготовке к ГИА. В учебной деятельности используется 551 компьютер, 462 - для рабочих мест учителей, и 125 используются для административно - управленческого персонала школ. Показатель «количество учащихся на 1 ПК» на уровне прошлогоднего: 14 человек на 1ПК. </w:t>
      </w:r>
    </w:p>
    <w:p w:rsidR="00616CBB" w:rsidRPr="00616CBB" w:rsidRDefault="00616CBB" w:rsidP="00616CBB">
      <w:pPr>
        <w:shd w:val="clear" w:color="auto" w:fill="FFFFFF" w:themeFill="background1"/>
        <w:ind w:firstLine="708"/>
        <w:jc w:val="both"/>
        <w:rPr>
          <w:sz w:val="28"/>
          <w:szCs w:val="28"/>
        </w:rPr>
      </w:pPr>
      <w:r w:rsidRPr="00616CBB">
        <w:rPr>
          <w:sz w:val="28"/>
          <w:szCs w:val="28"/>
        </w:rPr>
        <w:t xml:space="preserve">Обеспечение информационной открытости системы образования является одним из важных приоритетов современной образовательной политики России по обеспечению информационной открытости ОУ. Основными источниками  информирования потребителей образовательных услуг остаются официальные сайты образовательных учреждений, сайт для размещения информации об организации - </w:t>
      </w:r>
      <w:r w:rsidRPr="00616CBB">
        <w:rPr>
          <w:sz w:val="28"/>
          <w:szCs w:val="28"/>
          <w:lang w:val="en-US"/>
        </w:rPr>
        <w:t>bus</w:t>
      </w:r>
      <w:r w:rsidRPr="00616CBB">
        <w:rPr>
          <w:sz w:val="28"/>
          <w:szCs w:val="28"/>
        </w:rPr>
        <w:t>.</w:t>
      </w:r>
      <w:r w:rsidRPr="00616CBB">
        <w:rPr>
          <w:sz w:val="28"/>
          <w:szCs w:val="28"/>
          <w:lang w:val="en-US"/>
        </w:rPr>
        <w:t>gov</w:t>
      </w:r>
      <w:r w:rsidRPr="00616CBB">
        <w:rPr>
          <w:sz w:val="28"/>
          <w:szCs w:val="28"/>
        </w:rPr>
        <w:t>.</w:t>
      </w:r>
      <w:r w:rsidRPr="00616CBB">
        <w:rPr>
          <w:sz w:val="28"/>
          <w:szCs w:val="28"/>
          <w:lang w:val="en-US"/>
        </w:rPr>
        <w:t>ru</w:t>
      </w:r>
      <w:r w:rsidRPr="00616CBB">
        <w:rPr>
          <w:sz w:val="28"/>
          <w:szCs w:val="28"/>
        </w:rPr>
        <w:t>, автоматизированная информация система «Сетевой город». Для зачисления в  образовательные учреждения  используется автоматизированная информационная система «Е-услуги. Образование».</w:t>
      </w:r>
    </w:p>
    <w:p w:rsidR="00616CBB" w:rsidRPr="00616CBB" w:rsidRDefault="00616CBB" w:rsidP="00616CBB">
      <w:pPr>
        <w:ind w:firstLine="720"/>
        <w:jc w:val="both"/>
        <w:rPr>
          <w:sz w:val="28"/>
          <w:szCs w:val="28"/>
        </w:rPr>
      </w:pPr>
      <w:r w:rsidRPr="00616CBB">
        <w:rPr>
          <w:sz w:val="28"/>
          <w:szCs w:val="28"/>
        </w:rPr>
        <w:t>Все ОУ имеют официальные Интернет-сайты, ведение которых в целом соответствует требованиям нормативно-правового законодательства Федерального уровня и обеспечивать открытость, доступность  и объективность информации о деятельности ОУ для разных категорий участников образовательных отношений, а также контролирующих и надзорных органов.</w:t>
      </w:r>
    </w:p>
    <w:p w:rsidR="00616CBB" w:rsidRPr="00616CBB" w:rsidRDefault="00616CBB" w:rsidP="00616CBB">
      <w:pPr>
        <w:ind w:firstLine="567"/>
        <w:jc w:val="both"/>
        <w:rPr>
          <w:sz w:val="28"/>
          <w:szCs w:val="28"/>
        </w:rPr>
      </w:pPr>
      <w:r w:rsidRPr="00616CBB">
        <w:rPr>
          <w:sz w:val="28"/>
          <w:szCs w:val="28"/>
        </w:rPr>
        <w:t xml:space="preserve">В общеобразовательных учреждениях  </w:t>
      </w:r>
      <w:r w:rsidRPr="00616CBB">
        <w:rPr>
          <w:sz w:val="28"/>
          <w:szCs w:val="28"/>
          <w:u w:val="single"/>
        </w:rPr>
        <w:t>воспитательная  деятельность</w:t>
      </w:r>
      <w:r w:rsidRPr="00616CBB">
        <w:rPr>
          <w:b/>
          <w:sz w:val="28"/>
          <w:szCs w:val="28"/>
        </w:rPr>
        <w:t xml:space="preserve"> </w:t>
      </w:r>
      <w:r w:rsidRPr="00616CBB">
        <w:rPr>
          <w:sz w:val="28"/>
          <w:szCs w:val="28"/>
        </w:rPr>
        <w:t xml:space="preserve">направлена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Приоритетными направлениями в работе являются: гражданско-патриотическое, духовно-нравственное, интеллектуальное, спортивно-оздоровительное, художественно-эстетическое, детское и молодежное движение. </w:t>
      </w:r>
    </w:p>
    <w:p w:rsidR="00616CBB" w:rsidRPr="00616CBB" w:rsidRDefault="00616CBB" w:rsidP="00616CBB">
      <w:pPr>
        <w:ind w:firstLine="708"/>
        <w:jc w:val="both"/>
        <w:rPr>
          <w:sz w:val="28"/>
          <w:szCs w:val="28"/>
        </w:rPr>
      </w:pPr>
      <w:r w:rsidRPr="00616CBB">
        <w:rPr>
          <w:sz w:val="28"/>
          <w:szCs w:val="28"/>
        </w:rPr>
        <w:t xml:space="preserve">Патриотическому воспитанию учащихся способствует проведение массовых мероприятий, посвящённых памятным датам и направленных на формирование гражданско-патриотических компетенций. В рамках краевой патриотической экспедиции «Молодежь Забайкалья» проведено  более 300 мероприятий с общим охватом 7735 обучающихся (98%). В  период экспедиции обучающиеся школ становятся активными участниками традиционных акций и мероприятий: </w:t>
      </w:r>
    </w:p>
    <w:p w:rsidR="00616CBB" w:rsidRPr="00616CBB" w:rsidRDefault="00616CBB" w:rsidP="00616CBB">
      <w:pPr>
        <w:jc w:val="both"/>
        <w:rPr>
          <w:sz w:val="28"/>
          <w:szCs w:val="28"/>
        </w:rPr>
      </w:pPr>
      <w:r w:rsidRPr="00616CBB">
        <w:rPr>
          <w:sz w:val="28"/>
          <w:szCs w:val="28"/>
        </w:rPr>
        <w:lastRenderedPageBreak/>
        <w:t>- «Забота» (работа тимуровского и волонтерского движения в основном на селе);</w:t>
      </w:r>
    </w:p>
    <w:p w:rsidR="00616CBB" w:rsidRPr="00616CBB" w:rsidRDefault="00616CBB" w:rsidP="00616CBB">
      <w:pPr>
        <w:jc w:val="both"/>
        <w:rPr>
          <w:sz w:val="28"/>
          <w:szCs w:val="28"/>
        </w:rPr>
      </w:pPr>
      <w:r w:rsidRPr="00616CBB">
        <w:rPr>
          <w:sz w:val="28"/>
          <w:szCs w:val="28"/>
        </w:rPr>
        <w:t>- «Вахта Памяти» (организация почетного караула у памятника защитникам Отечества, шествие по проспекту юнармейских отрядов);</w:t>
      </w:r>
    </w:p>
    <w:p w:rsidR="00616CBB" w:rsidRPr="00616CBB" w:rsidRDefault="00616CBB" w:rsidP="00616CBB">
      <w:pPr>
        <w:jc w:val="both"/>
        <w:rPr>
          <w:sz w:val="28"/>
          <w:szCs w:val="28"/>
        </w:rPr>
      </w:pPr>
      <w:r w:rsidRPr="00616CBB">
        <w:rPr>
          <w:sz w:val="28"/>
          <w:szCs w:val="28"/>
        </w:rPr>
        <w:t>- «Бессмертный полк»;</w:t>
      </w:r>
    </w:p>
    <w:p w:rsidR="00616CBB" w:rsidRPr="00616CBB" w:rsidRDefault="00616CBB" w:rsidP="00616CBB">
      <w:pPr>
        <w:jc w:val="both"/>
        <w:rPr>
          <w:sz w:val="28"/>
          <w:szCs w:val="28"/>
        </w:rPr>
      </w:pPr>
      <w:r w:rsidRPr="00616CBB">
        <w:rPr>
          <w:sz w:val="28"/>
          <w:szCs w:val="28"/>
        </w:rPr>
        <w:t>- выставки рисунков, школьных стенных газет,  конкурс сочинений, стихотворений по патриотическому направлению;</w:t>
      </w:r>
    </w:p>
    <w:p w:rsidR="00616CBB" w:rsidRPr="00616CBB" w:rsidRDefault="00616CBB" w:rsidP="00616CBB">
      <w:pPr>
        <w:jc w:val="both"/>
        <w:rPr>
          <w:sz w:val="28"/>
          <w:szCs w:val="28"/>
        </w:rPr>
      </w:pPr>
      <w:r w:rsidRPr="00616CBB">
        <w:rPr>
          <w:sz w:val="28"/>
          <w:szCs w:val="28"/>
        </w:rPr>
        <w:t>- спортивные соревнования под девизом «Ты и я – Отчизны сыновья»;</w:t>
      </w:r>
    </w:p>
    <w:p w:rsidR="00616CBB" w:rsidRPr="00616CBB" w:rsidRDefault="00616CBB" w:rsidP="00616CBB">
      <w:pPr>
        <w:jc w:val="both"/>
        <w:rPr>
          <w:sz w:val="28"/>
          <w:szCs w:val="28"/>
        </w:rPr>
      </w:pPr>
      <w:r w:rsidRPr="00616CBB">
        <w:rPr>
          <w:sz w:val="28"/>
          <w:szCs w:val="28"/>
        </w:rPr>
        <w:t>- районный смотр песни и строя.</w:t>
      </w:r>
    </w:p>
    <w:p w:rsidR="00616CBB" w:rsidRPr="00616CBB" w:rsidRDefault="00616CBB" w:rsidP="00616CBB">
      <w:pPr>
        <w:ind w:firstLine="708"/>
        <w:jc w:val="both"/>
        <w:rPr>
          <w:sz w:val="28"/>
          <w:szCs w:val="28"/>
        </w:rPr>
      </w:pPr>
      <w:r w:rsidRPr="00616CBB">
        <w:rPr>
          <w:sz w:val="28"/>
          <w:szCs w:val="28"/>
        </w:rPr>
        <w:t>В школах города и района организованы и работают 25 профильных отрядов: юнармейцы, Юные Друзья Милиции, Юные Инспектора Движения, Юные Друзья Пожарных Дружин, Юные Друзья Пограничников, «Школа безопасности». В 8 ОУ работают школьные музеи, в которых проводятся внеклассные мероприятия: классные часы, уроки мужества, литературные чтения.</w:t>
      </w:r>
    </w:p>
    <w:p w:rsidR="00616CBB" w:rsidRPr="00616CBB" w:rsidRDefault="00616CBB" w:rsidP="00616CBB">
      <w:pPr>
        <w:ind w:firstLine="708"/>
        <w:jc w:val="both"/>
        <w:rPr>
          <w:sz w:val="28"/>
          <w:szCs w:val="28"/>
        </w:rPr>
      </w:pPr>
      <w:r w:rsidRPr="00616CBB">
        <w:rPr>
          <w:sz w:val="28"/>
          <w:szCs w:val="28"/>
        </w:rPr>
        <w:t xml:space="preserve">Охват программами духовно-нравственного развития и воспитания составляет 5800/75% обучающихся. </w:t>
      </w:r>
    </w:p>
    <w:p w:rsidR="00616CBB" w:rsidRPr="00616CBB" w:rsidRDefault="00616CBB" w:rsidP="00616CBB">
      <w:pPr>
        <w:ind w:firstLine="567"/>
        <w:jc w:val="both"/>
        <w:rPr>
          <w:sz w:val="28"/>
          <w:szCs w:val="28"/>
        </w:rPr>
      </w:pPr>
      <w:r w:rsidRPr="00616CBB">
        <w:rPr>
          <w:sz w:val="28"/>
          <w:szCs w:val="28"/>
        </w:rPr>
        <w:t>Одним из  массовых и популярных среди детей является  художественно-эстетическое направление. В школах города и района работают 20 кружков и студий художественно эстетического направления. Охват составляет 1357 детей (24%).</w:t>
      </w:r>
    </w:p>
    <w:p w:rsidR="00616CBB" w:rsidRPr="00616CBB" w:rsidRDefault="00616CBB" w:rsidP="00616CBB">
      <w:pPr>
        <w:ind w:firstLine="708"/>
        <w:jc w:val="both"/>
        <w:rPr>
          <w:sz w:val="28"/>
          <w:szCs w:val="28"/>
        </w:rPr>
      </w:pPr>
      <w:r w:rsidRPr="00616CBB">
        <w:rPr>
          <w:sz w:val="28"/>
          <w:szCs w:val="28"/>
        </w:rPr>
        <w:t xml:space="preserve">Ежегодно более 1000 обучающихся  (79% от количества посещающих художественно-эстетические кружки, студии)  принимают участие в районном фестивале детского творчества «Радуга талантов» с участием школьных хоровых и танцевальных коллективов. Победителями  в  Международном фестивале «Детство без границ» стали 45 обучающихся по направлению Декоративно-прикладное творчество и театральная студия МБУДО «ДЮЦ», руководитель О. Кулакова. </w:t>
      </w:r>
    </w:p>
    <w:p w:rsidR="00616CBB" w:rsidRPr="00616CBB" w:rsidRDefault="00616CBB" w:rsidP="00616CBB">
      <w:pPr>
        <w:pStyle w:val="a3"/>
        <w:tabs>
          <w:tab w:val="left" w:pos="708"/>
        </w:tabs>
        <w:spacing w:after="0"/>
        <w:jc w:val="both"/>
        <w:rPr>
          <w:b/>
          <w:sz w:val="28"/>
          <w:szCs w:val="28"/>
        </w:rPr>
      </w:pPr>
      <w:r w:rsidRPr="00616CBB">
        <w:rPr>
          <w:sz w:val="28"/>
          <w:szCs w:val="28"/>
        </w:rPr>
        <w:tab/>
        <w:t xml:space="preserve">В рамках детского и молодежного движения в образовательных учреждениях работает 21 лидерская команда детского самоуправления с общим охватом 380 обучающихся. Совместная работа педагогов и обучающихся осуществляется через организацию и проведение значимых районных мероприятий: Сбор-старт «Содружество»; «Большая прогулка»;  «Лидер года»;  «Старшеклассник года»; Психологические игры; «Моя организация - лучшая», Фестиваль детской прессы; «Мы - будущие избиратели»; «Ты и я  - Отчизны сыновья»;  Совет лидеров; КВО - клуб вожатского общения; «Осенние встречи»; вожатский сбор «Делу - время, а потехе – час». Рост количества учащихся, занятых в организациях, объясняется возросшей социальной активностью.    </w:t>
      </w:r>
    </w:p>
    <w:p w:rsidR="00616CBB" w:rsidRPr="00616CBB" w:rsidRDefault="00616CBB" w:rsidP="00616CBB">
      <w:pPr>
        <w:ind w:firstLine="567"/>
        <w:jc w:val="both"/>
        <w:rPr>
          <w:sz w:val="28"/>
          <w:szCs w:val="28"/>
        </w:rPr>
      </w:pPr>
      <w:r w:rsidRPr="00616CBB">
        <w:rPr>
          <w:sz w:val="28"/>
          <w:szCs w:val="28"/>
        </w:rPr>
        <w:t xml:space="preserve">Традиционными формами в реализации интеллектуального направления являются различного олимпиады, научные конференции, игры, марафоны, конкурсы, которые выступают в качестве экспертизы интеллектуальной одаренности учащихся и средства повышения социального статуса знаний. </w:t>
      </w:r>
    </w:p>
    <w:p w:rsidR="00616CBB" w:rsidRPr="00616CBB" w:rsidRDefault="00616CBB" w:rsidP="00616CBB">
      <w:pPr>
        <w:ind w:firstLine="708"/>
        <w:jc w:val="both"/>
        <w:rPr>
          <w:sz w:val="28"/>
          <w:szCs w:val="28"/>
        </w:rPr>
      </w:pPr>
      <w:r w:rsidRPr="00616CBB">
        <w:rPr>
          <w:sz w:val="28"/>
          <w:szCs w:val="28"/>
        </w:rPr>
        <w:lastRenderedPageBreak/>
        <w:t xml:space="preserve">Лидерами в подготовке победителей и призеров на муниципальном и региональном  уровне  являются МАОУ «СОШ № 7», «Гимназия № 9», «СОШ № 5». </w:t>
      </w:r>
    </w:p>
    <w:p w:rsidR="00616CBB" w:rsidRPr="00616CBB" w:rsidRDefault="00616CBB" w:rsidP="00616CBB">
      <w:pPr>
        <w:ind w:firstLine="567"/>
        <w:jc w:val="both"/>
        <w:rPr>
          <w:sz w:val="28"/>
          <w:szCs w:val="28"/>
        </w:rPr>
      </w:pPr>
      <w:r w:rsidRPr="00616CBB">
        <w:rPr>
          <w:sz w:val="28"/>
          <w:szCs w:val="28"/>
        </w:rPr>
        <w:t xml:space="preserve">В течение всего учебного года учащиеся имеют возможность участвовать в интернет – олимпиадах, в том числе  международного уровня: Детство без границ, Всероссийская игра-конкурс «Русский медвежонок – языкознание для всех», Международный математический конкурс-игра «Кенгуру», Международная олимпиада  «КИТ - Компьютер. Информация. Технология», Международная олимпиада по английскому  языку «Американский бульдог» и другие. </w:t>
      </w:r>
    </w:p>
    <w:p w:rsidR="00616CBB" w:rsidRPr="00616CBB" w:rsidRDefault="00616CBB" w:rsidP="00616CBB">
      <w:pPr>
        <w:ind w:firstLine="567"/>
        <w:jc w:val="both"/>
        <w:rPr>
          <w:sz w:val="28"/>
          <w:szCs w:val="28"/>
        </w:rPr>
      </w:pPr>
      <w:r w:rsidRPr="00616CBB">
        <w:rPr>
          <w:rFonts w:eastAsia="Arial Unicode MS"/>
          <w:sz w:val="28"/>
          <w:szCs w:val="28"/>
        </w:rPr>
        <w:t xml:space="preserve">Наиболее перспективной формой работы в учебно-исследовательской деятельности является организация научных обществ учащихся. </w:t>
      </w:r>
      <w:r w:rsidRPr="00616CBB">
        <w:rPr>
          <w:sz w:val="28"/>
          <w:szCs w:val="28"/>
        </w:rPr>
        <w:t xml:space="preserve">В 18 ОУ созданы ШНОУ (школьные научные общества учащихся). С каждым годом возрастает число детей, занимающихся учебно-исследовательской деятельностью. </w:t>
      </w:r>
    </w:p>
    <w:p w:rsidR="00616CBB" w:rsidRPr="00616CBB" w:rsidRDefault="00616CBB" w:rsidP="00616CBB">
      <w:pPr>
        <w:ind w:firstLine="567"/>
        <w:jc w:val="both"/>
        <w:rPr>
          <w:sz w:val="28"/>
          <w:szCs w:val="28"/>
        </w:rPr>
      </w:pPr>
      <w:r w:rsidRPr="00616CBB">
        <w:rPr>
          <w:sz w:val="28"/>
          <w:szCs w:val="28"/>
        </w:rPr>
        <w:t xml:space="preserve">В единой </w:t>
      </w:r>
      <w:r w:rsidRPr="00616CBB">
        <w:rPr>
          <w:bCs/>
          <w:sz w:val="28"/>
          <w:szCs w:val="28"/>
        </w:rPr>
        <w:t>информационной базе данных детей, проявляющих выдающиеся способности, содержится информация на 350 обучающихся.</w:t>
      </w:r>
      <w:r w:rsidRPr="00616CBB">
        <w:rPr>
          <w:sz w:val="28"/>
          <w:szCs w:val="28"/>
        </w:rPr>
        <w:t xml:space="preserve"> Материалы используются для выдвижения кандидатов на награждение премиями муниципального, краевого, федерального уровня. </w:t>
      </w:r>
    </w:p>
    <w:p w:rsidR="00616CBB" w:rsidRPr="00616CBB" w:rsidRDefault="00616CBB" w:rsidP="00616CBB">
      <w:pPr>
        <w:ind w:firstLine="567"/>
        <w:jc w:val="both"/>
        <w:rPr>
          <w:sz w:val="28"/>
          <w:szCs w:val="28"/>
        </w:rPr>
      </w:pPr>
      <w:r w:rsidRPr="00616CBB">
        <w:rPr>
          <w:sz w:val="28"/>
          <w:szCs w:val="28"/>
        </w:rPr>
        <w:t>По результатам 2016 – 2017 года были награждены:</w:t>
      </w:r>
    </w:p>
    <w:p w:rsidR="00616CBB" w:rsidRPr="00616CBB" w:rsidRDefault="00616CBB" w:rsidP="0045091E">
      <w:pPr>
        <w:numPr>
          <w:ilvl w:val="0"/>
          <w:numId w:val="11"/>
        </w:numPr>
        <w:jc w:val="both"/>
        <w:rPr>
          <w:sz w:val="28"/>
          <w:szCs w:val="28"/>
        </w:rPr>
      </w:pPr>
      <w:r w:rsidRPr="00616CBB">
        <w:rPr>
          <w:sz w:val="28"/>
          <w:szCs w:val="28"/>
        </w:rPr>
        <w:t>премией Главы МР: 58 выпускников;</w:t>
      </w:r>
    </w:p>
    <w:p w:rsidR="00616CBB" w:rsidRPr="00616CBB" w:rsidRDefault="00616CBB" w:rsidP="0045091E">
      <w:pPr>
        <w:numPr>
          <w:ilvl w:val="0"/>
          <w:numId w:val="11"/>
        </w:numPr>
        <w:jc w:val="both"/>
        <w:rPr>
          <w:sz w:val="28"/>
          <w:szCs w:val="28"/>
        </w:rPr>
      </w:pPr>
      <w:r w:rsidRPr="00616CBB">
        <w:rPr>
          <w:sz w:val="28"/>
          <w:szCs w:val="28"/>
        </w:rPr>
        <w:t>премией Главы ГП: 3 выпускника;</w:t>
      </w:r>
    </w:p>
    <w:p w:rsidR="00616CBB" w:rsidRPr="00616CBB" w:rsidRDefault="00616CBB" w:rsidP="0045091E">
      <w:pPr>
        <w:numPr>
          <w:ilvl w:val="0"/>
          <w:numId w:val="11"/>
        </w:numPr>
        <w:jc w:val="both"/>
        <w:rPr>
          <w:sz w:val="28"/>
          <w:szCs w:val="28"/>
        </w:rPr>
      </w:pPr>
      <w:r w:rsidRPr="00616CBB">
        <w:rPr>
          <w:sz w:val="28"/>
          <w:szCs w:val="28"/>
        </w:rPr>
        <w:t>350  школьников (отличники учебы, активисты, лучшие спортсмены, победители и призеры интеллектуальных мероприятий, конкурсов) приглашены в РДК «Строитель» на Новогоднее представление;</w:t>
      </w:r>
    </w:p>
    <w:p w:rsidR="00616CBB" w:rsidRPr="00616CBB" w:rsidRDefault="00616CBB" w:rsidP="0045091E">
      <w:pPr>
        <w:numPr>
          <w:ilvl w:val="0"/>
          <w:numId w:val="11"/>
        </w:numPr>
        <w:jc w:val="both"/>
        <w:rPr>
          <w:sz w:val="28"/>
          <w:szCs w:val="28"/>
        </w:rPr>
      </w:pPr>
      <w:r w:rsidRPr="00616CBB">
        <w:rPr>
          <w:sz w:val="28"/>
          <w:szCs w:val="28"/>
        </w:rPr>
        <w:t xml:space="preserve">3 детей, по итогам участия в краевых мероприятиях были приглашены на Губернаторскую елку в г. Читу; </w:t>
      </w:r>
    </w:p>
    <w:p w:rsidR="00616CBB" w:rsidRPr="00616CBB" w:rsidRDefault="00616CBB" w:rsidP="0045091E">
      <w:pPr>
        <w:numPr>
          <w:ilvl w:val="0"/>
          <w:numId w:val="11"/>
        </w:numPr>
        <w:jc w:val="both"/>
        <w:rPr>
          <w:sz w:val="28"/>
          <w:szCs w:val="28"/>
        </w:rPr>
      </w:pPr>
      <w:r w:rsidRPr="00616CBB">
        <w:rPr>
          <w:sz w:val="28"/>
          <w:szCs w:val="28"/>
        </w:rPr>
        <w:t>1 ребенок в составе делегации Забайкальского края присутствовал на Кремлевской Ёлке в г. Москве.</w:t>
      </w:r>
    </w:p>
    <w:p w:rsidR="00616CBB" w:rsidRPr="00616CBB" w:rsidRDefault="00616CBB" w:rsidP="00616CBB">
      <w:pPr>
        <w:ind w:firstLine="567"/>
        <w:jc w:val="both"/>
        <w:rPr>
          <w:sz w:val="28"/>
          <w:szCs w:val="28"/>
        </w:rPr>
      </w:pPr>
      <w:r w:rsidRPr="00616CBB">
        <w:rPr>
          <w:sz w:val="28"/>
          <w:szCs w:val="28"/>
        </w:rPr>
        <w:t xml:space="preserve">Укрепились положительные тенденции в организации отдыха и оздоровления детей в летнее время. В целом организованными формами отдыха было охвачено 1233 обучающихся. Из них 420 человек – в 14-ти лагерях дневного пребывания, открытых на базе общеобразовательных учреждений. Для работы летних оздоровительных лагерей выделены средства в размере 1770 253,5 тысяч рублей (из  краевого бюджета в размере – 987 840 тыс. руб.,  местного бюджета – 101,9 тыс. руб., привлечены родительские средства– 680 513,5 тыс. руб.).   В загородных  лагерях ведомственной принадлежности ПАО ППГХО («Спутник» и «Аргунь») отдохнули 577 чел. Через систему санаторно-курортных учреждений Забайкальского края оздоровлено 187 детей. В детских профильных оздоровительных лагерях Забайкальского края отдыхали 41 подросток. Во Всероссийских детских центрах «Смена», «Океан», «Артек» отдохнули 8 школьников. В летний период индивидуально трудоустроились  11 человек. </w:t>
      </w:r>
      <w:r w:rsidRPr="00616CBB">
        <w:rPr>
          <w:sz w:val="28"/>
          <w:szCs w:val="28"/>
        </w:rPr>
        <w:lastRenderedPageBreak/>
        <w:t xml:space="preserve">Особое внимание при проведении летней оздоровительной кампании уделялось отдыху детей, нуждающихся в особой заботе государства, и детей, оказавшихся в трудной жизненной ситуации. 322 ребенка данной категории было оздоровлено в муниципальных оздоровительных лагерях / 75% от общего количества. </w:t>
      </w:r>
    </w:p>
    <w:p w:rsidR="00616CBB" w:rsidRPr="00616CBB" w:rsidRDefault="00616CBB" w:rsidP="00616CBB">
      <w:pPr>
        <w:ind w:firstLine="708"/>
        <w:jc w:val="both"/>
        <w:rPr>
          <w:sz w:val="28"/>
          <w:szCs w:val="28"/>
        </w:rPr>
      </w:pPr>
      <w:r w:rsidRPr="00616CBB">
        <w:rPr>
          <w:sz w:val="28"/>
          <w:szCs w:val="28"/>
        </w:rPr>
        <w:t xml:space="preserve">Проводимая работа в летний период способствует снижению правонарушений и преступлений.  </w:t>
      </w:r>
    </w:p>
    <w:p w:rsidR="00616CBB" w:rsidRPr="00616CBB" w:rsidRDefault="00616CBB" w:rsidP="00616CBB">
      <w:pPr>
        <w:pStyle w:val="21"/>
        <w:spacing w:after="0" w:line="240" w:lineRule="auto"/>
        <w:ind w:firstLine="357"/>
        <w:jc w:val="both"/>
        <w:rPr>
          <w:rFonts w:ascii="Times New Roman" w:hAnsi="Times New Roman" w:cs="Times New Roman"/>
          <w:sz w:val="28"/>
          <w:szCs w:val="28"/>
        </w:rPr>
      </w:pPr>
      <w:r w:rsidRPr="00616CBB">
        <w:rPr>
          <w:rFonts w:ascii="Times New Roman" w:hAnsi="Times New Roman" w:cs="Times New Roman"/>
          <w:sz w:val="28"/>
          <w:szCs w:val="28"/>
        </w:rPr>
        <w:t xml:space="preserve">Реализуемая муниципальная система оценки качества образования обеспечивает повышение информированности потребителей образовательных услуг для принятия жизненно важного решения по продолжению образования, единое образовательное пространство, принятие обоснованных управленческих решений по повышению качества образования и предоставляет всем участникам образовательной деятельности, обществу достоверную информацию о качестве образования в муниципальной системе образования. </w:t>
      </w:r>
    </w:p>
    <w:p w:rsidR="00616CBB" w:rsidRPr="00616CBB" w:rsidRDefault="00616CBB" w:rsidP="00616CBB">
      <w:pPr>
        <w:ind w:firstLine="357"/>
        <w:jc w:val="both"/>
        <w:rPr>
          <w:sz w:val="28"/>
          <w:szCs w:val="28"/>
        </w:rPr>
      </w:pPr>
      <w:r w:rsidRPr="00616CBB">
        <w:rPr>
          <w:sz w:val="28"/>
          <w:szCs w:val="28"/>
        </w:rPr>
        <w:t>С целью определения соответствия предоставляемого образования потребностям физических лиц, в отношении которых осуществляется образовательная деятельность, повышения конкурентоспособности учреждений и качества предоставления ими образовательных услуг  была проведена независимая оценка качества  образовательной деятельности   всех образовательных учреждений. В следующем учебном году эта работа  будет продолжена.</w:t>
      </w:r>
    </w:p>
    <w:p w:rsidR="00616CBB" w:rsidRPr="00616CBB" w:rsidRDefault="00616CBB" w:rsidP="00616CBB">
      <w:pPr>
        <w:widowControl w:val="0"/>
        <w:overflowPunct w:val="0"/>
        <w:autoSpaceDE w:val="0"/>
        <w:autoSpaceDN w:val="0"/>
        <w:adjustRightInd w:val="0"/>
        <w:ind w:firstLine="284"/>
        <w:jc w:val="both"/>
        <w:rPr>
          <w:sz w:val="28"/>
          <w:szCs w:val="28"/>
        </w:rPr>
      </w:pPr>
      <w:r w:rsidRPr="00616CBB">
        <w:rPr>
          <w:sz w:val="28"/>
          <w:szCs w:val="28"/>
          <w:u w:val="single"/>
        </w:rPr>
        <w:t>Дополнительное образование детей</w:t>
      </w:r>
      <w:r w:rsidRPr="00616CBB">
        <w:rPr>
          <w:sz w:val="28"/>
          <w:szCs w:val="28"/>
        </w:rPr>
        <w:t xml:space="preserve"> является важным звеном в системе непрерывного образования, обеспечивающего реализацию образовательных потребностей за пределами основных общеобразовательных программ.</w:t>
      </w:r>
    </w:p>
    <w:p w:rsidR="00616CBB" w:rsidRPr="00616CBB" w:rsidRDefault="00616CBB" w:rsidP="00616CBB">
      <w:pPr>
        <w:ind w:firstLine="284"/>
        <w:jc w:val="both"/>
        <w:rPr>
          <w:sz w:val="28"/>
          <w:szCs w:val="28"/>
        </w:rPr>
      </w:pPr>
      <w:r w:rsidRPr="00616CBB">
        <w:rPr>
          <w:sz w:val="28"/>
          <w:szCs w:val="28"/>
        </w:rPr>
        <w:t>В</w:t>
      </w:r>
      <w:r w:rsidRPr="00616CBB">
        <w:rPr>
          <w:b/>
          <w:bCs/>
          <w:sz w:val="28"/>
          <w:szCs w:val="28"/>
        </w:rPr>
        <w:t xml:space="preserve"> </w:t>
      </w:r>
      <w:r w:rsidRPr="00616CBB">
        <w:rPr>
          <w:sz w:val="28"/>
          <w:szCs w:val="28"/>
        </w:rPr>
        <w:t xml:space="preserve">целях обеспечения занятости обучающихся во внеурочное время, развития их творческого потенциала в конце 2017 года функционировали 4 учреждения дополнительного образования детей. Общая площадь всех помещений учреждений дополнительного образования в расчете на 1 воспитанника составляет 4,35 кв. м.  Все учреждения отвечают предъявляемым современным требованиям. Материально-техническое обеспечение позволяет вести образовательную деятельность в соответствии с требованиями,  предъявляемыми к дополнительным общеобразовательным и дополнительным предпрофессиональным программам. </w:t>
      </w:r>
    </w:p>
    <w:p w:rsidR="00616CBB" w:rsidRPr="00616CBB" w:rsidRDefault="00616CBB" w:rsidP="00616CBB">
      <w:pPr>
        <w:widowControl w:val="0"/>
        <w:overflowPunct w:val="0"/>
        <w:autoSpaceDE w:val="0"/>
        <w:autoSpaceDN w:val="0"/>
        <w:adjustRightInd w:val="0"/>
        <w:ind w:firstLine="284"/>
        <w:jc w:val="both"/>
        <w:rPr>
          <w:sz w:val="28"/>
          <w:szCs w:val="28"/>
        </w:rPr>
      </w:pPr>
      <w:r w:rsidRPr="00616CBB">
        <w:rPr>
          <w:sz w:val="28"/>
          <w:szCs w:val="28"/>
        </w:rPr>
        <w:t>Общая занятость в системе дополнительного образования составила  5037 детей и подростков/63%.</w:t>
      </w:r>
    </w:p>
    <w:p w:rsidR="00616CBB" w:rsidRPr="00616CBB" w:rsidRDefault="00616CBB" w:rsidP="00616CBB">
      <w:pPr>
        <w:ind w:firstLine="708"/>
        <w:jc w:val="both"/>
        <w:rPr>
          <w:sz w:val="28"/>
          <w:szCs w:val="28"/>
        </w:rPr>
      </w:pPr>
      <w:r w:rsidRPr="00616CBB">
        <w:rPr>
          <w:sz w:val="28"/>
          <w:szCs w:val="28"/>
        </w:rPr>
        <w:t xml:space="preserve">В трех учреждениях спортивной направленности по дополнительным общеразвивающим и дополнительным предпрофессиональным программам занимались 2497 обучающихся: плавание, футбол, дзюдо, бокс, художественная гимнастика, киокусинкай.  </w:t>
      </w:r>
    </w:p>
    <w:p w:rsidR="00616CBB" w:rsidRPr="00616CBB" w:rsidRDefault="00616CBB" w:rsidP="00616CBB">
      <w:pPr>
        <w:ind w:firstLine="708"/>
        <w:jc w:val="both"/>
        <w:rPr>
          <w:sz w:val="28"/>
          <w:szCs w:val="28"/>
        </w:rPr>
      </w:pPr>
      <w:r w:rsidRPr="00616CBB">
        <w:rPr>
          <w:sz w:val="28"/>
          <w:szCs w:val="28"/>
        </w:rPr>
        <w:t xml:space="preserve">На спортивные соревнования различного уровня в 2017 году выезжали более 1000 обучающихся спортивных школ,  принявшие  участие в 115 мероприятиях (соревнованиях) различного уровня.  1029 / 54% учащихся стали  победителями и призерами. По результатам выездных соревнований </w:t>
      </w:r>
      <w:r w:rsidRPr="00616CBB">
        <w:rPr>
          <w:sz w:val="28"/>
          <w:szCs w:val="28"/>
        </w:rPr>
        <w:lastRenderedPageBreak/>
        <w:t xml:space="preserve">присвоены спортивные разряды: 1 – мастер спорта, 11 воспитанников стали кандидатами в мастера спорта (1 – плавание, 7 – бокс,  художественная гимнастика, дзюдо; 1 – футбол, 2 - велоспорт), 12 воспитанников получили первый спортивный разряд и 500 воспитанникам  спортивных школ присвоен спортивный массовый разряд.  75 воспитанников спортивных  школ находятся в составе сборных команд Забайкальского края: 11 пловцов; 7 дзюдоистов; 8 спортсменок по художественной гимнастике; 9 боксеров; 7 каратистов; 7 велосипедистов; 26 футболистов. </w:t>
      </w:r>
    </w:p>
    <w:p w:rsidR="00616CBB" w:rsidRPr="00616CBB" w:rsidRDefault="00616CBB" w:rsidP="00616CBB">
      <w:pPr>
        <w:ind w:firstLine="284"/>
        <w:jc w:val="both"/>
        <w:rPr>
          <w:sz w:val="28"/>
          <w:szCs w:val="28"/>
        </w:rPr>
      </w:pPr>
      <w:r w:rsidRPr="00616CBB">
        <w:rPr>
          <w:sz w:val="28"/>
          <w:szCs w:val="28"/>
        </w:rPr>
        <w:t xml:space="preserve">   Детско-юношеский Центр реализует дополнительные общеразвивающие  программы художественной, эколого-биологической, туристско-краеведческой, технической, военно-патриотической, социально-педагогической, спортивно-оздоровительной направленности для 2540 обучающихся.  В 2017 году 1156 учащихся приняли участие в 122 мероприятиях различного уровня и различной направленности:  естественнонаучной, физкультурно-спортивной, художественной, туристско-краеведческой, социально-педагогической, 610 / 53% воспитанников стали победителями и призерами. Самые значимые победы в 2017 году:  Всероссийский конкурс «Лучшие школьные СМИ-2017» (4 победителя), краевой конкурс патриотических газет «Это наша с тобой биография» (4 победителя, 2 призера), краевой конкурс  «Социальная звезда» (победитель номинации «Я – гражданин России»), краевые соревнования по спортивному туризму в закрытых помещениях (2 победителя, 2 призера), региональный этап </w:t>
      </w:r>
      <w:r w:rsidRPr="00616CBB">
        <w:rPr>
          <w:sz w:val="28"/>
          <w:szCs w:val="28"/>
          <w:lang w:val="en-US"/>
        </w:rPr>
        <w:t>XIX</w:t>
      </w:r>
      <w:r w:rsidRPr="00616CBB">
        <w:rPr>
          <w:sz w:val="28"/>
          <w:szCs w:val="28"/>
        </w:rPr>
        <w:t xml:space="preserve"> Международного фестиваля «Детство без границ» (2 победителя). На региональном уровне победители и призеры различных фестивалей, конкурсов, конференций, получают рекомендации в региональные профильные школы, бесплатные путевки ВДЦ «Океан» - 3 чел., «Орленок» - 3 чел., «Смена» - 2 чел.</w:t>
      </w:r>
    </w:p>
    <w:p w:rsidR="00616CBB" w:rsidRDefault="00616CBB" w:rsidP="00616CBB">
      <w:pPr>
        <w:ind w:firstLine="284"/>
        <w:jc w:val="both"/>
        <w:rPr>
          <w:sz w:val="28"/>
          <w:szCs w:val="28"/>
        </w:rPr>
      </w:pPr>
      <w:r w:rsidRPr="00616CBB">
        <w:rPr>
          <w:sz w:val="28"/>
          <w:szCs w:val="28"/>
        </w:rPr>
        <w:t>Сложившаяся система дополнительного образования муниципального района дает возможность удовлетворить разнообразные образовательные потребности детей и подростков, позволяет выявлять детей, проявивших выдающиеся способности, повышает их интеллектуальный уровень, развивает их творческие и спортивные способности; позволяет обучающимся социализироваться в современном обществе.</w:t>
      </w:r>
    </w:p>
    <w:p w:rsidR="00653038" w:rsidRPr="00616CBB" w:rsidRDefault="00653038" w:rsidP="00616CBB">
      <w:pPr>
        <w:ind w:firstLine="284"/>
        <w:jc w:val="both"/>
        <w:rPr>
          <w:sz w:val="28"/>
          <w:szCs w:val="28"/>
        </w:rPr>
      </w:pPr>
    </w:p>
    <w:p w:rsidR="00653038" w:rsidRDefault="00616CBB" w:rsidP="00616CBB">
      <w:pPr>
        <w:shd w:val="clear" w:color="auto" w:fill="FFFFFF"/>
        <w:autoSpaceDE w:val="0"/>
        <w:autoSpaceDN w:val="0"/>
        <w:adjustRightInd w:val="0"/>
        <w:jc w:val="center"/>
        <w:rPr>
          <w:i/>
          <w:sz w:val="28"/>
          <w:szCs w:val="28"/>
        </w:rPr>
      </w:pPr>
      <w:r w:rsidRPr="00C06759">
        <w:rPr>
          <w:i/>
          <w:sz w:val="28"/>
          <w:szCs w:val="28"/>
        </w:rPr>
        <w:t xml:space="preserve">Профилактика правонарушений и преступлений </w:t>
      </w:r>
    </w:p>
    <w:p w:rsidR="00616CBB" w:rsidRPr="00C06759" w:rsidRDefault="00616CBB" w:rsidP="00616CBB">
      <w:pPr>
        <w:shd w:val="clear" w:color="auto" w:fill="FFFFFF"/>
        <w:autoSpaceDE w:val="0"/>
        <w:autoSpaceDN w:val="0"/>
        <w:adjustRightInd w:val="0"/>
        <w:jc w:val="center"/>
        <w:rPr>
          <w:i/>
          <w:sz w:val="28"/>
          <w:szCs w:val="28"/>
        </w:rPr>
      </w:pPr>
      <w:r w:rsidRPr="00C06759">
        <w:rPr>
          <w:i/>
          <w:sz w:val="28"/>
          <w:szCs w:val="28"/>
        </w:rPr>
        <w:t>среди несовершеннолетних</w:t>
      </w:r>
      <w:r w:rsidR="00C06759">
        <w:rPr>
          <w:i/>
          <w:sz w:val="28"/>
          <w:szCs w:val="28"/>
        </w:rPr>
        <w:t>.</w:t>
      </w:r>
    </w:p>
    <w:p w:rsidR="00616CBB" w:rsidRPr="00616CBB" w:rsidRDefault="00616CBB" w:rsidP="00616CBB">
      <w:pPr>
        <w:pStyle w:val="a8"/>
        <w:ind w:firstLine="708"/>
        <w:jc w:val="both"/>
        <w:rPr>
          <w:rFonts w:ascii="Times New Roman" w:hAnsi="Times New Roman"/>
          <w:sz w:val="28"/>
          <w:szCs w:val="28"/>
        </w:rPr>
      </w:pPr>
      <w:r w:rsidRPr="00616CBB">
        <w:rPr>
          <w:rFonts w:ascii="Times New Roman" w:hAnsi="Times New Roman"/>
          <w:sz w:val="28"/>
          <w:szCs w:val="28"/>
        </w:rPr>
        <w:t xml:space="preserve">По данным социального паспорта,   из 7905 обучающихся проживают  в  многодетных семьях 1194 человека, в неполных – 2027, в том числе воспитываются только отцом 99 детей.    2841 обучающийся проживает в семьях, находящихся в трудной жизненной ситуации.  Состоят  на учете  9 социально опасных семей, в которых воспитываются  26 несовершеннолетних детей. </w:t>
      </w:r>
    </w:p>
    <w:p w:rsidR="00616CBB" w:rsidRPr="00616CBB" w:rsidRDefault="00616CBB" w:rsidP="00616CBB">
      <w:pPr>
        <w:pStyle w:val="a8"/>
        <w:ind w:firstLine="360"/>
        <w:jc w:val="both"/>
        <w:rPr>
          <w:rFonts w:ascii="Times New Roman" w:hAnsi="Times New Roman"/>
          <w:sz w:val="28"/>
          <w:szCs w:val="28"/>
        </w:rPr>
      </w:pPr>
      <w:r w:rsidRPr="00616CBB">
        <w:rPr>
          <w:rFonts w:ascii="Times New Roman" w:hAnsi="Times New Roman"/>
          <w:sz w:val="28"/>
          <w:szCs w:val="28"/>
        </w:rPr>
        <w:t xml:space="preserve">Профилактическая работа, проводимая в общеобразовательных учреждениях направлена на предупреждение социальных отклонений в </w:t>
      </w:r>
      <w:r w:rsidRPr="00616CBB">
        <w:rPr>
          <w:rFonts w:ascii="Times New Roman" w:hAnsi="Times New Roman"/>
          <w:sz w:val="28"/>
          <w:szCs w:val="28"/>
        </w:rPr>
        <w:lastRenderedPageBreak/>
        <w:t xml:space="preserve">поведении несовершеннолетних, профилактику жестокого обращения с детьми,  организована с учетом возрастных особенностей обучающихся  и ориентирована на воспитание законопослушного поведения, педагогическое и психологическое просвещение  по проблемам профилактики социальных отклонений в поведении детей, воспитание у учащихся ценностных ориентаций, формирование навыков  здорового образа жизни. </w:t>
      </w:r>
    </w:p>
    <w:p w:rsidR="00616CBB" w:rsidRPr="00616CBB" w:rsidRDefault="00616CBB" w:rsidP="00616CBB">
      <w:pPr>
        <w:pStyle w:val="a8"/>
        <w:ind w:firstLine="360"/>
        <w:jc w:val="both"/>
        <w:rPr>
          <w:rFonts w:ascii="Times New Roman" w:hAnsi="Times New Roman"/>
          <w:sz w:val="28"/>
          <w:szCs w:val="28"/>
        </w:rPr>
      </w:pPr>
      <w:r w:rsidRPr="00616CBB">
        <w:rPr>
          <w:rFonts w:ascii="Times New Roman" w:hAnsi="Times New Roman"/>
          <w:sz w:val="28"/>
          <w:szCs w:val="28"/>
        </w:rPr>
        <w:t xml:space="preserve">   В основе деятельности лежит программно-целевой подход (комплексная  программа  «Профилактика девиантного поведения несовершеннолетних на 2013-2017 годы», программы общеобразовательных учреждений). </w:t>
      </w:r>
    </w:p>
    <w:p w:rsidR="00616CBB" w:rsidRPr="00616CBB" w:rsidRDefault="00616CBB" w:rsidP="00616CBB">
      <w:pPr>
        <w:pStyle w:val="a8"/>
        <w:jc w:val="both"/>
        <w:rPr>
          <w:rFonts w:ascii="Times New Roman" w:hAnsi="Times New Roman"/>
          <w:sz w:val="28"/>
          <w:szCs w:val="28"/>
        </w:rPr>
      </w:pPr>
      <w:r w:rsidRPr="00616CBB">
        <w:rPr>
          <w:rFonts w:ascii="Times New Roman" w:hAnsi="Times New Roman"/>
          <w:sz w:val="28"/>
          <w:szCs w:val="28"/>
        </w:rPr>
        <w:tab/>
        <w:t xml:space="preserve">В профилактике зависимого поведения подростков активно используется потенциал  школьных учебных предметов, элективных куров правовой, психологической, здоровьесберегающей  направленности. Особое внимание уделяется вопросам внеурочной занятости учащихся.  </w:t>
      </w:r>
    </w:p>
    <w:p w:rsidR="00616CBB" w:rsidRPr="00616CBB" w:rsidRDefault="00616CBB" w:rsidP="00616CBB">
      <w:pPr>
        <w:pStyle w:val="a8"/>
        <w:ind w:firstLine="360"/>
        <w:jc w:val="both"/>
        <w:rPr>
          <w:rFonts w:ascii="Times New Roman" w:hAnsi="Times New Roman"/>
          <w:sz w:val="28"/>
          <w:szCs w:val="28"/>
        </w:rPr>
      </w:pPr>
      <w:r w:rsidRPr="00616CBB">
        <w:rPr>
          <w:rFonts w:ascii="Times New Roman" w:hAnsi="Times New Roman"/>
          <w:sz w:val="28"/>
          <w:szCs w:val="28"/>
        </w:rPr>
        <w:t xml:space="preserve">На учете в ОМВД  России по г. Краснокаменску и Краснокаменскому району   состоят  63 человека, из них заняты во внеурочное время  55  (87,3%),   не заняты - 8 (12,6%).  </w:t>
      </w:r>
    </w:p>
    <w:p w:rsidR="00616CBB" w:rsidRPr="00616CBB" w:rsidRDefault="00616CBB" w:rsidP="00616CBB">
      <w:pPr>
        <w:pStyle w:val="a8"/>
        <w:ind w:firstLine="360"/>
        <w:jc w:val="both"/>
        <w:rPr>
          <w:rFonts w:ascii="Times New Roman" w:hAnsi="Times New Roman"/>
          <w:sz w:val="28"/>
          <w:szCs w:val="28"/>
        </w:rPr>
      </w:pPr>
      <w:r w:rsidRPr="00616CBB">
        <w:rPr>
          <w:rFonts w:ascii="Times New Roman" w:hAnsi="Times New Roman"/>
          <w:sz w:val="28"/>
          <w:szCs w:val="28"/>
        </w:rPr>
        <w:t>На учете в КДНиЗП состоят 123 человека, из них заняты во  внеурочное время  105 (85,3%), не заняты – 18  (14,6 %).</w:t>
      </w:r>
    </w:p>
    <w:p w:rsidR="00616CBB" w:rsidRPr="00616CBB" w:rsidRDefault="00616CBB" w:rsidP="00616CBB">
      <w:pPr>
        <w:pStyle w:val="a8"/>
        <w:ind w:firstLine="360"/>
        <w:jc w:val="both"/>
        <w:rPr>
          <w:rFonts w:ascii="Times New Roman" w:hAnsi="Times New Roman"/>
          <w:sz w:val="28"/>
          <w:szCs w:val="28"/>
        </w:rPr>
      </w:pPr>
      <w:r w:rsidRPr="00616CBB">
        <w:rPr>
          <w:rFonts w:ascii="Times New Roman" w:hAnsi="Times New Roman"/>
          <w:sz w:val="28"/>
          <w:szCs w:val="28"/>
        </w:rPr>
        <w:t>На внутришкольном учете состоят 102 человека, из них заняты во  внеурочное время  94 (92%),  не заняты 8  (8%).</w:t>
      </w:r>
    </w:p>
    <w:p w:rsidR="00616CBB" w:rsidRPr="00616CBB" w:rsidRDefault="00616CBB" w:rsidP="00616CBB">
      <w:pPr>
        <w:pStyle w:val="a8"/>
        <w:ind w:firstLine="360"/>
        <w:jc w:val="both"/>
        <w:rPr>
          <w:rFonts w:ascii="Times New Roman" w:hAnsi="Times New Roman"/>
          <w:sz w:val="28"/>
          <w:szCs w:val="28"/>
        </w:rPr>
      </w:pPr>
      <w:r w:rsidRPr="00616CBB">
        <w:rPr>
          <w:rFonts w:ascii="Times New Roman" w:hAnsi="Times New Roman"/>
          <w:sz w:val="28"/>
          <w:szCs w:val="28"/>
        </w:rPr>
        <w:t>В  течение 2017 года  в школах проведены различные мероприятия, направленные на формирование у учащихся навыков здорового образа жизни, укрепление семейных ценностей, информирование о медицинских и  правовых аспектах проблемы распространения наркомании, а также обучение учащихся конструктивным способам выхода из кризисных ситуаций.</w:t>
      </w:r>
    </w:p>
    <w:p w:rsidR="00616CBB" w:rsidRPr="00616CBB" w:rsidRDefault="00616CBB" w:rsidP="00616CBB">
      <w:pPr>
        <w:pStyle w:val="a8"/>
        <w:ind w:firstLine="360"/>
        <w:jc w:val="both"/>
        <w:rPr>
          <w:rFonts w:ascii="Times New Roman" w:hAnsi="Times New Roman"/>
          <w:sz w:val="28"/>
          <w:szCs w:val="28"/>
        </w:rPr>
      </w:pPr>
      <w:r w:rsidRPr="00616CBB">
        <w:rPr>
          <w:rFonts w:ascii="Times New Roman" w:hAnsi="Times New Roman"/>
          <w:sz w:val="28"/>
          <w:szCs w:val="28"/>
        </w:rPr>
        <w:t xml:space="preserve">Проведены  традиционные мероприятия:  акции «Родительский урок», «Классный час», «Лагерь – территория здоровья», «Спорт вместо наркотиков», Дни здоровья, Дни борьбы с курением, акции, посвященные Всемирному дню борьбы со СПИДом. </w:t>
      </w:r>
    </w:p>
    <w:p w:rsidR="00616CBB" w:rsidRPr="00616CBB" w:rsidRDefault="00616CBB" w:rsidP="00616CBB">
      <w:pPr>
        <w:pStyle w:val="a8"/>
        <w:ind w:firstLine="360"/>
        <w:jc w:val="both"/>
        <w:rPr>
          <w:rFonts w:ascii="Times New Roman" w:hAnsi="Times New Roman"/>
          <w:sz w:val="28"/>
          <w:szCs w:val="28"/>
        </w:rPr>
      </w:pPr>
      <w:r w:rsidRPr="00616CBB">
        <w:rPr>
          <w:rFonts w:ascii="Times New Roman" w:hAnsi="Times New Roman"/>
          <w:sz w:val="28"/>
          <w:szCs w:val="28"/>
        </w:rPr>
        <w:t>Профилактическая работа  с учащимися в 2017 году также была организована  в рамках  Декады психологии (ноябрь 2017 г.), психологической акции «Корабль детства» (апрель 2017 г.), акции «Все дети в школу!».</w:t>
      </w:r>
    </w:p>
    <w:p w:rsidR="00616CBB" w:rsidRPr="00616CBB" w:rsidRDefault="00616CBB" w:rsidP="00616CBB">
      <w:pPr>
        <w:pStyle w:val="a8"/>
        <w:ind w:firstLine="360"/>
        <w:jc w:val="both"/>
        <w:rPr>
          <w:rFonts w:ascii="Times New Roman" w:hAnsi="Times New Roman"/>
          <w:sz w:val="28"/>
          <w:szCs w:val="28"/>
        </w:rPr>
      </w:pPr>
      <w:r w:rsidRPr="00616CBB">
        <w:rPr>
          <w:rFonts w:ascii="Times New Roman" w:hAnsi="Times New Roman"/>
          <w:sz w:val="28"/>
          <w:szCs w:val="28"/>
        </w:rPr>
        <w:t>Особое внимание  уделялось вопросам межведомственного взаимодействия. Для учащихся и родителей организованы мероприятия с участием сотрудников   Краснокаменского городского суда, ОМВД России по г. Краснокаменску и Краснокаменскому району,   Пограничных застав,  специалистов  ГАУЗ «Краевая  больница № 4»,  ГУСО «КСРЦ «Доброта», отдела культуры Администрации муниципального района, Администраций сельских поселений, Краснокаменского филиала КГАУ «МФЦ Забайкальского  края». Проводилась работа по профилактике суицидального поведения несовершеннолетних.</w:t>
      </w:r>
      <w:r w:rsidRPr="00616CBB">
        <w:rPr>
          <w:rFonts w:ascii="Times New Roman" w:hAnsi="Times New Roman"/>
          <w:spacing w:val="-1"/>
          <w:sz w:val="28"/>
          <w:szCs w:val="28"/>
        </w:rPr>
        <w:t xml:space="preserve"> В 2017 году не зафиксированы   суицидальные попытки и завершенные суициды   среди обучающихся </w:t>
      </w:r>
      <w:r w:rsidRPr="00616CBB">
        <w:rPr>
          <w:rFonts w:ascii="Times New Roman" w:hAnsi="Times New Roman"/>
          <w:spacing w:val="-1"/>
          <w:sz w:val="28"/>
          <w:szCs w:val="28"/>
        </w:rPr>
        <w:lastRenderedPageBreak/>
        <w:t>общеобразовательных учреждений (в 2016 г. - 3 попытки).   Однако в 2017 году были выявлены факты вовлечения детей  в опасные группы и общества в сети Интернет (28 человек).</w:t>
      </w:r>
    </w:p>
    <w:p w:rsidR="00616CBB" w:rsidRPr="00616CBB" w:rsidRDefault="00616CBB" w:rsidP="00616CBB">
      <w:pPr>
        <w:pStyle w:val="a8"/>
        <w:jc w:val="both"/>
        <w:rPr>
          <w:rFonts w:ascii="Times New Roman" w:hAnsi="Times New Roman"/>
          <w:sz w:val="28"/>
          <w:szCs w:val="28"/>
        </w:rPr>
      </w:pPr>
      <w:r w:rsidRPr="00616CBB">
        <w:rPr>
          <w:rFonts w:ascii="Times New Roman" w:hAnsi="Times New Roman"/>
          <w:sz w:val="28"/>
          <w:szCs w:val="28"/>
        </w:rPr>
        <w:t xml:space="preserve">        В 20 школах  действует Почта доверия, в Комитете по управлению образованием  работает горячая линия «У тебя есть вопрос? Задай его нам». Службы примирения действуют в 17 общеобразовательных учреждениях.</w:t>
      </w:r>
    </w:p>
    <w:p w:rsidR="00616CBB" w:rsidRPr="00616CBB" w:rsidRDefault="00616CBB" w:rsidP="00616CBB">
      <w:pPr>
        <w:pStyle w:val="a8"/>
        <w:ind w:firstLine="708"/>
        <w:jc w:val="both"/>
        <w:rPr>
          <w:rFonts w:ascii="Times New Roman" w:hAnsi="Times New Roman"/>
          <w:sz w:val="28"/>
          <w:szCs w:val="28"/>
        </w:rPr>
      </w:pPr>
      <w:r w:rsidRPr="00616CBB">
        <w:rPr>
          <w:rFonts w:ascii="Times New Roman" w:hAnsi="Times New Roman"/>
          <w:sz w:val="28"/>
          <w:szCs w:val="28"/>
        </w:rPr>
        <w:t>На официальных сайтах общеобразовательных учреждений размещаются материалы для родителей и учащихся. Родителям предоставляется информация об учреждениях и организациях, которые могут оказать помощь в трудной жизненной ситуации и в случае употребления детьми психоактивных веществ.</w:t>
      </w:r>
    </w:p>
    <w:p w:rsidR="00616CBB" w:rsidRPr="00616CBB" w:rsidRDefault="00616CBB" w:rsidP="00616CBB">
      <w:pPr>
        <w:ind w:firstLine="720"/>
        <w:jc w:val="both"/>
        <w:rPr>
          <w:sz w:val="28"/>
          <w:szCs w:val="28"/>
        </w:rPr>
      </w:pPr>
      <w:r w:rsidRPr="00616CBB">
        <w:rPr>
          <w:sz w:val="28"/>
          <w:szCs w:val="28"/>
        </w:rPr>
        <w:t>Комитет по управлению образованием выполняет полномочие, переданное государством, по выявлению и устройству детей, оставшихся без попечения родителей, защите их прав и законных интересов, работе по профилактике социального сиротства в соответствии с действующим законодательством о детях-сиротах и детях, оставшихся без попечения родителей.</w:t>
      </w:r>
    </w:p>
    <w:p w:rsidR="00616CBB" w:rsidRPr="00616CBB" w:rsidRDefault="00616CBB" w:rsidP="00616CBB">
      <w:pPr>
        <w:pStyle w:val="ac"/>
        <w:spacing w:before="0" w:beforeAutospacing="0" w:after="0" w:afterAutospacing="0"/>
        <w:ind w:firstLine="360"/>
        <w:jc w:val="both"/>
        <w:rPr>
          <w:sz w:val="28"/>
          <w:szCs w:val="28"/>
        </w:rPr>
      </w:pPr>
      <w:r w:rsidRPr="00616CBB">
        <w:rPr>
          <w:sz w:val="28"/>
          <w:szCs w:val="28"/>
        </w:rPr>
        <w:t xml:space="preserve">По состоянию на 1 января 2017 года на территории  муниципального района число  детей-сирот и детей, оставшихся без попечения родителей,  составило 463, из которых: </w:t>
      </w:r>
    </w:p>
    <w:p w:rsidR="00616CBB" w:rsidRPr="00616CBB" w:rsidRDefault="00616CBB" w:rsidP="0045091E">
      <w:pPr>
        <w:pStyle w:val="ac"/>
        <w:numPr>
          <w:ilvl w:val="0"/>
          <w:numId w:val="12"/>
        </w:numPr>
        <w:spacing w:before="0" w:beforeAutospacing="0" w:after="0" w:afterAutospacing="0"/>
        <w:jc w:val="both"/>
        <w:rPr>
          <w:sz w:val="28"/>
          <w:szCs w:val="28"/>
        </w:rPr>
      </w:pPr>
      <w:r w:rsidRPr="00616CBB">
        <w:rPr>
          <w:sz w:val="28"/>
          <w:szCs w:val="28"/>
        </w:rPr>
        <w:t>находятся под опекой (попечительством) – 226 детей (199 семей);</w:t>
      </w:r>
    </w:p>
    <w:p w:rsidR="00616CBB" w:rsidRPr="00616CBB" w:rsidRDefault="00616CBB" w:rsidP="0045091E">
      <w:pPr>
        <w:pStyle w:val="ac"/>
        <w:numPr>
          <w:ilvl w:val="0"/>
          <w:numId w:val="12"/>
        </w:numPr>
        <w:spacing w:before="0" w:beforeAutospacing="0" w:after="0" w:afterAutospacing="0"/>
        <w:jc w:val="both"/>
        <w:rPr>
          <w:sz w:val="28"/>
          <w:szCs w:val="28"/>
        </w:rPr>
      </w:pPr>
      <w:r w:rsidRPr="00616CBB">
        <w:rPr>
          <w:sz w:val="28"/>
          <w:szCs w:val="28"/>
        </w:rPr>
        <w:t>воспитываются в приемных семьях – 78 детей (33 семьи);</w:t>
      </w:r>
    </w:p>
    <w:p w:rsidR="00616CBB" w:rsidRPr="00616CBB" w:rsidRDefault="00616CBB" w:rsidP="0045091E">
      <w:pPr>
        <w:pStyle w:val="ac"/>
        <w:numPr>
          <w:ilvl w:val="0"/>
          <w:numId w:val="12"/>
        </w:numPr>
        <w:spacing w:before="0" w:beforeAutospacing="0" w:after="0" w:afterAutospacing="0"/>
        <w:jc w:val="both"/>
        <w:rPr>
          <w:sz w:val="28"/>
          <w:szCs w:val="28"/>
        </w:rPr>
      </w:pPr>
      <w:r w:rsidRPr="00616CBB">
        <w:rPr>
          <w:sz w:val="28"/>
          <w:szCs w:val="28"/>
        </w:rPr>
        <w:t>находятся в ГУСО «Краснокаменский центр помощи детям, оставшимся без попечения родителей «Доброта»  - 57;</w:t>
      </w:r>
    </w:p>
    <w:p w:rsidR="00616CBB" w:rsidRPr="00616CBB" w:rsidRDefault="00616CBB" w:rsidP="0045091E">
      <w:pPr>
        <w:pStyle w:val="ac"/>
        <w:numPr>
          <w:ilvl w:val="0"/>
          <w:numId w:val="12"/>
        </w:numPr>
        <w:spacing w:before="0" w:beforeAutospacing="0" w:after="0" w:afterAutospacing="0"/>
        <w:jc w:val="both"/>
        <w:rPr>
          <w:sz w:val="28"/>
          <w:szCs w:val="28"/>
        </w:rPr>
      </w:pPr>
      <w:r w:rsidRPr="00616CBB">
        <w:rPr>
          <w:sz w:val="28"/>
          <w:szCs w:val="28"/>
        </w:rPr>
        <w:t>находятся на полном государственном обеспечении в ГПОУ «Краснокаменский горно-промышленный техникум», «Краснокаменский промышленно-технологический техникум» - 19;</w:t>
      </w:r>
    </w:p>
    <w:p w:rsidR="00616CBB" w:rsidRPr="00616CBB" w:rsidRDefault="00616CBB" w:rsidP="0045091E">
      <w:pPr>
        <w:pStyle w:val="ac"/>
        <w:numPr>
          <w:ilvl w:val="0"/>
          <w:numId w:val="13"/>
        </w:numPr>
        <w:spacing w:before="0" w:beforeAutospacing="0" w:after="0" w:afterAutospacing="0"/>
        <w:jc w:val="both"/>
        <w:rPr>
          <w:sz w:val="28"/>
          <w:szCs w:val="28"/>
        </w:rPr>
      </w:pPr>
      <w:r w:rsidRPr="00616CBB">
        <w:rPr>
          <w:sz w:val="28"/>
          <w:szCs w:val="28"/>
        </w:rPr>
        <w:t>воспитываются в семьях усыновителей – 76 детей.</w:t>
      </w:r>
    </w:p>
    <w:p w:rsidR="00616CBB" w:rsidRPr="00616CBB" w:rsidRDefault="00616CBB" w:rsidP="00616CBB">
      <w:pPr>
        <w:ind w:firstLine="426"/>
        <w:jc w:val="both"/>
        <w:rPr>
          <w:sz w:val="28"/>
          <w:szCs w:val="28"/>
        </w:rPr>
      </w:pPr>
      <w:r w:rsidRPr="00616CBB">
        <w:rPr>
          <w:sz w:val="28"/>
          <w:szCs w:val="28"/>
        </w:rPr>
        <w:t xml:space="preserve">В муниципальном районе  «Город Краснокаменск и Краснокаменский район» выстроена система взаимодействия органа опеки и попечительства с учреждениями и органами системы профилактики безнадзорности и правонарушений несовершеннолетних по выявлению и устройству детей-сирот и детей, оставшихся без попечения родителей, поддержке и сопровождению семей группы риска и замещающих семей, профилактике социального сиротства. Основными источниками поступления сведений о детях, оставшихся без попечения родителей, являются образовательные учреждения района, органы здравоохранения и социальной защиты. Совместно с этими службами, а также с ПДН ОМВД, специалисты органа опеки впоследствии работают с неблагополучными и социально опасными семьями. Традиционно сложившаяся форма работы – совместные рейды по таким семьям – дает возможность вовремя разглядеть проблему в семье, а в случае непосредственной угрозы жизни и здоровью детей, произвести немедленное отобрание детей у родителей. </w:t>
      </w:r>
    </w:p>
    <w:p w:rsidR="00616CBB" w:rsidRPr="00616CBB" w:rsidRDefault="00616CBB" w:rsidP="00616CBB">
      <w:pPr>
        <w:ind w:firstLine="360"/>
        <w:jc w:val="both"/>
        <w:rPr>
          <w:sz w:val="28"/>
          <w:szCs w:val="28"/>
        </w:rPr>
      </w:pPr>
      <w:r w:rsidRPr="00616CBB">
        <w:rPr>
          <w:sz w:val="28"/>
          <w:szCs w:val="28"/>
        </w:rPr>
        <w:lastRenderedPageBreak/>
        <w:t xml:space="preserve"> В 2017 году численность лишенных (ограниченных) в родительских правах родителей составила 46 человек, несовершеннолетних, оставшихся без родительского попечения, выявлено </w:t>
      </w:r>
      <w:r w:rsidRPr="00616CBB">
        <w:rPr>
          <w:b/>
          <w:sz w:val="28"/>
          <w:szCs w:val="28"/>
        </w:rPr>
        <w:t xml:space="preserve">40, </w:t>
      </w:r>
      <w:r w:rsidRPr="00616CBB">
        <w:rPr>
          <w:sz w:val="28"/>
          <w:szCs w:val="28"/>
        </w:rPr>
        <w:t>из них:</w:t>
      </w:r>
    </w:p>
    <w:p w:rsidR="00616CBB" w:rsidRPr="00616CBB" w:rsidRDefault="00616CBB" w:rsidP="0045091E">
      <w:pPr>
        <w:pStyle w:val="a7"/>
        <w:widowControl w:val="0"/>
        <w:numPr>
          <w:ilvl w:val="0"/>
          <w:numId w:val="14"/>
        </w:numPr>
        <w:suppressAutoHyphens/>
        <w:jc w:val="both"/>
        <w:rPr>
          <w:sz w:val="28"/>
          <w:szCs w:val="28"/>
        </w:rPr>
      </w:pPr>
      <w:r w:rsidRPr="00616CBB">
        <w:rPr>
          <w:sz w:val="28"/>
          <w:szCs w:val="28"/>
        </w:rPr>
        <w:t xml:space="preserve">переданы на воспитание в семью под опеку - 35 детей;                                                                                                                                                                                                                                                                                                                                                                                                     </w:t>
      </w:r>
    </w:p>
    <w:p w:rsidR="00616CBB" w:rsidRPr="00616CBB" w:rsidRDefault="00616CBB" w:rsidP="0045091E">
      <w:pPr>
        <w:pStyle w:val="a7"/>
        <w:widowControl w:val="0"/>
        <w:numPr>
          <w:ilvl w:val="0"/>
          <w:numId w:val="14"/>
        </w:numPr>
        <w:suppressAutoHyphens/>
        <w:jc w:val="both"/>
        <w:rPr>
          <w:sz w:val="28"/>
          <w:szCs w:val="28"/>
        </w:rPr>
      </w:pPr>
      <w:r w:rsidRPr="00616CBB">
        <w:rPr>
          <w:sz w:val="28"/>
          <w:szCs w:val="28"/>
        </w:rPr>
        <w:t>переданы в приемную семью – 2 ребенка;</w:t>
      </w:r>
    </w:p>
    <w:p w:rsidR="00616CBB" w:rsidRPr="00616CBB" w:rsidRDefault="00616CBB" w:rsidP="0045091E">
      <w:pPr>
        <w:pStyle w:val="a7"/>
        <w:widowControl w:val="0"/>
        <w:numPr>
          <w:ilvl w:val="0"/>
          <w:numId w:val="14"/>
        </w:numPr>
        <w:suppressAutoHyphens/>
        <w:jc w:val="both"/>
        <w:rPr>
          <w:sz w:val="28"/>
          <w:szCs w:val="28"/>
        </w:rPr>
      </w:pPr>
      <w:r w:rsidRPr="00616CBB">
        <w:rPr>
          <w:sz w:val="28"/>
          <w:szCs w:val="28"/>
        </w:rPr>
        <w:t>устроены в детские государственные учреждения -1 ребенок;</w:t>
      </w:r>
    </w:p>
    <w:p w:rsidR="00616CBB" w:rsidRPr="00616CBB" w:rsidRDefault="00616CBB" w:rsidP="0045091E">
      <w:pPr>
        <w:pStyle w:val="a7"/>
        <w:widowControl w:val="0"/>
        <w:numPr>
          <w:ilvl w:val="0"/>
          <w:numId w:val="14"/>
        </w:numPr>
        <w:suppressAutoHyphens/>
        <w:jc w:val="both"/>
        <w:rPr>
          <w:sz w:val="28"/>
          <w:szCs w:val="28"/>
        </w:rPr>
      </w:pPr>
      <w:r w:rsidRPr="00616CBB">
        <w:rPr>
          <w:sz w:val="28"/>
          <w:szCs w:val="28"/>
        </w:rPr>
        <w:t>возвращены родителям – 2 детей.</w:t>
      </w:r>
    </w:p>
    <w:p w:rsidR="00616CBB" w:rsidRPr="00616CBB" w:rsidRDefault="00616CBB" w:rsidP="00616CBB">
      <w:pPr>
        <w:pStyle w:val="ac"/>
        <w:spacing w:before="0" w:beforeAutospacing="0" w:after="0" w:afterAutospacing="0"/>
        <w:ind w:firstLine="360"/>
        <w:jc w:val="both"/>
        <w:rPr>
          <w:sz w:val="28"/>
          <w:szCs w:val="28"/>
        </w:rPr>
      </w:pPr>
      <w:r w:rsidRPr="00616CBB">
        <w:rPr>
          <w:b/>
          <w:sz w:val="28"/>
          <w:szCs w:val="28"/>
        </w:rPr>
        <w:tab/>
      </w:r>
      <w:r w:rsidRPr="00616CBB">
        <w:rPr>
          <w:sz w:val="28"/>
          <w:szCs w:val="28"/>
        </w:rPr>
        <w:t xml:space="preserve">Из 463 детей, оставшихся без попечения родителей, только 46 относятся к категории круглых сирот, у которых умерли оба или единственный родитель, остальные дети относятся к категории социальных сирот. </w:t>
      </w:r>
    </w:p>
    <w:p w:rsidR="00616CBB" w:rsidRPr="00616CBB" w:rsidRDefault="00616CBB" w:rsidP="00616CBB">
      <w:pPr>
        <w:jc w:val="both"/>
        <w:rPr>
          <w:sz w:val="28"/>
          <w:szCs w:val="28"/>
        </w:rPr>
      </w:pPr>
      <w:r w:rsidRPr="00616CBB">
        <w:rPr>
          <w:sz w:val="28"/>
          <w:szCs w:val="28"/>
        </w:rPr>
        <w:tab/>
        <w:t xml:space="preserve">Большая работа проводится по защите жилищных прав детей-сирот и детей, оставшихся без попечения родителей,  обследуются жилые помещения, где за детьми сохраняется право пользования. </w:t>
      </w:r>
      <w:r w:rsidRPr="00616CBB">
        <w:rPr>
          <w:rFonts w:eastAsia="Calibri"/>
          <w:sz w:val="28"/>
          <w:szCs w:val="28"/>
        </w:rPr>
        <w:t>В 2017 году было приобретено 34 квартиры для  детей-сирот. Ежегодно проводятся проверки жилых помещений с целью сохранности предоставленных жилых помещений лицам вышеуказанной категории детей, а впоследствии и заключения договора социального найма.</w:t>
      </w:r>
    </w:p>
    <w:p w:rsidR="00616CBB" w:rsidRPr="00616CBB" w:rsidRDefault="00616CBB" w:rsidP="00616CBB">
      <w:pPr>
        <w:pStyle w:val="a8"/>
        <w:ind w:firstLine="708"/>
        <w:jc w:val="both"/>
        <w:rPr>
          <w:rFonts w:ascii="Times New Roman" w:hAnsi="Times New Roman"/>
          <w:sz w:val="28"/>
          <w:szCs w:val="28"/>
        </w:rPr>
      </w:pPr>
      <w:r w:rsidRPr="00616CBB">
        <w:rPr>
          <w:rFonts w:ascii="Times New Roman" w:hAnsi="Times New Roman"/>
          <w:sz w:val="28"/>
          <w:szCs w:val="28"/>
          <w:u w:val="single"/>
        </w:rPr>
        <w:t>Финансово – экономическая деятельность в 2017 году</w:t>
      </w:r>
      <w:r w:rsidRPr="00616CBB">
        <w:rPr>
          <w:rFonts w:ascii="Times New Roman" w:hAnsi="Times New Roman"/>
          <w:sz w:val="28"/>
          <w:szCs w:val="28"/>
        </w:rPr>
        <w:t xml:space="preserve"> осуществлялась из бюджетов разных уровней. На муниципальную систему образования  расходы в 2017 году составили 861 334,3 тыс. рублей, в том числе из бюджета муниципального района 204 468,6 тыс. рублей, что составило 23,7  % от суммы затрат из всех источников.</w:t>
      </w:r>
    </w:p>
    <w:p w:rsidR="00616CBB" w:rsidRPr="00616CBB" w:rsidRDefault="00616CBB" w:rsidP="00616CBB">
      <w:pPr>
        <w:ind w:firstLine="708"/>
        <w:jc w:val="both"/>
        <w:rPr>
          <w:sz w:val="28"/>
          <w:szCs w:val="28"/>
        </w:rPr>
      </w:pPr>
      <w:r w:rsidRPr="00616CBB">
        <w:rPr>
          <w:sz w:val="28"/>
          <w:szCs w:val="28"/>
        </w:rPr>
        <w:t>На оплату труда с начислениями выделено  675 224,0 тыс. рублей, что составило 78,4 % в структуре всех расходов на функционирование образовательной системы муниципального района, из них  оплата труда с начислениями работникам дошкольных образовательных учреждений 262 196,5  тыс. рублей, в том числе из бюджета муниципального района – 28 234,6 тыс. рублей; оплата труда с начислениями работникам общеобразовательных учреждений: 331 476,3 тыс. рублей, в том числе из бюджета муниципального района – 3 874,0 тыс. рублей; оплата труда с начислениями работникам учреждений дополнительного образования: 43 784,8 тыс. рублей, в том числе  из бюджета муниципального района 41 254,5 тыс.руб.; оплата труда с начислениями работникам прочих учреждений, к которым отнесены структурные подразделения Комитета по управлению образованием - это аппарат Комитета по управлению образованием, ремонтно-эксплуатационная техническая служба, отдел развития образования и инновационной деятельности, а также централизованная бухгалтерия Комитета по управлению образованием - в сумме 33 799,0 тыс. рублей из бюджета муниципального района.</w:t>
      </w:r>
    </w:p>
    <w:p w:rsidR="00616CBB" w:rsidRDefault="00616CBB" w:rsidP="00616CBB">
      <w:pPr>
        <w:ind w:firstLine="709"/>
        <w:jc w:val="both"/>
        <w:rPr>
          <w:sz w:val="28"/>
          <w:szCs w:val="28"/>
        </w:rPr>
      </w:pPr>
      <w:r w:rsidRPr="00616CBB">
        <w:rPr>
          <w:sz w:val="28"/>
          <w:szCs w:val="28"/>
        </w:rPr>
        <w:t xml:space="preserve"> С целью выполнения требований Указа Президента РФ от 07.05.2012 г. № 599 «О мерах по реализации государственной политики в области образования и науки» в части доведения среднемесячной заработной платы </w:t>
      </w:r>
      <w:r w:rsidRPr="00616CBB">
        <w:rPr>
          <w:sz w:val="28"/>
          <w:szCs w:val="28"/>
        </w:rPr>
        <w:lastRenderedPageBreak/>
        <w:t>педагогических работников до уровня среднемесячной заработной платы субъекта Российской Федерации достигнуты следующие показатели:</w:t>
      </w:r>
    </w:p>
    <w:p w:rsidR="007012DA" w:rsidRPr="00616CBB" w:rsidRDefault="007012DA" w:rsidP="00616CBB">
      <w:pPr>
        <w:ind w:firstLine="709"/>
        <w:jc w:val="both"/>
        <w:rPr>
          <w:sz w:val="28"/>
          <w:szCs w:val="28"/>
        </w:rPr>
      </w:pPr>
    </w:p>
    <w:tbl>
      <w:tblPr>
        <w:tblW w:w="9123" w:type="dxa"/>
        <w:jc w:val="center"/>
        <w:tblInd w:w="-3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8"/>
        <w:gridCol w:w="2265"/>
        <w:gridCol w:w="1843"/>
        <w:gridCol w:w="2257"/>
      </w:tblGrid>
      <w:tr w:rsidR="00616CBB" w:rsidRPr="007012DA" w:rsidTr="007012DA">
        <w:trPr>
          <w:trHeight w:val="669"/>
          <w:jc w:val="center"/>
        </w:trPr>
        <w:tc>
          <w:tcPr>
            <w:tcW w:w="2758" w:type="dxa"/>
            <w:vMerge w:val="restart"/>
            <w:shd w:val="clear" w:color="auto" w:fill="auto"/>
          </w:tcPr>
          <w:p w:rsidR="00616CBB" w:rsidRPr="007012DA" w:rsidRDefault="00616CBB" w:rsidP="00F52785">
            <w:pPr>
              <w:contextualSpacing/>
            </w:pPr>
          </w:p>
        </w:tc>
        <w:tc>
          <w:tcPr>
            <w:tcW w:w="6365" w:type="dxa"/>
            <w:gridSpan w:val="3"/>
            <w:shd w:val="clear" w:color="auto" w:fill="auto"/>
            <w:vAlign w:val="center"/>
          </w:tcPr>
          <w:p w:rsidR="00616CBB" w:rsidRPr="007012DA" w:rsidRDefault="00616CBB" w:rsidP="00F52785">
            <w:pPr>
              <w:contextualSpacing/>
              <w:jc w:val="center"/>
            </w:pPr>
            <w:r w:rsidRPr="007012DA">
              <w:t>Целевые показатели средней заработной платы</w:t>
            </w:r>
          </w:p>
          <w:p w:rsidR="00616CBB" w:rsidRPr="007012DA" w:rsidRDefault="00616CBB" w:rsidP="00F52785">
            <w:pPr>
              <w:contextualSpacing/>
              <w:jc w:val="center"/>
            </w:pPr>
            <w:r w:rsidRPr="007012DA">
              <w:t xml:space="preserve"> за 2017 год (рублей)</w:t>
            </w:r>
          </w:p>
        </w:tc>
      </w:tr>
      <w:tr w:rsidR="00616CBB" w:rsidRPr="007012DA" w:rsidTr="007012DA">
        <w:trPr>
          <w:trHeight w:val="1176"/>
          <w:jc w:val="center"/>
        </w:trPr>
        <w:tc>
          <w:tcPr>
            <w:tcW w:w="2758" w:type="dxa"/>
            <w:vMerge/>
            <w:shd w:val="clear" w:color="auto" w:fill="auto"/>
          </w:tcPr>
          <w:p w:rsidR="00616CBB" w:rsidRPr="007012DA" w:rsidRDefault="00616CBB" w:rsidP="00F52785">
            <w:pPr>
              <w:contextualSpacing/>
            </w:pPr>
          </w:p>
        </w:tc>
        <w:tc>
          <w:tcPr>
            <w:tcW w:w="2265" w:type="dxa"/>
            <w:shd w:val="clear" w:color="auto" w:fill="auto"/>
            <w:vAlign w:val="center"/>
          </w:tcPr>
          <w:p w:rsidR="00616CBB" w:rsidRPr="007012DA" w:rsidRDefault="00616CBB" w:rsidP="00F52785">
            <w:pPr>
              <w:contextualSpacing/>
              <w:jc w:val="center"/>
            </w:pPr>
            <w:r w:rsidRPr="007012DA">
              <w:t>Доведенные Министерством образования (план)</w:t>
            </w:r>
          </w:p>
        </w:tc>
        <w:tc>
          <w:tcPr>
            <w:tcW w:w="1843" w:type="dxa"/>
            <w:shd w:val="clear" w:color="auto" w:fill="auto"/>
            <w:vAlign w:val="center"/>
          </w:tcPr>
          <w:p w:rsidR="00616CBB" w:rsidRPr="007012DA" w:rsidRDefault="00616CBB" w:rsidP="00F52785">
            <w:pPr>
              <w:contextualSpacing/>
              <w:jc w:val="center"/>
            </w:pPr>
            <w:r w:rsidRPr="007012DA">
              <w:t>Фактически сложившиеся</w:t>
            </w:r>
          </w:p>
        </w:tc>
        <w:tc>
          <w:tcPr>
            <w:tcW w:w="2257" w:type="dxa"/>
            <w:shd w:val="clear" w:color="auto" w:fill="auto"/>
            <w:vAlign w:val="center"/>
          </w:tcPr>
          <w:p w:rsidR="00616CBB" w:rsidRPr="007012DA" w:rsidRDefault="00616CBB" w:rsidP="00F52785">
            <w:pPr>
              <w:contextualSpacing/>
              <w:jc w:val="center"/>
            </w:pPr>
            <w:r w:rsidRPr="007012DA">
              <w:t>Процент выполнения</w:t>
            </w:r>
          </w:p>
        </w:tc>
      </w:tr>
      <w:tr w:rsidR="00616CBB" w:rsidRPr="007012DA" w:rsidTr="007012DA">
        <w:trPr>
          <w:trHeight w:val="471"/>
          <w:jc w:val="center"/>
        </w:trPr>
        <w:tc>
          <w:tcPr>
            <w:tcW w:w="2758" w:type="dxa"/>
            <w:shd w:val="clear" w:color="auto" w:fill="auto"/>
          </w:tcPr>
          <w:p w:rsidR="00616CBB" w:rsidRPr="007012DA" w:rsidRDefault="00616CBB" w:rsidP="00F52785">
            <w:pPr>
              <w:contextualSpacing/>
            </w:pPr>
            <w:r w:rsidRPr="007012DA">
              <w:t>Дошкольное образование</w:t>
            </w:r>
          </w:p>
        </w:tc>
        <w:tc>
          <w:tcPr>
            <w:tcW w:w="2265" w:type="dxa"/>
            <w:shd w:val="clear" w:color="auto" w:fill="auto"/>
            <w:vAlign w:val="center"/>
          </w:tcPr>
          <w:p w:rsidR="00616CBB" w:rsidRPr="007012DA" w:rsidRDefault="00616CBB" w:rsidP="00F52785">
            <w:pPr>
              <w:contextualSpacing/>
              <w:jc w:val="center"/>
            </w:pPr>
            <w:r w:rsidRPr="007012DA">
              <w:t>23 341,4</w:t>
            </w:r>
          </w:p>
        </w:tc>
        <w:tc>
          <w:tcPr>
            <w:tcW w:w="1843" w:type="dxa"/>
            <w:shd w:val="clear" w:color="auto" w:fill="auto"/>
            <w:vAlign w:val="center"/>
          </w:tcPr>
          <w:p w:rsidR="00616CBB" w:rsidRPr="007012DA" w:rsidRDefault="00616CBB" w:rsidP="00F52785">
            <w:pPr>
              <w:contextualSpacing/>
              <w:jc w:val="center"/>
            </w:pPr>
            <w:r w:rsidRPr="007012DA">
              <w:t>22 690,0</w:t>
            </w:r>
          </w:p>
        </w:tc>
        <w:tc>
          <w:tcPr>
            <w:tcW w:w="2257" w:type="dxa"/>
            <w:shd w:val="clear" w:color="auto" w:fill="auto"/>
            <w:vAlign w:val="center"/>
          </w:tcPr>
          <w:p w:rsidR="00616CBB" w:rsidRPr="007012DA" w:rsidRDefault="00616CBB" w:rsidP="00F52785">
            <w:pPr>
              <w:contextualSpacing/>
              <w:jc w:val="center"/>
            </w:pPr>
            <w:r w:rsidRPr="007012DA">
              <w:t>97,2</w:t>
            </w:r>
          </w:p>
        </w:tc>
      </w:tr>
      <w:tr w:rsidR="00616CBB" w:rsidRPr="007012DA" w:rsidTr="007012DA">
        <w:trPr>
          <w:trHeight w:val="465"/>
          <w:jc w:val="center"/>
        </w:trPr>
        <w:tc>
          <w:tcPr>
            <w:tcW w:w="2758" w:type="dxa"/>
            <w:shd w:val="clear" w:color="auto" w:fill="auto"/>
          </w:tcPr>
          <w:p w:rsidR="00616CBB" w:rsidRPr="007012DA" w:rsidRDefault="00616CBB" w:rsidP="00F52785">
            <w:pPr>
              <w:contextualSpacing/>
            </w:pPr>
            <w:r w:rsidRPr="007012DA">
              <w:t>Общее образование</w:t>
            </w:r>
          </w:p>
        </w:tc>
        <w:tc>
          <w:tcPr>
            <w:tcW w:w="2265" w:type="dxa"/>
            <w:shd w:val="clear" w:color="auto" w:fill="auto"/>
            <w:vAlign w:val="center"/>
          </w:tcPr>
          <w:p w:rsidR="00616CBB" w:rsidRPr="007012DA" w:rsidRDefault="00616CBB" w:rsidP="00F52785">
            <w:pPr>
              <w:contextualSpacing/>
              <w:jc w:val="center"/>
            </w:pPr>
            <w:r w:rsidRPr="007012DA">
              <w:t>28 422,70</w:t>
            </w:r>
          </w:p>
        </w:tc>
        <w:tc>
          <w:tcPr>
            <w:tcW w:w="1843" w:type="dxa"/>
            <w:shd w:val="clear" w:color="auto" w:fill="auto"/>
            <w:vAlign w:val="center"/>
          </w:tcPr>
          <w:p w:rsidR="00616CBB" w:rsidRPr="007012DA" w:rsidRDefault="00616CBB" w:rsidP="00F52785">
            <w:pPr>
              <w:contextualSpacing/>
              <w:jc w:val="center"/>
            </w:pPr>
            <w:r w:rsidRPr="007012DA">
              <w:t>27 635,99</w:t>
            </w:r>
          </w:p>
        </w:tc>
        <w:tc>
          <w:tcPr>
            <w:tcW w:w="2257" w:type="dxa"/>
            <w:shd w:val="clear" w:color="auto" w:fill="auto"/>
            <w:vAlign w:val="center"/>
          </w:tcPr>
          <w:p w:rsidR="00616CBB" w:rsidRPr="007012DA" w:rsidRDefault="00616CBB" w:rsidP="00F52785">
            <w:pPr>
              <w:contextualSpacing/>
              <w:jc w:val="center"/>
            </w:pPr>
            <w:r w:rsidRPr="007012DA">
              <w:t>97,2</w:t>
            </w:r>
          </w:p>
        </w:tc>
      </w:tr>
      <w:tr w:rsidR="00616CBB" w:rsidRPr="007012DA" w:rsidTr="007012DA">
        <w:trPr>
          <w:jc w:val="center"/>
        </w:trPr>
        <w:tc>
          <w:tcPr>
            <w:tcW w:w="2758" w:type="dxa"/>
            <w:shd w:val="clear" w:color="auto" w:fill="auto"/>
          </w:tcPr>
          <w:p w:rsidR="00616CBB" w:rsidRPr="007012DA" w:rsidRDefault="00616CBB" w:rsidP="00F52785">
            <w:pPr>
              <w:contextualSpacing/>
            </w:pPr>
            <w:r w:rsidRPr="007012DA">
              <w:t>Дополнительное образование</w:t>
            </w:r>
          </w:p>
        </w:tc>
        <w:tc>
          <w:tcPr>
            <w:tcW w:w="2265" w:type="dxa"/>
            <w:shd w:val="clear" w:color="auto" w:fill="auto"/>
            <w:vAlign w:val="center"/>
          </w:tcPr>
          <w:p w:rsidR="00616CBB" w:rsidRPr="007012DA" w:rsidRDefault="00616CBB" w:rsidP="00F52785">
            <w:pPr>
              <w:contextualSpacing/>
              <w:jc w:val="center"/>
            </w:pPr>
            <w:r w:rsidRPr="007012DA">
              <w:t>28 897,40</w:t>
            </w:r>
          </w:p>
        </w:tc>
        <w:tc>
          <w:tcPr>
            <w:tcW w:w="1843" w:type="dxa"/>
            <w:shd w:val="clear" w:color="auto" w:fill="auto"/>
            <w:vAlign w:val="center"/>
          </w:tcPr>
          <w:p w:rsidR="00616CBB" w:rsidRPr="007012DA" w:rsidRDefault="00616CBB" w:rsidP="00F52785">
            <w:pPr>
              <w:contextualSpacing/>
              <w:jc w:val="center"/>
            </w:pPr>
            <w:r w:rsidRPr="007012DA">
              <w:t>29 078,30</w:t>
            </w:r>
          </w:p>
        </w:tc>
        <w:tc>
          <w:tcPr>
            <w:tcW w:w="2257" w:type="dxa"/>
            <w:shd w:val="clear" w:color="auto" w:fill="auto"/>
            <w:vAlign w:val="center"/>
          </w:tcPr>
          <w:p w:rsidR="00616CBB" w:rsidRPr="007012DA" w:rsidRDefault="00616CBB" w:rsidP="00F52785">
            <w:pPr>
              <w:contextualSpacing/>
              <w:jc w:val="center"/>
            </w:pPr>
            <w:r w:rsidRPr="007012DA">
              <w:t>100,6</w:t>
            </w:r>
          </w:p>
        </w:tc>
      </w:tr>
    </w:tbl>
    <w:p w:rsidR="00616CBB" w:rsidRPr="00616CBB" w:rsidRDefault="00616CBB" w:rsidP="00616CBB">
      <w:pPr>
        <w:jc w:val="both"/>
        <w:rPr>
          <w:sz w:val="28"/>
          <w:szCs w:val="28"/>
        </w:rPr>
      </w:pPr>
    </w:p>
    <w:p w:rsidR="00616CBB" w:rsidRPr="00616CBB" w:rsidRDefault="00616CBB" w:rsidP="00616CBB">
      <w:pPr>
        <w:ind w:firstLine="709"/>
        <w:jc w:val="both"/>
        <w:rPr>
          <w:sz w:val="28"/>
          <w:szCs w:val="28"/>
        </w:rPr>
      </w:pPr>
      <w:r w:rsidRPr="00616CBB">
        <w:rPr>
          <w:sz w:val="28"/>
          <w:szCs w:val="28"/>
        </w:rPr>
        <w:t>Т.е., уровень средней заработной платы в 2017 году не достиг  плановых  показателей по дошкольному и общему образованию, установленному Министерством образования Забайкальского края.</w:t>
      </w:r>
    </w:p>
    <w:p w:rsidR="00616CBB" w:rsidRPr="00616CBB" w:rsidRDefault="00616CBB" w:rsidP="00616CBB">
      <w:pPr>
        <w:ind w:firstLine="709"/>
        <w:jc w:val="both"/>
        <w:rPr>
          <w:sz w:val="28"/>
          <w:szCs w:val="28"/>
        </w:rPr>
      </w:pPr>
      <w:r w:rsidRPr="00616CBB">
        <w:rPr>
          <w:sz w:val="28"/>
          <w:szCs w:val="28"/>
        </w:rPr>
        <w:t>Кроме этого, средства муниципального бюджета были выделены:</w:t>
      </w:r>
    </w:p>
    <w:p w:rsidR="00616CBB" w:rsidRPr="00616CBB" w:rsidRDefault="00616CBB" w:rsidP="0045091E">
      <w:pPr>
        <w:pStyle w:val="a7"/>
        <w:numPr>
          <w:ilvl w:val="0"/>
          <w:numId w:val="6"/>
        </w:numPr>
        <w:ind w:left="0"/>
        <w:jc w:val="both"/>
        <w:rPr>
          <w:sz w:val="28"/>
          <w:szCs w:val="28"/>
        </w:rPr>
      </w:pPr>
      <w:r w:rsidRPr="00616CBB">
        <w:rPr>
          <w:sz w:val="28"/>
          <w:szCs w:val="28"/>
        </w:rPr>
        <w:t>на услуги связи и интернет - в сумме   1 214,4 тыс. рублей;</w:t>
      </w:r>
    </w:p>
    <w:p w:rsidR="00616CBB" w:rsidRPr="00616CBB" w:rsidRDefault="00616CBB" w:rsidP="0045091E">
      <w:pPr>
        <w:pStyle w:val="a7"/>
        <w:numPr>
          <w:ilvl w:val="0"/>
          <w:numId w:val="6"/>
        </w:numPr>
        <w:ind w:left="0"/>
        <w:jc w:val="both"/>
        <w:rPr>
          <w:sz w:val="28"/>
          <w:szCs w:val="28"/>
        </w:rPr>
      </w:pPr>
      <w:r w:rsidRPr="00616CBB">
        <w:rPr>
          <w:sz w:val="28"/>
          <w:szCs w:val="28"/>
        </w:rPr>
        <w:t>на обновление материально - технической базы:  7 464,8 тыс. рублей;</w:t>
      </w:r>
    </w:p>
    <w:p w:rsidR="00616CBB" w:rsidRPr="00616CBB" w:rsidRDefault="00616CBB" w:rsidP="0045091E">
      <w:pPr>
        <w:pStyle w:val="a7"/>
        <w:numPr>
          <w:ilvl w:val="0"/>
          <w:numId w:val="6"/>
        </w:numPr>
        <w:ind w:left="0"/>
        <w:jc w:val="both"/>
        <w:rPr>
          <w:sz w:val="28"/>
          <w:szCs w:val="28"/>
        </w:rPr>
      </w:pPr>
      <w:r w:rsidRPr="00616CBB">
        <w:rPr>
          <w:sz w:val="28"/>
          <w:szCs w:val="28"/>
        </w:rPr>
        <w:t>на транспортные расходы в сумме  819,8  тыс. рублей;</w:t>
      </w:r>
    </w:p>
    <w:p w:rsidR="00616CBB" w:rsidRPr="00616CBB" w:rsidRDefault="00616CBB" w:rsidP="0045091E">
      <w:pPr>
        <w:pStyle w:val="a7"/>
        <w:numPr>
          <w:ilvl w:val="0"/>
          <w:numId w:val="6"/>
        </w:numPr>
        <w:ind w:left="0"/>
        <w:jc w:val="both"/>
        <w:rPr>
          <w:sz w:val="28"/>
          <w:szCs w:val="28"/>
        </w:rPr>
      </w:pPr>
      <w:r w:rsidRPr="00616CBB">
        <w:rPr>
          <w:sz w:val="28"/>
          <w:szCs w:val="28"/>
        </w:rPr>
        <w:t>на бесплатное питание детей из малоимущих и малообеспеченных семей, а также на детей с ограниченными возможностями  здоровья ( С(К)ОШ № 10) - в сумме   13 536,7    тыс. рублей;</w:t>
      </w:r>
    </w:p>
    <w:p w:rsidR="00616CBB" w:rsidRPr="00616CBB" w:rsidRDefault="00616CBB" w:rsidP="0045091E">
      <w:pPr>
        <w:pStyle w:val="a7"/>
        <w:numPr>
          <w:ilvl w:val="0"/>
          <w:numId w:val="6"/>
        </w:numPr>
        <w:ind w:left="0"/>
        <w:jc w:val="both"/>
        <w:rPr>
          <w:sz w:val="28"/>
          <w:szCs w:val="28"/>
        </w:rPr>
      </w:pPr>
      <w:r w:rsidRPr="00616CBB">
        <w:rPr>
          <w:sz w:val="28"/>
          <w:szCs w:val="28"/>
        </w:rPr>
        <w:t>на коммунальные услуги - в сумме  62 404,5  тыс. рублей;</w:t>
      </w:r>
    </w:p>
    <w:p w:rsidR="00616CBB" w:rsidRPr="00616CBB" w:rsidRDefault="00616CBB" w:rsidP="0045091E">
      <w:pPr>
        <w:pStyle w:val="a7"/>
        <w:numPr>
          <w:ilvl w:val="0"/>
          <w:numId w:val="6"/>
        </w:numPr>
        <w:ind w:left="0"/>
        <w:jc w:val="both"/>
        <w:rPr>
          <w:sz w:val="28"/>
          <w:szCs w:val="28"/>
        </w:rPr>
      </w:pPr>
      <w:r w:rsidRPr="00616CBB">
        <w:rPr>
          <w:sz w:val="28"/>
          <w:szCs w:val="28"/>
        </w:rPr>
        <w:t>на оплату налогов – в сумме 5 214,0 тыс. рублей;</w:t>
      </w:r>
    </w:p>
    <w:p w:rsidR="00616CBB" w:rsidRPr="00616CBB" w:rsidRDefault="00616CBB" w:rsidP="0045091E">
      <w:pPr>
        <w:pStyle w:val="a7"/>
        <w:numPr>
          <w:ilvl w:val="0"/>
          <w:numId w:val="6"/>
        </w:numPr>
        <w:ind w:left="0"/>
        <w:jc w:val="both"/>
        <w:rPr>
          <w:sz w:val="28"/>
          <w:szCs w:val="28"/>
        </w:rPr>
      </w:pPr>
      <w:r w:rsidRPr="00616CBB">
        <w:rPr>
          <w:sz w:val="28"/>
          <w:szCs w:val="28"/>
        </w:rPr>
        <w:t>на услуги сторонних организаций (прохождение медосмотра, программное обеспечение, услуги пожарной и тревожной сигнализации, лабораторное исследования, разработка проектных документаций, услуги СЭС, техническое обслуживание оборудования) на сумму    4 511,2 тыс. рублей;</w:t>
      </w:r>
    </w:p>
    <w:p w:rsidR="00616CBB" w:rsidRPr="00616CBB" w:rsidRDefault="00616CBB" w:rsidP="0045091E">
      <w:pPr>
        <w:pStyle w:val="a7"/>
        <w:numPr>
          <w:ilvl w:val="0"/>
          <w:numId w:val="6"/>
        </w:numPr>
        <w:ind w:left="0"/>
        <w:jc w:val="both"/>
        <w:rPr>
          <w:sz w:val="28"/>
          <w:szCs w:val="28"/>
        </w:rPr>
      </w:pPr>
      <w:r w:rsidRPr="00616CBB">
        <w:rPr>
          <w:sz w:val="28"/>
          <w:szCs w:val="28"/>
        </w:rPr>
        <w:t>на оздоровление детей в летний период -  881,7    тыс. руб.</w:t>
      </w:r>
    </w:p>
    <w:p w:rsidR="00616CBB" w:rsidRPr="00616CBB" w:rsidRDefault="00616CBB" w:rsidP="0045091E">
      <w:pPr>
        <w:pStyle w:val="a7"/>
        <w:numPr>
          <w:ilvl w:val="0"/>
          <w:numId w:val="6"/>
        </w:numPr>
        <w:ind w:left="0"/>
        <w:jc w:val="both"/>
        <w:rPr>
          <w:sz w:val="28"/>
          <w:szCs w:val="28"/>
        </w:rPr>
      </w:pPr>
      <w:r w:rsidRPr="00616CBB">
        <w:rPr>
          <w:sz w:val="28"/>
          <w:szCs w:val="28"/>
        </w:rPr>
        <w:t>на компенсацию родительской платы в детских дошкольных учреждениях -   1 558,2  тыс. рублей.</w:t>
      </w:r>
    </w:p>
    <w:p w:rsidR="00616CBB" w:rsidRPr="00616CBB" w:rsidRDefault="00616CBB" w:rsidP="00616CBB">
      <w:pPr>
        <w:shd w:val="clear" w:color="auto" w:fill="FFFFFF"/>
        <w:ind w:firstLine="708"/>
        <w:jc w:val="both"/>
        <w:rPr>
          <w:sz w:val="28"/>
          <w:szCs w:val="28"/>
        </w:rPr>
      </w:pPr>
      <w:r w:rsidRPr="00616CBB">
        <w:rPr>
          <w:sz w:val="28"/>
          <w:szCs w:val="28"/>
        </w:rPr>
        <w:t xml:space="preserve">Средняя наполняемость групп в дошкольных учреждениях составила 18 человек, средняя наполняемость классов по школам города составляет 24 ученика, по сельским школам – 11 учащихся.  По итогам 2017 года финансовые затраты из бюджета муниципального района на одного воспитанника в дошкольных образовательных учреждениях составили 14,7 тыс. рублей в год. Затраты на одного обучающего в школьных образовательных учреждениях составили 7,5 тыс. рублей и 9,5 тыс. рублей на одного обучающего - в учреждениях дополнительного образования в год. В образовательные учреждения поступили   доходы, получаемые от оказания </w:t>
      </w:r>
      <w:r w:rsidRPr="00616CBB">
        <w:rPr>
          <w:sz w:val="28"/>
          <w:szCs w:val="28"/>
        </w:rPr>
        <w:lastRenderedPageBreak/>
        <w:t>платных образовательных услуг и  сдачи в аренду имущества, закрепленного за учреждением, в сумме  8 861,8 тыс.руб.:</w:t>
      </w:r>
    </w:p>
    <w:p w:rsidR="00616CBB" w:rsidRPr="00616CBB" w:rsidRDefault="00616CBB" w:rsidP="00616CBB">
      <w:pPr>
        <w:shd w:val="clear" w:color="auto" w:fill="FFFFFF"/>
        <w:rPr>
          <w:sz w:val="28"/>
          <w:szCs w:val="28"/>
        </w:rPr>
      </w:pPr>
      <w:r w:rsidRPr="00616CBB">
        <w:rPr>
          <w:sz w:val="28"/>
          <w:szCs w:val="28"/>
        </w:rPr>
        <w:t>- аренда – 1982,5 тыс.руб. (7 учреждений)</w:t>
      </w:r>
    </w:p>
    <w:p w:rsidR="00616CBB" w:rsidRPr="00616CBB" w:rsidRDefault="00616CBB" w:rsidP="00616CBB">
      <w:pPr>
        <w:shd w:val="clear" w:color="auto" w:fill="FFFFFF"/>
        <w:rPr>
          <w:sz w:val="28"/>
          <w:szCs w:val="28"/>
        </w:rPr>
      </w:pPr>
      <w:r w:rsidRPr="00616CBB">
        <w:rPr>
          <w:sz w:val="28"/>
          <w:szCs w:val="28"/>
        </w:rPr>
        <w:t>- платные образовательные услуги – 6879,3 тыс.руб. (19 учреждений)</w:t>
      </w:r>
    </w:p>
    <w:p w:rsidR="00616CBB" w:rsidRDefault="00616CBB" w:rsidP="00616CBB">
      <w:pPr>
        <w:ind w:firstLine="360"/>
        <w:jc w:val="both"/>
        <w:rPr>
          <w:sz w:val="28"/>
          <w:szCs w:val="28"/>
        </w:rPr>
      </w:pPr>
      <w:r w:rsidRPr="00616CBB">
        <w:rPr>
          <w:sz w:val="28"/>
          <w:szCs w:val="28"/>
        </w:rPr>
        <w:t>Таким образом, деятельность Комитета по управлению образованием  муниципального района «Город Краснокаменск и Краснокаменский район»   в 2017 году  способствовала реализации полномочий по обеспечению государственных гарантий доступности  бесплатного качественного образования в рамках Федерального  закона от 29 декабря 2012 г. № 273-ФЗ «Об образовании в Российской Федерации»,  обеспечению и защите конституционного права граждан  на общедоступное  и бесплатное образование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w:t>
      </w:r>
    </w:p>
    <w:p w:rsidR="007012DA" w:rsidRDefault="007012DA" w:rsidP="00616CBB">
      <w:pPr>
        <w:ind w:firstLine="360"/>
        <w:jc w:val="both"/>
        <w:rPr>
          <w:sz w:val="28"/>
          <w:szCs w:val="28"/>
        </w:rPr>
      </w:pPr>
    </w:p>
    <w:p w:rsidR="007012DA" w:rsidRPr="002D10F9" w:rsidRDefault="00C06759" w:rsidP="007012DA">
      <w:pPr>
        <w:jc w:val="center"/>
        <w:rPr>
          <w:b/>
          <w:sz w:val="28"/>
          <w:szCs w:val="28"/>
        </w:rPr>
      </w:pPr>
      <w:r>
        <w:rPr>
          <w:b/>
          <w:sz w:val="28"/>
          <w:szCs w:val="28"/>
        </w:rPr>
        <w:t>Работа Комиссии по делам несовершеннолетних и защите                                      их прав при Администрации муниципального района</w:t>
      </w:r>
    </w:p>
    <w:p w:rsidR="007012DA" w:rsidRDefault="007012DA" w:rsidP="00616CBB">
      <w:pPr>
        <w:ind w:firstLine="360"/>
        <w:jc w:val="both"/>
        <w:rPr>
          <w:sz w:val="28"/>
          <w:szCs w:val="28"/>
        </w:rPr>
      </w:pPr>
    </w:p>
    <w:p w:rsidR="007012DA" w:rsidRPr="007012DA" w:rsidRDefault="007012DA" w:rsidP="007012DA">
      <w:pPr>
        <w:pStyle w:val="a3"/>
        <w:ind w:firstLine="708"/>
        <w:jc w:val="both"/>
        <w:rPr>
          <w:sz w:val="28"/>
          <w:szCs w:val="28"/>
        </w:rPr>
      </w:pPr>
      <w:r w:rsidRPr="007012DA">
        <w:rPr>
          <w:sz w:val="28"/>
          <w:szCs w:val="28"/>
        </w:rPr>
        <w:t>На территории муниципального района «Город Краснокаменск и Краснокаменский район» проживает 14932 несовершеннолетних детей.</w:t>
      </w:r>
    </w:p>
    <w:p w:rsidR="007012DA" w:rsidRPr="007012DA" w:rsidRDefault="007012DA" w:rsidP="007012DA">
      <w:pPr>
        <w:ind w:firstLine="708"/>
        <w:jc w:val="both"/>
        <w:rPr>
          <w:sz w:val="28"/>
          <w:szCs w:val="28"/>
        </w:rPr>
      </w:pPr>
      <w:r w:rsidRPr="007012DA">
        <w:rPr>
          <w:sz w:val="28"/>
          <w:szCs w:val="28"/>
        </w:rPr>
        <w:t>В 2017 году Комиссия по делам несовершеннолетних и защите их прав</w:t>
      </w:r>
    </w:p>
    <w:p w:rsidR="007012DA" w:rsidRPr="007012DA" w:rsidRDefault="007012DA" w:rsidP="007012DA">
      <w:pPr>
        <w:jc w:val="both"/>
        <w:rPr>
          <w:sz w:val="28"/>
          <w:szCs w:val="28"/>
        </w:rPr>
      </w:pPr>
      <w:r w:rsidRPr="007012DA">
        <w:rPr>
          <w:sz w:val="28"/>
          <w:szCs w:val="28"/>
        </w:rPr>
        <w:t>при Администрации муниципального района «Город Краснокаменск и Краснокаменский район» Забайкальского края (далее – КДНиЗП) свою работу осуществляла в соответствии с Межведомственным комплексным планом мероприятий по профилактике безнадзорности и правонарушений несовершеннолетних на территории муниципального района  «Город Краснокаменск и Краснокаменский район» Забайкальского края на 2017 - 2018 г.г.</w:t>
      </w:r>
    </w:p>
    <w:p w:rsidR="007012DA" w:rsidRPr="007012DA" w:rsidRDefault="007012DA" w:rsidP="007012DA">
      <w:pPr>
        <w:jc w:val="both"/>
        <w:rPr>
          <w:sz w:val="28"/>
          <w:szCs w:val="28"/>
        </w:rPr>
      </w:pPr>
      <w:r w:rsidRPr="007012DA">
        <w:rPr>
          <w:sz w:val="28"/>
          <w:szCs w:val="28"/>
        </w:rPr>
        <w:tab/>
        <w:t xml:space="preserve">За 2017 год проведено </w:t>
      </w:r>
      <w:r w:rsidRPr="007012DA">
        <w:rPr>
          <w:b/>
          <w:bCs/>
          <w:sz w:val="28"/>
          <w:szCs w:val="28"/>
        </w:rPr>
        <w:t xml:space="preserve">33 </w:t>
      </w:r>
      <w:r w:rsidRPr="007012DA">
        <w:rPr>
          <w:sz w:val="28"/>
          <w:szCs w:val="28"/>
        </w:rPr>
        <w:t xml:space="preserve">заседания КДНиЗП, из них </w:t>
      </w:r>
      <w:r w:rsidRPr="007012DA">
        <w:rPr>
          <w:b/>
          <w:sz w:val="28"/>
          <w:szCs w:val="28"/>
        </w:rPr>
        <w:t>3</w:t>
      </w:r>
      <w:r w:rsidRPr="007012DA">
        <w:rPr>
          <w:sz w:val="28"/>
          <w:szCs w:val="28"/>
        </w:rPr>
        <w:t xml:space="preserve"> -  выездных в села района (2016г. - </w:t>
      </w:r>
      <w:r w:rsidRPr="007012DA">
        <w:rPr>
          <w:b/>
          <w:bCs/>
          <w:sz w:val="28"/>
          <w:szCs w:val="28"/>
        </w:rPr>
        <w:t>37/8</w:t>
      </w:r>
      <w:r w:rsidRPr="007012DA">
        <w:rPr>
          <w:sz w:val="28"/>
          <w:szCs w:val="28"/>
        </w:rPr>
        <w:t>), рассмотрено 720</w:t>
      </w:r>
      <w:r w:rsidRPr="007012DA">
        <w:rPr>
          <w:bCs/>
          <w:sz w:val="28"/>
          <w:szCs w:val="28"/>
        </w:rPr>
        <w:t xml:space="preserve"> </w:t>
      </w:r>
      <w:r w:rsidRPr="007012DA">
        <w:rPr>
          <w:sz w:val="28"/>
          <w:szCs w:val="28"/>
        </w:rPr>
        <w:t xml:space="preserve">вопросов (2016г.- </w:t>
      </w:r>
      <w:r w:rsidRPr="007012DA">
        <w:rPr>
          <w:bCs/>
          <w:sz w:val="28"/>
          <w:szCs w:val="28"/>
        </w:rPr>
        <w:t>667</w:t>
      </w:r>
      <w:r w:rsidRPr="007012DA">
        <w:rPr>
          <w:sz w:val="28"/>
          <w:szCs w:val="28"/>
        </w:rPr>
        <w:t xml:space="preserve">), из которых 40 – по координации деятельности (2016г.- </w:t>
      </w:r>
      <w:r w:rsidRPr="007012DA">
        <w:rPr>
          <w:bCs/>
          <w:sz w:val="28"/>
          <w:szCs w:val="28"/>
        </w:rPr>
        <w:t>33</w:t>
      </w:r>
      <w:r w:rsidRPr="007012DA">
        <w:rPr>
          <w:sz w:val="28"/>
          <w:szCs w:val="28"/>
        </w:rPr>
        <w:t>).</w:t>
      </w:r>
    </w:p>
    <w:p w:rsidR="007012DA" w:rsidRPr="007012DA" w:rsidRDefault="007012DA" w:rsidP="007012DA">
      <w:pPr>
        <w:pStyle w:val="1"/>
        <w:spacing w:before="0" w:beforeAutospacing="0" w:after="0" w:afterAutospacing="0"/>
        <w:jc w:val="both"/>
        <w:textAlignment w:val="baseline"/>
        <w:rPr>
          <w:b w:val="0"/>
          <w:sz w:val="28"/>
          <w:szCs w:val="28"/>
        </w:rPr>
      </w:pPr>
      <w:r w:rsidRPr="007012DA">
        <w:rPr>
          <w:b w:val="0"/>
          <w:sz w:val="28"/>
          <w:szCs w:val="28"/>
        </w:rPr>
        <w:t xml:space="preserve">     Традиционно в феврале проведено совещание по итогам 2016 года с участием всех учреждений и ведомств системы профилактики по выполнению требований Федерального Закона от 24.06.1999 г. № 120-ФЗ «Об основах системы профилактики безнадзорности и правонарушений несовершеннолетних». </w:t>
      </w:r>
    </w:p>
    <w:p w:rsidR="007012DA" w:rsidRPr="007012DA" w:rsidRDefault="007012DA" w:rsidP="007012DA">
      <w:pPr>
        <w:ind w:firstLine="708"/>
        <w:jc w:val="both"/>
        <w:rPr>
          <w:sz w:val="28"/>
          <w:szCs w:val="28"/>
        </w:rPr>
      </w:pPr>
      <w:r w:rsidRPr="007012DA">
        <w:rPr>
          <w:sz w:val="28"/>
          <w:szCs w:val="28"/>
        </w:rPr>
        <w:t xml:space="preserve"> На заседаниях КДНиЗП в 2017 году было рассмотрено </w:t>
      </w:r>
      <w:r w:rsidRPr="007012DA">
        <w:rPr>
          <w:bCs/>
          <w:sz w:val="28"/>
          <w:szCs w:val="28"/>
        </w:rPr>
        <w:t xml:space="preserve">371 </w:t>
      </w:r>
      <w:r w:rsidRPr="007012DA">
        <w:rPr>
          <w:sz w:val="28"/>
          <w:szCs w:val="28"/>
        </w:rPr>
        <w:t xml:space="preserve">дело в отношении несовершеннолетних детей (2016 г. -  </w:t>
      </w:r>
      <w:r w:rsidRPr="007012DA">
        <w:rPr>
          <w:bCs/>
          <w:sz w:val="28"/>
          <w:szCs w:val="28"/>
        </w:rPr>
        <w:t>329</w:t>
      </w:r>
      <w:r w:rsidRPr="007012DA">
        <w:rPr>
          <w:sz w:val="28"/>
          <w:szCs w:val="28"/>
        </w:rPr>
        <w:t>), из них:</w:t>
      </w:r>
    </w:p>
    <w:p w:rsidR="007012DA" w:rsidRPr="007012DA" w:rsidRDefault="007012DA" w:rsidP="007012DA">
      <w:pPr>
        <w:ind w:firstLine="708"/>
        <w:jc w:val="both"/>
        <w:rPr>
          <w:sz w:val="28"/>
          <w:szCs w:val="28"/>
        </w:rPr>
      </w:pPr>
      <w:r w:rsidRPr="007012DA">
        <w:rPr>
          <w:sz w:val="28"/>
          <w:szCs w:val="28"/>
        </w:rPr>
        <w:t xml:space="preserve">- по постановлениям об отказе или прекращении уголовного дела вследствие  недостижения  возраста  уголовной  ответственности – </w:t>
      </w:r>
      <w:r w:rsidRPr="007012DA">
        <w:rPr>
          <w:b/>
          <w:bCs/>
          <w:sz w:val="28"/>
          <w:szCs w:val="28"/>
        </w:rPr>
        <w:t>35</w:t>
      </w:r>
      <w:r w:rsidRPr="007012DA">
        <w:rPr>
          <w:b/>
          <w:sz w:val="28"/>
          <w:szCs w:val="28"/>
        </w:rPr>
        <w:t xml:space="preserve"> </w:t>
      </w:r>
      <w:r w:rsidRPr="007012DA">
        <w:rPr>
          <w:sz w:val="28"/>
          <w:szCs w:val="28"/>
        </w:rPr>
        <w:t xml:space="preserve">дел (2016 г. -  </w:t>
      </w:r>
      <w:r w:rsidRPr="007012DA">
        <w:rPr>
          <w:b/>
          <w:bCs/>
          <w:sz w:val="28"/>
          <w:szCs w:val="28"/>
        </w:rPr>
        <w:t>38</w:t>
      </w:r>
      <w:r w:rsidRPr="007012DA">
        <w:rPr>
          <w:sz w:val="28"/>
          <w:szCs w:val="28"/>
        </w:rPr>
        <w:t>),</w:t>
      </w:r>
    </w:p>
    <w:p w:rsidR="007012DA" w:rsidRPr="007012DA" w:rsidRDefault="007012DA" w:rsidP="007012DA">
      <w:pPr>
        <w:ind w:firstLine="708"/>
        <w:jc w:val="both"/>
        <w:rPr>
          <w:sz w:val="28"/>
          <w:szCs w:val="28"/>
        </w:rPr>
      </w:pPr>
      <w:r w:rsidRPr="007012DA">
        <w:rPr>
          <w:sz w:val="28"/>
          <w:szCs w:val="28"/>
        </w:rPr>
        <w:t xml:space="preserve">- по административным протоколам – </w:t>
      </w:r>
      <w:r w:rsidRPr="007012DA">
        <w:rPr>
          <w:b/>
          <w:bCs/>
          <w:sz w:val="28"/>
          <w:szCs w:val="28"/>
        </w:rPr>
        <w:t>100</w:t>
      </w:r>
      <w:r w:rsidRPr="007012DA">
        <w:rPr>
          <w:b/>
          <w:sz w:val="28"/>
          <w:szCs w:val="28"/>
        </w:rPr>
        <w:t xml:space="preserve"> </w:t>
      </w:r>
      <w:r w:rsidRPr="007012DA">
        <w:rPr>
          <w:sz w:val="28"/>
          <w:szCs w:val="28"/>
        </w:rPr>
        <w:t xml:space="preserve">дел (2015 г. – </w:t>
      </w:r>
      <w:r w:rsidRPr="007012DA">
        <w:rPr>
          <w:b/>
          <w:bCs/>
          <w:sz w:val="28"/>
          <w:szCs w:val="28"/>
        </w:rPr>
        <w:t>103</w:t>
      </w:r>
      <w:r w:rsidRPr="007012DA">
        <w:rPr>
          <w:sz w:val="28"/>
          <w:szCs w:val="28"/>
        </w:rPr>
        <w:t xml:space="preserve">). </w:t>
      </w:r>
    </w:p>
    <w:p w:rsidR="007012DA" w:rsidRPr="007012DA" w:rsidRDefault="007012DA" w:rsidP="007012DA">
      <w:pPr>
        <w:jc w:val="both"/>
        <w:rPr>
          <w:sz w:val="28"/>
          <w:szCs w:val="28"/>
        </w:rPr>
      </w:pPr>
      <w:r w:rsidRPr="007012DA">
        <w:rPr>
          <w:sz w:val="28"/>
          <w:szCs w:val="28"/>
        </w:rPr>
        <w:lastRenderedPageBreak/>
        <w:t xml:space="preserve">       Таким образом, по сравнению с прошлым годом количество административных правонарушений, совершенных подростками, увеличилось незначительно. </w:t>
      </w:r>
    </w:p>
    <w:p w:rsidR="007012DA" w:rsidRPr="007012DA" w:rsidRDefault="007012DA" w:rsidP="007012DA">
      <w:pPr>
        <w:ind w:firstLine="708"/>
        <w:jc w:val="both"/>
        <w:rPr>
          <w:bCs/>
          <w:sz w:val="28"/>
          <w:szCs w:val="28"/>
        </w:rPr>
      </w:pPr>
      <w:r w:rsidRPr="007012DA">
        <w:rPr>
          <w:sz w:val="28"/>
          <w:szCs w:val="28"/>
        </w:rPr>
        <w:t>Количество</w:t>
      </w:r>
      <w:r w:rsidRPr="007012DA">
        <w:rPr>
          <w:bCs/>
          <w:sz w:val="28"/>
          <w:szCs w:val="28"/>
        </w:rPr>
        <w:t xml:space="preserve"> дел в отношении несовершеннолетних, совершивших общественно опасные деяния до достижения возраста, с которого наступает уголовная ответственность, также увеличилось незначительно.</w:t>
      </w:r>
    </w:p>
    <w:p w:rsidR="007012DA" w:rsidRPr="007012DA" w:rsidRDefault="007012DA" w:rsidP="007012DA">
      <w:pPr>
        <w:ind w:firstLine="708"/>
        <w:jc w:val="both"/>
        <w:rPr>
          <w:sz w:val="28"/>
          <w:szCs w:val="28"/>
        </w:rPr>
      </w:pPr>
      <w:r w:rsidRPr="007012DA">
        <w:rPr>
          <w:sz w:val="28"/>
          <w:szCs w:val="28"/>
        </w:rPr>
        <w:t>На заседаниях КДНиЗП рассматривается информация уголовно-исполнительной инспекции в отношении условно осужденных несовершеннолетних по фактам нарушения обязанностей, возложенных судом. В 2017 году  рассмотрено</w:t>
      </w:r>
      <w:r w:rsidRPr="007012DA">
        <w:rPr>
          <w:b/>
          <w:bCs/>
          <w:sz w:val="28"/>
          <w:szCs w:val="28"/>
        </w:rPr>
        <w:t xml:space="preserve"> 10 </w:t>
      </w:r>
      <w:r w:rsidRPr="007012DA">
        <w:rPr>
          <w:sz w:val="28"/>
          <w:szCs w:val="28"/>
        </w:rPr>
        <w:t xml:space="preserve">дел (2016 г. - </w:t>
      </w:r>
      <w:r w:rsidRPr="007012DA">
        <w:rPr>
          <w:b/>
          <w:bCs/>
          <w:sz w:val="28"/>
          <w:szCs w:val="28"/>
        </w:rPr>
        <w:t>5</w:t>
      </w:r>
      <w:r w:rsidRPr="007012DA">
        <w:rPr>
          <w:sz w:val="28"/>
          <w:szCs w:val="28"/>
        </w:rPr>
        <w:t xml:space="preserve">). С 2012 года по инициативе уголовно-исполнительной инспекции на заседаниях комиссии проводятся профилактические беседы с подростками, совершившими преступления, осужденными, в целях профилактики противоправного поведения и предупреждения рецидивной преступности. За 2017 год проведено </w:t>
      </w:r>
      <w:r w:rsidRPr="007012DA">
        <w:rPr>
          <w:b/>
          <w:sz w:val="28"/>
          <w:szCs w:val="28"/>
        </w:rPr>
        <w:t>22</w:t>
      </w:r>
      <w:r w:rsidRPr="007012DA">
        <w:rPr>
          <w:sz w:val="28"/>
          <w:szCs w:val="28"/>
        </w:rPr>
        <w:t xml:space="preserve"> профилактические беседы (2016 г. – 32). За прошедший год уголовно-исполнительной инспекцией направлено в суд </w:t>
      </w:r>
      <w:r w:rsidRPr="007012DA">
        <w:rPr>
          <w:b/>
          <w:bCs/>
          <w:sz w:val="28"/>
          <w:szCs w:val="28"/>
        </w:rPr>
        <w:t>8</w:t>
      </w:r>
      <w:r w:rsidRPr="007012DA">
        <w:rPr>
          <w:sz w:val="28"/>
          <w:szCs w:val="28"/>
        </w:rPr>
        <w:t xml:space="preserve"> материалов об отмене условного осуждения, о возложении дополнительных обязанностей – </w:t>
      </w:r>
      <w:r w:rsidRPr="007012DA">
        <w:rPr>
          <w:b/>
          <w:bCs/>
          <w:sz w:val="28"/>
          <w:szCs w:val="28"/>
        </w:rPr>
        <w:t>9,</w:t>
      </w:r>
      <w:r w:rsidRPr="007012DA">
        <w:rPr>
          <w:sz w:val="28"/>
          <w:szCs w:val="28"/>
        </w:rPr>
        <w:t xml:space="preserve"> на продление испытательного срока – </w:t>
      </w:r>
      <w:r w:rsidRPr="007012DA">
        <w:rPr>
          <w:b/>
          <w:bCs/>
          <w:sz w:val="28"/>
          <w:szCs w:val="28"/>
        </w:rPr>
        <w:t>15.</w:t>
      </w:r>
    </w:p>
    <w:p w:rsidR="007012DA" w:rsidRPr="007012DA" w:rsidRDefault="007012DA" w:rsidP="007012DA">
      <w:pPr>
        <w:jc w:val="both"/>
        <w:rPr>
          <w:sz w:val="28"/>
          <w:szCs w:val="28"/>
        </w:rPr>
      </w:pPr>
      <w:r w:rsidRPr="007012DA">
        <w:rPr>
          <w:sz w:val="28"/>
          <w:szCs w:val="28"/>
        </w:rPr>
        <w:tab/>
        <w:t xml:space="preserve">В СУВУЗТ (специальные учебно-воспитательные учреждения закрытого типа) за прошедший год направлен </w:t>
      </w:r>
      <w:r w:rsidRPr="007012DA">
        <w:rPr>
          <w:b/>
          <w:bCs/>
          <w:sz w:val="28"/>
          <w:szCs w:val="28"/>
        </w:rPr>
        <w:t xml:space="preserve">1 </w:t>
      </w:r>
      <w:r w:rsidRPr="007012DA">
        <w:rPr>
          <w:sz w:val="28"/>
          <w:szCs w:val="28"/>
        </w:rPr>
        <w:t xml:space="preserve">подросток (2016 г. – </w:t>
      </w:r>
      <w:r w:rsidRPr="007012DA">
        <w:rPr>
          <w:b/>
          <w:bCs/>
          <w:sz w:val="28"/>
          <w:szCs w:val="28"/>
        </w:rPr>
        <w:t>3)</w:t>
      </w:r>
      <w:r w:rsidRPr="007012DA">
        <w:rPr>
          <w:sz w:val="28"/>
          <w:szCs w:val="28"/>
        </w:rPr>
        <w:t xml:space="preserve">, в ЦВСНП – 2 несовершеннолетних (2016 г. – </w:t>
      </w:r>
      <w:r w:rsidRPr="007012DA">
        <w:rPr>
          <w:b/>
          <w:sz w:val="28"/>
          <w:szCs w:val="28"/>
        </w:rPr>
        <w:t>2)</w:t>
      </w:r>
      <w:r w:rsidRPr="007012DA">
        <w:rPr>
          <w:sz w:val="28"/>
          <w:szCs w:val="28"/>
        </w:rPr>
        <w:t>.</w:t>
      </w:r>
    </w:p>
    <w:p w:rsidR="007012DA" w:rsidRPr="007012DA" w:rsidRDefault="007012DA" w:rsidP="007012DA">
      <w:pPr>
        <w:ind w:firstLine="708"/>
        <w:jc w:val="both"/>
        <w:rPr>
          <w:sz w:val="28"/>
          <w:szCs w:val="28"/>
        </w:rPr>
      </w:pPr>
      <w:r w:rsidRPr="007012DA">
        <w:rPr>
          <w:sz w:val="28"/>
          <w:szCs w:val="28"/>
        </w:rPr>
        <w:t xml:space="preserve"> За подростками, состоящими на учете в КДНиЗП, ОУУПиПДН ОМВД, закреплено </w:t>
      </w:r>
      <w:r w:rsidRPr="007012DA">
        <w:rPr>
          <w:b/>
          <w:sz w:val="28"/>
          <w:szCs w:val="28"/>
        </w:rPr>
        <w:t>3</w:t>
      </w:r>
      <w:r w:rsidRPr="007012DA">
        <w:rPr>
          <w:sz w:val="28"/>
          <w:szCs w:val="28"/>
        </w:rPr>
        <w:t xml:space="preserve"> общественных воспитателя.</w:t>
      </w:r>
    </w:p>
    <w:p w:rsidR="007012DA" w:rsidRPr="007012DA" w:rsidRDefault="007012DA" w:rsidP="007012DA">
      <w:pPr>
        <w:ind w:firstLine="708"/>
        <w:jc w:val="both"/>
        <w:rPr>
          <w:sz w:val="28"/>
          <w:szCs w:val="28"/>
        </w:rPr>
      </w:pPr>
      <w:r w:rsidRPr="007012DA">
        <w:rPr>
          <w:sz w:val="28"/>
          <w:szCs w:val="28"/>
        </w:rPr>
        <w:t xml:space="preserve"> Сотрудники КДНиЗП принимают участие в рассмотрении уголовных дел в отношении несовершеннолетних в Краснокаменском городском суде. За 2017 год посещено </w:t>
      </w:r>
      <w:r w:rsidRPr="007012DA">
        <w:rPr>
          <w:b/>
          <w:sz w:val="28"/>
          <w:szCs w:val="28"/>
        </w:rPr>
        <w:t xml:space="preserve">52 </w:t>
      </w:r>
      <w:r w:rsidRPr="007012DA">
        <w:rPr>
          <w:sz w:val="28"/>
          <w:szCs w:val="28"/>
        </w:rPr>
        <w:t xml:space="preserve"> заседания Краснокаменского городского суда                     (2016 г. - 56).</w:t>
      </w:r>
    </w:p>
    <w:p w:rsidR="007012DA" w:rsidRPr="007012DA" w:rsidRDefault="007012DA" w:rsidP="007012DA">
      <w:pPr>
        <w:jc w:val="both"/>
        <w:rPr>
          <w:b/>
          <w:sz w:val="28"/>
          <w:szCs w:val="28"/>
        </w:rPr>
      </w:pPr>
      <w:r w:rsidRPr="007012DA">
        <w:rPr>
          <w:b/>
          <w:bCs/>
          <w:i/>
          <w:iCs/>
          <w:sz w:val="28"/>
          <w:szCs w:val="28"/>
        </w:rPr>
        <w:tab/>
      </w:r>
      <w:r w:rsidRPr="007012DA">
        <w:rPr>
          <w:sz w:val="28"/>
          <w:szCs w:val="28"/>
        </w:rPr>
        <w:t xml:space="preserve">В отношении родителей в 2017 году на заседаниях  КДНиЗП рассмотрено </w:t>
      </w:r>
      <w:r w:rsidRPr="007012DA">
        <w:rPr>
          <w:b/>
          <w:sz w:val="28"/>
          <w:szCs w:val="28"/>
        </w:rPr>
        <w:t>307</w:t>
      </w:r>
      <w:r w:rsidRPr="007012DA">
        <w:rPr>
          <w:sz w:val="28"/>
          <w:szCs w:val="28"/>
        </w:rPr>
        <w:t xml:space="preserve"> дел (2016 г.- </w:t>
      </w:r>
      <w:r w:rsidRPr="007012DA">
        <w:rPr>
          <w:b/>
          <w:bCs/>
          <w:sz w:val="28"/>
          <w:szCs w:val="28"/>
        </w:rPr>
        <w:t xml:space="preserve">305 </w:t>
      </w:r>
      <w:r w:rsidRPr="007012DA">
        <w:rPr>
          <w:sz w:val="28"/>
          <w:szCs w:val="28"/>
        </w:rPr>
        <w:t xml:space="preserve">дел), из них по административным протоколам — </w:t>
      </w:r>
      <w:r w:rsidRPr="007012DA">
        <w:rPr>
          <w:b/>
          <w:sz w:val="28"/>
          <w:szCs w:val="28"/>
        </w:rPr>
        <w:t>303</w:t>
      </w:r>
      <w:r w:rsidRPr="007012DA">
        <w:rPr>
          <w:b/>
          <w:bCs/>
          <w:sz w:val="28"/>
          <w:szCs w:val="28"/>
        </w:rPr>
        <w:t xml:space="preserve"> </w:t>
      </w:r>
      <w:r w:rsidRPr="007012DA">
        <w:rPr>
          <w:sz w:val="28"/>
          <w:szCs w:val="28"/>
        </w:rPr>
        <w:t xml:space="preserve"> (2016 г.- </w:t>
      </w:r>
      <w:r w:rsidRPr="007012DA">
        <w:rPr>
          <w:b/>
          <w:bCs/>
          <w:sz w:val="28"/>
          <w:szCs w:val="28"/>
        </w:rPr>
        <w:t>278</w:t>
      </w:r>
      <w:r w:rsidRPr="007012DA">
        <w:rPr>
          <w:sz w:val="28"/>
          <w:szCs w:val="28"/>
        </w:rPr>
        <w:t>).</w:t>
      </w:r>
    </w:p>
    <w:p w:rsidR="007012DA" w:rsidRPr="007012DA" w:rsidRDefault="007012DA" w:rsidP="007012DA">
      <w:pPr>
        <w:ind w:firstLine="708"/>
        <w:jc w:val="both"/>
        <w:rPr>
          <w:sz w:val="28"/>
          <w:szCs w:val="28"/>
        </w:rPr>
      </w:pPr>
      <w:r w:rsidRPr="007012DA">
        <w:rPr>
          <w:sz w:val="28"/>
          <w:szCs w:val="28"/>
        </w:rPr>
        <w:t xml:space="preserve">  По результатам рассмотрения дел об административных правонарушениях Комиссией по делам несовершеннолетних и защите их прав в отношении несовершеннолетних и родителей наложено штрафов на сумму </w:t>
      </w:r>
      <w:r w:rsidRPr="007012DA">
        <w:rPr>
          <w:b/>
          <w:bCs/>
          <w:sz w:val="28"/>
          <w:szCs w:val="28"/>
        </w:rPr>
        <w:t xml:space="preserve">171 600 </w:t>
      </w:r>
      <w:r w:rsidRPr="007012DA">
        <w:rPr>
          <w:sz w:val="28"/>
          <w:szCs w:val="28"/>
        </w:rPr>
        <w:t xml:space="preserve">рублей – оплачено 108 500 (63%) (2016г.- </w:t>
      </w:r>
      <w:r w:rsidRPr="007012DA">
        <w:rPr>
          <w:b/>
          <w:bCs/>
          <w:sz w:val="28"/>
          <w:szCs w:val="28"/>
        </w:rPr>
        <w:t xml:space="preserve">330 500 </w:t>
      </w:r>
      <w:r w:rsidRPr="007012DA">
        <w:rPr>
          <w:sz w:val="28"/>
          <w:szCs w:val="28"/>
        </w:rPr>
        <w:t xml:space="preserve">руб.). В отношении лиц, не оплативших штрафы, материалы передаются в службу судебных приставов для принудительного взыскания штрафов. За 2017 год направлено 147 материалов (2016 г. – </w:t>
      </w:r>
      <w:r w:rsidRPr="007012DA">
        <w:rPr>
          <w:b/>
          <w:sz w:val="28"/>
          <w:szCs w:val="28"/>
        </w:rPr>
        <w:t>209</w:t>
      </w:r>
      <w:r w:rsidRPr="007012DA">
        <w:rPr>
          <w:sz w:val="28"/>
          <w:szCs w:val="28"/>
        </w:rPr>
        <w:t>).</w:t>
      </w:r>
    </w:p>
    <w:p w:rsidR="007012DA" w:rsidRPr="007012DA" w:rsidRDefault="007012DA" w:rsidP="007012DA">
      <w:pPr>
        <w:ind w:firstLine="708"/>
        <w:jc w:val="both"/>
        <w:rPr>
          <w:sz w:val="28"/>
          <w:szCs w:val="28"/>
        </w:rPr>
      </w:pPr>
      <w:r w:rsidRPr="007012DA">
        <w:rPr>
          <w:sz w:val="28"/>
          <w:szCs w:val="28"/>
        </w:rPr>
        <w:t xml:space="preserve">В период проведения Всероссийской акции «Все дети в школу» возвращены в ОУ </w:t>
      </w:r>
      <w:r w:rsidRPr="007012DA">
        <w:rPr>
          <w:b/>
          <w:bCs/>
          <w:sz w:val="28"/>
          <w:szCs w:val="28"/>
        </w:rPr>
        <w:t xml:space="preserve">4 </w:t>
      </w:r>
      <w:r w:rsidRPr="007012DA">
        <w:rPr>
          <w:sz w:val="28"/>
          <w:szCs w:val="28"/>
        </w:rPr>
        <w:t xml:space="preserve">учащихся, не приступил к занятиям 1 учащийся, находящийся в розыске. В 2016 году не приступило к занятиям </w:t>
      </w:r>
      <w:r w:rsidRPr="007012DA">
        <w:rPr>
          <w:b/>
          <w:bCs/>
          <w:sz w:val="28"/>
          <w:szCs w:val="28"/>
        </w:rPr>
        <w:t>2</w:t>
      </w:r>
      <w:r w:rsidRPr="007012DA">
        <w:rPr>
          <w:b/>
          <w:sz w:val="28"/>
          <w:szCs w:val="28"/>
        </w:rPr>
        <w:t xml:space="preserve"> </w:t>
      </w:r>
      <w:r w:rsidRPr="007012DA">
        <w:rPr>
          <w:sz w:val="28"/>
          <w:szCs w:val="28"/>
        </w:rPr>
        <w:t xml:space="preserve">учащихся. На заседания КДНиЗП приглашаются учащиеся школ и  профессиональных училищ, уклоняющиеся от обучения. Случаев исключения из школ не было. За уклонение от обучения детей привлечено к административной ответственности </w:t>
      </w:r>
      <w:r w:rsidRPr="007012DA">
        <w:rPr>
          <w:b/>
          <w:bCs/>
          <w:sz w:val="28"/>
          <w:szCs w:val="28"/>
        </w:rPr>
        <w:t xml:space="preserve">107 </w:t>
      </w:r>
      <w:r w:rsidRPr="007012DA">
        <w:rPr>
          <w:sz w:val="28"/>
          <w:szCs w:val="28"/>
        </w:rPr>
        <w:t xml:space="preserve">родителей (лиц, их заменяющих) (2016 г.- </w:t>
      </w:r>
      <w:r w:rsidRPr="007012DA">
        <w:rPr>
          <w:b/>
          <w:bCs/>
          <w:sz w:val="28"/>
          <w:szCs w:val="28"/>
        </w:rPr>
        <w:t>77</w:t>
      </w:r>
      <w:r w:rsidRPr="007012DA">
        <w:rPr>
          <w:sz w:val="28"/>
          <w:szCs w:val="28"/>
        </w:rPr>
        <w:t xml:space="preserve">). </w:t>
      </w:r>
    </w:p>
    <w:p w:rsidR="007012DA" w:rsidRPr="007012DA" w:rsidRDefault="007012DA" w:rsidP="007012DA">
      <w:pPr>
        <w:ind w:firstLine="708"/>
        <w:jc w:val="both"/>
        <w:rPr>
          <w:sz w:val="28"/>
          <w:szCs w:val="28"/>
        </w:rPr>
      </w:pPr>
      <w:r w:rsidRPr="007012DA">
        <w:rPr>
          <w:sz w:val="28"/>
          <w:szCs w:val="28"/>
        </w:rPr>
        <w:lastRenderedPageBreak/>
        <w:t xml:space="preserve">За 2017 год на территории муниципального района «Город Краснокаменск и Краснокаменский район» отмечается незначительное снижение подростковой преступности, подростками совершено </w:t>
      </w:r>
      <w:r w:rsidRPr="007012DA">
        <w:rPr>
          <w:b/>
          <w:sz w:val="28"/>
          <w:szCs w:val="28"/>
        </w:rPr>
        <w:t xml:space="preserve">110 </w:t>
      </w:r>
      <w:r w:rsidRPr="007012DA">
        <w:rPr>
          <w:sz w:val="28"/>
          <w:szCs w:val="28"/>
        </w:rPr>
        <w:t xml:space="preserve">преступлений (2016г. – </w:t>
      </w:r>
      <w:r w:rsidRPr="007012DA">
        <w:rPr>
          <w:b/>
          <w:sz w:val="28"/>
          <w:szCs w:val="28"/>
        </w:rPr>
        <w:t>111</w:t>
      </w:r>
      <w:r w:rsidRPr="007012DA">
        <w:rPr>
          <w:sz w:val="28"/>
          <w:szCs w:val="28"/>
        </w:rPr>
        <w:t xml:space="preserve">, 2015г. – </w:t>
      </w:r>
      <w:r w:rsidRPr="007012DA">
        <w:rPr>
          <w:b/>
          <w:sz w:val="28"/>
          <w:szCs w:val="28"/>
        </w:rPr>
        <w:t xml:space="preserve">100, </w:t>
      </w:r>
      <w:r w:rsidRPr="007012DA">
        <w:rPr>
          <w:sz w:val="28"/>
          <w:szCs w:val="28"/>
        </w:rPr>
        <w:t>2014г. -</w:t>
      </w:r>
      <w:r w:rsidRPr="007012DA">
        <w:rPr>
          <w:b/>
          <w:sz w:val="28"/>
          <w:szCs w:val="28"/>
        </w:rPr>
        <w:t xml:space="preserve"> 150</w:t>
      </w:r>
      <w:r w:rsidRPr="007012DA">
        <w:rPr>
          <w:sz w:val="28"/>
          <w:szCs w:val="28"/>
        </w:rPr>
        <w:t xml:space="preserve">), удельный вес составил </w:t>
      </w:r>
      <w:r w:rsidRPr="007012DA">
        <w:rPr>
          <w:b/>
          <w:sz w:val="28"/>
          <w:szCs w:val="28"/>
        </w:rPr>
        <w:t>11,7</w:t>
      </w:r>
      <w:r w:rsidRPr="007012DA">
        <w:rPr>
          <w:sz w:val="28"/>
          <w:szCs w:val="28"/>
        </w:rPr>
        <w:t xml:space="preserve"> %  (2016 г. – </w:t>
      </w:r>
      <w:r w:rsidRPr="007012DA">
        <w:rPr>
          <w:b/>
          <w:sz w:val="28"/>
          <w:szCs w:val="28"/>
        </w:rPr>
        <w:t>13,2</w:t>
      </w:r>
      <w:r w:rsidRPr="007012DA">
        <w:rPr>
          <w:sz w:val="28"/>
          <w:szCs w:val="28"/>
        </w:rPr>
        <w:t xml:space="preserve"> %).</w:t>
      </w:r>
    </w:p>
    <w:p w:rsidR="007012DA" w:rsidRPr="007012DA" w:rsidRDefault="007012DA" w:rsidP="007012DA">
      <w:pPr>
        <w:jc w:val="both"/>
        <w:rPr>
          <w:sz w:val="28"/>
          <w:szCs w:val="28"/>
        </w:rPr>
      </w:pPr>
      <w:r w:rsidRPr="007012DA">
        <w:rPr>
          <w:sz w:val="28"/>
          <w:szCs w:val="28"/>
        </w:rPr>
        <w:t xml:space="preserve">         Рецидив  подростковой преступности снижен с 10 преступлений до 7.</w:t>
      </w:r>
    </w:p>
    <w:p w:rsidR="007012DA" w:rsidRDefault="007012DA" w:rsidP="007012DA">
      <w:pPr>
        <w:ind w:firstLine="708"/>
        <w:jc w:val="both"/>
        <w:rPr>
          <w:sz w:val="28"/>
          <w:szCs w:val="28"/>
        </w:rPr>
      </w:pPr>
      <w:r w:rsidRPr="007012DA">
        <w:rPr>
          <w:sz w:val="28"/>
          <w:szCs w:val="28"/>
        </w:rPr>
        <w:t xml:space="preserve">Снижено количество преступлений, совершенных  несовершеннолетними в группе, с </w:t>
      </w:r>
      <w:r w:rsidRPr="007012DA">
        <w:rPr>
          <w:b/>
          <w:sz w:val="28"/>
          <w:szCs w:val="28"/>
        </w:rPr>
        <w:t>34</w:t>
      </w:r>
      <w:r w:rsidRPr="007012DA">
        <w:rPr>
          <w:sz w:val="28"/>
          <w:szCs w:val="28"/>
        </w:rPr>
        <w:t xml:space="preserve"> до </w:t>
      </w:r>
      <w:r w:rsidRPr="007012DA">
        <w:rPr>
          <w:b/>
          <w:sz w:val="28"/>
          <w:szCs w:val="28"/>
        </w:rPr>
        <w:t>23</w:t>
      </w:r>
      <w:r w:rsidRPr="007012DA">
        <w:rPr>
          <w:sz w:val="28"/>
          <w:szCs w:val="28"/>
        </w:rPr>
        <w:t xml:space="preserve">. В смешанных группах с участием взрослых снижено количество преступлений с </w:t>
      </w:r>
      <w:r w:rsidRPr="007012DA">
        <w:rPr>
          <w:b/>
          <w:sz w:val="28"/>
          <w:szCs w:val="28"/>
        </w:rPr>
        <w:t>40</w:t>
      </w:r>
      <w:r w:rsidRPr="007012DA">
        <w:rPr>
          <w:sz w:val="28"/>
          <w:szCs w:val="28"/>
        </w:rPr>
        <w:t xml:space="preserve"> до </w:t>
      </w:r>
      <w:r w:rsidRPr="007012DA">
        <w:rPr>
          <w:b/>
          <w:sz w:val="28"/>
          <w:szCs w:val="28"/>
        </w:rPr>
        <w:t>8</w:t>
      </w:r>
      <w:r w:rsidRPr="007012DA">
        <w:rPr>
          <w:sz w:val="28"/>
          <w:szCs w:val="28"/>
        </w:rPr>
        <w:t xml:space="preserve">. В состоянии алкогольного опьянения подростками совершено </w:t>
      </w:r>
      <w:r w:rsidRPr="007012DA">
        <w:rPr>
          <w:b/>
          <w:sz w:val="28"/>
          <w:szCs w:val="28"/>
        </w:rPr>
        <w:t>10</w:t>
      </w:r>
      <w:r w:rsidRPr="007012DA">
        <w:rPr>
          <w:sz w:val="28"/>
          <w:szCs w:val="28"/>
        </w:rPr>
        <w:t xml:space="preserve"> преступлений (2016 г.-</w:t>
      </w:r>
      <w:r w:rsidRPr="007012DA">
        <w:rPr>
          <w:b/>
          <w:sz w:val="28"/>
          <w:szCs w:val="28"/>
        </w:rPr>
        <w:t>13</w:t>
      </w:r>
      <w:r w:rsidRPr="007012DA">
        <w:rPr>
          <w:sz w:val="28"/>
          <w:szCs w:val="28"/>
        </w:rPr>
        <w:t>). Практически все преступления имущественного характера – кражи, грабежи, разбои, неправомерное завладение автомототранспортом.  Убийств, умышленных тяжких телесных повреждений, изнасилований, совершенных подростками, не зарегистрировано. П</w:t>
      </w:r>
      <w:r w:rsidRPr="007012DA">
        <w:rPr>
          <w:color w:val="222222"/>
          <w:sz w:val="28"/>
          <w:szCs w:val="28"/>
          <w:shd w:val="clear" w:color="auto" w:fill="FFFFFF"/>
        </w:rPr>
        <w:t xml:space="preserve">реступления совершены, в основном, подростками из неблагополучных семей. </w:t>
      </w:r>
      <w:r w:rsidRPr="007012DA">
        <w:rPr>
          <w:sz w:val="28"/>
          <w:szCs w:val="28"/>
        </w:rPr>
        <w:t xml:space="preserve">Ранее состоявшими на учете несовершеннолетними на территории города и района совершено </w:t>
      </w:r>
      <w:r w:rsidRPr="007012DA">
        <w:rPr>
          <w:b/>
          <w:sz w:val="28"/>
          <w:szCs w:val="28"/>
        </w:rPr>
        <w:t xml:space="preserve">37 </w:t>
      </w:r>
      <w:r w:rsidRPr="007012DA">
        <w:rPr>
          <w:sz w:val="28"/>
          <w:szCs w:val="28"/>
        </w:rPr>
        <w:t xml:space="preserve">преступлений (2016 г. - </w:t>
      </w:r>
      <w:r w:rsidRPr="007012DA">
        <w:rPr>
          <w:b/>
          <w:sz w:val="28"/>
          <w:szCs w:val="28"/>
        </w:rPr>
        <w:t>33</w:t>
      </w:r>
      <w:r w:rsidRPr="007012DA">
        <w:rPr>
          <w:sz w:val="28"/>
          <w:szCs w:val="28"/>
        </w:rPr>
        <w:t>). Из 37 преступлений - 30 преступлений, предусмотренных ст.158 УК РФ (кража).</w:t>
      </w:r>
    </w:p>
    <w:p w:rsidR="007012DA" w:rsidRDefault="007012DA" w:rsidP="007012DA">
      <w:pPr>
        <w:ind w:firstLine="708"/>
        <w:jc w:val="both"/>
        <w:rPr>
          <w:sz w:val="28"/>
          <w:szCs w:val="28"/>
        </w:rPr>
      </w:pPr>
    </w:p>
    <w:p w:rsidR="007012DA" w:rsidRDefault="007012DA" w:rsidP="007012DA">
      <w:pPr>
        <w:pStyle w:val="a3"/>
        <w:spacing w:after="0"/>
        <w:ind w:firstLine="708"/>
        <w:jc w:val="center"/>
        <w:rPr>
          <w:b/>
          <w:sz w:val="28"/>
          <w:szCs w:val="28"/>
        </w:rPr>
      </w:pPr>
      <w:r w:rsidRPr="007012DA">
        <w:rPr>
          <w:b/>
          <w:sz w:val="28"/>
          <w:szCs w:val="28"/>
        </w:rPr>
        <w:t>РАЗДЕЛ «КУЛЬТУРА»</w:t>
      </w:r>
    </w:p>
    <w:p w:rsidR="007012DA" w:rsidRDefault="007012DA" w:rsidP="007012DA">
      <w:pPr>
        <w:pStyle w:val="a3"/>
        <w:spacing w:after="0"/>
        <w:ind w:firstLine="708"/>
        <w:jc w:val="center"/>
        <w:rPr>
          <w:b/>
          <w:sz w:val="28"/>
          <w:szCs w:val="28"/>
        </w:rPr>
      </w:pPr>
    </w:p>
    <w:p w:rsidR="007012DA" w:rsidRPr="002E5948" w:rsidRDefault="007012DA" w:rsidP="007012DA">
      <w:pPr>
        <w:pStyle w:val="a3"/>
        <w:spacing w:after="0"/>
        <w:ind w:firstLine="708"/>
        <w:jc w:val="both"/>
        <w:rPr>
          <w:bCs/>
          <w:sz w:val="28"/>
          <w:szCs w:val="28"/>
        </w:rPr>
      </w:pPr>
      <w:r w:rsidRPr="00904C63">
        <w:rPr>
          <w:sz w:val="28"/>
          <w:szCs w:val="28"/>
        </w:rPr>
        <w:t xml:space="preserve">В 2017 году в целях совершенствования работы учреждений культуры муниципального района «Город Краснокаменск и Краснокаменский район» Забайкальского края, направленной на улучшение </w:t>
      </w:r>
      <w:r w:rsidRPr="002E5948">
        <w:rPr>
          <w:sz w:val="28"/>
          <w:szCs w:val="28"/>
        </w:rPr>
        <w:t xml:space="preserve">эффективности деятельности, ведения единой культурной политики и принятия оперативных решений на одном уровне, выстраивания единого культурного пространства в муниципальном районе, обеспечения единой системы планирования  и методической работы, статистического наблюдения и отчетности в отрасли была реорганизована сеть учреждений культуры, которая по состоянию на 2017 год представлена следующими учреждениями: </w:t>
      </w:r>
    </w:p>
    <w:p w:rsidR="007012DA" w:rsidRPr="002E5948" w:rsidRDefault="007012DA" w:rsidP="00F52785">
      <w:pPr>
        <w:jc w:val="both"/>
        <w:rPr>
          <w:bCs/>
          <w:sz w:val="28"/>
          <w:szCs w:val="28"/>
        </w:rPr>
      </w:pPr>
      <w:r w:rsidRPr="002E5948">
        <w:rPr>
          <w:bCs/>
          <w:sz w:val="28"/>
          <w:szCs w:val="28"/>
        </w:rPr>
        <w:t>-  МБУК «Центральная районная библиотека», в которую входят Центральная районная библиотека, Центральная детская библиотека и  10 сельских библиотек-филиалов;</w:t>
      </w:r>
    </w:p>
    <w:p w:rsidR="007012DA" w:rsidRPr="002E5948" w:rsidRDefault="007012DA" w:rsidP="00F52785">
      <w:pPr>
        <w:jc w:val="both"/>
        <w:rPr>
          <w:bCs/>
          <w:sz w:val="28"/>
          <w:szCs w:val="28"/>
        </w:rPr>
      </w:pPr>
      <w:r w:rsidRPr="002E5948">
        <w:rPr>
          <w:bCs/>
          <w:sz w:val="28"/>
          <w:szCs w:val="28"/>
        </w:rPr>
        <w:t xml:space="preserve">-  МАУК «Районный дом культуры «Строитель» с 9 филиалами: ДК  </w:t>
      </w:r>
      <w:r>
        <w:rPr>
          <w:bCs/>
          <w:sz w:val="28"/>
          <w:szCs w:val="28"/>
        </w:rPr>
        <w:t>сельского поселения «</w:t>
      </w:r>
      <w:r w:rsidRPr="002E5948">
        <w:rPr>
          <w:bCs/>
          <w:sz w:val="28"/>
          <w:szCs w:val="28"/>
        </w:rPr>
        <w:t>Богданов</w:t>
      </w:r>
      <w:r>
        <w:rPr>
          <w:bCs/>
          <w:sz w:val="28"/>
          <w:szCs w:val="28"/>
        </w:rPr>
        <w:t>ское»</w:t>
      </w:r>
      <w:r w:rsidRPr="002E5948">
        <w:rPr>
          <w:bCs/>
          <w:sz w:val="28"/>
          <w:szCs w:val="28"/>
        </w:rPr>
        <w:t>,  ДК</w:t>
      </w:r>
      <w:r>
        <w:rPr>
          <w:bCs/>
          <w:sz w:val="28"/>
          <w:szCs w:val="28"/>
        </w:rPr>
        <w:t xml:space="preserve"> сельского поселения</w:t>
      </w:r>
      <w:r w:rsidRPr="002E5948">
        <w:rPr>
          <w:bCs/>
          <w:sz w:val="28"/>
          <w:szCs w:val="28"/>
        </w:rPr>
        <w:t xml:space="preserve"> </w:t>
      </w:r>
      <w:r>
        <w:rPr>
          <w:bCs/>
          <w:sz w:val="28"/>
          <w:szCs w:val="28"/>
        </w:rPr>
        <w:t>«</w:t>
      </w:r>
      <w:r w:rsidRPr="002E5948">
        <w:rPr>
          <w:bCs/>
          <w:sz w:val="28"/>
          <w:szCs w:val="28"/>
        </w:rPr>
        <w:t>Кайластуй</w:t>
      </w:r>
      <w:r>
        <w:rPr>
          <w:bCs/>
          <w:sz w:val="28"/>
          <w:szCs w:val="28"/>
        </w:rPr>
        <w:t>ское»</w:t>
      </w:r>
      <w:r w:rsidRPr="002E5948">
        <w:rPr>
          <w:bCs/>
          <w:sz w:val="28"/>
          <w:szCs w:val="28"/>
        </w:rPr>
        <w:t xml:space="preserve">, ДК </w:t>
      </w:r>
      <w:r>
        <w:rPr>
          <w:bCs/>
          <w:sz w:val="28"/>
          <w:szCs w:val="28"/>
        </w:rPr>
        <w:t>сельского поселения «</w:t>
      </w:r>
      <w:r w:rsidRPr="002E5948">
        <w:rPr>
          <w:bCs/>
          <w:sz w:val="28"/>
          <w:szCs w:val="28"/>
        </w:rPr>
        <w:t>Капцегайтуй</w:t>
      </w:r>
      <w:r>
        <w:rPr>
          <w:bCs/>
          <w:sz w:val="28"/>
          <w:szCs w:val="28"/>
        </w:rPr>
        <w:t>ское»</w:t>
      </w:r>
      <w:r w:rsidRPr="002E5948">
        <w:rPr>
          <w:bCs/>
          <w:sz w:val="28"/>
          <w:szCs w:val="28"/>
        </w:rPr>
        <w:t xml:space="preserve">,  ДК </w:t>
      </w:r>
      <w:r>
        <w:rPr>
          <w:bCs/>
          <w:sz w:val="28"/>
          <w:szCs w:val="28"/>
        </w:rPr>
        <w:t>сельского поселения «</w:t>
      </w:r>
      <w:r w:rsidRPr="002E5948">
        <w:rPr>
          <w:bCs/>
          <w:sz w:val="28"/>
          <w:szCs w:val="28"/>
        </w:rPr>
        <w:t>Ковыли</w:t>
      </w:r>
      <w:r>
        <w:rPr>
          <w:bCs/>
          <w:sz w:val="28"/>
          <w:szCs w:val="28"/>
        </w:rPr>
        <w:t>нское»</w:t>
      </w:r>
      <w:r w:rsidRPr="002E5948">
        <w:rPr>
          <w:bCs/>
          <w:sz w:val="28"/>
          <w:szCs w:val="28"/>
        </w:rPr>
        <w:t xml:space="preserve">, ДК </w:t>
      </w:r>
      <w:r>
        <w:rPr>
          <w:bCs/>
          <w:sz w:val="28"/>
          <w:szCs w:val="28"/>
        </w:rPr>
        <w:t>сельского поселения «</w:t>
      </w:r>
      <w:r w:rsidRPr="002E5948">
        <w:rPr>
          <w:bCs/>
          <w:sz w:val="28"/>
          <w:szCs w:val="28"/>
        </w:rPr>
        <w:t>Маргу</w:t>
      </w:r>
      <w:r>
        <w:rPr>
          <w:bCs/>
          <w:sz w:val="28"/>
          <w:szCs w:val="28"/>
        </w:rPr>
        <w:t>ц</w:t>
      </w:r>
      <w:r w:rsidRPr="002E5948">
        <w:rPr>
          <w:bCs/>
          <w:sz w:val="28"/>
          <w:szCs w:val="28"/>
        </w:rPr>
        <w:t>ек</w:t>
      </w:r>
      <w:r>
        <w:rPr>
          <w:bCs/>
          <w:sz w:val="28"/>
          <w:szCs w:val="28"/>
        </w:rPr>
        <w:t>ское»</w:t>
      </w:r>
      <w:r w:rsidRPr="002E5948">
        <w:rPr>
          <w:bCs/>
          <w:sz w:val="28"/>
          <w:szCs w:val="28"/>
        </w:rPr>
        <w:t xml:space="preserve">, ДК </w:t>
      </w:r>
      <w:r>
        <w:rPr>
          <w:bCs/>
          <w:sz w:val="28"/>
          <w:szCs w:val="28"/>
        </w:rPr>
        <w:t xml:space="preserve">сельского поселения </w:t>
      </w:r>
      <w:r w:rsidRPr="002E5948">
        <w:rPr>
          <w:bCs/>
          <w:sz w:val="28"/>
          <w:szCs w:val="28"/>
        </w:rPr>
        <w:t xml:space="preserve"> </w:t>
      </w:r>
      <w:r>
        <w:rPr>
          <w:bCs/>
          <w:sz w:val="28"/>
          <w:szCs w:val="28"/>
        </w:rPr>
        <w:t>«</w:t>
      </w:r>
      <w:r w:rsidRPr="002E5948">
        <w:rPr>
          <w:bCs/>
          <w:sz w:val="28"/>
          <w:szCs w:val="28"/>
        </w:rPr>
        <w:t>Соктуй-Милозан</w:t>
      </w:r>
      <w:r>
        <w:rPr>
          <w:bCs/>
          <w:sz w:val="28"/>
          <w:szCs w:val="28"/>
        </w:rPr>
        <w:t>ское»</w:t>
      </w:r>
      <w:r w:rsidRPr="002E5948">
        <w:rPr>
          <w:bCs/>
          <w:sz w:val="28"/>
          <w:szCs w:val="28"/>
        </w:rPr>
        <w:t xml:space="preserve">, ДК </w:t>
      </w:r>
      <w:r>
        <w:rPr>
          <w:bCs/>
          <w:sz w:val="28"/>
          <w:szCs w:val="28"/>
        </w:rPr>
        <w:t>сельского поселения</w:t>
      </w:r>
      <w:r w:rsidRPr="002E5948">
        <w:rPr>
          <w:bCs/>
          <w:sz w:val="28"/>
          <w:szCs w:val="28"/>
        </w:rPr>
        <w:t xml:space="preserve"> </w:t>
      </w:r>
      <w:r>
        <w:rPr>
          <w:bCs/>
          <w:sz w:val="28"/>
          <w:szCs w:val="28"/>
        </w:rPr>
        <w:t>«</w:t>
      </w:r>
      <w:r w:rsidRPr="002E5948">
        <w:rPr>
          <w:bCs/>
          <w:sz w:val="28"/>
          <w:szCs w:val="28"/>
        </w:rPr>
        <w:t>Среднеаргунск</w:t>
      </w:r>
      <w:r>
        <w:rPr>
          <w:bCs/>
          <w:sz w:val="28"/>
          <w:szCs w:val="28"/>
        </w:rPr>
        <w:t>ое»</w:t>
      </w:r>
      <w:r w:rsidRPr="002E5948">
        <w:rPr>
          <w:bCs/>
          <w:sz w:val="28"/>
          <w:szCs w:val="28"/>
        </w:rPr>
        <w:t xml:space="preserve">, ДК </w:t>
      </w:r>
      <w:r>
        <w:rPr>
          <w:bCs/>
          <w:sz w:val="28"/>
          <w:szCs w:val="28"/>
        </w:rPr>
        <w:t>сельского поселения «</w:t>
      </w:r>
      <w:r w:rsidRPr="002E5948">
        <w:rPr>
          <w:bCs/>
          <w:sz w:val="28"/>
          <w:szCs w:val="28"/>
        </w:rPr>
        <w:t>Целинн</w:t>
      </w:r>
      <w:r>
        <w:rPr>
          <w:bCs/>
          <w:sz w:val="28"/>
          <w:szCs w:val="28"/>
        </w:rPr>
        <w:t>инское»</w:t>
      </w:r>
      <w:r w:rsidRPr="002E5948">
        <w:rPr>
          <w:bCs/>
          <w:sz w:val="28"/>
          <w:szCs w:val="28"/>
        </w:rPr>
        <w:t xml:space="preserve">, ДК </w:t>
      </w:r>
      <w:r>
        <w:rPr>
          <w:bCs/>
          <w:sz w:val="28"/>
          <w:szCs w:val="28"/>
        </w:rPr>
        <w:t>сельского поселения «</w:t>
      </w:r>
      <w:r w:rsidRPr="002E5948">
        <w:rPr>
          <w:bCs/>
          <w:sz w:val="28"/>
          <w:szCs w:val="28"/>
        </w:rPr>
        <w:t>Юбилейн</w:t>
      </w:r>
      <w:r>
        <w:rPr>
          <w:bCs/>
          <w:sz w:val="28"/>
          <w:szCs w:val="28"/>
        </w:rPr>
        <w:t>инское» (п. Куйтун);</w:t>
      </w:r>
    </w:p>
    <w:p w:rsidR="007012DA" w:rsidRPr="002E5948" w:rsidRDefault="00F52785" w:rsidP="007012DA">
      <w:pPr>
        <w:jc w:val="both"/>
        <w:rPr>
          <w:sz w:val="28"/>
          <w:szCs w:val="28"/>
        </w:rPr>
      </w:pPr>
      <w:r>
        <w:rPr>
          <w:bCs/>
          <w:sz w:val="28"/>
          <w:szCs w:val="28"/>
        </w:rPr>
        <w:t xml:space="preserve"> </w:t>
      </w:r>
      <w:r w:rsidR="007012DA" w:rsidRPr="002E5948">
        <w:rPr>
          <w:bCs/>
          <w:sz w:val="28"/>
          <w:szCs w:val="28"/>
        </w:rPr>
        <w:t xml:space="preserve"> -  МАУДО: «Детская школа искусств», «Детская художественная школа».</w:t>
      </w:r>
    </w:p>
    <w:p w:rsidR="007012DA" w:rsidRPr="002E5948" w:rsidRDefault="007012DA" w:rsidP="007012DA">
      <w:pPr>
        <w:ind w:firstLine="708"/>
        <w:jc w:val="both"/>
        <w:rPr>
          <w:sz w:val="28"/>
          <w:szCs w:val="28"/>
        </w:rPr>
      </w:pPr>
      <w:r w:rsidRPr="002E5948">
        <w:rPr>
          <w:sz w:val="28"/>
          <w:szCs w:val="28"/>
        </w:rPr>
        <w:t>На исполнение полномочий в сфере культуры в 2017 году  из бюджета муниципального района было направлено средств в объеме 45 847, 95 тыс.руб</w:t>
      </w:r>
      <w:r>
        <w:rPr>
          <w:sz w:val="28"/>
          <w:szCs w:val="28"/>
        </w:rPr>
        <w:t>лей</w:t>
      </w:r>
      <w:r w:rsidRPr="002E5948">
        <w:rPr>
          <w:sz w:val="28"/>
          <w:szCs w:val="28"/>
        </w:rPr>
        <w:t xml:space="preserve"> (2016</w:t>
      </w:r>
      <w:r>
        <w:rPr>
          <w:sz w:val="28"/>
          <w:szCs w:val="28"/>
        </w:rPr>
        <w:t xml:space="preserve"> </w:t>
      </w:r>
      <w:r w:rsidRPr="002E5948">
        <w:rPr>
          <w:sz w:val="28"/>
          <w:szCs w:val="28"/>
        </w:rPr>
        <w:t>г. – 40915,2 тыс. рублей)</w:t>
      </w:r>
      <w:r>
        <w:rPr>
          <w:sz w:val="28"/>
          <w:szCs w:val="28"/>
        </w:rPr>
        <w:t>.</w:t>
      </w:r>
    </w:p>
    <w:p w:rsidR="007012DA" w:rsidRPr="002E5948" w:rsidRDefault="007012DA" w:rsidP="007012DA">
      <w:pPr>
        <w:ind w:firstLine="851"/>
        <w:jc w:val="both"/>
        <w:rPr>
          <w:sz w:val="28"/>
          <w:szCs w:val="28"/>
        </w:rPr>
      </w:pPr>
      <w:r w:rsidRPr="002E5948">
        <w:rPr>
          <w:sz w:val="28"/>
          <w:szCs w:val="28"/>
        </w:rPr>
        <w:lastRenderedPageBreak/>
        <w:t xml:space="preserve">Всего в учреждениях культуры муниципального района работает 146 специалистов,  из них в Домах культуры – 46 чел, библиотеках </w:t>
      </w:r>
      <w:r>
        <w:rPr>
          <w:sz w:val="28"/>
          <w:szCs w:val="28"/>
        </w:rPr>
        <w:t xml:space="preserve">– </w:t>
      </w:r>
      <w:r w:rsidRPr="002E5948">
        <w:rPr>
          <w:sz w:val="28"/>
          <w:szCs w:val="28"/>
        </w:rPr>
        <w:t>33</w:t>
      </w:r>
      <w:r>
        <w:rPr>
          <w:sz w:val="28"/>
          <w:szCs w:val="28"/>
        </w:rPr>
        <w:t xml:space="preserve"> </w:t>
      </w:r>
      <w:r w:rsidRPr="002E5948">
        <w:rPr>
          <w:sz w:val="28"/>
          <w:szCs w:val="28"/>
        </w:rPr>
        <w:t>чел</w:t>
      </w:r>
      <w:r>
        <w:rPr>
          <w:sz w:val="28"/>
          <w:szCs w:val="28"/>
        </w:rPr>
        <w:t>.,</w:t>
      </w:r>
      <w:r w:rsidRPr="002E5948">
        <w:rPr>
          <w:sz w:val="28"/>
          <w:szCs w:val="28"/>
        </w:rPr>
        <w:t xml:space="preserve"> в Детской школе искусств – 52</w:t>
      </w:r>
      <w:r>
        <w:rPr>
          <w:sz w:val="28"/>
          <w:szCs w:val="28"/>
        </w:rPr>
        <w:t xml:space="preserve"> </w:t>
      </w:r>
      <w:r w:rsidRPr="002E5948">
        <w:rPr>
          <w:sz w:val="28"/>
          <w:szCs w:val="28"/>
        </w:rPr>
        <w:t>чел., Детской художественной школе -</w:t>
      </w:r>
      <w:r>
        <w:rPr>
          <w:sz w:val="28"/>
          <w:szCs w:val="28"/>
        </w:rPr>
        <w:t xml:space="preserve"> </w:t>
      </w:r>
      <w:r w:rsidRPr="002E5948">
        <w:rPr>
          <w:sz w:val="28"/>
          <w:szCs w:val="28"/>
        </w:rPr>
        <w:t xml:space="preserve">15  чел. </w:t>
      </w:r>
    </w:p>
    <w:p w:rsidR="007012DA" w:rsidRPr="002E5948" w:rsidRDefault="007012DA" w:rsidP="007012DA">
      <w:pPr>
        <w:jc w:val="both"/>
        <w:rPr>
          <w:sz w:val="28"/>
          <w:szCs w:val="28"/>
        </w:rPr>
      </w:pPr>
      <w:r w:rsidRPr="002E5948">
        <w:rPr>
          <w:sz w:val="28"/>
          <w:szCs w:val="28"/>
        </w:rPr>
        <w:t>Всего в вышеуказанных учреждениях работает специалистов и педагогов в возрасте до 30 лет -</w:t>
      </w:r>
      <w:r>
        <w:rPr>
          <w:sz w:val="28"/>
          <w:szCs w:val="28"/>
        </w:rPr>
        <w:t xml:space="preserve"> </w:t>
      </w:r>
      <w:r w:rsidRPr="002E5948">
        <w:rPr>
          <w:sz w:val="28"/>
          <w:szCs w:val="28"/>
        </w:rPr>
        <w:t>10.6%, от 30 до 55 лет - 63%, от 55 и старше -</w:t>
      </w:r>
      <w:r>
        <w:rPr>
          <w:sz w:val="28"/>
          <w:szCs w:val="28"/>
        </w:rPr>
        <w:t xml:space="preserve"> </w:t>
      </w:r>
      <w:r w:rsidRPr="002E5948">
        <w:rPr>
          <w:sz w:val="28"/>
          <w:szCs w:val="28"/>
        </w:rPr>
        <w:t xml:space="preserve">26.3%. Имеют высшее образование 42,7% специалистов, средне-специальное 40%. Курсы повышения квалификации в 2017 году прошли 27 (18,1%) специалистов и педагогов учреждений культуры. </w:t>
      </w:r>
    </w:p>
    <w:p w:rsidR="007012DA" w:rsidRPr="002E5948" w:rsidRDefault="007012DA" w:rsidP="007012DA">
      <w:pPr>
        <w:ind w:firstLine="708"/>
        <w:jc w:val="both"/>
        <w:rPr>
          <w:sz w:val="28"/>
          <w:szCs w:val="28"/>
        </w:rPr>
      </w:pPr>
      <w:r w:rsidRPr="002E5948">
        <w:rPr>
          <w:sz w:val="28"/>
          <w:szCs w:val="28"/>
        </w:rPr>
        <w:t>Учреждения культуры испытывают острую нехватку квалифицированных кадров преподавателей по классу фортепиано, гитары, теоретических дисциплин,</w:t>
      </w:r>
      <w:r w:rsidRPr="002E5948">
        <w:rPr>
          <w:color w:val="FF0000"/>
          <w:sz w:val="28"/>
          <w:szCs w:val="28"/>
        </w:rPr>
        <w:t xml:space="preserve"> </w:t>
      </w:r>
      <w:r w:rsidRPr="002E5948">
        <w:rPr>
          <w:sz w:val="28"/>
          <w:szCs w:val="28"/>
        </w:rPr>
        <w:t xml:space="preserve"> концертмейстеров, хормейстеров, специалистов в сельских домах культуры. Проблему обновления кадрового состава можно решить посредствам обучения выпускников ДШИ, ДХШ в профильных ВУЗах, училищах.</w:t>
      </w:r>
    </w:p>
    <w:p w:rsidR="007012DA" w:rsidRDefault="007012DA" w:rsidP="00F52785">
      <w:pPr>
        <w:ind w:firstLine="708"/>
        <w:jc w:val="both"/>
        <w:rPr>
          <w:sz w:val="28"/>
          <w:szCs w:val="28"/>
        </w:rPr>
      </w:pPr>
      <w:r w:rsidRPr="002E5948">
        <w:rPr>
          <w:sz w:val="28"/>
          <w:szCs w:val="28"/>
        </w:rPr>
        <w:t>Количество выпускников ДШИ, ДХШ, поступивших в профильные образовательные учреждения в 2017</w:t>
      </w:r>
      <w:r>
        <w:rPr>
          <w:sz w:val="28"/>
          <w:szCs w:val="28"/>
        </w:rPr>
        <w:t xml:space="preserve"> году,</w:t>
      </w:r>
      <w:r w:rsidRPr="002E5948">
        <w:rPr>
          <w:sz w:val="28"/>
          <w:szCs w:val="28"/>
        </w:rPr>
        <w:t xml:space="preserve">  представлено в таблице.</w:t>
      </w:r>
    </w:p>
    <w:p w:rsidR="00F52785" w:rsidRPr="002E5948" w:rsidRDefault="00F52785" w:rsidP="00F52785">
      <w:pPr>
        <w:ind w:firstLine="708"/>
        <w:jc w:val="both"/>
        <w:rPr>
          <w:sz w:val="28"/>
          <w:szCs w:val="28"/>
        </w:rPr>
      </w:pPr>
    </w:p>
    <w:tbl>
      <w:tblPr>
        <w:tblStyle w:val="aa"/>
        <w:tblW w:w="9924" w:type="dxa"/>
        <w:tblInd w:w="-318" w:type="dxa"/>
        <w:tblLayout w:type="fixed"/>
        <w:tblLook w:val="04A0"/>
      </w:tblPr>
      <w:tblGrid>
        <w:gridCol w:w="993"/>
        <w:gridCol w:w="993"/>
        <w:gridCol w:w="992"/>
        <w:gridCol w:w="1134"/>
        <w:gridCol w:w="1417"/>
        <w:gridCol w:w="1134"/>
        <w:gridCol w:w="1134"/>
        <w:gridCol w:w="1276"/>
        <w:gridCol w:w="851"/>
      </w:tblGrid>
      <w:tr w:rsidR="007012DA" w:rsidRPr="002E5948" w:rsidTr="00F52785">
        <w:tc>
          <w:tcPr>
            <w:tcW w:w="993" w:type="dxa"/>
          </w:tcPr>
          <w:p w:rsidR="007012DA" w:rsidRPr="002E5948" w:rsidRDefault="007012DA" w:rsidP="007012DA">
            <w:pPr>
              <w:ind w:firstLine="0"/>
              <w:rPr>
                <w:szCs w:val="24"/>
              </w:rPr>
            </w:pPr>
            <w:r w:rsidRPr="002E5948">
              <w:rPr>
                <w:szCs w:val="24"/>
              </w:rPr>
              <w:t>Образо</w:t>
            </w:r>
            <w:r>
              <w:rPr>
                <w:szCs w:val="24"/>
              </w:rPr>
              <w:t>-</w:t>
            </w:r>
            <w:r w:rsidRPr="002E5948">
              <w:rPr>
                <w:szCs w:val="24"/>
              </w:rPr>
              <w:t>ватель</w:t>
            </w:r>
            <w:r>
              <w:rPr>
                <w:szCs w:val="24"/>
              </w:rPr>
              <w:t>-</w:t>
            </w:r>
            <w:r w:rsidRPr="002E5948">
              <w:rPr>
                <w:szCs w:val="24"/>
              </w:rPr>
              <w:t>ное учреж</w:t>
            </w:r>
            <w:r>
              <w:rPr>
                <w:szCs w:val="24"/>
              </w:rPr>
              <w:t>-</w:t>
            </w:r>
            <w:r w:rsidRPr="002E5948">
              <w:rPr>
                <w:szCs w:val="24"/>
              </w:rPr>
              <w:t>дение</w:t>
            </w:r>
          </w:p>
        </w:tc>
        <w:tc>
          <w:tcPr>
            <w:tcW w:w="993" w:type="dxa"/>
          </w:tcPr>
          <w:p w:rsidR="007012DA" w:rsidRPr="002E5948" w:rsidRDefault="007012DA" w:rsidP="007012DA">
            <w:pPr>
              <w:ind w:firstLine="0"/>
              <w:rPr>
                <w:szCs w:val="24"/>
              </w:rPr>
            </w:pPr>
            <w:r w:rsidRPr="002E5948">
              <w:rPr>
                <w:szCs w:val="24"/>
              </w:rPr>
              <w:t>ГПОУ Забай</w:t>
            </w:r>
            <w:r>
              <w:rPr>
                <w:szCs w:val="24"/>
              </w:rPr>
              <w:t>-</w:t>
            </w:r>
            <w:r w:rsidRPr="002E5948">
              <w:rPr>
                <w:szCs w:val="24"/>
              </w:rPr>
              <w:t>кальс</w:t>
            </w:r>
            <w:r w:rsidR="00F52785">
              <w:rPr>
                <w:szCs w:val="24"/>
              </w:rPr>
              <w:t>-</w:t>
            </w:r>
            <w:r w:rsidRPr="002E5948">
              <w:rPr>
                <w:szCs w:val="24"/>
              </w:rPr>
              <w:t>кое краевое учили</w:t>
            </w:r>
            <w:r w:rsidR="00F52785">
              <w:rPr>
                <w:szCs w:val="24"/>
              </w:rPr>
              <w:t>-</w:t>
            </w:r>
            <w:r w:rsidRPr="002E5948">
              <w:rPr>
                <w:szCs w:val="24"/>
              </w:rPr>
              <w:t>ще ис</w:t>
            </w:r>
            <w:r w:rsidR="00F52785">
              <w:rPr>
                <w:szCs w:val="24"/>
              </w:rPr>
              <w:t>-</w:t>
            </w:r>
            <w:r w:rsidRPr="002E5948">
              <w:rPr>
                <w:szCs w:val="24"/>
              </w:rPr>
              <w:t>кусств</w:t>
            </w:r>
          </w:p>
        </w:tc>
        <w:tc>
          <w:tcPr>
            <w:tcW w:w="992" w:type="dxa"/>
          </w:tcPr>
          <w:p w:rsidR="007012DA" w:rsidRPr="002E5948" w:rsidRDefault="007012DA" w:rsidP="00F52785">
            <w:pPr>
              <w:ind w:firstLine="0"/>
              <w:rPr>
                <w:szCs w:val="24"/>
              </w:rPr>
            </w:pPr>
            <w:r w:rsidRPr="002E5948">
              <w:rPr>
                <w:szCs w:val="24"/>
              </w:rPr>
              <w:t>ЗАБГУ, факуль</w:t>
            </w:r>
            <w:r>
              <w:rPr>
                <w:szCs w:val="24"/>
              </w:rPr>
              <w:t>-</w:t>
            </w:r>
            <w:r w:rsidRPr="002E5948">
              <w:rPr>
                <w:szCs w:val="24"/>
              </w:rPr>
              <w:t>тет культу</w:t>
            </w:r>
            <w:r>
              <w:rPr>
                <w:szCs w:val="24"/>
              </w:rPr>
              <w:t>-</w:t>
            </w:r>
            <w:r w:rsidRPr="002E5948">
              <w:rPr>
                <w:szCs w:val="24"/>
              </w:rPr>
              <w:t>ры и ис</w:t>
            </w:r>
            <w:r w:rsidR="00F52785">
              <w:rPr>
                <w:szCs w:val="24"/>
              </w:rPr>
              <w:t>-</w:t>
            </w:r>
            <w:r w:rsidRPr="002E5948">
              <w:rPr>
                <w:szCs w:val="24"/>
              </w:rPr>
              <w:t>кус</w:t>
            </w:r>
            <w:r w:rsidR="00F52785">
              <w:rPr>
                <w:szCs w:val="24"/>
              </w:rPr>
              <w:t>ств</w:t>
            </w:r>
          </w:p>
        </w:tc>
        <w:tc>
          <w:tcPr>
            <w:tcW w:w="1134" w:type="dxa"/>
          </w:tcPr>
          <w:p w:rsidR="007012DA" w:rsidRDefault="007012DA" w:rsidP="007012DA">
            <w:pPr>
              <w:ind w:firstLine="0"/>
              <w:rPr>
                <w:szCs w:val="24"/>
              </w:rPr>
            </w:pPr>
            <w:r w:rsidRPr="002E5948">
              <w:rPr>
                <w:szCs w:val="24"/>
              </w:rPr>
              <w:t>Читинс</w:t>
            </w:r>
            <w:r>
              <w:rPr>
                <w:szCs w:val="24"/>
              </w:rPr>
              <w:t>-</w:t>
            </w:r>
          </w:p>
          <w:p w:rsidR="007012DA" w:rsidRPr="002E5948" w:rsidRDefault="007012DA" w:rsidP="007012DA">
            <w:pPr>
              <w:ind w:firstLine="0"/>
              <w:rPr>
                <w:szCs w:val="24"/>
              </w:rPr>
            </w:pPr>
            <w:r w:rsidRPr="002E5948">
              <w:rPr>
                <w:szCs w:val="24"/>
              </w:rPr>
              <w:t>кий техни</w:t>
            </w:r>
            <w:r>
              <w:rPr>
                <w:szCs w:val="24"/>
              </w:rPr>
              <w:t>-</w:t>
            </w:r>
            <w:r w:rsidRPr="002E5948">
              <w:rPr>
                <w:szCs w:val="24"/>
              </w:rPr>
              <w:t>кум отрас</w:t>
            </w:r>
            <w:r>
              <w:rPr>
                <w:szCs w:val="24"/>
              </w:rPr>
              <w:t>-</w:t>
            </w:r>
            <w:r w:rsidRPr="002E5948">
              <w:rPr>
                <w:szCs w:val="24"/>
              </w:rPr>
              <w:t>левых техноло</w:t>
            </w:r>
            <w:r>
              <w:rPr>
                <w:szCs w:val="24"/>
              </w:rPr>
              <w:t xml:space="preserve">- </w:t>
            </w:r>
            <w:r w:rsidRPr="002E5948">
              <w:rPr>
                <w:szCs w:val="24"/>
              </w:rPr>
              <w:t>гий и бизнеса</w:t>
            </w:r>
          </w:p>
        </w:tc>
        <w:tc>
          <w:tcPr>
            <w:tcW w:w="1417" w:type="dxa"/>
          </w:tcPr>
          <w:p w:rsidR="007012DA" w:rsidRPr="002E5948" w:rsidRDefault="007012DA" w:rsidP="007012DA">
            <w:pPr>
              <w:ind w:firstLine="0"/>
              <w:rPr>
                <w:szCs w:val="24"/>
              </w:rPr>
            </w:pPr>
            <w:r w:rsidRPr="002E5948">
              <w:rPr>
                <w:szCs w:val="24"/>
              </w:rPr>
              <w:t>Новоси</w:t>
            </w:r>
            <w:r>
              <w:rPr>
                <w:szCs w:val="24"/>
              </w:rPr>
              <w:t>-</w:t>
            </w:r>
            <w:r w:rsidRPr="002E5948">
              <w:rPr>
                <w:szCs w:val="24"/>
              </w:rPr>
              <w:t>бирский государст</w:t>
            </w:r>
            <w:r>
              <w:rPr>
                <w:szCs w:val="24"/>
              </w:rPr>
              <w:t>-</w:t>
            </w:r>
            <w:r w:rsidRPr="002E5948">
              <w:rPr>
                <w:szCs w:val="24"/>
              </w:rPr>
              <w:t>венный архитек</w:t>
            </w:r>
            <w:r>
              <w:rPr>
                <w:szCs w:val="24"/>
              </w:rPr>
              <w:t>-</w:t>
            </w:r>
            <w:r w:rsidRPr="002E5948">
              <w:rPr>
                <w:szCs w:val="24"/>
              </w:rPr>
              <w:t>турно</w:t>
            </w:r>
            <w:r>
              <w:rPr>
                <w:szCs w:val="24"/>
              </w:rPr>
              <w:t>-</w:t>
            </w:r>
            <w:r w:rsidRPr="002E5948">
              <w:rPr>
                <w:szCs w:val="24"/>
              </w:rPr>
              <w:t xml:space="preserve"> строитель</w:t>
            </w:r>
            <w:r>
              <w:rPr>
                <w:szCs w:val="24"/>
              </w:rPr>
              <w:t>-</w:t>
            </w:r>
            <w:r w:rsidRPr="002E5948">
              <w:rPr>
                <w:szCs w:val="24"/>
              </w:rPr>
              <w:t>ный уни</w:t>
            </w:r>
            <w:r>
              <w:rPr>
                <w:szCs w:val="24"/>
              </w:rPr>
              <w:t>-</w:t>
            </w:r>
            <w:r w:rsidRPr="002E5948">
              <w:rPr>
                <w:szCs w:val="24"/>
              </w:rPr>
              <w:t>верситет</w:t>
            </w:r>
          </w:p>
        </w:tc>
        <w:tc>
          <w:tcPr>
            <w:tcW w:w="1134" w:type="dxa"/>
          </w:tcPr>
          <w:p w:rsidR="007012DA" w:rsidRPr="002E5948" w:rsidRDefault="007012DA" w:rsidP="007012DA">
            <w:pPr>
              <w:ind w:firstLine="0"/>
              <w:rPr>
                <w:szCs w:val="24"/>
              </w:rPr>
            </w:pPr>
            <w:r w:rsidRPr="002E5948">
              <w:rPr>
                <w:szCs w:val="24"/>
              </w:rPr>
              <w:t>Колледж искусств Улан –уд</w:t>
            </w:r>
            <w:r>
              <w:rPr>
                <w:szCs w:val="24"/>
              </w:rPr>
              <w:t>э</w:t>
            </w:r>
          </w:p>
        </w:tc>
        <w:tc>
          <w:tcPr>
            <w:tcW w:w="1134" w:type="dxa"/>
          </w:tcPr>
          <w:p w:rsidR="007012DA" w:rsidRPr="002E5948" w:rsidRDefault="007012DA" w:rsidP="007012DA">
            <w:pPr>
              <w:ind w:firstLine="0"/>
              <w:rPr>
                <w:szCs w:val="24"/>
              </w:rPr>
            </w:pPr>
            <w:r>
              <w:rPr>
                <w:szCs w:val="24"/>
              </w:rPr>
              <w:t>Забай-кальское</w:t>
            </w:r>
            <w:r w:rsidRPr="002E5948">
              <w:rPr>
                <w:szCs w:val="24"/>
              </w:rPr>
              <w:t xml:space="preserve"> </w:t>
            </w:r>
            <w:r>
              <w:rPr>
                <w:szCs w:val="24"/>
              </w:rPr>
              <w:t>к</w:t>
            </w:r>
            <w:r w:rsidRPr="002E5948">
              <w:rPr>
                <w:szCs w:val="24"/>
              </w:rPr>
              <w:t>раевое  училище культу</w:t>
            </w:r>
            <w:r>
              <w:rPr>
                <w:szCs w:val="24"/>
              </w:rPr>
              <w:t>-</w:t>
            </w:r>
            <w:r w:rsidRPr="002E5948">
              <w:rPr>
                <w:szCs w:val="24"/>
              </w:rPr>
              <w:t>ры</w:t>
            </w:r>
          </w:p>
        </w:tc>
        <w:tc>
          <w:tcPr>
            <w:tcW w:w="1276" w:type="dxa"/>
          </w:tcPr>
          <w:p w:rsidR="007012DA" w:rsidRPr="002E5948" w:rsidRDefault="007012DA" w:rsidP="007012DA">
            <w:pPr>
              <w:ind w:firstLine="0"/>
              <w:rPr>
                <w:szCs w:val="24"/>
              </w:rPr>
            </w:pPr>
            <w:r w:rsidRPr="002E5948">
              <w:rPr>
                <w:szCs w:val="24"/>
              </w:rPr>
              <w:t xml:space="preserve">Бурятский </w:t>
            </w:r>
            <w:r>
              <w:rPr>
                <w:szCs w:val="24"/>
              </w:rPr>
              <w:t>академии-</w:t>
            </w:r>
            <w:r w:rsidRPr="002E5948">
              <w:rPr>
                <w:szCs w:val="24"/>
              </w:rPr>
              <w:t>ческий хореогра</w:t>
            </w:r>
            <w:r>
              <w:rPr>
                <w:szCs w:val="24"/>
              </w:rPr>
              <w:t>-</w:t>
            </w:r>
            <w:r w:rsidRPr="002E5948">
              <w:rPr>
                <w:szCs w:val="24"/>
              </w:rPr>
              <w:t>фический колледж</w:t>
            </w:r>
          </w:p>
        </w:tc>
        <w:tc>
          <w:tcPr>
            <w:tcW w:w="851" w:type="dxa"/>
          </w:tcPr>
          <w:p w:rsidR="007012DA" w:rsidRPr="002E5948" w:rsidRDefault="007012DA" w:rsidP="007012DA">
            <w:pPr>
              <w:ind w:firstLine="0"/>
              <w:rPr>
                <w:szCs w:val="24"/>
              </w:rPr>
            </w:pPr>
            <w:r w:rsidRPr="002E5948">
              <w:rPr>
                <w:szCs w:val="24"/>
              </w:rPr>
              <w:t>Кол</w:t>
            </w:r>
            <w:r w:rsidR="00F52785">
              <w:rPr>
                <w:szCs w:val="24"/>
              </w:rPr>
              <w:t>-</w:t>
            </w:r>
            <w:r w:rsidRPr="002E5948">
              <w:rPr>
                <w:szCs w:val="24"/>
              </w:rPr>
              <w:t>ледж куль</w:t>
            </w:r>
            <w:r w:rsidR="00F52785">
              <w:rPr>
                <w:szCs w:val="24"/>
              </w:rPr>
              <w:t>-</w:t>
            </w:r>
            <w:r w:rsidRPr="002E5948">
              <w:rPr>
                <w:szCs w:val="24"/>
              </w:rPr>
              <w:t>туры и ис</w:t>
            </w:r>
            <w:r w:rsidR="00F52785">
              <w:rPr>
                <w:szCs w:val="24"/>
              </w:rPr>
              <w:t>-</w:t>
            </w:r>
            <w:r w:rsidRPr="002E5948">
              <w:rPr>
                <w:szCs w:val="24"/>
              </w:rPr>
              <w:t>кусств</w:t>
            </w:r>
          </w:p>
          <w:p w:rsidR="007012DA" w:rsidRPr="002E5948" w:rsidRDefault="007012DA" w:rsidP="00F52785">
            <w:pPr>
              <w:ind w:firstLine="0"/>
              <w:rPr>
                <w:szCs w:val="24"/>
              </w:rPr>
            </w:pPr>
            <w:r>
              <w:rPr>
                <w:szCs w:val="24"/>
              </w:rPr>
              <w:t xml:space="preserve">г. </w:t>
            </w:r>
            <w:r w:rsidRPr="002E5948">
              <w:rPr>
                <w:szCs w:val="24"/>
              </w:rPr>
              <w:t>Но</w:t>
            </w:r>
            <w:r w:rsidR="00F52785">
              <w:rPr>
                <w:szCs w:val="24"/>
              </w:rPr>
              <w:t>-</w:t>
            </w:r>
            <w:r w:rsidRPr="002E5948">
              <w:rPr>
                <w:szCs w:val="24"/>
              </w:rPr>
              <w:t>воси</w:t>
            </w:r>
            <w:r w:rsidR="00F52785">
              <w:rPr>
                <w:szCs w:val="24"/>
              </w:rPr>
              <w:t>-</w:t>
            </w:r>
            <w:r w:rsidRPr="002E5948">
              <w:rPr>
                <w:szCs w:val="24"/>
              </w:rPr>
              <w:t>бирск</w:t>
            </w:r>
          </w:p>
        </w:tc>
      </w:tr>
      <w:tr w:rsidR="007012DA" w:rsidRPr="002E5948" w:rsidTr="00F52785">
        <w:tc>
          <w:tcPr>
            <w:tcW w:w="993" w:type="dxa"/>
          </w:tcPr>
          <w:p w:rsidR="007012DA" w:rsidRPr="00F52785" w:rsidRDefault="007012DA" w:rsidP="007012DA">
            <w:pPr>
              <w:ind w:firstLine="0"/>
              <w:rPr>
                <w:b/>
                <w:szCs w:val="24"/>
              </w:rPr>
            </w:pPr>
            <w:r w:rsidRPr="00F52785">
              <w:rPr>
                <w:b/>
                <w:szCs w:val="24"/>
              </w:rPr>
              <w:t>ДШИ</w:t>
            </w:r>
          </w:p>
        </w:tc>
        <w:tc>
          <w:tcPr>
            <w:tcW w:w="993" w:type="dxa"/>
          </w:tcPr>
          <w:p w:rsidR="007012DA" w:rsidRPr="00F52785" w:rsidRDefault="007012DA" w:rsidP="007012DA">
            <w:pPr>
              <w:ind w:firstLine="0"/>
              <w:rPr>
                <w:b/>
                <w:szCs w:val="24"/>
              </w:rPr>
            </w:pPr>
            <w:r w:rsidRPr="00F52785">
              <w:rPr>
                <w:b/>
                <w:szCs w:val="24"/>
              </w:rPr>
              <w:t>4</w:t>
            </w:r>
          </w:p>
        </w:tc>
        <w:tc>
          <w:tcPr>
            <w:tcW w:w="992" w:type="dxa"/>
          </w:tcPr>
          <w:p w:rsidR="007012DA" w:rsidRPr="00F52785" w:rsidRDefault="007012DA" w:rsidP="007012DA">
            <w:pPr>
              <w:ind w:firstLine="0"/>
              <w:rPr>
                <w:b/>
                <w:szCs w:val="24"/>
              </w:rPr>
            </w:pPr>
            <w:r w:rsidRPr="00F52785">
              <w:rPr>
                <w:b/>
                <w:szCs w:val="24"/>
              </w:rPr>
              <w:t>-</w:t>
            </w:r>
          </w:p>
        </w:tc>
        <w:tc>
          <w:tcPr>
            <w:tcW w:w="1134" w:type="dxa"/>
          </w:tcPr>
          <w:p w:rsidR="007012DA" w:rsidRPr="00F52785" w:rsidRDefault="007012DA" w:rsidP="007012DA">
            <w:pPr>
              <w:ind w:firstLine="0"/>
              <w:rPr>
                <w:b/>
                <w:szCs w:val="24"/>
              </w:rPr>
            </w:pPr>
            <w:r w:rsidRPr="00F52785">
              <w:rPr>
                <w:b/>
                <w:szCs w:val="24"/>
              </w:rPr>
              <w:t>-</w:t>
            </w:r>
          </w:p>
        </w:tc>
        <w:tc>
          <w:tcPr>
            <w:tcW w:w="1417" w:type="dxa"/>
          </w:tcPr>
          <w:p w:rsidR="007012DA" w:rsidRPr="00F52785" w:rsidRDefault="007012DA" w:rsidP="007012DA">
            <w:pPr>
              <w:ind w:firstLine="0"/>
              <w:rPr>
                <w:b/>
                <w:szCs w:val="24"/>
              </w:rPr>
            </w:pPr>
            <w:r w:rsidRPr="00F52785">
              <w:rPr>
                <w:b/>
                <w:szCs w:val="24"/>
              </w:rPr>
              <w:t>-</w:t>
            </w:r>
          </w:p>
        </w:tc>
        <w:tc>
          <w:tcPr>
            <w:tcW w:w="1134" w:type="dxa"/>
          </w:tcPr>
          <w:p w:rsidR="007012DA" w:rsidRPr="00F52785" w:rsidRDefault="007012DA" w:rsidP="007012DA">
            <w:pPr>
              <w:ind w:firstLine="0"/>
              <w:rPr>
                <w:b/>
                <w:szCs w:val="24"/>
              </w:rPr>
            </w:pPr>
            <w:r w:rsidRPr="00F52785">
              <w:rPr>
                <w:b/>
                <w:szCs w:val="24"/>
              </w:rPr>
              <w:t>1</w:t>
            </w:r>
          </w:p>
        </w:tc>
        <w:tc>
          <w:tcPr>
            <w:tcW w:w="1134" w:type="dxa"/>
          </w:tcPr>
          <w:p w:rsidR="007012DA" w:rsidRPr="00F52785" w:rsidRDefault="007012DA" w:rsidP="007012DA">
            <w:pPr>
              <w:ind w:firstLine="0"/>
              <w:rPr>
                <w:b/>
                <w:szCs w:val="24"/>
              </w:rPr>
            </w:pPr>
            <w:r w:rsidRPr="00F52785">
              <w:rPr>
                <w:b/>
                <w:szCs w:val="24"/>
              </w:rPr>
              <w:t>7</w:t>
            </w:r>
          </w:p>
        </w:tc>
        <w:tc>
          <w:tcPr>
            <w:tcW w:w="1276" w:type="dxa"/>
          </w:tcPr>
          <w:p w:rsidR="007012DA" w:rsidRPr="00F52785" w:rsidRDefault="007012DA" w:rsidP="007012DA">
            <w:pPr>
              <w:ind w:firstLine="0"/>
              <w:rPr>
                <w:b/>
                <w:szCs w:val="24"/>
              </w:rPr>
            </w:pPr>
            <w:r w:rsidRPr="00F52785">
              <w:rPr>
                <w:b/>
                <w:szCs w:val="24"/>
              </w:rPr>
              <w:t>1</w:t>
            </w:r>
          </w:p>
        </w:tc>
        <w:tc>
          <w:tcPr>
            <w:tcW w:w="851" w:type="dxa"/>
          </w:tcPr>
          <w:p w:rsidR="007012DA" w:rsidRPr="00F52785" w:rsidRDefault="007012DA" w:rsidP="007012DA">
            <w:pPr>
              <w:ind w:firstLine="0"/>
              <w:rPr>
                <w:b/>
                <w:szCs w:val="24"/>
              </w:rPr>
            </w:pPr>
            <w:r w:rsidRPr="00F52785">
              <w:rPr>
                <w:b/>
                <w:szCs w:val="24"/>
              </w:rPr>
              <w:t>4</w:t>
            </w:r>
          </w:p>
        </w:tc>
      </w:tr>
      <w:tr w:rsidR="007012DA" w:rsidRPr="002E5948" w:rsidTr="00F52785">
        <w:tc>
          <w:tcPr>
            <w:tcW w:w="993" w:type="dxa"/>
          </w:tcPr>
          <w:p w:rsidR="007012DA" w:rsidRPr="00F52785" w:rsidRDefault="007012DA" w:rsidP="007012DA">
            <w:pPr>
              <w:ind w:firstLine="0"/>
              <w:rPr>
                <w:b/>
                <w:szCs w:val="24"/>
              </w:rPr>
            </w:pPr>
            <w:r w:rsidRPr="00F52785">
              <w:rPr>
                <w:b/>
                <w:szCs w:val="24"/>
              </w:rPr>
              <w:t>ДХШ</w:t>
            </w:r>
          </w:p>
        </w:tc>
        <w:tc>
          <w:tcPr>
            <w:tcW w:w="993" w:type="dxa"/>
          </w:tcPr>
          <w:p w:rsidR="007012DA" w:rsidRPr="00F52785" w:rsidRDefault="007012DA" w:rsidP="007012DA">
            <w:pPr>
              <w:ind w:firstLine="0"/>
              <w:rPr>
                <w:b/>
                <w:szCs w:val="24"/>
              </w:rPr>
            </w:pPr>
            <w:r w:rsidRPr="00F52785">
              <w:rPr>
                <w:b/>
                <w:szCs w:val="24"/>
              </w:rPr>
              <w:t>3</w:t>
            </w:r>
          </w:p>
        </w:tc>
        <w:tc>
          <w:tcPr>
            <w:tcW w:w="992" w:type="dxa"/>
          </w:tcPr>
          <w:p w:rsidR="007012DA" w:rsidRPr="00F52785" w:rsidRDefault="007012DA" w:rsidP="007012DA">
            <w:pPr>
              <w:ind w:firstLine="0"/>
              <w:rPr>
                <w:b/>
                <w:szCs w:val="24"/>
              </w:rPr>
            </w:pPr>
            <w:r w:rsidRPr="00F52785">
              <w:rPr>
                <w:b/>
                <w:szCs w:val="24"/>
              </w:rPr>
              <w:t>2</w:t>
            </w:r>
          </w:p>
        </w:tc>
        <w:tc>
          <w:tcPr>
            <w:tcW w:w="1134" w:type="dxa"/>
          </w:tcPr>
          <w:p w:rsidR="007012DA" w:rsidRPr="00F52785" w:rsidRDefault="007012DA" w:rsidP="007012DA">
            <w:pPr>
              <w:ind w:firstLine="0"/>
              <w:rPr>
                <w:b/>
                <w:szCs w:val="24"/>
              </w:rPr>
            </w:pPr>
            <w:r w:rsidRPr="00F52785">
              <w:rPr>
                <w:b/>
                <w:szCs w:val="24"/>
              </w:rPr>
              <w:t>1</w:t>
            </w:r>
          </w:p>
        </w:tc>
        <w:tc>
          <w:tcPr>
            <w:tcW w:w="1417" w:type="dxa"/>
          </w:tcPr>
          <w:p w:rsidR="007012DA" w:rsidRPr="00F52785" w:rsidRDefault="007012DA" w:rsidP="007012DA">
            <w:pPr>
              <w:ind w:firstLine="0"/>
              <w:rPr>
                <w:b/>
                <w:szCs w:val="24"/>
              </w:rPr>
            </w:pPr>
            <w:r w:rsidRPr="00F52785">
              <w:rPr>
                <w:b/>
                <w:szCs w:val="24"/>
              </w:rPr>
              <w:t>3</w:t>
            </w:r>
          </w:p>
        </w:tc>
        <w:tc>
          <w:tcPr>
            <w:tcW w:w="1134" w:type="dxa"/>
          </w:tcPr>
          <w:p w:rsidR="007012DA" w:rsidRPr="00F52785" w:rsidRDefault="007012DA" w:rsidP="007012DA">
            <w:pPr>
              <w:ind w:firstLine="0"/>
              <w:rPr>
                <w:b/>
                <w:szCs w:val="24"/>
              </w:rPr>
            </w:pPr>
            <w:r w:rsidRPr="00F52785">
              <w:rPr>
                <w:b/>
                <w:szCs w:val="24"/>
              </w:rPr>
              <w:t>-</w:t>
            </w:r>
          </w:p>
        </w:tc>
        <w:tc>
          <w:tcPr>
            <w:tcW w:w="1134" w:type="dxa"/>
          </w:tcPr>
          <w:p w:rsidR="007012DA" w:rsidRPr="00F52785" w:rsidRDefault="007012DA" w:rsidP="007012DA">
            <w:pPr>
              <w:ind w:firstLine="0"/>
              <w:rPr>
                <w:b/>
                <w:szCs w:val="24"/>
              </w:rPr>
            </w:pPr>
            <w:r w:rsidRPr="00F52785">
              <w:rPr>
                <w:b/>
                <w:szCs w:val="24"/>
              </w:rPr>
              <w:t>-</w:t>
            </w:r>
          </w:p>
        </w:tc>
        <w:tc>
          <w:tcPr>
            <w:tcW w:w="1276" w:type="dxa"/>
          </w:tcPr>
          <w:p w:rsidR="007012DA" w:rsidRPr="00F52785" w:rsidRDefault="007012DA" w:rsidP="007012DA">
            <w:pPr>
              <w:ind w:firstLine="0"/>
              <w:rPr>
                <w:b/>
                <w:szCs w:val="24"/>
              </w:rPr>
            </w:pPr>
            <w:r w:rsidRPr="00F52785">
              <w:rPr>
                <w:b/>
                <w:szCs w:val="24"/>
              </w:rPr>
              <w:t>-</w:t>
            </w:r>
          </w:p>
        </w:tc>
        <w:tc>
          <w:tcPr>
            <w:tcW w:w="851" w:type="dxa"/>
          </w:tcPr>
          <w:p w:rsidR="007012DA" w:rsidRPr="00F52785" w:rsidRDefault="007012DA" w:rsidP="007012DA">
            <w:pPr>
              <w:ind w:firstLine="0"/>
              <w:rPr>
                <w:b/>
                <w:szCs w:val="24"/>
              </w:rPr>
            </w:pPr>
            <w:r w:rsidRPr="00F52785">
              <w:rPr>
                <w:b/>
                <w:szCs w:val="24"/>
              </w:rPr>
              <w:t>-</w:t>
            </w:r>
          </w:p>
        </w:tc>
      </w:tr>
    </w:tbl>
    <w:p w:rsidR="007012DA" w:rsidRPr="002E5948" w:rsidRDefault="007012DA" w:rsidP="007012DA">
      <w:pPr>
        <w:jc w:val="both"/>
        <w:rPr>
          <w:sz w:val="28"/>
          <w:szCs w:val="28"/>
        </w:rPr>
      </w:pPr>
    </w:p>
    <w:p w:rsidR="00F52785" w:rsidRPr="00F52785" w:rsidRDefault="00F52785" w:rsidP="00F52785">
      <w:pPr>
        <w:jc w:val="center"/>
        <w:rPr>
          <w:i/>
          <w:sz w:val="28"/>
          <w:szCs w:val="28"/>
        </w:rPr>
      </w:pPr>
      <w:r w:rsidRPr="00F52785">
        <w:rPr>
          <w:i/>
          <w:sz w:val="28"/>
          <w:szCs w:val="28"/>
        </w:rPr>
        <w:t>Средняя заработная плата работников учреждений культуры в 2017 году  составила (в сравнении с 2016 г.):</w:t>
      </w:r>
    </w:p>
    <w:tbl>
      <w:tblPr>
        <w:tblW w:w="0" w:type="auto"/>
        <w:tblInd w:w="-411" w:type="dxa"/>
        <w:tblCellMar>
          <w:top w:w="15" w:type="dxa"/>
          <w:left w:w="15" w:type="dxa"/>
          <w:bottom w:w="15" w:type="dxa"/>
          <w:right w:w="15" w:type="dxa"/>
        </w:tblCellMar>
        <w:tblLook w:val="04A0"/>
      </w:tblPr>
      <w:tblGrid>
        <w:gridCol w:w="2298"/>
        <w:gridCol w:w="1865"/>
        <w:gridCol w:w="1884"/>
        <w:gridCol w:w="1865"/>
        <w:gridCol w:w="1884"/>
      </w:tblGrid>
      <w:tr w:rsidR="00F52785" w:rsidRPr="002E5948" w:rsidTr="00F52785">
        <w:tc>
          <w:tcPr>
            <w:tcW w:w="2298" w:type="dxa"/>
            <w:vMerge w:val="restart"/>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Учреждение</w:t>
            </w:r>
          </w:p>
        </w:tc>
        <w:tc>
          <w:tcPr>
            <w:tcW w:w="3749" w:type="dxa"/>
            <w:gridSpan w:val="2"/>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2016</w:t>
            </w:r>
            <w:r>
              <w:t xml:space="preserve"> </w:t>
            </w:r>
            <w:r w:rsidRPr="002E5948">
              <w:t>г.</w:t>
            </w:r>
          </w:p>
        </w:tc>
        <w:tc>
          <w:tcPr>
            <w:tcW w:w="3749" w:type="dxa"/>
            <w:gridSpan w:val="2"/>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2017</w:t>
            </w:r>
            <w:r>
              <w:t xml:space="preserve"> </w:t>
            </w:r>
            <w:r w:rsidRPr="002E5948">
              <w:t>г.</w:t>
            </w:r>
          </w:p>
        </w:tc>
      </w:tr>
      <w:tr w:rsidR="00F52785" w:rsidRPr="002E5948" w:rsidTr="00F52785">
        <w:tc>
          <w:tcPr>
            <w:tcW w:w="2298" w:type="dxa"/>
            <w:vMerge/>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по дорожной карте</w:t>
            </w: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t xml:space="preserve">средняя </w:t>
            </w:r>
            <w:r w:rsidRPr="002E5948">
              <w:t>ЗП в учреждении</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по дорожной карте</w:t>
            </w: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t>средняя</w:t>
            </w:r>
            <w:r w:rsidRPr="002E5948">
              <w:t xml:space="preserve"> ЗП в учреждении</w:t>
            </w:r>
          </w:p>
        </w:tc>
      </w:tr>
      <w:tr w:rsidR="00F52785" w:rsidRPr="002E5948" w:rsidTr="00F52785">
        <w:tc>
          <w:tcPr>
            <w:tcW w:w="2298"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rPr>
                <w:bCs/>
              </w:rPr>
              <w:t>Культура (Строитель, Библиотека)</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28138,00</w:t>
            </w: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16760,00</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rPr>
                <w:bCs/>
              </w:rPr>
              <w:t>23631,4</w:t>
            </w: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25835,26</w:t>
            </w:r>
          </w:p>
        </w:tc>
      </w:tr>
      <w:tr w:rsidR="00F52785" w:rsidRPr="002E5948" w:rsidTr="00F52785">
        <w:tc>
          <w:tcPr>
            <w:tcW w:w="2298"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в т.ч.</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r>
      <w:tr w:rsidR="00F52785" w:rsidRPr="002E5948" w:rsidTr="00F52785">
        <w:tc>
          <w:tcPr>
            <w:tcW w:w="2298"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основной персонал</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18932,75</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27237,98</w:t>
            </w:r>
          </w:p>
        </w:tc>
      </w:tr>
      <w:tr w:rsidR="00F52785" w:rsidRPr="002E5948" w:rsidTr="00F52785">
        <w:tc>
          <w:tcPr>
            <w:tcW w:w="2298"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rPr>
                <w:bCs/>
              </w:rPr>
              <w:t>Строитель</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rPr>
                <w:bCs/>
              </w:rPr>
              <w:t>28138,00</w:t>
            </w: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19655,00</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23631,4</w:t>
            </w: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28090,35</w:t>
            </w:r>
          </w:p>
        </w:tc>
      </w:tr>
      <w:tr w:rsidR="00F52785" w:rsidRPr="002E5948" w:rsidTr="00F52785">
        <w:tc>
          <w:tcPr>
            <w:tcW w:w="2298"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в т.ч.</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r>
      <w:tr w:rsidR="00F52785" w:rsidRPr="002E5948" w:rsidTr="00F52785">
        <w:tc>
          <w:tcPr>
            <w:tcW w:w="2298"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основной персонал</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26607,00</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32309,30</w:t>
            </w:r>
          </w:p>
        </w:tc>
      </w:tr>
      <w:tr w:rsidR="00F52785" w:rsidRPr="002E5948" w:rsidTr="00F52785">
        <w:tc>
          <w:tcPr>
            <w:tcW w:w="2298"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rPr>
                <w:bCs/>
              </w:rPr>
              <w:t>Библиотека</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rPr>
                <w:bCs/>
              </w:rPr>
              <w:t>28138,00</w:t>
            </w: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14901,00</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23631,4</w:t>
            </w: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23712,23</w:t>
            </w:r>
          </w:p>
        </w:tc>
      </w:tr>
      <w:tr w:rsidR="00F52785" w:rsidRPr="002E5948" w:rsidTr="00F52785">
        <w:tc>
          <w:tcPr>
            <w:tcW w:w="2298"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в т.ч.</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r>
      <w:tr w:rsidR="00F52785" w:rsidRPr="002E5948" w:rsidTr="00F52785">
        <w:tc>
          <w:tcPr>
            <w:tcW w:w="2298"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основной персонал</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14765,00</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23189,16</w:t>
            </w:r>
          </w:p>
        </w:tc>
      </w:tr>
      <w:tr w:rsidR="00F52785" w:rsidRPr="002E5948" w:rsidTr="00F52785">
        <w:tc>
          <w:tcPr>
            <w:tcW w:w="2298"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rPr>
                <w:bCs/>
              </w:rPr>
              <w:t>ДШИ, ДХШ</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28138,00</w:t>
            </w: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20480,00</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28897,4</w:t>
            </w: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23336,48</w:t>
            </w:r>
          </w:p>
        </w:tc>
      </w:tr>
      <w:tr w:rsidR="00F52785" w:rsidRPr="002E5948" w:rsidTr="00F52785">
        <w:tc>
          <w:tcPr>
            <w:tcW w:w="2298"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в т.ч.</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r>
      <w:tr w:rsidR="00F52785" w:rsidRPr="002E5948" w:rsidTr="00F52785">
        <w:tc>
          <w:tcPr>
            <w:tcW w:w="2298"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преподаватели</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25320,00</w:t>
            </w:r>
          </w:p>
        </w:tc>
        <w:tc>
          <w:tcPr>
            <w:tcW w:w="1865"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52785" w:rsidRPr="002E5948" w:rsidRDefault="00F52785" w:rsidP="00F52785">
            <w:pPr>
              <w:jc w:val="center"/>
            </w:pPr>
            <w:r w:rsidRPr="002E5948">
              <w:t>30946,26</w:t>
            </w:r>
          </w:p>
        </w:tc>
      </w:tr>
    </w:tbl>
    <w:p w:rsidR="00F52785" w:rsidRPr="00653038" w:rsidRDefault="00F52785" w:rsidP="00F52785">
      <w:pPr>
        <w:jc w:val="both"/>
        <w:rPr>
          <w:sz w:val="28"/>
          <w:szCs w:val="28"/>
          <w:u w:val="single"/>
        </w:rPr>
      </w:pPr>
      <w:r w:rsidRPr="00653038">
        <w:rPr>
          <w:sz w:val="28"/>
          <w:szCs w:val="28"/>
        </w:rPr>
        <w:lastRenderedPageBreak/>
        <w:t xml:space="preserve">                       </w:t>
      </w:r>
      <w:r w:rsidRPr="00653038">
        <w:rPr>
          <w:sz w:val="28"/>
          <w:szCs w:val="28"/>
          <w:u w:val="single"/>
        </w:rPr>
        <w:t>Улучшение материально-технической базы.</w:t>
      </w:r>
    </w:p>
    <w:p w:rsidR="00F52785" w:rsidRPr="00743AA0" w:rsidRDefault="00F52785" w:rsidP="00F52785">
      <w:pPr>
        <w:jc w:val="both"/>
        <w:rPr>
          <w:b/>
          <w:sz w:val="28"/>
          <w:szCs w:val="28"/>
        </w:rPr>
      </w:pPr>
    </w:p>
    <w:p w:rsidR="00F52785" w:rsidRPr="00F52785" w:rsidRDefault="00F52785" w:rsidP="00F52785">
      <w:pPr>
        <w:widowControl w:val="0"/>
        <w:autoSpaceDE w:val="0"/>
        <w:autoSpaceDN w:val="0"/>
        <w:adjustRightInd w:val="0"/>
        <w:jc w:val="center"/>
        <w:rPr>
          <w:i/>
          <w:sz w:val="28"/>
          <w:szCs w:val="28"/>
        </w:rPr>
      </w:pPr>
      <w:r w:rsidRPr="00F52785">
        <w:rPr>
          <w:i/>
          <w:sz w:val="28"/>
          <w:szCs w:val="28"/>
        </w:rPr>
        <w:t>Культурно-досуговые учреждения:</w:t>
      </w:r>
    </w:p>
    <w:p w:rsidR="00F52785" w:rsidRPr="00904C63" w:rsidRDefault="00F52785" w:rsidP="00F52785">
      <w:pPr>
        <w:widowControl w:val="0"/>
        <w:autoSpaceDE w:val="0"/>
        <w:autoSpaceDN w:val="0"/>
        <w:adjustRightInd w:val="0"/>
        <w:jc w:val="both"/>
        <w:rPr>
          <w:sz w:val="28"/>
          <w:szCs w:val="28"/>
        </w:rPr>
      </w:pPr>
    </w:p>
    <w:p w:rsidR="00F52785" w:rsidRPr="00904C63" w:rsidRDefault="00F52785" w:rsidP="00F52785">
      <w:pPr>
        <w:widowControl w:val="0"/>
        <w:autoSpaceDE w:val="0"/>
        <w:autoSpaceDN w:val="0"/>
        <w:adjustRightInd w:val="0"/>
        <w:ind w:firstLine="708"/>
        <w:jc w:val="both"/>
        <w:rPr>
          <w:sz w:val="28"/>
          <w:szCs w:val="28"/>
        </w:rPr>
      </w:pPr>
      <w:r w:rsidRPr="00F52785">
        <w:rPr>
          <w:i/>
          <w:sz w:val="28"/>
          <w:szCs w:val="28"/>
        </w:rPr>
        <w:t xml:space="preserve"> МАУК РДК «Строитель»:</w:t>
      </w:r>
      <w:r w:rsidRPr="00904C63">
        <w:rPr>
          <w:sz w:val="28"/>
          <w:szCs w:val="28"/>
        </w:rPr>
        <w:t xml:space="preserve">  внебюджетные средства составили:</w:t>
      </w:r>
      <w:r>
        <w:rPr>
          <w:sz w:val="28"/>
          <w:szCs w:val="28"/>
        </w:rPr>
        <w:t xml:space="preserve"> 563890 руб.,</w:t>
      </w:r>
      <w:r w:rsidRPr="00904C63">
        <w:rPr>
          <w:sz w:val="28"/>
          <w:szCs w:val="28"/>
        </w:rPr>
        <w:t xml:space="preserve"> </w:t>
      </w:r>
    </w:p>
    <w:p w:rsidR="00F52785" w:rsidRPr="00904C63" w:rsidRDefault="00F52785" w:rsidP="00F52785">
      <w:pPr>
        <w:widowControl w:val="0"/>
        <w:autoSpaceDE w:val="0"/>
        <w:autoSpaceDN w:val="0"/>
        <w:adjustRightInd w:val="0"/>
        <w:jc w:val="both"/>
        <w:rPr>
          <w:sz w:val="28"/>
          <w:szCs w:val="28"/>
        </w:rPr>
      </w:pPr>
      <w:r>
        <w:rPr>
          <w:sz w:val="28"/>
          <w:szCs w:val="28"/>
        </w:rPr>
        <w:t xml:space="preserve">- пошив костюмов - </w:t>
      </w:r>
      <w:r w:rsidRPr="00904C63">
        <w:rPr>
          <w:sz w:val="28"/>
          <w:szCs w:val="28"/>
        </w:rPr>
        <w:t>179261,0 руб.</w:t>
      </w:r>
    </w:p>
    <w:p w:rsidR="00F52785" w:rsidRDefault="00F52785" w:rsidP="00F52785">
      <w:pPr>
        <w:widowControl w:val="0"/>
        <w:autoSpaceDE w:val="0"/>
        <w:autoSpaceDN w:val="0"/>
        <w:adjustRightInd w:val="0"/>
        <w:jc w:val="both"/>
        <w:rPr>
          <w:sz w:val="28"/>
          <w:szCs w:val="28"/>
        </w:rPr>
      </w:pPr>
      <w:r w:rsidRPr="00904C63">
        <w:rPr>
          <w:sz w:val="28"/>
          <w:szCs w:val="28"/>
        </w:rPr>
        <w:t xml:space="preserve">- материальные расходы (канц. и хоз.товары, расходные материалы, материалы для текущего ремонта помещений, </w:t>
      </w:r>
      <w:r>
        <w:rPr>
          <w:sz w:val="28"/>
          <w:szCs w:val="28"/>
        </w:rPr>
        <w:t xml:space="preserve"> </w:t>
      </w:r>
      <w:r w:rsidRPr="00904C63">
        <w:rPr>
          <w:sz w:val="28"/>
          <w:szCs w:val="28"/>
        </w:rPr>
        <w:t xml:space="preserve"> кроны, батареи) – 384629,88 руб.</w:t>
      </w:r>
    </w:p>
    <w:p w:rsidR="00F52785" w:rsidRDefault="00F52785" w:rsidP="00F52785">
      <w:pPr>
        <w:ind w:firstLine="708"/>
        <w:jc w:val="both"/>
        <w:rPr>
          <w:color w:val="000000"/>
          <w:sz w:val="28"/>
          <w:szCs w:val="28"/>
        </w:rPr>
      </w:pPr>
      <w:r w:rsidRPr="00F52785">
        <w:rPr>
          <w:i/>
          <w:color w:val="000000"/>
          <w:sz w:val="28"/>
          <w:szCs w:val="28"/>
        </w:rPr>
        <w:t xml:space="preserve"> МАУДО  «Детская школа искусств»:</w:t>
      </w:r>
      <w:r>
        <w:rPr>
          <w:color w:val="000000"/>
          <w:sz w:val="28"/>
          <w:szCs w:val="28"/>
        </w:rPr>
        <w:t xml:space="preserve"> 493692 руб. </w:t>
      </w:r>
    </w:p>
    <w:p w:rsidR="00F52785" w:rsidRDefault="00F52785" w:rsidP="00F52785">
      <w:pPr>
        <w:jc w:val="both"/>
        <w:rPr>
          <w:color w:val="000000"/>
          <w:sz w:val="28"/>
          <w:szCs w:val="28"/>
        </w:rPr>
      </w:pPr>
      <w:r>
        <w:rPr>
          <w:color w:val="000000"/>
          <w:sz w:val="28"/>
          <w:szCs w:val="28"/>
        </w:rPr>
        <w:t>- пошив костюмов- 324340 руб.</w:t>
      </w:r>
    </w:p>
    <w:p w:rsidR="00F52785" w:rsidRDefault="00F52785" w:rsidP="00F52785">
      <w:pPr>
        <w:jc w:val="both"/>
        <w:rPr>
          <w:color w:val="000000"/>
          <w:sz w:val="28"/>
          <w:szCs w:val="28"/>
        </w:rPr>
      </w:pPr>
      <w:r>
        <w:rPr>
          <w:color w:val="000000"/>
          <w:sz w:val="28"/>
          <w:szCs w:val="28"/>
        </w:rPr>
        <w:t xml:space="preserve">- станки хореографические- 29660 руб. </w:t>
      </w:r>
    </w:p>
    <w:p w:rsidR="00F52785" w:rsidRPr="00904C63" w:rsidRDefault="00F52785" w:rsidP="00F52785">
      <w:pPr>
        <w:jc w:val="both"/>
        <w:rPr>
          <w:color w:val="000000"/>
          <w:sz w:val="28"/>
          <w:szCs w:val="28"/>
        </w:rPr>
      </w:pPr>
      <w:r>
        <w:rPr>
          <w:color w:val="000000"/>
          <w:sz w:val="28"/>
          <w:szCs w:val="28"/>
        </w:rPr>
        <w:t xml:space="preserve">- приобретение оборудования для обеспечения противопожарной безопасности- 139692 руб. </w:t>
      </w:r>
    </w:p>
    <w:p w:rsidR="00F52785" w:rsidRPr="00904C63" w:rsidRDefault="00F52785" w:rsidP="00F52785">
      <w:pPr>
        <w:jc w:val="both"/>
        <w:rPr>
          <w:color w:val="000000"/>
          <w:sz w:val="28"/>
          <w:szCs w:val="28"/>
        </w:rPr>
      </w:pPr>
      <w:r>
        <w:rPr>
          <w:color w:val="000000"/>
          <w:sz w:val="28"/>
          <w:szCs w:val="28"/>
        </w:rPr>
        <w:t xml:space="preserve"> </w:t>
      </w:r>
      <w:r>
        <w:rPr>
          <w:color w:val="000000"/>
          <w:sz w:val="28"/>
          <w:szCs w:val="28"/>
        </w:rPr>
        <w:tab/>
      </w:r>
      <w:r w:rsidRPr="00F52785">
        <w:rPr>
          <w:i/>
          <w:color w:val="000000"/>
          <w:sz w:val="28"/>
          <w:szCs w:val="28"/>
        </w:rPr>
        <w:t>МАУДО  «Детская художественная школа»:</w:t>
      </w:r>
      <w:r w:rsidRPr="00904C63">
        <w:rPr>
          <w:color w:val="000000"/>
          <w:sz w:val="28"/>
          <w:szCs w:val="28"/>
        </w:rPr>
        <w:t xml:space="preserve"> </w:t>
      </w:r>
      <w:r>
        <w:rPr>
          <w:color w:val="000000"/>
          <w:sz w:val="28"/>
          <w:szCs w:val="28"/>
        </w:rPr>
        <w:t xml:space="preserve"> 300958,2 руб.</w:t>
      </w:r>
    </w:p>
    <w:p w:rsidR="00F52785" w:rsidRPr="00904C63" w:rsidRDefault="00F52785" w:rsidP="00F52785">
      <w:pPr>
        <w:jc w:val="both"/>
        <w:rPr>
          <w:color w:val="000000"/>
          <w:sz w:val="28"/>
          <w:szCs w:val="28"/>
        </w:rPr>
      </w:pPr>
      <w:r w:rsidRPr="00904C63">
        <w:rPr>
          <w:color w:val="000000"/>
          <w:sz w:val="28"/>
          <w:szCs w:val="28"/>
        </w:rPr>
        <w:t>-</w:t>
      </w:r>
      <w:r>
        <w:rPr>
          <w:color w:val="000000"/>
          <w:sz w:val="28"/>
          <w:szCs w:val="28"/>
        </w:rPr>
        <w:t xml:space="preserve"> </w:t>
      </w:r>
      <w:r w:rsidRPr="00904C63">
        <w:rPr>
          <w:color w:val="000000"/>
          <w:sz w:val="28"/>
          <w:szCs w:val="28"/>
        </w:rPr>
        <w:t xml:space="preserve">установка оконных блоков в количестве -  4 шт. </w:t>
      </w:r>
      <w:r>
        <w:rPr>
          <w:color w:val="000000"/>
          <w:sz w:val="28"/>
          <w:szCs w:val="28"/>
        </w:rPr>
        <w:t>66512</w:t>
      </w:r>
      <w:r w:rsidRPr="00904C63">
        <w:rPr>
          <w:color w:val="000000"/>
          <w:sz w:val="28"/>
          <w:szCs w:val="28"/>
        </w:rPr>
        <w:t xml:space="preserve"> руб. </w:t>
      </w:r>
    </w:p>
    <w:p w:rsidR="00F52785" w:rsidRPr="00904C63" w:rsidRDefault="00F52785" w:rsidP="00F52785">
      <w:pPr>
        <w:jc w:val="both"/>
        <w:rPr>
          <w:sz w:val="28"/>
          <w:szCs w:val="28"/>
        </w:rPr>
      </w:pPr>
      <w:r w:rsidRPr="00904C63">
        <w:rPr>
          <w:sz w:val="28"/>
          <w:szCs w:val="28"/>
        </w:rPr>
        <w:t>-</w:t>
      </w:r>
      <w:r>
        <w:rPr>
          <w:sz w:val="28"/>
          <w:szCs w:val="28"/>
        </w:rPr>
        <w:t xml:space="preserve"> приобретение учебной мебели </w:t>
      </w:r>
      <w:r w:rsidRPr="00904C63">
        <w:rPr>
          <w:sz w:val="28"/>
          <w:szCs w:val="28"/>
        </w:rPr>
        <w:t xml:space="preserve">  - </w:t>
      </w:r>
      <w:r>
        <w:rPr>
          <w:sz w:val="28"/>
          <w:szCs w:val="28"/>
        </w:rPr>
        <w:t xml:space="preserve"> 53592</w:t>
      </w:r>
      <w:r w:rsidRPr="00904C63">
        <w:rPr>
          <w:sz w:val="28"/>
          <w:szCs w:val="28"/>
        </w:rPr>
        <w:t xml:space="preserve"> руб.</w:t>
      </w:r>
    </w:p>
    <w:p w:rsidR="00F52785" w:rsidRPr="00904C63" w:rsidRDefault="00F52785" w:rsidP="00F52785">
      <w:pPr>
        <w:jc w:val="both"/>
        <w:rPr>
          <w:sz w:val="28"/>
          <w:szCs w:val="28"/>
        </w:rPr>
      </w:pPr>
      <w:r w:rsidRPr="00904C63">
        <w:rPr>
          <w:sz w:val="28"/>
          <w:szCs w:val="28"/>
        </w:rPr>
        <w:t>-</w:t>
      </w:r>
      <w:r>
        <w:rPr>
          <w:sz w:val="28"/>
          <w:szCs w:val="28"/>
        </w:rPr>
        <w:t xml:space="preserve"> </w:t>
      </w:r>
      <w:r w:rsidRPr="00904C63">
        <w:rPr>
          <w:sz w:val="28"/>
          <w:szCs w:val="28"/>
        </w:rPr>
        <w:t xml:space="preserve">установка вахты  - </w:t>
      </w:r>
      <w:r>
        <w:rPr>
          <w:sz w:val="28"/>
          <w:szCs w:val="28"/>
        </w:rPr>
        <w:t>65737</w:t>
      </w:r>
      <w:r w:rsidRPr="00904C63">
        <w:rPr>
          <w:sz w:val="28"/>
          <w:szCs w:val="28"/>
        </w:rPr>
        <w:t xml:space="preserve"> руб. </w:t>
      </w:r>
    </w:p>
    <w:p w:rsidR="00F52785" w:rsidRPr="00904C63" w:rsidRDefault="00F52785" w:rsidP="00F52785">
      <w:pPr>
        <w:jc w:val="both"/>
        <w:rPr>
          <w:sz w:val="28"/>
          <w:szCs w:val="28"/>
        </w:rPr>
      </w:pPr>
      <w:r w:rsidRPr="00904C63">
        <w:rPr>
          <w:sz w:val="28"/>
          <w:szCs w:val="28"/>
        </w:rPr>
        <w:t>-</w:t>
      </w:r>
      <w:r>
        <w:rPr>
          <w:sz w:val="28"/>
          <w:szCs w:val="28"/>
        </w:rPr>
        <w:t xml:space="preserve"> </w:t>
      </w:r>
      <w:r w:rsidRPr="00904C63">
        <w:rPr>
          <w:sz w:val="28"/>
          <w:szCs w:val="28"/>
        </w:rPr>
        <w:t xml:space="preserve">установка системы пожарной сигнализации </w:t>
      </w:r>
      <w:r>
        <w:rPr>
          <w:sz w:val="28"/>
          <w:szCs w:val="28"/>
        </w:rPr>
        <w:t>115117,2</w:t>
      </w:r>
      <w:r w:rsidRPr="00904C63">
        <w:rPr>
          <w:sz w:val="28"/>
          <w:szCs w:val="28"/>
        </w:rPr>
        <w:t xml:space="preserve">  руб.</w:t>
      </w:r>
    </w:p>
    <w:p w:rsidR="00F52785" w:rsidRPr="00F52785" w:rsidRDefault="00F52785" w:rsidP="00F52785">
      <w:pPr>
        <w:ind w:firstLine="708"/>
        <w:jc w:val="both"/>
        <w:rPr>
          <w:i/>
          <w:sz w:val="28"/>
          <w:szCs w:val="28"/>
        </w:rPr>
      </w:pPr>
      <w:r w:rsidRPr="00F52785">
        <w:rPr>
          <w:i/>
          <w:sz w:val="28"/>
          <w:szCs w:val="28"/>
        </w:rPr>
        <w:t xml:space="preserve">МБУК «Центральная районная библиотека»: </w:t>
      </w:r>
    </w:p>
    <w:p w:rsidR="00F52785" w:rsidRPr="00E34355" w:rsidRDefault="00F52785" w:rsidP="00F52785">
      <w:pPr>
        <w:ind w:right="-143" w:firstLine="708"/>
        <w:jc w:val="both"/>
        <w:rPr>
          <w:sz w:val="28"/>
          <w:szCs w:val="28"/>
        </w:rPr>
      </w:pPr>
      <w:r w:rsidRPr="00E34355">
        <w:rPr>
          <w:sz w:val="28"/>
          <w:szCs w:val="28"/>
        </w:rPr>
        <w:t xml:space="preserve">В 2017 году  библиотека-филиал  села  Соктуй-Милозан за участие в  краевом конкурсе на  «Лучшее сельское учреждение  культуры Забайкальского края »  получила 151 тыс.руб., которые были израсходованы на комплектование библиотечного фонда и  укрепление материально- технической базы. </w:t>
      </w:r>
    </w:p>
    <w:p w:rsidR="00F52785" w:rsidRPr="00E34355" w:rsidRDefault="00F52785" w:rsidP="00F52785">
      <w:pPr>
        <w:ind w:right="-143" w:firstLine="708"/>
        <w:jc w:val="both"/>
        <w:rPr>
          <w:sz w:val="28"/>
          <w:szCs w:val="28"/>
        </w:rPr>
      </w:pPr>
      <w:r w:rsidRPr="00E34355">
        <w:rPr>
          <w:sz w:val="28"/>
          <w:szCs w:val="28"/>
        </w:rPr>
        <w:t>На комплектование книжного фонда   выделено:  116 000руб в т.ч.:</w:t>
      </w:r>
    </w:p>
    <w:p w:rsidR="00F52785" w:rsidRPr="00E34355" w:rsidRDefault="00F52785" w:rsidP="00F52785">
      <w:pPr>
        <w:ind w:right="-143"/>
        <w:jc w:val="both"/>
        <w:rPr>
          <w:sz w:val="28"/>
          <w:szCs w:val="28"/>
        </w:rPr>
      </w:pPr>
      <w:r w:rsidRPr="00E34355">
        <w:rPr>
          <w:sz w:val="28"/>
          <w:szCs w:val="28"/>
        </w:rPr>
        <w:t>- из федерального бюджета - 13 000 руб.;</w:t>
      </w:r>
    </w:p>
    <w:p w:rsidR="00F52785" w:rsidRPr="00E34355" w:rsidRDefault="00F52785" w:rsidP="00F52785">
      <w:pPr>
        <w:ind w:right="-143"/>
        <w:jc w:val="both"/>
        <w:rPr>
          <w:sz w:val="28"/>
          <w:szCs w:val="28"/>
        </w:rPr>
      </w:pPr>
      <w:r w:rsidRPr="00E34355">
        <w:rPr>
          <w:sz w:val="28"/>
          <w:szCs w:val="28"/>
        </w:rPr>
        <w:t>- из краевого бюджета    -     51 000 руб.;</w:t>
      </w:r>
    </w:p>
    <w:p w:rsidR="00F52785" w:rsidRPr="00E34355" w:rsidRDefault="00F52785" w:rsidP="00F52785">
      <w:pPr>
        <w:ind w:right="-143"/>
        <w:jc w:val="both"/>
        <w:rPr>
          <w:sz w:val="28"/>
          <w:szCs w:val="28"/>
        </w:rPr>
      </w:pPr>
      <w:r w:rsidRPr="00E34355">
        <w:rPr>
          <w:sz w:val="28"/>
          <w:szCs w:val="28"/>
        </w:rPr>
        <w:t>- внебюджетные средства -   52 000руб.</w:t>
      </w:r>
    </w:p>
    <w:p w:rsidR="00F52785" w:rsidRPr="00E34355" w:rsidRDefault="00F52785" w:rsidP="00F52785">
      <w:pPr>
        <w:ind w:right="-143"/>
        <w:jc w:val="both"/>
        <w:rPr>
          <w:sz w:val="28"/>
          <w:szCs w:val="28"/>
        </w:rPr>
      </w:pPr>
      <w:r w:rsidRPr="00E34355">
        <w:rPr>
          <w:sz w:val="28"/>
          <w:szCs w:val="28"/>
        </w:rPr>
        <w:t xml:space="preserve">    На подписку периодических изданий из бюджета муниципального района   выделено -  79 995 руб.</w:t>
      </w:r>
    </w:p>
    <w:p w:rsidR="00F52785" w:rsidRPr="002E5948" w:rsidRDefault="00F52785" w:rsidP="00F52785">
      <w:pPr>
        <w:ind w:firstLine="708"/>
        <w:jc w:val="both"/>
        <w:rPr>
          <w:sz w:val="28"/>
          <w:szCs w:val="28"/>
        </w:rPr>
      </w:pPr>
      <w:r>
        <w:rPr>
          <w:sz w:val="28"/>
          <w:szCs w:val="28"/>
        </w:rPr>
        <w:t>Услугами б</w:t>
      </w:r>
      <w:r w:rsidRPr="00546B2E">
        <w:rPr>
          <w:sz w:val="28"/>
          <w:szCs w:val="28"/>
        </w:rPr>
        <w:t>иблиотек города и района пользуются</w:t>
      </w:r>
      <w:r w:rsidRPr="002E5948">
        <w:rPr>
          <w:sz w:val="28"/>
          <w:szCs w:val="28"/>
        </w:rPr>
        <w:t xml:space="preserve">  10297 читателей, в том числе </w:t>
      </w:r>
      <w:r>
        <w:rPr>
          <w:sz w:val="28"/>
          <w:szCs w:val="28"/>
        </w:rPr>
        <w:t xml:space="preserve">- </w:t>
      </w:r>
      <w:r w:rsidRPr="002E5948">
        <w:rPr>
          <w:sz w:val="28"/>
          <w:szCs w:val="28"/>
        </w:rPr>
        <w:t>4103 детей. В 2017</w:t>
      </w:r>
      <w:r>
        <w:rPr>
          <w:sz w:val="28"/>
          <w:szCs w:val="28"/>
        </w:rPr>
        <w:t xml:space="preserve"> </w:t>
      </w:r>
      <w:r w:rsidRPr="002E5948">
        <w:rPr>
          <w:sz w:val="28"/>
          <w:szCs w:val="28"/>
        </w:rPr>
        <w:t>г</w:t>
      </w:r>
      <w:r>
        <w:rPr>
          <w:sz w:val="28"/>
          <w:szCs w:val="28"/>
        </w:rPr>
        <w:t>.</w:t>
      </w:r>
      <w:r w:rsidRPr="002E5948">
        <w:rPr>
          <w:sz w:val="28"/>
          <w:szCs w:val="28"/>
        </w:rPr>
        <w:t xml:space="preserve"> поступило 3072 экз. книг, выдано пользователям </w:t>
      </w:r>
      <w:r>
        <w:rPr>
          <w:sz w:val="28"/>
          <w:szCs w:val="28"/>
        </w:rPr>
        <w:t xml:space="preserve">- </w:t>
      </w:r>
      <w:r w:rsidRPr="002E5948">
        <w:rPr>
          <w:sz w:val="28"/>
          <w:szCs w:val="28"/>
        </w:rPr>
        <w:t xml:space="preserve">226592 экз. </w:t>
      </w:r>
    </w:p>
    <w:p w:rsidR="00F52785" w:rsidRPr="002E5948" w:rsidRDefault="00F52785" w:rsidP="00F52785">
      <w:pPr>
        <w:ind w:firstLine="708"/>
        <w:jc w:val="both"/>
        <w:rPr>
          <w:sz w:val="28"/>
          <w:szCs w:val="28"/>
        </w:rPr>
      </w:pPr>
      <w:r w:rsidRPr="002E5948">
        <w:rPr>
          <w:sz w:val="28"/>
          <w:szCs w:val="28"/>
        </w:rPr>
        <w:t xml:space="preserve"> Из 12 библиотек МБУК «ЦРБ»  автоматизировано 11 библиотек, кроме библиотеки п. Куйтун.  В библиотеках помимо стационарных ПК имеется   20 планшетных устройств с доступом в Интернет посредством </w:t>
      </w:r>
      <w:r w:rsidRPr="002E5948">
        <w:rPr>
          <w:sz w:val="28"/>
          <w:szCs w:val="28"/>
          <w:lang w:val="en-US"/>
        </w:rPr>
        <w:t>Wi</w:t>
      </w:r>
      <w:r w:rsidRPr="002E5948">
        <w:rPr>
          <w:sz w:val="28"/>
          <w:szCs w:val="28"/>
        </w:rPr>
        <w:t>-</w:t>
      </w:r>
      <w:r w:rsidRPr="002E5948">
        <w:rPr>
          <w:sz w:val="28"/>
          <w:szCs w:val="28"/>
          <w:lang w:val="en-US"/>
        </w:rPr>
        <w:t>Fi</w:t>
      </w:r>
      <w:r w:rsidRPr="002E5948">
        <w:rPr>
          <w:sz w:val="28"/>
          <w:szCs w:val="28"/>
        </w:rPr>
        <w:t xml:space="preserve">, 18 электронных книг (ридеров). Планшеты пользуются повышенным спросом, особенно у пользователей-детей: в 2017 году предоставлено 2158 услуг проката планшетов для игр и  доступа к социальным сетям. Десять библиотек   оснащены  мультимедийными проекторами, экранами, которые активно используются  при проведении массовых  мероприятий. </w:t>
      </w:r>
    </w:p>
    <w:p w:rsidR="00F52785" w:rsidRPr="002E5948" w:rsidRDefault="00F52785" w:rsidP="00F52785">
      <w:pPr>
        <w:ind w:firstLine="360"/>
        <w:jc w:val="both"/>
        <w:rPr>
          <w:sz w:val="28"/>
          <w:szCs w:val="28"/>
        </w:rPr>
      </w:pPr>
      <w:r>
        <w:rPr>
          <w:sz w:val="28"/>
          <w:szCs w:val="28"/>
        </w:rPr>
        <w:t xml:space="preserve">      </w:t>
      </w:r>
      <w:r w:rsidRPr="002E5948">
        <w:rPr>
          <w:sz w:val="28"/>
          <w:szCs w:val="28"/>
        </w:rPr>
        <w:t>В 2017 году услугами Интернет воспользовались 2428 человек.</w:t>
      </w:r>
    </w:p>
    <w:p w:rsidR="00F52785" w:rsidRPr="002E5948" w:rsidRDefault="00F52785" w:rsidP="00F52785">
      <w:pPr>
        <w:ind w:firstLine="360"/>
        <w:jc w:val="both"/>
        <w:rPr>
          <w:sz w:val="28"/>
          <w:szCs w:val="28"/>
        </w:rPr>
      </w:pPr>
      <w:r w:rsidRPr="002E5948">
        <w:rPr>
          <w:sz w:val="28"/>
          <w:szCs w:val="28"/>
        </w:rPr>
        <w:lastRenderedPageBreak/>
        <w:t xml:space="preserve"> В ЦРБ и ЦДБ, библиотеках – филиалах </w:t>
      </w:r>
      <w:r>
        <w:rPr>
          <w:sz w:val="28"/>
          <w:szCs w:val="28"/>
        </w:rPr>
        <w:t>сельских поселений «</w:t>
      </w:r>
      <w:r w:rsidRPr="002E5948">
        <w:rPr>
          <w:sz w:val="28"/>
          <w:szCs w:val="28"/>
        </w:rPr>
        <w:t>Целинн</w:t>
      </w:r>
      <w:r>
        <w:rPr>
          <w:sz w:val="28"/>
          <w:szCs w:val="28"/>
        </w:rPr>
        <w:t>инское», «</w:t>
      </w:r>
      <w:r w:rsidRPr="002E5948">
        <w:rPr>
          <w:sz w:val="28"/>
          <w:szCs w:val="28"/>
        </w:rPr>
        <w:t>Юбилейн</w:t>
      </w:r>
      <w:r>
        <w:rPr>
          <w:sz w:val="28"/>
          <w:szCs w:val="28"/>
        </w:rPr>
        <w:t>инское»</w:t>
      </w:r>
      <w:r w:rsidRPr="002E5948">
        <w:rPr>
          <w:sz w:val="28"/>
          <w:szCs w:val="28"/>
        </w:rPr>
        <w:t xml:space="preserve"> и </w:t>
      </w:r>
      <w:r>
        <w:rPr>
          <w:sz w:val="28"/>
          <w:szCs w:val="28"/>
        </w:rPr>
        <w:t>«</w:t>
      </w:r>
      <w:r w:rsidRPr="002E5948">
        <w:rPr>
          <w:sz w:val="28"/>
          <w:szCs w:val="28"/>
        </w:rPr>
        <w:t>Сокутуй-Милоза</w:t>
      </w:r>
      <w:r>
        <w:rPr>
          <w:sz w:val="28"/>
          <w:szCs w:val="28"/>
        </w:rPr>
        <w:t>нское»  услуги  И</w:t>
      </w:r>
      <w:r w:rsidRPr="002E5948">
        <w:rPr>
          <w:sz w:val="28"/>
          <w:szCs w:val="28"/>
        </w:rPr>
        <w:t xml:space="preserve">нтернета  предоставляет ОАО «Ростелеком»,   в библиотеках-филиалах </w:t>
      </w:r>
      <w:r>
        <w:rPr>
          <w:sz w:val="28"/>
          <w:szCs w:val="28"/>
        </w:rPr>
        <w:t>сельских поселений «</w:t>
      </w:r>
      <w:r w:rsidRPr="002E5948">
        <w:rPr>
          <w:sz w:val="28"/>
          <w:szCs w:val="28"/>
        </w:rPr>
        <w:t>Ковыли</w:t>
      </w:r>
      <w:r>
        <w:rPr>
          <w:sz w:val="28"/>
          <w:szCs w:val="28"/>
        </w:rPr>
        <w:t>нское»</w:t>
      </w:r>
      <w:r w:rsidRPr="002E5948">
        <w:rPr>
          <w:sz w:val="28"/>
          <w:szCs w:val="28"/>
        </w:rPr>
        <w:t xml:space="preserve"> и </w:t>
      </w:r>
      <w:r>
        <w:rPr>
          <w:sz w:val="28"/>
          <w:szCs w:val="28"/>
        </w:rPr>
        <w:t>«</w:t>
      </w:r>
      <w:r w:rsidRPr="002E5948">
        <w:rPr>
          <w:sz w:val="28"/>
          <w:szCs w:val="28"/>
        </w:rPr>
        <w:t>Маргуцек</w:t>
      </w:r>
      <w:r>
        <w:rPr>
          <w:sz w:val="28"/>
          <w:szCs w:val="28"/>
        </w:rPr>
        <w:t>ское»</w:t>
      </w:r>
      <w:r w:rsidRPr="002E5948">
        <w:rPr>
          <w:sz w:val="28"/>
          <w:szCs w:val="28"/>
        </w:rPr>
        <w:t xml:space="preserve"> –  провайдер «Мегафон» .  26.01.2018 года  заключен Договор с   АО «РТКомм-Сибирь» (Новосибирск) по предоставлению доступа   спутникового Интернета в    сельских библиотеках  </w:t>
      </w:r>
      <w:r>
        <w:rPr>
          <w:sz w:val="28"/>
          <w:szCs w:val="28"/>
        </w:rPr>
        <w:t>сельских поселений «Богдановское»</w:t>
      </w:r>
      <w:r w:rsidRPr="002E5948">
        <w:rPr>
          <w:sz w:val="28"/>
          <w:szCs w:val="28"/>
        </w:rPr>
        <w:t xml:space="preserve">,  </w:t>
      </w:r>
      <w:r>
        <w:rPr>
          <w:sz w:val="28"/>
          <w:szCs w:val="28"/>
        </w:rPr>
        <w:t>«</w:t>
      </w:r>
      <w:r w:rsidRPr="002E5948">
        <w:rPr>
          <w:sz w:val="28"/>
          <w:szCs w:val="28"/>
        </w:rPr>
        <w:t>Кайластуй</w:t>
      </w:r>
      <w:r>
        <w:rPr>
          <w:sz w:val="28"/>
          <w:szCs w:val="28"/>
        </w:rPr>
        <w:t>ское»</w:t>
      </w:r>
      <w:r w:rsidRPr="002E5948">
        <w:rPr>
          <w:sz w:val="28"/>
          <w:szCs w:val="28"/>
        </w:rPr>
        <w:t xml:space="preserve">,  </w:t>
      </w:r>
      <w:r>
        <w:rPr>
          <w:sz w:val="28"/>
          <w:szCs w:val="28"/>
        </w:rPr>
        <w:t>«</w:t>
      </w:r>
      <w:r w:rsidRPr="002E5948">
        <w:rPr>
          <w:sz w:val="28"/>
          <w:szCs w:val="28"/>
        </w:rPr>
        <w:t>Капцегайтуй</w:t>
      </w:r>
      <w:r>
        <w:rPr>
          <w:sz w:val="28"/>
          <w:szCs w:val="28"/>
        </w:rPr>
        <w:t>», «Среднеаргунское».</w:t>
      </w:r>
      <w:r w:rsidRPr="002E5948">
        <w:rPr>
          <w:sz w:val="28"/>
          <w:szCs w:val="28"/>
        </w:rPr>
        <w:t xml:space="preserve">  </w:t>
      </w:r>
    </w:p>
    <w:p w:rsidR="00F52785" w:rsidRPr="002E5948" w:rsidRDefault="00F52785" w:rsidP="00F52785">
      <w:pPr>
        <w:ind w:firstLine="708"/>
        <w:jc w:val="both"/>
        <w:rPr>
          <w:bCs/>
          <w:sz w:val="28"/>
          <w:szCs w:val="28"/>
        </w:rPr>
      </w:pPr>
      <w:r w:rsidRPr="002E5948">
        <w:rPr>
          <w:bCs/>
          <w:sz w:val="28"/>
          <w:szCs w:val="28"/>
        </w:rPr>
        <w:t xml:space="preserve">В  культурно-досуговых учреждениях района  в 2017 г. работало 90 формирований, в которых участвовало 1010 человек. Проведено 1579 мероприятий, которые посетили 83 228 человек. </w:t>
      </w:r>
    </w:p>
    <w:p w:rsidR="00F52785" w:rsidRPr="002E5948" w:rsidRDefault="00F52785" w:rsidP="00F52785">
      <w:pPr>
        <w:ind w:firstLine="426"/>
        <w:jc w:val="both"/>
        <w:rPr>
          <w:sz w:val="28"/>
          <w:szCs w:val="28"/>
        </w:rPr>
      </w:pPr>
      <w:r w:rsidRPr="002E5948">
        <w:rPr>
          <w:sz w:val="28"/>
          <w:szCs w:val="28"/>
        </w:rPr>
        <w:t xml:space="preserve">2017 год был объявлен Годом экологии. В течение всего года проводились мероприятия экологической направленности.  </w:t>
      </w:r>
    </w:p>
    <w:p w:rsidR="00F52785" w:rsidRPr="002E5948" w:rsidRDefault="00F52785" w:rsidP="00F52785">
      <w:pPr>
        <w:ind w:firstLine="426"/>
        <w:jc w:val="both"/>
        <w:rPr>
          <w:sz w:val="28"/>
          <w:szCs w:val="28"/>
        </w:rPr>
      </w:pPr>
      <w:r w:rsidRPr="002E5948">
        <w:rPr>
          <w:sz w:val="28"/>
          <w:szCs w:val="28"/>
        </w:rPr>
        <w:t>На протяжении многих лет в муниципальном районе проводятся традиционные мероприятия:</w:t>
      </w:r>
    </w:p>
    <w:p w:rsidR="00F52785" w:rsidRPr="002E5948" w:rsidRDefault="00F52785" w:rsidP="00F52785">
      <w:pPr>
        <w:jc w:val="both"/>
        <w:rPr>
          <w:bCs/>
          <w:sz w:val="28"/>
          <w:szCs w:val="28"/>
        </w:rPr>
      </w:pPr>
      <w:r w:rsidRPr="002E5948">
        <w:rPr>
          <w:bCs/>
          <w:sz w:val="28"/>
          <w:szCs w:val="28"/>
        </w:rPr>
        <w:t>- рождественский благотворительный концерт;</w:t>
      </w:r>
    </w:p>
    <w:p w:rsidR="00F52785" w:rsidRPr="002E5948" w:rsidRDefault="00F52785" w:rsidP="00F52785">
      <w:pPr>
        <w:jc w:val="both"/>
        <w:rPr>
          <w:bCs/>
          <w:sz w:val="28"/>
          <w:szCs w:val="28"/>
        </w:rPr>
      </w:pPr>
      <w:r w:rsidRPr="002E5948">
        <w:rPr>
          <w:bCs/>
          <w:sz w:val="28"/>
          <w:szCs w:val="28"/>
        </w:rPr>
        <w:t>- фестиваль солдатской песни «Виктория»;</w:t>
      </w:r>
    </w:p>
    <w:p w:rsidR="00F52785" w:rsidRPr="002E5948" w:rsidRDefault="00F52785" w:rsidP="00F52785">
      <w:pPr>
        <w:jc w:val="both"/>
        <w:rPr>
          <w:bCs/>
          <w:sz w:val="28"/>
          <w:szCs w:val="28"/>
        </w:rPr>
      </w:pPr>
      <w:r w:rsidRPr="002E5948">
        <w:rPr>
          <w:bCs/>
          <w:sz w:val="28"/>
          <w:szCs w:val="28"/>
        </w:rPr>
        <w:t>- праздник хоровой музыки;</w:t>
      </w:r>
    </w:p>
    <w:p w:rsidR="00F52785" w:rsidRPr="002E5948" w:rsidRDefault="00F52785" w:rsidP="00F52785">
      <w:pPr>
        <w:jc w:val="both"/>
        <w:rPr>
          <w:bCs/>
          <w:sz w:val="28"/>
          <w:szCs w:val="28"/>
        </w:rPr>
      </w:pPr>
      <w:r w:rsidRPr="002E5948">
        <w:rPr>
          <w:bCs/>
          <w:sz w:val="28"/>
          <w:szCs w:val="28"/>
        </w:rPr>
        <w:t>- праздничные гулянья «Масленица»;</w:t>
      </w:r>
    </w:p>
    <w:p w:rsidR="00F52785" w:rsidRPr="002E5948" w:rsidRDefault="00F52785" w:rsidP="00F52785">
      <w:pPr>
        <w:jc w:val="both"/>
        <w:rPr>
          <w:bCs/>
          <w:sz w:val="28"/>
          <w:szCs w:val="28"/>
        </w:rPr>
      </w:pPr>
      <w:r w:rsidRPr="002E5948">
        <w:rPr>
          <w:bCs/>
          <w:sz w:val="28"/>
          <w:szCs w:val="28"/>
        </w:rPr>
        <w:t>- общегородские,</w:t>
      </w:r>
      <w:r>
        <w:rPr>
          <w:bCs/>
          <w:sz w:val="28"/>
          <w:szCs w:val="28"/>
        </w:rPr>
        <w:t xml:space="preserve"> </w:t>
      </w:r>
      <w:r w:rsidRPr="002E5948">
        <w:rPr>
          <w:bCs/>
          <w:sz w:val="28"/>
          <w:szCs w:val="28"/>
        </w:rPr>
        <w:t>в поселениях мероприятия к Дню Победы;</w:t>
      </w:r>
    </w:p>
    <w:p w:rsidR="00F52785" w:rsidRPr="002E5948" w:rsidRDefault="00F52785" w:rsidP="00F52785">
      <w:pPr>
        <w:jc w:val="both"/>
        <w:rPr>
          <w:bCs/>
          <w:sz w:val="28"/>
          <w:szCs w:val="28"/>
        </w:rPr>
      </w:pPr>
      <w:r w:rsidRPr="002E5948">
        <w:rPr>
          <w:bCs/>
          <w:sz w:val="28"/>
          <w:szCs w:val="28"/>
        </w:rPr>
        <w:t>- отчетный концерт МАУ ДО «ДШИ»;</w:t>
      </w:r>
    </w:p>
    <w:p w:rsidR="00F52785" w:rsidRPr="002E5948" w:rsidRDefault="00F52785" w:rsidP="00F52785">
      <w:pPr>
        <w:jc w:val="both"/>
        <w:rPr>
          <w:bCs/>
          <w:sz w:val="28"/>
          <w:szCs w:val="28"/>
        </w:rPr>
      </w:pPr>
      <w:r w:rsidRPr="002E5948">
        <w:rPr>
          <w:bCs/>
          <w:sz w:val="28"/>
          <w:szCs w:val="28"/>
        </w:rPr>
        <w:t>- фестивали, отчетные концерты детских вокальных и хореографических коллективов;</w:t>
      </w:r>
    </w:p>
    <w:p w:rsidR="00F52785" w:rsidRPr="002E5948" w:rsidRDefault="00F52785" w:rsidP="00F52785">
      <w:pPr>
        <w:jc w:val="both"/>
        <w:rPr>
          <w:bCs/>
          <w:sz w:val="28"/>
          <w:szCs w:val="28"/>
        </w:rPr>
      </w:pPr>
      <w:r w:rsidRPr="002E5948">
        <w:rPr>
          <w:bCs/>
          <w:sz w:val="28"/>
          <w:szCs w:val="28"/>
        </w:rPr>
        <w:t>- фестивали «Живи Россия», «Твой шанс» и др.;</w:t>
      </w:r>
    </w:p>
    <w:p w:rsidR="00F52785" w:rsidRPr="002E5948" w:rsidRDefault="00F52785" w:rsidP="00F52785">
      <w:pPr>
        <w:jc w:val="both"/>
        <w:rPr>
          <w:bCs/>
          <w:sz w:val="28"/>
          <w:szCs w:val="28"/>
        </w:rPr>
      </w:pPr>
      <w:r w:rsidRPr="002E5948">
        <w:rPr>
          <w:bCs/>
          <w:sz w:val="28"/>
          <w:szCs w:val="28"/>
        </w:rPr>
        <w:t>- мероприятия к</w:t>
      </w:r>
      <w:r>
        <w:rPr>
          <w:bCs/>
          <w:sz w:val="28"/>
          <w:szCs w:val="28"/>
        </w:rPr>
        <w:t>о</w:t>
      </w:r>
      <w:r w:rsidRPr="002E5948">
        <w:rPr>
          <w:bCs/>
          <w:sz w:val="28"/>
          <w:szCs w:val="28"/>
        </w:rPr>
        <w:t xml:space="preserve"> Дню образования Забайкальского края, Дню защиты детей, Дню независимости, Дню города и Дню шахтера и т.д.</w:t>
      </w:r>
    </w:p>
    <w:p w:rsidR="00F52785" w:rsidRPr="002E5948" w:rsidRDefault="00F52785" w:rsidP="00F52785">
      <w:pPr>
        <w:jc w:val="both"/>
        <w:rPr>
          <w:bCs/>
          <w:sz w:val="28"/>
          <w:szCs w:val="28"/>
        </w:rPr>
      </w:pPr>
    </w:p>
    <w:p w:rsidR="00F52785" w:rsidRPr="00653038" w:rsidRDefault="00F52785" w:rsidP="00F52785">
      <w:pPr>
        <w:jc w:val="center"/>
        <w:rPr>
          <w:bCs/>
          <w:sz w:val="28"/>
          <w:szCs w:val="28"/>
          <w:u w:val="single"/>
        </w:rPr>
      </w:pPr>
      <w:r w:rsidRPr="00653038">
        <w:rPr>
          <w:bCs/>
          <w:sz w:val="28"/>
          <w:szCs w:val="28"/>
          <w:u w:val="single"/>
        </w:rPr>
        <w:t>Участие в фестивалях, конкурсах.</w:t>
      </w:r>
    </w:p>
    <w:p w:rsidR="00F52785" w:rsidRPr="00F52785" w:rsidRDefault="00F52785" w:rsidP="00F52785">
      <w:pPr>
        <w:pStyle w:val="a8"/>
        <w:tabs>
          <w:tab w:val="num" w:pos="-284"/>
        </w:tabs>
        <w:jc w:val="both"/>
        <w:rPr>
          <w:rFonts w:ascii="Times New Roman" w:hAnsi="Times New Roman"/>
          <w:i/>
          <w:sz w:val="28"/>
          <w:szCs w:val="28"/>
        </w:rPr>
      </w:pPr>
      <w:r w:rsidRPr="00F52785">
        <w:rPr>
          <w:rFonts w:ascii="Times New Roman" w:hAnsi="Times New Roman"/>
          <w:i/>
          <w:sz w:val="28"/>
          <w:szCs w:val="28"/>
        </w:rPr>
        <w:t xml:space="preserve">      Детская школа искусств</w:t>
      </w:r>
      <w:r>
        <w:rPr>
          <w:rFonts w:ascii="Times New Roman" w:hAnsi="Times New Roman"/>
          <w:i/>
          <w:sz w:val="28"/>
          <w:szCs w:val="28"/>
        </w:rPr>
        <w:t>.</w:t>
      </w:r>
    </w:p>
    <w:p w:rsidR="00F52785" w:rsidRPr="002E5948" w:rsidRDefault="00F52785" w:rsidP="00F52785">
      <w:pPr>
        <w:tabs>
          <w:tab w:val="num" w:pos="-284"/>
        </w:tabs>
        <w:jc w:val="both"/>
        <w:rPr>
          <w:sz w:val="28"/>
          <w:szCs w:val="28"/>
        </w:rPr>
      </w:pPr>
      <w:r w:rsidRPr="002E5948">
        <w:rPr>
          <w:sz w:val="28"/>
          <w:szCs w:val="28"/>
        </w:rPr>
        <w:t xml:space="preserve">- январь 2017 г. Всероссийский интернет-конкурс «Электронные клавиши» </w:t>
      </w:r>
      <w:r>
        <w:rPr>
          <w:sz w:val="28"/>
          <w:szCs w:val="28"/>
        </w:rPr>
        <w:t xml:space="preserve">                     </w:t>
      </w:r>
      <w:r w:rsidRPr="002E5948">
        <w:rPr>
          <w:sz w:val="28"/>
          <w:szCs w:val="28"/>
        </w:rPr>
        <w:t>г. Москва: дипломант - Незнамов Иван, пр</w:t>
      </w:r>
      <w:r>
        <w:rPr>
          <w:sz w:val="28"/>
          <w:szCs w:val="28"/>
        </w:rPr>
        <w:t>еподаватель</w:t>
      </w:r>
      <w:r w:rsidRPr="002E5948">
        <w:rPr>
          <w:sz w:val="28"/>
          <w:szCs w:val="28"/>
        </w:rPr>
        <w:t xml:space="preserve"> Попова Н.С. (фортепиано);</w:t>
      </w:r>
    </w:p>
    <w:p w:rsidR="00F52785" w:rsidRPr="002E5948" w:rsidRDefault="00F52785" w:rsidP="00F52785">
      <w:pPr>
        <w:tabs>
          <w:tab w:val="num" w:pos="-284"/>
        </w:tabs>
        <w:jc w:val="both"/>
        <w:rPr>
          <w:sz w:val="28"/>
          <w:szCs w:val="28"/>
        </w:rPr>
      </w:pPr>
      <w:r w:rsidRPr="002E5948">
        <w:rPr>
          <w:sz w:val="28"/>
          <w:szCs w:val="28"/>
        </w:rPr>
        <w:t xml:space="preserve">- январь 2017 г. </w:t>
      </w:r>
      <w:r w:rsidRPr="002E5948">
        <w:rPr>
          <w:sz w:val="28"/>
          <w:szCs w:val="28"/>
          <w:lang w:val="en-US"/>
        </w:rPr>
        <w:t>XIII</w:t>
      </w:r>
      <w:r w:rsidRPr="002E5948">
        <w:rPr>
          <w:sz w:val="28"/>
          <w:szCs w:val="28"/>
        </w:rPr>
        <w:t xml:space="preserve"> Международный конкурс-фестиваль по видео</w:t>
      </w:r>
      <w:r>
        <w:rPr>
          <w:sz w:val="28"/>
          <w:szCs w:val="28"/>
        </w:rPr>
        <w:t>-</w:t>
      </w:r>
      <w:r w:rsidRPr="002E5948">
        <w:rPr>
          <w:sz w:val="28"/>
          <w:szCs w:val="28"/>
        </w:rPr>
        <w:t xml:space="preserve">записям </w:t>
      </w:r>
      <w:r>
        <w:rPr>
          <w:sz w:val="28"/>
          <w:szCs w:val="28"/>
        </w:rPr>
        <w:t xml:space="preserve">     </w:t>
      </w:r>
      <w:r w:rsidRPr="002E5948">
        <w:rPr>
          <w:sz w:val="28"/>
          <w:szCs w:val="28"/>
        </w:rPr>
        <w:t xml:space="preserve">г. Красноярск: лауреат  </w:t>
      </w:r>
      <w:r w:rsidRPr="002E5948">
        <w:rPr>
          <w:sz w:val="28"/>
          <w:szCs w:val="28"/>
          <w:lang w:val="en-US"/>
        </w:rPr>
        <w:t>II</w:t>
      </w:r>
      <w:r w:rsidRPr="002E5948">
        <w:rPr>
          <w:sz w:val="28"/>
          <w:szCs w:val="28"/>
        </w:rPr>
        <w:t xml:space="preserve"> ст</w:t>
      </w:r>
      <w:r>
        <w:rPr>
          <w:sz w:val="28"/>
          <w:szCs w:val="28"/>
        </w:rPr>
        <w:t>еп.</w:t>
      </w:r>
      <w:r w:rsidRPr="002E5948">
        <w:rPr>
          <w:sz w:val="28"/>
          <w:szCs w:val="28"/>
        </w:rPr>
        <w:t xml:space="preserve"> Павленко Александра, пр</w:t>
      </w:r>
      <w:r>
        <w:rPr>
          <w:sz w:val="28"/>
          <w:szCs w:val="28"/>
        </w:rPr>
        <w:t>еподаватель</w:t>
      </w:r>
      <w:r w:rsidRPr="002E5948">
        <w:rPr>
          <w:sz w:val="28"/>
          <w:szCs w:val="28"/>
        </w:rPr>
        <w:t xml:space="preserve"> Михеева Н.Ф.; </w:t>
      </w:r>
    </w:p>
    <w:p w:rsidR="00F52785" w:rsidRPr="002E5948" w:rsidRDefault="00F52785" w:rsidP="00F52785">
      <w:pPr>
        <w:tabs>
          <w:tab w:val="num" w:pos="-284"/>
        </w:tabs>
        <w:jc w:val="both"/>
        <w:rPr>
          <w:sz w:val="28"/>
          <w:szCs w:val="28"/>
        </w:rPr>
      </w:pPr>
      <w:r w:rsidRPr="002E5948">
        <w:rPr>
          <w:sz w:val="28"/>
          <w:szCs w:val="28"/>
        </w:rPr>
        <w:t>- 09.02.-12.02.2017 Международный фестиваль-конкурс танцевального искусства в рамках проекта «На</w:t>
      </w:r>
      <w:r>
        <w:rPr>
          <w:sz w:val="28"/>
          <w:szCs w:val="28"/>
        </w:rPr>
        <w:t xml:space="preserve"> крыльях таланта» г. Улан-Удэ: л</w:t>
      </w:r>
      <w:r w:rsidRPr="002E5948">
        <w:rPr>
          <w:sz w:val="28"/>
          <w:szCs w:val="28"/>
        </w:rPr>
        <w:t xml:space="preserve">ауреаты </w:t>
      </w:r>
      <w:r w:rsidRPr="002E5948">
        <w:rPr>
          <w:sz w:val="28"/>
          <w:szCs w:val="28"/>
          <w:lang w:val="en-US"/>
        </w:rPr>
        <w:t>III</w:t>
      </w:r>
      <w:r w:rsidRPr="002E5948">
        <w:rPr>
          <w:sz w:val="28"/>
          <w:szCs w:val="28"/>
        </w:rPr>
        <w:t xml:space="preserve"> степени – образцовый ансамбль танца «Меридиан», рук</w:t>
      </w:r>
      <w:r>
        <w:rPr>
          <w:sz w:val="28"/>
          <w:szCs w:val="28"/>
        </w:rPr>
        <w:t>оводитель</w:t>
      </w:r>
      <w:r w:rsidRPr="002E5948">
        <w:rPr>
          <w:sz w:val="28"/>
          <w:szCs w:val="28"/>
        </w:rPr>
        <w:t xml:space="preserve"> Сапожникова Ю.А., в номинации «Детский танец» (5-9 лет); </w:t>
      </w:r>
    </w:p>
    <w:p w:rsidR="00F52785" w:rsidRPr="002E5948" w:rsidRDefault="00F52785" w:rsidP="00F52785">
      <w:pPr>
        <w:tabs>
          <w:tab w:val="num" w:pos="-284"/>
        </w:tabs>
        <w:jc w:val="both"/>
        <w:rPr>
          <w:sz w:val="28"/>
          <w:szCs w:val="28"/>
        </w:rPr>
      </w:pPr>
      <w:r w:rsidRPr="002E5948">
        <w:rPr>
          <w:sz w:val="28"/>
          <w:szCs w:val="28"/>
        </w:rPr>
        <w:t xml:space="preserve">- 28.02.2017 Международный интернет-конкурс «Планета талантов» - «Зимняя карусель» г. Москва: дипломант </w:t>
      </w:r>
      <w:r w:rsidRPr="002E5948">
        <w:rPr>
          <w:sz w:val="28"/>
          <w:szCs w:val="28"/>
          <w:lang w:val="en-US"/>
        </w:rPr>
        <w:t>I</w:t>
      </w:r>
      <w:r w:rsidRPr="002E5948">
        <w:rPr>
          <w:sz w:val="28"/>
          <w:szCs w:val="28"/>
        </w:rPr>
        <w:t xml:space="preserve"> степени – Матвеев Сергей (аккордеон, 9-12 лет соло), дипломант </w:t>
      </w:r>
      <w:r w:rsidRPr="002E5948">
        <w:rPr>
          <w:sz w:val="28"/>
          <w:szCs w:val="28"/>
          <w:lang w:val="en-US"/>
        </w:rPr>
        <w:t>I</w:t>
      </w:r>
      <w:r w:rsidRPr="002E5948">
        <w:rPr>
          <w:sz w:val="28"/>
          <w:szCs w:val="28"/>
        </w:rPr>
        <w:t xml:space="preserve"> степени – дуэт аккордеонистов Васильева Ксения и Деревцов Павел («Ансамбли – малые формы», 13-15 лет), пр</w:t>
      </w:r>
      <w:r>
        <w:rPr>
          <w:sz w:val="28"/>
          <w:szCs w:val="28"/>
        </w:rPr>
        <w:t>еподаватель</w:t>
      </w:r>
      <w:r w:rsidRPr="002E5948">
        <w:rPr>
          <w:sz w:val="28"/>
          <w:szCs w:val="28"/>
        </w:rPr>
        <w:t xml:space="preserve"> Седова Л.И.;</w:t>
      </w:r>
    </w:p>
    <w:p w:rsidR="00F52785" w:rsidRPr="002E5948" w:rsidRDefault="00F52785" w:rsidP="00F52785">
      <w:pPr>
        <w:tabs>
          <w:tab w:val="num" w:pos="-284"/>
        </w:tabs>
        <w:jc w:val="both"/>
        <w:rPr>
          <w:sz w:val="28"/>
          <w:szCs w:val="28"/>
        </w:rPr>
      </w:pPr>
      <w:r w:rsidRPr="002E5948">
        <w:rPr>
          <w:sz w:val="28"/>
          <w:szCs w:val="28"/>
        </w:rPr>
        <w:lastRenderedPageBreak/>
        <w:t xml:space="preserve">- 25-26.02.2017 </w:t>
      </w:r>
      <w:r w:rsidRPr="002E5948">
        <w:rPr>
          <w:sz w:val="28"/>
          <w:szCs w:val="28"/>
          <w:lang w:val="en-US"/>
        </w:rPr>
        <w:t>I</w:t>
      </w:r>
      <w:r w:rsidRPr="002E5948">
        <w:rPr>
          <w:sz w:val="28"/>
          <w:szCs w:val="28"/>
        </w:rPr>
        <w:t xml:space="preserve"> Краевой (открытый) конкурс детского вокального мастерства   «</w:t>
      </w:r>
      <w:r w:rsidRPr="002E5948">
        <w:rPr>
          <w:sz w:val="28"/>
          <w:szCs w:val="28"/>
          <w:lang w:val="en-US"/>
        </w:rPr>
        <w:t>Piccoli</w:t>
      </w:r>
      <w:r w:rsidRPr="002E5948">
        <w:rPr>
          <w:sz w:val="28"/>
          <w:szCs w:val="28"/>
        </w:rPr>
        <w:t xml:space="preserve"> </w:t>
      </w:r>
      <w:r w:rsidRPr="002E5948">
        <w:rPr>
          <w:sz w:val="28"/>
          <w:szCs w:val="28"/>
          <w:lang w:val="en-US"/>
        </w:rPr>
        <w:t>cantanti</w:t>
      </w:r>
      <w:r w:rsidRPr="002E5948">
        <w:rPr>
          <w:sz w:val="28"/>
          <w:szCs w:val="28"/>
        </w:rPr>
        <w:t xml:space="preserve">» г.Чита: диплом </w:t>
      </w:r>
      <w:r w:rsidRPr="002E5948">
        <w:rPr>
          <w:sz w:val="28"/>
          <w:szCs w:val="28"/>
          <w:lang w:val="en-US"/>
        </w:rPr>
        <w:t>IV</w:t>
      </w:r>
      <w:r w:rsidRPr="002E5948">
        <w:rPr>
          <w:sz w:val="28"/>
          <w:szCs w:val="28"/>
        </w:rPr>
        <w:t xml:space="preserve"> степени – вокальный ансамбль (старшая категория) , рук</w:t>
      </w:r>
      <w:r>
        <w:rPr>
          <w:sz w:val="28"/>
          <w:szCs w:val="28"/>
        </w:rPr>
        <w:t>оводитель</w:t>
      </w:r>
      <w:r w:rsidRPr="002E5948">
        <w:rPr>
          <w:sz w:val="28"/>
          <w:szCs w:val="28"/>
        </w:rPr>
        <w:t xml:space="preserve"> Скубакова С.Г.;</w:t>
      </w:r>
    </w:p>
    <w:p w:rsidR="00F52785" w:rsidRPr="002E5948" w:rsidRDefault="00F52785" w:rsidP="00F52785">
      <w:pPr>
        <w:tabs>
          <w:tab w:val="num" w:pos="-284"/>
        </w:tabs>
        <w:jc w:val="both"/>
        <w:rPr>
          <w:sz w:val="28"/>
          <w:szCs w:val="28"/>
        </w:rPr>
      </w:pPr>
      <w:r w:rsidRPr="002E5948">
        <w:rPr>
          <w:sz w:val="28"/>
          <w:szCs w:val="28"/>
        </w:rPr>
        <w:t xml:space="preserve">- 29.03.- 01.04.2017 Краевой открытый фестиваль-конкурс исполнителей детской эстрадной песни «Музыкальный дождик-2017» г.Чита: лауреат </w:t>
      </w:r>
      <w:r w:rsidRPr="002E5948">
        <w:rPr>
          <w:sz w:val="28"/>
          <w:szCs w:val="28"/>
          <w:lang w:val="en-US"/>
        </w:rPr>
        <w:t>III</w:t>
      </w:r>
      <w:r w:rsidRPr="002E5948">
        <w:rPr>
          <w:sz w:val="28"/>
          <w:szCs w:val="28"/>
        </w:rPr>
        <w:t xml:space="preserve"> степени – вокальный ансамбль «Мажоринки», рук</w:t>
      </w:r>
      <w:r>
        <w:rPr>
          <w:sz w:val="28"/>
          <w:szCs w:val="28"/>
        </w:rPr>
        <w:t>оводитель</w:t>
      </w:r>
      <w:r w:rsidRPr="002E5948">
        <w:rPr>
          <w:sz w:val="28"/>
          <w:szCs w:val="28"/>
        </w:rPr>
        <w:t xml:space="preserve"> Сурина Т.Н., лауреат </w:t>
      </w:r>
      <w:r w:rsidRPr="002E5948">
        <w:rPr>
          <w:sz w:val="28"/>
          <w:szCs w:val="28"/>
          <w:lang w:val="en-US"/>
        </w:rPr>
        <w:t>III</w:t>
      </w:r>
      <w:r w:rsidRPr="002E5948">
        <w:rPr>
          <w:sz w:val="28"/>
          <w:szCs w:val="28"/>
        </w:rPr>
        <w:t xml:space="preserve"> степени – Сурина Эльвира 2(4) кл., пр</w:t>
      </w:r>
      <w:r>
        <w:rPr>
          <w:sz w:val="28"/>
          <w:szCs w:val="28"/>
        </w:rPr>
        <w:t>еподаватель</w:t>
      </w:r>
      <w:r w:rsidRPr="002E5948">
        <w:rPr>
          <w:sz w:val="28"/>
          <w:szCs w:val="28"/>
        </w:rPr>
        <w:t xml:space="preserve"> Сурина Т.Н.;</w:t>
      </w:r>
    </w:p>
    <w:p w:rsidR="00F52785" w:rsidRPr="002E5948" w:rsidRDefault="00F52785" w:rsidP="00F52785">
      <w:pPr>
        <w:tabs>
          <w:tab w:val="num" w:pos="-284"/>
        </w:tabs>
        <w:jc w:val="both"/>
        <w:rPr>
          <w:sz w:val="28"/>
          <w:szCs w:val="28"/>
        </w:rPr>
      </w:pPr>
      <w:r w:rsidRPr="002E5948">
        <w:rPr>
          <w:sz w:val="28"/>
          <w:szCs w:val="28"/>
        </w:rPr>
        <w:t xml:space="preserve">- 08.04.-11.04.2017 </w:t>
      </w:r>
      <w:r w:rsidRPr="002E5948">
        <w:rPr>
          <w:sz w:val="28"/>
          <w:szCs w:val="28"/>
          <w:lang w:val="en-US"/>
        </w:rPr>
        <w:t>III</w:t>
      </w:r>
      <w:r w:rsidRPr="002E5948">
        <w:rPr>
          <w:sz w:val="28"/>
          <w:szCs w:val="28"/>
        </w:rPr>
        <w:t>(</w:t>
      </w:r>
      <w:r w:rsidRPr="002E5948">
        <w:rPr>
          <w:sz w:val="28"/>
          <w:szCs w:val="28"/>
          <w:lang w:val="en-US"/>
        </w:rPr>
        <w:t>XIV</w:t>
      </w:r>
      <w:r w:rsidRPr="002E5948">
        <w:rPr>
          <w:sz w:val="28"/>
          <w:szCs w:val="28"/>
        </w:rPr>
        <w:t xml:space="preserve">) Краевой конкурс юных пианистов «Наши надежды», посвященный 110-летию со дня рождения Л.Н.Оборина г.Чита: лауреат </w:t>
      </w:r>
      <w:r w:rsidRPr="002E5948">
        <w:rPr>
          <w:sz w:val="28"/>
          <w:szCs w:val="28"/>
          <w:lang w:val="en-US"/>
        </w:rPr>
        <w:t>III</w:t>
      </w:r>
      <w:r w:rsidRPr="002E5948">
        <w:rPr>
          <w:sz w:val="28"/>
          <w:szCs w:val="28"/>
        </w:rPr>
        <w:t xml:space="preserve"> степени – Магомедов Белал 4(8) кл., пр</w:t>
      </w:r>
      <w:r>
        <w:rPr>
          <w:sz w:val="28"/>
          <w:szCs w:val="28"/>
        </w:rPr>
        <w:t>еподаватель</w:t>
      </w:r>
      <w:r w:rsidRPr="002E5948">
        <w:rPr>
          <w:sz w:val="28"/>
          <w:szCs w:val="28"/>
        </w:rPr>
        <w:t xml:space="preserve"> Дягилева Л.Л., дипломант </w:t>
      </w:r>
      <w:r w:rsidRPr="002E5948">
        <w:rPr>
          <w:sz w:val="28"/>
          <w:szCs w:val="28"/>
          <w:lang w:val="en-US"/>
        </w:rPr>
        <w:t>V</w:t>
      </w:r>
      <w:r w:rsidRPr="002E5948">
        <w:rPr>
          <w:sz w:val="28"/>
          <w:szCs w:val="28"/>
        </w:rPr>
        <w:t xml:space="preserve"> степени – Евстратова Алиса 3(8) кл., пр</w:t>
      </w:r>
      <w:r>
        <w:rPr>
          <w:sz w:val="28"/>
          <w:szCs w:val="28"/>
        </w:rPr>
        <w:t>еподаватель</w:t>
      </w:r>
      <w:r w:rsidRPr="002E5948">
        <w:rPr>
          <w:sz w:val="28"/>
          <w:szCs w:val="28"/>
        </w:rPr>
        <w:t xml:space="preserve"> </w:t>
      </w:r>
      <w:r>
        <w:rPr>
          <w:sz w:val="28"/>
          <w:szCs w:val="28"/>
        </w:rPr>
        <w:t xml:space="preserve">        </w:t>
      </w:r>
      <w:r w:rsidRPr="002E5948">
        <w:rPr>
          <w:sz w:val="28"/>
          <w:szCs w:val="28"/>
        </w:rPr>
        <w:t>Паздникова Е.В.;</w:t>
      </w:r>
    </w:p>
    <w:p w:rsidR="00F52785" w:rsidRPr="002E5948" w:rsidRDefault="00F52785" w:rsidP="00F52785">
      <w:pPr>
        <w:tabs>
          <w:tab w:val="num" w:pos="-284"/>
        </w:tabs>
        <w:jc w:val="both"/>
        <w:rPr>
          <w:sz w:val="28"/>
          <w:szCs w:val="28"/>
        </w:rPr>
      </w:pPr>
      <w:r w:rsidRPr="002E5948">
        <w:rPr>
          <w:sz w:val="28"/>
          <w:szCs w:val="28"/>
        </w:rPr>
        <w:t xml:space="preserve">- 13.04.-14.04.2017 </w:t>
      </w:r>
      <w:r w:rsidRPr="002E5948">
        <w:rPr>
          <w:sz w:val="28"/>
          <w:szCs w:val="28"/>
          <w:lang w:val="en-US"/>
        </w:rPr>
        <w:t>III</w:t>
      </w:r>
      <w:r w:rsidRPr="002E5948">
        <w:rPr>
          <w:sz w:val="28"/>
          <w:szCs w:val="28"/>
        </w:rPr>
        <w:t xml:space="preserve"> Краевой фестиваль-конкурс хореографического искусства «Танцевальный микс»: лауреат </w:t>
      </w:r>
      <w:r w:rsidRPr="002E5948">
        <w:rPr>
          <w:sz w:val="28"/>
          <w:szCs w:val="28"/>
          <w:lang w:val="en-US"/>
        </w:rPr>
        <w:t>I</w:t>
      </w:r>
      <w:r w:rsidRPr="002E5948">
        <w:rPr>
          <w:sz w:val="28"/>
          <w:szCs w:val="28"/>
        </w:rPr>
        <w:t xml:space="preserve"> степени в номинации «Народный танец» - учащиеся 5 класса, пр. Ралдугина Г.В. (танец «Разнесуха»); ансамбль танца «Меридиан» старшая группа, рук</w:t>
      </w:r>
      <w:r>
        <w:rPr>
          <w:sz w:val="28"/>
          <w:szCs w:val="28"/>
        </w:rPr>
        <w:t>оводитель</w:t>
      </w:r>
      <w:r w:rsidRPr="002E5948">
        <w:rPr>
          <w:sz w:val="28"/>
          <w:szCs w:val="28"/>
        </w:rPr>
        <w:t xml:space="preserve"> Сапожникова Ю.А., (танцы «Дивергент», «С верой в лучшее»); лауреаты </w:t>
      </w:r>
      <w:r w:rsidRPr="002E5948">
        <w:rPr>
          <w:sz w:val="28"/>
          <w:szCs w:val="28"/>
          <w:lang w:val="en-US"/>
        </w:rPr>
        <w:t>II</w:t>
      </w:r>
      <w:r w:rsidRPr="002E5948">
        <w:rPr>
          <w:sz w:val="28"/>
          <w:szCs w:val="28"/>
        </w:rPr>
        <w:t xml:space="preserve"> степени в номинации «Народный стилизованный танец» - ансамбль «Меридиан» старшая группа, рук</w:t>
      </w:r>
      <w:r>
        <w:rPr>
          <w:sz w:val="28"/>
          <w:szCs w:val="28"/>
        </w:rPr>
        <w:t>оводитель</w:t>
      </w:r>
      <w:r w:rsidRPr="002E5948">
        <w:rPr>
          <w:sz w:val="28"/>
          <w:szCs w:val="28"/>
        </w:rPr>
        <w:t xml:space="preserve"> Сапожникова Ю.А. (танец «По морям, по волнам»), в номинации «Эстрадный танец» - учащиеся 4(8) кл.,</w:t>
      </w:r>
      <w:r>
        <w:rPr>
          <w:sz w:val="28"/>
          <w:szCs w:val="28"/>
        </w:rPr>
        <w:t xml:space="preserve"> </w:t>
      </w:r>
      <w:r w:rsidRPr="002E5948">
        <w:rPr>
          <w:sz w:val="28"/>
          <w:szCs w:val="28"/>
        </w:rPr>
        <w:t>пр</w:t>
      </w:r>
      <w:r>
        <w:rPr>
          <w:sz w:val="28"/>
          <w:szCs w:val="28"/>
        </w:rPr>
        <w:t>еподаватель</w:t>
      </w:r>
      <w:r w:rsidRPr="002E5948">
        <w:rPr>
          <w:sz w:val="28"/>
          <w:szCs w:val="28"/>
        </w:rPr>
        <w:t xml:space="preserve"> Шумкина О.Ю. (танец «Колыбельная тишины»); лауреат </w:t>
      </w:r>
      <w:r w:rsidRPr="002E5948">
        <w:rPr>
          <w:sz w:val="28"/>
          <w:szCs w:val="28"/>
          <w:lang w:val="en-US"/>
        </w:rPr>
        <w:t>III</w:t>
      </w:r>
      <w:r w:rsidRPr="002E5948">
        <w:rPr>
          <w:sz w:val="28"/>
          <w:szCs w:val="28"/>
        </w:rPr>
        <w:t xml:space="preserve"> степени в номинации «Эстрадный танец» – учащиеся 3(8) кл., пр</w:t>
      </w:r>
      <w:r>
        <w:rPr>
          <w:sz w:val="28"/>
          <w:szCs w:val="28"/>
        </w:rPr>
        <w:t>еподаватель</w:t>
      </w:r>
      <w:r w:rsidRPr="002E5948">
        <w:rPr>
          <w:sz w:val="28"/>
          <w:szCs w:val="28"/>
        </w:rPr>
        <w:t xml:space="preserve"> Коренева Е.В. (танец «Богатыри»);</w:t>
      </w:r>
    </w:p>
    <w:p w:rsidR="00F52785" w:rsidRPr="002E5948" w:rsidRDefault="00F52785" w:rsidP="00F52785">
      <w:pPr>
        <w:tabs>
          <w:tab w:val="num" w:pos="-284"/>
        </w:tabs>
        <w:jc w:val="both"/>
        <w:rPr>
          <w:sz w:val="28"/>
          <w:szCs w:val="28"/>
        </w:rPr>
      </w:pPr>
      <w:r w:rsidRPr="002E5948">
        <w:rPr>
          <w:sz w:val="28"/>
          <w:szCs w:val="28"/>
        </w:rPr>
        <w:t xml:space="preserve">- июнь 2017 г. Международный интернет-конкурс «На Ивана, на Купала» г.Москва: лауреат </w:t>
      </w:r>
      <w:r w:rsidRPr="002E5948">
        <w:rPr>
          <w:sz w:val="28"/>
          <w:szCs w:val="28"/>
          <w:lang w:val="en-US"/>
        </w:rPr>
        <w:t>I</w:t>
      </w:r>
      <w:r w:rsidRPr="002E5948">
        <w:rPr>
          <w:sz w:val="28"/>
          <w:szCs w:val="28"/>
        </w:rPr>
        <w:t xml:space="preserve"> степени – Ослопов Илья (13-15 лет), лауреат </w:t>
      </w:r>
      <w:r w:rsidRPr="002E5948">
        <w:rPr>
          <w:sz w:val="28"/>
          <w:szCs w:val="28"/>
          <w:lang w:val="en-US"/>
        </w:rPr>
        <w:t>II</w:t>
      </w:r>
      <w:r w:rsidRPr="002E5948">
        <w:rPr>
          <w:sz w:val="28"/>
          <w:szCs w:val="28"/>
        </w:rPr>
        <w:t xml:space="preserve"> степени – Зобян Эрнест (9-12 лет); дипломант </w:t>
      </w:r>
      <w:r w:rsidRPr="002E5948">
        <w:rPr>
          <w:sz w:val="28"/>
          <w:szCs w:val="28"/>
          <w:lang w:val="en-US"/>
        </w:rPr>
        <w:t>I</w:t>
      </w:r>
      <w:r w:rsidRPr="002E5948">
        <w:rPr>
          <w:sz w:val="28"/>
          <w:szCs w:val="28"/>
        </w:rPr>
        <w:t xml:space="preserve"> степени – Шульгин Павел (9-12 лет), Данилова Софья (5-8 лет); дипломант </w:t>
      </w:r>
      <w:r w:rsidRPr="002E5948">
        <w:rPr>
          <w:sz w:val="28"/>
          <w:szCs w:val="28"/>
          <w:lang w:val="en-US"/>
        </w:rPr>
        <w:t>III</w:t>
      </w:r>
      <w:r w:rsidRPr="002E5948">
        <w:rPr>
          <w:sz w:val="28"/>
          <w:szCs w:val="28"/>
        </w:rPr>
        <w:t xml:space="preserve"> степени – Иванова Дарья (13-15 лет). Класс духовых инструментов пр</w:t>
      </w:r>
      <w:r>
        <w:rPr>
          <w:sz w:val="28"/>
          <w:szCs w:val="28"/>
        </w:rPr>
        <w:t>еподаватель</w:t>
      </w:r>
      <w:r w:rsidRPr="002E5948">
        <w:rPr>
          <w:sz w:val="28"/>
          <w:szCs w:val="28"/>
        </w:rPr>
        <w:t xml:space="preserve"> Деревцова Т.С. и концертмейстер Ломовцева О.В. Дипломант </w:t>
      </w:r>
      <w:r w:rsidRPr="002E5948">
        <w:rPr>
          <w:sz w:val="28"/>
          <w:szCs w:val="28"/>
          <w:lang w:val="en-US"/>
        </w:rPr>
        <w:t>I</w:t>
      </w:r>
      <w:r w:rsidRPr="002E5948">
        <w:rPr>
          <w:sz w:val="28"/>
          <w:szCs w:val="28"/>
        </w:rPr>
        <w:t xml:space="preserve"> степени – Немцова Арина 5 кл., пр</w:t>
      </w:r>
      <w:r>
        <w:rPr>
          <w:sz w:val="28"/>
          <w:szCs w:val="28"/>
        </w:rPr>
        <w:t>еподаватель</w:t>
      </w:r>
      <w:r w:rsidRPr="002E5948">
        <w:rPr>
          <w:sz w:val="28"/>
          <w:szCs w:val="28"/>
        </w:rPr>
        <w:t xml:space="preserve"> Олексина Л.В.;</w:t>
      </w:r>
    </w:p>
    <w:p w:rsidR="00F52785" w:rsidRPr="002E5948" w:rsidRDefault="00F52785" w:rsidP="00F52785">
      <w:pPr>
        <w:tabs>
          <w:tab w:val="num" w:pos="-284"/>
        </w:tabs>
        <w:jc w:val="both"/>
        <w:rPr>
          <w:sz w:val="28"/>
          <w:szCs w:val="28"/>
        </w:rPr>
      </w:pPr>
      <w:r w:rsidRPr="002E5948">
        <w:rPr>
          <w:sz w:val="28"/>
          <w:szCs w:val="28"/>
        </w:rPr>
        <w:t xml:space="preserve">- июнь 2017 г. </w:t>
      </w:r>
      <w:r w:rsidRPr="002E5948">
        <w:rPr>
          <w:sz w:val="28"/>
          <w:szCs w:val="28"/>
          <w:lang w:val="en-US"/>
        </w:rPr>
        <w:t>XIV</w:t>
      </w:r>
      <w:r w:rsidRPr="002E5948">
        <w:rPr>
          <w:sz w:val="28"/>
          <w:szCs w:val="28"/>
        </w:rPr>
        <w:t xml:space="preserve"> Международный конкурс-фестиваль исполнителей на музыкальных инструментах и вокального искусства по видеозаписям г. Красноярск: лауреат </w:t>
      </w:r>
      <w:r w:rsidRPr="002E5948">
        <w:rPr>
          <w:sz w:val="28"/>
          <w:szCs w:val="28"/>
          <w:lang w:val="en-US"/>
        </w:rPr>
        <w:t>III</w:t>
      </w:r>
      <w:r w:rsidRPr="002E5948">
        <w:rPr>
          <w:sz w:val="28"/>
          <w:szCs w:val="28"/>
        </w:rPr>
        <w:t xml:space="preserve"> степени в номинации «Концертмейстер» - Баранов Даниил 6 кл., пр</w:t>
      </w:r>
      <w:r>
        <w:rPr>
          <w:sz w:val="28"/>
          <w:szCs w:val="28"/>
        </w:rPr>
        <w:t>еподаватель</w:t>
      </w:r>
      <w:r w:rsidRPr="002E5948">
        <w:rPr>
          <w:sz w:val="28"/>
          <w:szCs w:val="28"/>
        </w:rPr>
        <w:t xml:space="preserve"> Михайлова Е.И., иллюстратор Шабалкина К.А.; в номинации «Сольное исполнительство» - Мордиков Олег 3(8) кл., пр</w:t>
      </w:r>
      <w:r>
        <w:rPr>
          <w:sz w:val="28"/>
          <w:szCs w:val="28"/>
        </w:rPr>
        <w:t>еподаватель</w:t>
      </w:r>
      <w:r w:rsidRPr="002E5948">
        <w:rPr>
          <w:sz w:val="28"/>
          <w:szCs w:val="28"/>
        </w:rPr>
        <w:t xml:space="preserve"> Михеева Н.Ф.; дипломант – Федулов Тимур 3(8) кл., пр. Михеева Н.Ф.; дипломант </w:t>
      </w:r>
      <w:r w:rsidRPr="002E5948">
        <w:rPr>
          <w:sz w:val="28"/>
          <w:szCs w:val="28"/>
          <w:lang w:val="en-US"/>
        </w:rPr>
        <w:t>IV</w:t>
      </w:r>
      <w:r w:rsidRPr="002E5948">
        <w:rPr>
          <w:sz w:val="28"/>
          <w:szCs w:val="28"/>
        </w:rPr>
        <w:t xml:space="preserve"> степени – Федотова Элеонора, пр</w:t>
      </w:r>
      <w:r>
        <w:rPr>
          <w:sz w:val="28"/>
          <w:szCs w:val="28"/>
        </w:rPr>
        <w:t>еподаватель</w:t>
      </w:r>
      <w:r w:rsidRPr="002E5948">
        <w:rPr>
          <w:sz w:val="28"/>
          <w:szCs w:val="28"/>
        </w:rPr>
        <w:t xml:space="preserve"> Зонова Л.Н.; в номинации «Концертмейстер» - Аглиуллин Александр 6 кл., пр. Олексина Л.В. и иллюстратор Зонова Л.Н.;</w:t>
      </w:r>
    </w:p>
    <w:p w:rsidR="00F52785" w:rsidRPr="002E5948" w:rsidRDefault="00F52785" w:rsidP="00F52785">
      <w:pPr>
        <w:tabs>
          <w:tab w:val="num" w:pos="-284"/>
        </w:tabs>
        <w:jc w:val="both"/>
        <w:rPr>
          <w:sz w:val="28"/>
          <w:szCs w:val="28"/>
        </w:rPr>
      </w:pPr>
      <w:r w:rsidRPr="002E5948">
        <w:rPr>
          <w:sz w:val="28"/>
          <w:szCs w:val="28"/>
        </w:rPr>
        <w:t xml:space="preserve">- 31.10.-04.11.2017 г.  </w:t>
      </w:r>
      <w:r w:rsidRPr="002E5948">
        <w:rPr>
          <w:sz w:val="28"/>
          <w:szCs w:val="28"/>
          <w:lang w:val="en-US"/>
        </w:rPr>
        <w:t>IV</w:t>
      </w:r>
      <w:r w:rsidRPr="002E5948">
        <w:rPr>
          <w:sz w:val="28"/>
          <w:szCs w:val="28"/>
        </w:rPr>
        <w:t xml:space="preserve"> (</w:t>
      </w:r>
      <w:r w:rsidRPr="002E5948">
        <w:rPr>
          <w:sz w:val="28"/>
          <w:szCs w:val="28"/>
          <w:lang w:val="en-US"/>
        </w:rPr>
        <w:t>XV</w:t>
      </w:r>
      <w:r w:rsidRPr="002E5948">
        <w:rPr>
          <w:sz w:val="28"/>
          <w:szCs w:val="28"/>
        </w:rPr>
        <w:t xml:space="preserve">) Международный конкурс оркестров и ансамблей народных инструментов им. Н.П.Будашкина: диплом </w:t>
      </w:r>
      <w:r w:rsidRPr="002E5948">
        <w:rPr>
          <w:sz w:val="28"/>
          <w:szCs w:val="28"/>
          <w:lang w:val="en-US"/>
        </w:rPr>
        <w:t>IV</w:t>
      </w:r>
      <w:r w:rsidRPr="002E5948">
        <w:rPr>
          <w:sz w:val="28"/>
          <w:szCs w:val="28"/>
        </w:rPr>
        <w:t xml:space="preserve"> степени – оркестр русских народных инструментов старших классов, рук</w:t>
      </w:r>
      <w:r>
        <w:rPr>
          <w:sz w:val="28"/>
          <w:szCs w:val="28"/>
        </w:rPr>
        <w:t>оводитель</w:t>
      </w:r>
      <w:r w:rsidRPr="002E5948">
        <w:rPr>
          <w:sz w:val="28"/>
          <w:szCs w:val="28"/>
        </w:rPr>
        <w:t xml:space="preserve"> Шумеева Н.В.; диплом </w:t>
      </w:r>
      <w:r w:rsidRPr="002E5948">
        <w:rPr>
          <w:sz w:val="28"/>
          <w:szCs w:val="28"/>
          <w:lang w:val="en-US"/>
        </w:rPr>
        <w:t>V</w:t>
      </w:r>
      <w:r w:rsidRPr="002E5948">
        <w:rPr>
          <w:sz w:val="28"/>
          <w:szCs w:val="28"/>
        </w:rPr>
        <w:t xml:space="preserve"> степени – дуэт гитаристов Полякова</w:t>
      </w:r>
      <w:r>
        <w:rPr>
          <w:sz w:val="28"/>
          <w:szCs w:val="28"/>
        </w:rPr>
        <w:t xml:space="preserve"> Любовь и Шадрина Арина 5 кл., </w:t>
      </w:r>
      <w:r w:rsidRPr="002E5948">
        <w:rPr>
          <w:sz w:val="28"/>
          <w:szCs w:val="28"/>
        </w:rPr>
        <w:t>пр</w:t>
      </w:r>
      <w:r>
        <w:rPr>
          <w:sz w:val="28"/>
          <w:szCs w:val="28"/>
        </w:rPr>
        <w:t>еподаватель</w:t>
      </w:r>
      <w:r w:rsidRPr="002E5948">
        <w:rPr>
          <w:sz w:val="28"/>
          <w:szCs w:val="28"/>
        </w:rPr>
        <w:t xml:space="preserve"> Зонова Л.Н.; дуэт балалаечников – </w:t>
      </w:r>
      <w:r w:rsidRPr="002E5948">
        <w:rPr>
          <w:sz w:val="28"/>
          <w:szCs w:val="28"/>
        </w:rPr>
        <w:lastRenderedPageBreak/>
        <w:t>Мальцева Мария и Моргунов Артем, пр</w:t>
      </w:r>
      <w:r>
        <w:rPr>
          <w:sz w:val="28"/>
          <w:szCs w:val="28"/>
        </w:rPr>
        <w:t>еподаватель</w:t>
      </w:r>
      <w:r w:rsidRPr="002E5948">
        <w:rPr>
          <w:sz w:val="28"/>
          <w:szCs w:val="28"/>
        </w:rPr>
        <w:t xml:space="preserve"> Шумеева Н.В. и концертмейстер Паздникова Е.В.</w:t>
      </w:r>
    </w:p>
    <w:p w:rsidR="00F52785" w:rsidRDefault="00F52785" w:rsidP="00F52785">
      <w:pPr>
        <w:tabs>
          <w:tab w:val="num" w:pos="-284"/>
        </w:tabs>
        <w:ind w:left="720" w:hanging="142"/>
        <w:jc w:val="both"/>
        <w:rPr>
          <w:b/>
          <w:sz w:val="28"/>
          <w:szCs w:val="28"/>
        </w:rPr>
      </w:pPr>
    </w:p>
    <w:p w:rsidR="00F52785" w:rsidRPr="00F52785" w:rsidRDefault="00F52785" w:rsidP="00F52785">
      <w:pPr>
        <w:tabs>
          <w:tab w:val="num" w:pos="-284"/>
        </w:tabs>
        <w:ind w:left="720" w:hanging="142"/>
        <w:jc w:val="both"/>
        <w:rPr>
          <w:i/>
          <w:sz w:val="28"/>
          <w:szCs w:val="28"/>
        </w:rPr>
      </w:pPr>
      <w:r w:rsidRPr="00F52785">
        <w:rPr>
          <w:i/>
          <w:sz w:val="28"/>
          <w:szCs w:val="28"/>
        </w:rPr>
        <w:t>Детская художественная школа</w:t>
      </w:r>
      <w:r>
        <w:rPr>
          <w:i/>
          <w:sz w:val="28"/>
          <w:szCs w:val="28"/>
        </w:rPr>
        <w:t>.</w:t>
      </w:r>
    </w:p>
    <w:p w:rsidR="00F52785" w:rsidRPr="002E5948" w:rsidRDefault="00F52785" w:rsidP="00F52785">
      <w:pPr>
        <w:tabs>
          <w:tab w:val="num" w:pos="-284"/>
        </w:tabs>
        <w:jc w:val="both"/>
        <w:rPr>
          <w:b/>
          <w:sz w:val="28"/>
          <w:szCs w:val="28"/>
        </w:rPr>
      </w:pPr>
      <w:r w:rsidRPr="002E5948">
        <w:rPr>
          <w:sz w:val="28"/>
          <w:szCs w:val="28"/>
        </w:rPr>
        <w:t xml:space="preserve">- </w:t>
      </w:r>
      <w:r w:rsidRPr="002E5948">
        <w:rPr>
          <w:sz w:val="28"/>
          <w:szCs w:val="28"/>
          <w:lang w:val="en-US"/>
        </w:rPr>
        <w:t>III</w:t>
      </w:r>
      <w:r w:rsidRPr="002E5948">
        <w:rPr>
          <w:sz w:val="28"/>
          <w:szCs w:val="28"/>
        </w:rPr>
        <w:t xml:space="preserve"> Краевой конкурс среди учащихся детских художественных школ и школ искусств «Золотая кисточка», г. Чита, 2016 г. 1 место Гофман Ульяна и 2 место Астафьева Даша (преподаватель Колесникова М.П.), Рыбакова Настя отмечена за участие (преподаватель Копылкова П.А.)</w:t>
      </w:r>
      <w:r>
        <w:rPr>
          <w:sz w:val="28"/>
          <w:szCs w:val="28"/>
        </w:rPr>
        <w:t>;</w:t>
      </w:r>
    </w:p>
    <w:p w:rsidR="00F52785" w:rsidRPr="002E5948" w:rsidRDefault="00F52785" w:rsidP="00F52785">
      <w:pPr>
        <w:tabs>
          <w:tab w:val="num" w:pos="-284"/>
        </w:tabs>
        <w:ind w:hanging="142"/>
        <w:jc w:val="both"/>
        <w:rPr>
          <w:sz w:val="28"/>
          <w:szCs w:val="28"/>
        </w:rPr>
      </w:pPr>
      <w:r>
        <w:rPr>
          <w:sz w:val="28"/>
          <w:szCs w:val="28"/>
        </w:rPr>
        <w:t xml:space="preserve"> - от</w:t>
      </w:r>
      <w:r w:rsidRPr="002E5948">
        <w:rPr>
          <w:sz w:val="28"/>
          <w:szCs w:val="28"/>
        </w:rPr>
        <w:t xml:space="preserve"> Министерства Культуры Забайкальского края во  Всероссийский детский центр «Океан</w:t>
      </w:r>
      <w:r>
        <w:rPr>
          <w:sz w:val="28"/>
          <w:szCs w:val="28"/>
        </w:rPr>
        <w:t>», смена V:  «Грани мастерства» в</w:t>
      </w:r>
      <w:r w:rsidRPr="002E5948">
        <w:rPr>
          <w:sz w:val="28"/>
          <w:szCs w:val="28"/>
        </w:rPr>
        <w:t xml:space="preserve"> 2017 г. были отправлены лучшие учащиеся школы Тастемирова Эльмира и Грешилова Ираида (пр</w:t>
      </w:r>
      <w:r>
        <w:rPr>
          <w:sz w:val="28"/>
          <w:szCs w:val="28"/>
        </w:rPr>
        <w:t>еподаватель Колесникова М.П.);</w:t>
      </w:r>
    </w:p>
    <w:p w:rsidR="00F52785" w:rsidRPr="002E5948" w:rsidRDefault="00F52785" w:rsidP="00F52785">
      <w:pPr>
        <w:tabs>
          <w:tab w:val="num" w:pos="-284"/>
        </w:tabs>
        <w:ind w:hanging="142"/>
        <w:jc w:val="both"/>
        <w:rPr>
          <w:sz w:val="28"/>
          <w:szCs w:val="28"/>
        </w:rPr>
      </w:pPr>
      <w:r>
        <w:rPr>
          <w:sz w:val="28"/>
          <w:szCs w:val="28"/>
        </w:rPr>
        <w:t>- о</w:t>
      </w:r>
      <w:r w:rsidRPr="002E5948">
        <w:rPr>
          <w:sz w:val="28"/>
          <w:szCs w:val="28"/>
        </w:rPr>
        <w:t>т Министерства культуры Забайкальского края Стипендией Юные дарования отмечена учащаяся школы Астафьева Дарья (</w:t>
      </w:r>
      <w:r>
        <w:rPr>
          <w:sz w:val="28"/>
          <w:szCs w:val="28"/>
        </w:rPr>
        <w:t>преподаватель Колесникова М.П.);</w:t>
      </w:r>
    </w:p>
    <w:p w:rsidR="00F52785" w:rsidRPr="002E5948" w:rsidRDefault="00F52785" w:rsidP="00F52785">
      <w:pPr>
        <w:tabs>
          <w:tab w:val="num" w:pos="-284"/>
        </w:tabs>
        <w:ind w:hanging="142"/>
        <w:jc w:val="both"/>
        <w:rPr>
          <w:sz w:val="28"/>
          <w:szCs w:val="28"/>
        </w:rPr>
      </w:pPr>
      <w:r w:rsidRPr="002E5948">
        <w:rPr>
          <w:sz w:val="28"/>
          <w:szCs w:val="28"/>
        </w:rPr>
        <w:t xml:space="preserve">- Международный детско-юношеский конкурс рисунка </w:t>
      </w:r>
      <w:r>
        <w:rPr>
          <w:sz w:val="28"/>
          <w:szCs w:val="28"/>
        </w:rPr>
        <w:t>и прикладного творчества «Осень-</w:t>
      </w:r>
      <w:r w:rsidRPr="002E5948">
        <w:rPr>
          <w:sz w:val="28"/>
          <w:szCs w:val="28"/>
        </w:rPr>
        <w:t xml:space="preserve">2016», </w:t>
      </w:r>
      <w:r>
        <w:rPr>
          <w:sz w:val="28"/>
          <w:szCs w:val="28"/>
        </w:rPr>
        <w:t xml:space="preserve">г. </w:t>
      </w:r>
      <w:r w:rsidRPr="002E5948">
        <w:rPr>
          <w:sz w:val="28"/>
          <w:szCs w:val="28"/>
        </w:rPr>
        <w:t xml:space="preserve">Москва, 1 место по СФО Грешилова Ираида, 2 место по СФО Тастемирова Эльмира (преподаватель Колесникова М.П.), Карачёва Софья 1 место по Забайкальскому краю (преподаватель </w:t>
      </w:r>
      <w:r>
        <w:rPr>
          <w:sz w:val="28"/>
          <w:szCs w:val="28"/>
        </w:rPr>
        <w:t xml:space="preserve">                             </w:t>
      </w:r>
      <w:r w:rsidRPr="002E5948">
        <w:rPr>
          <w:sz w:val="28"/>
          <w:szCs w:val="28"/>
        </w:rPr>
        <w:t>Копылкова П.А.), Корх Лиза 1 место по Забайкальскому краю</w:t>
      </w:r>
      <w:r>
        <w:rPr>
          <w:sz w:val="28"/>
          <w:szCs w:val="28"/>
        </w:rPr>
        <w:t xml:space="preserve"> (преподаватель Терпугова С.А.);</w:t>
      </w:r>
    </w:p>
    <w:p w:rsidR="00F52785" w:rsidRPr="002E5948" w:rsidRDefault="00F52785" w:rsidP="00F52785">
      <w:pPr>
        <w:tabs>
          <w:tab w:val="num" w:pos="-284"/>
        </w:tabs>
        <w:ind w:hanging="142"/>
        <w:jc w:val="both"/>
        <w:rPr>
          <w:sz w:val="28"/>
          <w:szCs w:val="28"/>
        </w:rPr>
      </w:pPr>
      <w:r w:rsidRPr="002E5948">
        <w:rPr>
          <w:sz w:val="28"/>
          <w:szCs w:val="28"/>
        </w:rPr>
        <w:t>- Международный детско-юношеский конкурс рисунка и прикладного творчества «Космос зовёт»,</w:t>
      </w:r>
      <w:r>
        <w:rPr>
          <w:sz w:val="28"/>
          <w:szCs w:val="28"/>
        </w:rPr>
        <w:t xml:space="preserve"> г.</w:t>
      </w:r>
      <w:r w:rsidRPr="002E5948">
        <w:rPr>
          <w:sz w:val="28"/>
          <w:szCs w:val="28"/>
        </w:rPr>
        <w:t xml:space="preserve"> Москва, 2016, Якипова Даша 1 место по РФ (преподаватель Колесникова М.П.), Карачёва Софья 3 место по СФО (преподаватель Копылкова П.А.), Толстоногова Кристина и Шевелёв Никита 3 место по СФ</w:t>
      </w:r>
      <w:r>
        <w:rPr>
          <w:sz w:val="28"/>
          <w:szCs w:val="28"/>
        </w:rPr>
        <w:t>О (преподаватель Воронова Н.Э.);</w:t>
      </w:r>
    </w:p>
    <w:p w:rsidR="00F52785" w:rsidRPr="002E5948" w:rsidRDefault="00F52785" w:rsidP="00F52785">
      <w:pPr>
        <w:tabs>
          <w:tab w:val="num" w:pos="-284"/>
        </w:tabs>
        <w:ind w:hanging="142"/>
        <w:jc w:val="both"/>
        <w:rPr>
          <w:sz w:val="28"/>
          <w:szCs w:val="28"/>
        </w:rPr>
      </w:pPr>
      <w:r w:rsidRPr="002E5948">
        <w:rPr>
          <w:sz w:val="28"/>
          <w:szCs w:val="28"/>
        </w:rPr>
        <w:t xml:space="preserve">- Всероссийский детско-юношеский конкурс рисунка и прикладного творчества «Гулливер гуляет по России» </w:t>
      </w:r>
      <w:r>
        <w:rPr>
          <w:sz w:val="28"/>
          <w:szCs w:val="28"/>
        </w:rPr>
        <w:t xml:space="preserve">г. </w:t>
      </w:r>
      <w:r w:rsidRPr="002E5948">
        <w:rPr>
          <w:sz w:val="28"/>
          <w:szCs w:val="28"/>
        </w:rPr>
        <w:t>Москва, 2016, Анарбекова Чолпон 1 место по СФО, Захарова Маша 2 место по СФО, Брылёва Ольга 3 место по СФО (</w:t>
      </w:r>
      <w:r>
        <w:rPr>
          <w:sz w:val="28"/>
          <w:szCs w:val="28"/>
        </w:rPr>
        <w:t>преподаватель Колесникова М.П.);</w:t>
      </w:r>
    </w:p>
    <w:p w:rsidR="00F52785" w:rsidRPr="002E5948" w:rsidRDefault="00F52785" w:rsidP="00F52785">
      <w:pPr>
        <w:tabs>
          <w:tab w:val="num" w:pos="-284"/>
        </w:tabs>
        <w:ind w:hanging="142"/>
        <w:jc w:val="both"/>
        <w:rPr>
          <w:sz w:val="28"/>
          <w:szCs w:val="28"/>
        </w:rPr>
      </w:pPr>
      <w:r w:rsidRPr="002E5948">
        <w:rPr>
          <w:sz w:val="28"/>
          <w:szCs w:val="28"/>
        </w:rPr>
        <w:t>- Международный детско-юношеский конкурс рисунка «Сельская жизнь» Москва, 2016,  Худина Катя 1 место по СФО (преподаватель Воронова Н.Э.).</w:t>
      </w:r>
    </w:p>
    <w:p w:rsidR="00F52785" w:rsidRPr="002E5948" w:rsidRDefault="00F52785" w:rsidP="00F52785">
      <w:pPr>
        <w:tabs>
          <w:tab w:val="num" w:pos="-284"/>
        </w:tabs>
        <w:ind w:hanging="142"/>
        <w:jc w:val="both"/>
        <w:rPr>
          <w:sz w:val="28"/>
          <w:szCs w:val="28"/>
        </w:rPr>
      </w:pPr>
      <w:r w:rsidRPr="002E5948">
        <w:rPr>
          <w:sz w:val="28"/>
          <w:szCs w:val="28"/>
        </w:rPr>
        <w:t xml:space="preserve">- Всероссийский детско-юношеский конкурс рисунка и прикладного творчества «Вот какой рассеянный» Москва, 2016, Родионова </w:t>
      </w:r>
      <w:r>
        <w:rPr>
          <w:sz w:val="28"/>
          <w:szCs w:val="28"/>
        </w:rPr>
        <w:t xml:space="preserve">     </w:t>
      </w:r>
      <w:r w:rsidRPr="002E5948">
        <w:rPr>
          <w:sz w:val="28"/>
          <w:szCs w:val="28"/>
        </w:rPr>
        <w:t>Полина 1место по СФО, Мавлютова Лия 3 место по СФО (</w:t>
      </w:r>
      <w:r>
        <w:rPr>
          <w:sz w:val="28"/>
          <w:szCs w:val="28"/>
        </w:rPr>
        <w:t>преподаватель Колесникова М.П.);</w:t>
      </w:r>
    </w:p>
    <w:p w:rsidR="00F52785" w:rsidRPr="002E5948" w:rsidRDefault="00F52785" w:rsidP="00F52785">
      <w:pPr>
        <w:tabs>
          <w:tab w:val="num" w:pos="-284"/>
        </w:tabs>
        <w:ind w:hanging="142"/>
        <w:jc w:val="both"/>
        <w:rPr>
          <w:sz w:val="28"/>
          <w:szCs w:val="28"/>
        </w:rPr>
      </w:pPr>
      <w:r w:rsidRPr="002E5948">
        <w:rPr>
          <w:sz w:val="28"/>
          <w:szCs w:val="28"/>
        </w:rPr>
        <w:t xml:space="preserve">- Всероссийский детско-юношеский конкурс рисунка и прикладного творчества «Национальный орнамент» Москва, 2016, Докторюк </w:t>
      </w:r>
      <w:r>
        <w:rPr>
          <w:sz w:val="28"/>
          <w:szCs w:val="28"/>
        </w:rPr>
        <w:t xml:space="preserve">                              </w:t>
      </w:r>
      <w:r w:rsidRPr="002E5948">
        <w:rPr>
          <w:sz w:val="28"/>
          <w:szCs w:val="28"/>
        </w:rPr>
        <w:t>Яна 1место по СФО, Черепанова Александра 2 место по СФО (преподаватель Копылкова П.А.).</w:t>
      </w:r>
    </w:p>
    <w:p w:rsidR="00F52785" w:rsidRDefault="00F52785" w:rsidP="00F52785">
      <w:pPr>
        <w:tabs>
          <w:tab w:val="num" w:pos="-284"/>
        </w:tabs>
        <w:ind w:hanging="142"/>
        <w:jc w:val="both"/>
        <w:rPr>
          <w:b/>
          <w:sz w:val="28"/>
          <w:szCs w:val="28"/>
        </w:rPr>
      </w:pPr>
    </w:p>
    <w:p w:rsidR="00F52785" w:rsidRPr="00F52785" w:rsidRDefault="00F52785" w:rsidP="00F52785">
      <w:pPr>
        <w:tabs>
          <w:tab w:val="num" w:pos="-284"/>
        </w:tabs>
        <w:ind w:hanging="142"/>
        <w:jc w:val="both"/>
        <w:rPr>
          <w:i/>
          <w:sz w:val="28"/>
          <w:szCs w:val="28"/>
        </w:rPr>
      </w:pPr>
      <w:r>
        <w:rPr>
          <w:b/>
          <w:sz w:val="28"/>
          <w:szCs w:val="28"/>
        </w:rPr>
        <w:tab/>
      </w:r>
      <w:r>
        <w:rPr>
          <w:b/>
          <w:sz w:val="28"/>
          <w:szCs w:val="28"/>
        </w:rPr>
        <w:tab/>
      </w:r>
      <w:r w:rsidRPr="00F52785">
        <w:rPr>
          <w:i/>
          <w:sz w:val="28"/>
          <w:szCs w:val="28"/>
        </w:rPr>
        <w:t>Дом культуры «Строитель»</w:t>
      </w:r>
      <w:r>
        <w:rPr>
          <w:i/>
          <w:sz w:val="28"/>
          <w:szCs w:val="28"/>
        </w:rPr>
        <w:t>.</w:t>
      </w:r>
    </w:p>
    <w:p w:rsidR="00F52785" w:rsidRPr="002E5948" w:rsidRDefault="00F52785" w:rsidP="00F52785">
      <w:pPr>
        <w:ind w:firstLine="360"/>
        <w:jc w:val="both"/>
        <w:rPr>
          <w:color w:val="000000"/>
          <w:sz w:val="28"/>
          <w:szCs w:val="28"/>
        </w:rPr>
      </w:pPr>
      <w:r>
        <w:rPr>
          <w:sz w:val="28"/>
          <w:szCs w:val="28"/>
        </w:rPr>
        <w:t xml:space="preserve">- </w:t>
      </w:r>
      <w:r w:rsidRPr="002E5948">
        <w:rPr>
          <w:sz w:val="28"/>
          <w:szCs w:val="28"/>
        </w:rPr>
        <w:t>8.02. – 12.02.2017 г в г. Чита прошёл</w:t>
      </w:r>
      <w:r w:rsidRPr="002E5948">
        <w:rPr>
          <w:color w:val="000000"/>
          <w:sz w:val="28"/>
          <w:szCs w:val="28"/>
        </w:rPr>
        <w:t xml:space="preserve"> </w:t>
      </w:r>
      <w:r w:rsidRPr="002E5948">
        <w:rPr>
          <w:color w:val="000000"/>
          <w:sz w:val="28"/>
          <w:szCs w:val="28"/>
          <w:lang w:val="en-US"/>
        </w:rPr>
        <w:t>XV</w:t>
      </w:r>
      <w:r w:rsidRPr="002E5948">
        <w:rPr>
          <w:color w:val="000000"/>
          <w:sz w:val="28"/>
          <w:szCs w:val="28"/>
        </w:rPr>
        <w:t xml:space="preserve"> Открытый фестиваль современных хореографических направлений «Молодые Таланты Забайкалья </w:t>
      </w:r>
      <w:r w:rsidRPr="002E5948">
        <w:rPr>
          <w:color w:val="000000"/>
          <w:sz w:val="28"/>
          <w:szCs w:val="28"/>
        </w:rPr>
        <w:lastRenderedPageBreak/>
        <w:t>2017», в котором принял участие Образцовый ансамбль танца «Огоньки» МАУК «РДК «Строитель».</w:t>
      </w:r>
    </w:p>
    <w:p w:rsidR="00F52785" w:rsidRPr="002E5948" w:rsidRDefault="00F52785" w:rsidP="00F52785">
      <w:pPr>
        <w:jc w:val="both"/>
        <w:rPr>
          <w:color w:val="000000"/>
          <w:sz w:val="28"/>
          <w:szCs w:val="28"/>
        </w:rPr>
      </w:pPr>
      <w:r w:rsidRPr="002E5948">
        <w:rPr>
          <w:color w:val="000000"/>
          <w:sz w:val="28"/>
          <w:szCs w:val="28"/>
        </w:rPr>
        <w:tab/>
        <w:t>Образцовый ансамбль танца «Огоньки» (рук-ль И. Загибалова) награждён:</w:t>
      </w:r>
    </w:p>
    <w:p w:rsidR="00F52785" w:rsidRPr="002E5948" w:rsidRDefault="00F52785" w:rsidP="0045091E">
      <w:pPr>
        <w:pStyle w:val="a7"/>
        <w:numPr>
          <w:ilvl w:val="0"/>
          <w:numId w:val="7"/>
        </w:numPr>
        <w:jc w:val="both"/>
        <w:rPr>
          <w:rFonts w:eastAsia="Calibri"/>
          <w:sz w:val="28"/>
          <w:szCs w:val="28"/>
        </w:rPr>
      </w:pPr>
      <w:r w:rsidRPr="002E5948">
        <w:rPr>
          <w:rFonts w:eastAsia="Calibri"/>
          <w:color w:val="000000"/>
          <w:sz w:val="28"/>
          <w:szCs w:val="28"/>
        </w:rPr>
        <w:t xml:space="preserve">Диплом </w:t>
      </w:r>
      <w:r w:rsidRPr="002E5948">
        <w:rPr>
          <w:rFonts w:eastAsia="Calibri"/>
          <w:color w:val="000000"/>
          <w:sz w:val="28"/>
          <w:szCs w:val="28"/>
          <w:lang w:val="en-US"/>
        </w:rPr>
        <w:t>I</w:t>
      </w:r>
      <w:r w:rsidRPr="002E5948">
        <w:rPr>
          <w:rFonts w:eastAsia="Calibri"/>
          <w:color w:val="000000"/>
          <w:sz w:val="28"/>
          <w:szCs w:val="28"/>
        </w:rPr>
        <w:t xml:space="preserve"> степени в соревновании команд, возрастная категория до 12 лет, в Фестивале уличных танцев </w:t>
      </w:r>
      <w:r w:rsidRPr="002E5948">
        <w:rPr>
          <w:rFonts w:eastAsia="Calibri"/>
          <w:sz w:val="28"/>
          <w:szCs w:val="28"/>
          <w:lang w:val="en-US"/>
        </w:rPr>
        <w:t>CHITA</w:t>
      </w:r>
      <w:r w:rsidRPr="002E5948">
        <w:rPr>
          <w:rFonts w:eastAsia="Calibri"/>
          <w:sz w:val="28"/>
          <w:szCs w:val="28"/>
        </w:rPr>
        <w:t xml:space="preserve"> </w:t>
      </w:r>
      <w:r w:rsidRPr="002E5948">
        <w:rPr>
          <w:rFonts w:eastAsia="Calibri"/>
          <w:sz w:val="28"/>
          <w:szCs w:val="28"/>
          <w:lang w:val="en-US"/>
        </w:rPr>
        <w:t>GROOVY</w:t>
      </w:r>
      <w:r w:rsidRPr="002E5948">
        <w:rPr>
          <w:rFonts w:eastAsia="Calibri"/>
          <w:sz w:val="28"/>
          <w:szCs w:val="28"/>
        </w:rPr>
        <w:t xml:space="preserve"> </w:t>
      </w:r>
      <w:r w:rsidRPr="002E5948">
        <w:rPr>
          <w:rFonts w:eastAsia="Calibri"/>
          <w:sz w:val="28"/>
          <w:szCs w:val="28"/>
          <w:lang w:val="en-US"/>
        </w:rPr>
        <w:t>KINGDOM</w:t>
      </w:r>
      <w:r w:rsidRPr="002E5948">
        <w:rPr>
          <w:rFonts w:eastAsia="Calibri"/>
          <w:sz w:val="28"/>
          <w:szCs w:val="28"/>
        </w:rPr>
        <w:t>.</w:t>
      </w:r>
    </w:p>
    <w:p w:rsidR="00F52785" w:rsidRPr="002E5948" w:rsidRDefault="00F52785" w:rsidP="00F52785">
      <w:pPr>
        <w:ind w:firstLine="360"/>
        <w:jc w:val="both"/>
        <w:rPr>
          <w:sz w:val="28"/>
          <w:szCs w:val="28"/>
        </w:rPr>
      </w:pPr>
      <w:r>
        <w:rPr>
          <w:sz w:val="28"/>
          <w:szCs w:val="28"/>
        </w:rPr>
        <w:t xml:space="preserve">- </w:t>
      </w:r>
      <w:r w:rsidRPr="002E5948">
        <w:rPr>
          <w:sz w:val="28"/>
          <w:szCs w:val="28"/>
        </w:rPr>
        <w:t xml:space="preserve">15 июня–15 июля в г. Санкт-Петербург проходил </w:t>
      </w:r>
      <w:r w:rsidRPr="002E5948">
        <w:rPr>
          <w:sz w:val="28"/>
          <w:szCs w:val="28"/>
          <w:lang w:val="en-US"/>
        </w:rPr>
        <w:t>III</w:t>
      </w:r>
      <w:r w:rsidRPr="002E5948">
        <w:rPr>
          <w:sz w:val="28"/>
          <w:szCs w:val="28"/>
        </w:rPr>
        <w:t xml:space="preserve"> Международный онлайн-конкурс хореографического искусства «Вдохновение», в котором принял участие хореографический коллектив МАУК «РДК «Строитель»: Образцовый театр танца «Созвездие».</w:t>
      </w:r>
    </w:p>
    <w:p w:rsidR="00F52785" w:rsidRPr="002E5948" w:rsidRDefault="00F52785" w:rsidP="00F52785">
      <w:pPr>
        <w:ind w:firstLine="360"/>
        <w:contextualSpacing/>
        <w:jc w:val="both"/>
        <w:rPr>
          <w:sz w:val="28"/>
          <w:szCs w:val="28"/>
        </w:rPr>
      </w:pPr>
      <w:r w:rsidRPr="002E5948">
        <w:rPr>
          <w:sz w:val="28"/>
          <w:szCs w:val="28"/>
        </w:rPr>
        <w:t>Образцовый театр танца «Созвездие» (рук-ль Инесса Рыбакова) награждён:</w:t>
      </w:r>
    </w:p>
    <w:p w:rsidR="00F52785" w:rsidRPr="002E5948" w:rsidRDefault="00F52785" w:rsidP="0045091E">
      <w:pPr>
        <w:numPr>
          <w:ilvl w:val="0"/>
          <w:numId w:val="7"/>
        </w:numPr>
        <w:contextualSpacing/>
        <w:jc w:val="both"/>
        <w:rPr>
          <w:sz w:val="28"/>
          <w:szCs w:val="28"/>
        </w:rPr>
      </w:pPr>
      <w:r w:rsidRPr="002E5948">
        <w:rPr>
          <w:sz w:val="28"/>
          <w:szCs w:val="28"/>
        </w:rPr>
        <w:t xml:space="preserve">Дипломом «Лауреата </w:t>
      </w:r>
      <w:r w:rsidRPr="002E5948">
        <w:rPr>
          <w:sz w:val="28"/>
          <w:szCs w:val="28"/>
          <w:lang w:val="en-US"/>
        </w:rPr>
        <w:t>I</w:t>
      </w:r>
      <w:r w:rsidRPr="002E5948">
        <w:rPr>
          <w:sz w:val="28"/>
          <w:szCs w:val="28"/>
        </w:rPr>
        <w:t xml:space="preserve"> степени» в номинации: «Эстрадный танец» за номер «Улица».</w:t>
      </w:r>
    </w:p>
    <w:p w:rsidR="00F52785" w:rsidRPr="002E5948" w:rsidRDefault="00F52785" w:rsidP="00F52785">
      <w:pPr>
        <w:ind w:firstLine="435"/>
        <w:jc w:val="both"/>
        <w:rPr>
          <w:sz w:val="28"/>
          <w:szCs w:val="28"/>
        </w:rPr>
      </w:pPr>
      <w:r>
        <w:rPr>
          <w:sz w:val="28"/>
          <w:szCs w:val="28"/>
        </w:rPr>
        <w:t xml:space="preserve">- </w:t>
      </w:r>
      <w:r w:rsidRPr="002E5948">
        <w:rPr>
          <w:sz w:val="28"/>
          <w:szCs w:val="28"/>
        </w:rPr>
        <w:t xml:space="preserve">10- 24 октября в г. Санкт-Петербург проходил </w:t>
      </w:r>
      <w:r w:rsidRPr="002E5948">
        <w:rPr>
          <w:sz w:val="28"/>
          <w:szCs w:val="28"/>
          <w:lang w:val="en-US"/>
        </w:rPr>
        <w:t>IV</w:t>
      </w:r>
      <w:r w:rsidRPr="002E5948">
        <w:rPr>
          <w:sz w:val="28"/>
          <w:szCs w:val="28"/>
        </w:rPr>
        <w:t xml:space="preserve"> Международный онлайн-конкурс хореографического искусства «Вдохновение», в котором принял участие хореографический коллектив МАУК «РДК «Строитель»: Образцовый театр танца «Созвездие».</w:t>
      </w:r>
    </w:p>
    <w:p w:rsidR="00F52785" w:rsidRPr="002E5948" w:rsidRDefault="00F52785" w:rsidP="00F52785">
      <w:pPr>
        <w:ind w:left="435"/>
        <w:jc w:val="both"/>
        <w:rPr>
          <w:sz w:val="28"/>
          <w:szCs w:val="28"/>
        </w:rPr>
      </w:pPr>
      <w:r w:rsidRPr="002E5948">
        <w:rPr>
          <w:sz w:val="28"/>
          <w:szCs w:val="28"/>
        </w:rPr>
        <w:t>Образцовый театр танца «Созвездие» (рук-ль Инесса Рыбакова) награждён:</w:t>
      </w:r>
    </w:p>
    <w:p w:rsidR="00F52785" w:rsidRPr="00BD684C" w:rsidRDefault="00F52785" w:rsidP="0045091E">
      <w:pPr>
        <w:numPr>
          <w:ilvl w:val="0"/>
          <w:numId w:val="16"/>
        </w:numPr>
        <w:contextualSpacing/>
        <w:jc w:val="both"/>
        <w:rPr>
          <w:sz w:val="28"/>
          <w:szCs w:val="28"/>
        </w:rPr>
      </w:pPr>
      <w:r w:rsidRPr="00BD684C">
        <w:rPr>
          <w:sz w:val="28"/>
          <w:szCs w:val="28"/>
        </w:rPr>
        <w:t xml:space="preserve">Дипломом «Лауреата </w:t>
      </w:r>
      <w:r w:rsidRPr="00BD684C">
        <w:rPr>
          <w:sz w:val="28"/>
          <w:szCs w:val="28"/>
          <w:lang w:val="en-US"/>
        </w:rPr>
        <w:t>I</w:t>
      </w:r>
      <w:r w:rsidRPr="00BD684C">
        <w:rPr>
          <w:sz w:val="28"/>
          <w:szCs w:val="28"/>
        </w:rPr>
        <w:t xml:space="preserve"> степени» в номинации: «Современная хореография» за номер «Зёрна Победы».</w:t>
      </w:r>
    </w:p>
    <w:p w:rsidR="00F52785" w:rsidRPr="002E5948" w:rsidRDefault="00F52785" w:rsidP="00F52785">
      <w:pPr>
        <w:ind w:firstLine="360"/>
        <w:jc w:val="both"/>
        <w:rPr>
          <w:sz w:val="28"/>
          <w:szCs w:val="28"/>
          <w:shd w:val="clear" w:color="auto" w:fill="FFFFFF"/>
        </w:rPr>
      </w:pPr>
      <w:r w:rsidRPr="002E5948">
        <w:rPr>
          <w:sz w:val="28"/>
          <w:szCs w:val="28"/>
        </w:rPr>
        <w:t xml:space="preserve">С 1 по 4 ноября в г. Чита прошёл </w:t>
      </w:r>
      <w:r w:rsidRPr="002E5948">
        <w:rPr>
          <w:sz w:val="28"/>
          <w:szCs w:val="28"/>
          <w:shd w:val="clear" w:color="auto" w:fill="FFFFFF"/>
        </w:rPr>
        <w:t>Международный фестиваль детского творчества «</w:t>
      </w:r>
      <w:r w:rsidRPr="002E5948">
        <w:rPr>
          <w:bCs/>
          <w:sz w:val="28"/>
          <w:szCs w:val="28"/>
          <w:shd w:val="clear" w:color="auto" w:fill="FFFFFF"/>
        </w:rPr>
        <w:t>Гуранёнок</w:t>
      </w:r>
      <w:r w:rsidRPr="002E5948">
        <w:rPr>
          <w:sz w:val="28"/>
          <w:szCs w:val="28"/>
          <w:shd w:val="clear" w:color="auto" w:fill="FFFFFF"/>
        </w:rPr>
        <w:t> — </w:t>
      </w:r>
      <w:r w:rsidRPr="002E5948">
        <w:rPr>
          <w:bCs/>
          <w:sz w:val="28"/>
          <w:szCs w:val="28"/>
          <w:shd w:val="clear" w:color="auto" w:fill="FFFFFF"/>
        </w:rPr>
        <w:t>2017</w:t>
      </w:r>
      <w:r w:rsidRPr="002E5948">
        <w:rPr>
          <w:sz w:val="28"/>
          <w:szCs w:val="28"/>
          <w:shd w:val="clear" w:color="auto" w:fill="FFFFFF"/>
        </w:rPr>
        <w:t>», в котором принял участие хореографический коллектив МАУК «РДК «Строитель»: хореографическая студия «Искорки».</w:t>
      </w:r>
    </w:p>
    <w:p w:rsidR="00F52785" w:rsidRPr="002E5948" w:rsidRDefault="00F52785" w:rsidP="00F52785">
      <w:pPr>
        <w:ind w:firstLine="360"/>
        <w:jc w:val="both"/>
        <w:rPr>
          <w:sz w:val="28"/>
          <w:szCs w:val="28"/>
          <w:shd w:val="clear" w:color="auto" w:fill="FFFFFF"/>
        </w:rPr>
      </w:pPr>
      <w:r w:rsidRPr="002E5948">
        <w:rPr>
          <w:sz w:val="28"/>
          <w:szCs w:val="28"/>
          <w:shd w:val="clear" w:color="auto" w:fill="FFFFFF"/>
        </w:rPr>
        <w:t>Хореографическая студия «Искорки» (рук-ль Студенкова Н. С.) награжд</w:t>
      </w:r>
      <w:r>
        <w:rPr>
          <w:sz w:val="28"/>
          <w:szCs w:val="28"/>
          <w:shd w:val="clear" w:color="auto" w:fill="FFFFFF"/>
        </w:rPr>
        <w:t>ена</w:t>
      </w:r>
      <w:r w:rsidRPr="002E5948">
        <w:rPr>
          <w:sz w:val="28"/>
          <w:szCs w:val="28"/>
          <w:shd w:val="clear" w:color="auto" w:fill="FFFFFF"/>
        </w:rPr>
        <w:t>:</w:t>
      </w:r>
    </w:p>
    <w:p w:rsidR="00F52785" w:rsidRPr="002E5948" w:rsidRDefault="00F52785" w:rsidP="0045091E">
      <w:pPr>
        <w:numPr>
          <w:ilvl w:val="0"/>
          <w:numId w:val="7"/>
        </w:numPr>
        <w:contextualSpacing/>
        <w:jc w:val="both"/>
        <w:rPr>
          <w:sz w:val="28"/>
          <w:szCs w:val="28"/>
        </w:rPr>
      </w:pPr>
      <w:r w:rsidRPr="002E5948">
        <w:rPr>
          <w:sz w:val="28"/>
          <w:szCs w:val="28"/>
        </w:rPr>
        <w:t xml:space="preserve">Дипломом «Лауреата </w:t>
      </w:r>
      <w:r w:rsidRPr="002E5948">
        <w:rPr>
          <w:sz w:val="28"/>
          <w:szCs w:val="28"/>
          <w:lang w:val="en-US"/>
        </w:rPr>
        <w:t>II</w:t>
      </w:r>
      <w:r w:rsidRPr="002E5948">
        <w:rPr>
          <w:sz w:val="28"/>
          <w:szCs w:val="28"/>
        </w:rPr>
        <w:t xml:space="preserve"> степени» в номинации: хореография (младшая группа);</w:t>
      </w:r>
    </w:p>
    <w:p w:rsidR="00F52785" w:rsidRPr="002E5948" w:rsidRDefault="00F52785" w:rsidP="0045091E">
      <w:pPr>
        <w:numPr>
          <w:ilvl w:val="0"/>
          <w:numId w:val="7"/>
        </w:numPr>
        <w:contextualSpacing/>
        <w:jc w:val="both"/>
        <w:rPr>
          <w:sz w:val="28"/>
          <w:szCs w:val="28"/>
        </w:rPr>
      </w:pPr>
      <w:r w:rsidRPr="002E5948">
        <w:rPr>
          <w:sz w:val="28"/>
          <w:szCs w:val="28"/>
        </w:rPr>
        <w:t xml:space="preserve">Дипломом «Лауреата </w:t>
      </w:r>
      <w:r w:rsidRPr="002E5948">
        <w:rPr>
          <w:sz w:val="28"/>
          <w:szCs w:val="28"/>
          <w:lang w:val="en-US"/>
        </w:rPr>
        <w:t>III</w:t>
      </w:r>
      <w:r w:rsidRPr="002E5948">
        <w:rPr>
          <w:sz w:val="28"/>
          <w:szCs w:val="28"/>
        </w:rPr>
        <w:t xml:space="preserve"> степени» в номинации: хореография (младшая группа).</w:t>
      </w:r>
    </w:p>
    <w:p w:rsidR="00F52785" w:rsidRPr="002E5948" w:rsidRDefault="00F52785" w:rsidP="00F52785">
      <w:pPr>
        <w:ind w:firstLine="360"/>
        <w:jc w:val="both"/>
        <w:rPr>
          <w:sz w:val="28"/>
          <w:szCs w:val="28"/>
        </w:rPr>
      </w:pPr>
      <w:r w:rsidRPr="002E5948">
        <w:rPr>
          <w:sz w:val="28"/>
          <w:szCs w:val="28"/>
        </w:rPr>
        <w:t>В г. Новосибирске с 9 по 12 ноября 2017 г. проходил Международный конкурс-фестиваль в рамках проекта «Планета талантов», в котором приняли участие хореографические коллективы МАУК «РДК «Строитель»: Образцовый театр танца «Созвездие» и образцовый ансамбль танца «Огоньки».</w:t>
      </w:r>
    </w:p>
    <w:p w:rsidR="00F52785" w:rsidRPr="002E5948" w:rsidRDefault="00F52785" w:rsidP="00F52785">
      <w:pPr>
        <w:ind w:firstLine="360"/>
        <w:contextualSpacing/>
        <w:jc w:val="both"/>
        <w:rPr>
          <w:sz w:val="28"/>
          <w:szCs w:val="28"/>
        </w:rPr>
      </w:pPr>
      <w:r w:rsidRPr="002E5948">
        <w:rPr>
          <w:sz w:val="28"/>
          <w:szCs w:val="28"/>
        </w:rPr>
        <w:t>Образцовый театр танца «Созвездие» (рук-ль Инесса Рыбакова) награждён:</w:t>
      </w:r>
    </w:p>
    <w:p w:rsidR="00F52785" w:rsidRPr="002E5948" w:rsidRDefault="00F52785" w:rsidP="0045091E">
      <w:pPr>
        <w:numPr>
          <w:ilvl w:val="0"/>
          <w:numId w:val="15"/>
        </w:numPr>
        <w:contextualSpacing/>
        <w:jc w:val="both"/>
        <w:rPr>
          <w:sz w:val="28"/>
          <w:szCs w:val="28"/>
        </w:rPr>
      </w:pPr>
      <w:r w:rsidRPr="002E5948">
        <w:rPr>
          <w:sz w:val="28"/>
          <w:szCs w:val="28"/>
        </w:rPr>
        <w:t xml:space="preserve">Дипломом «Лауреата </w:t>
      </w:r>
      <w:r w:rsidRPr="002E5948">
        <w:rPr>
          <w:sz w:val="28"/>
          <w:szCs w:val="28"/>
          <w:lang w:val="en-US"/>
        </w:rPr>
        <w:t>I</w:t>
      </w:r>
      <w:r w:rsidRPr="002E5948">
        <w:rPr>
          <w:sz w:val="28"/>
          <w:szCs w:val="28"/>
        </w:rPr>
        <w:t xml:space="preserve"> степени» в номинации: хореография – эстрадный танец, 13-15 лет - ансамбли;</w:t>
      </w:r>
    </w:p>
    <w:p w:rsidR="00F52785" w:rsidRPr="002E5948" w:rsidRDefault="00F52785" w:rsidP="0045091E">
      <w:pPr>
        <w:numPr>
          <w:ilvl w:val="0"/>
          <w:numId w:val="15"/>
        </w:numPr>
        <w:contextualSpacing/>
        <w:jc w:val="both"/>
        <w:rPr>
          <w:sz w:val="28"/>
          <w:szCs w:val="28"/>
        </w:rPr>
      </w:pPr>
      <w:r w:rsidRPr="002E5948">
        <w:rPr>
          <w:sz w:val="28"/>
          <w:szCs w:val="28"/>
        </w:rPr>
        <w:t xml:space="preserve">Дипломом «Лауреата </w:t>
      </w:r>
      <w:r w:rsidRPr="002E5948">
        <w:rPr>
          <w:sz w:val="28"/>
          <w:szCs w:val="28"/>
          <w:lang w:val="en-US"/>
        </w:rPr>
        <w:t>II</w:t>
      </w:r>
      <w:r w:rsidRPr="002E5948">
        <w:rPr>
          <w:sz w:val="28"/>
          <w:szCs w:val="28"/>
        </w:rPr>
        <w:t xml:space="preserve"> степени» в номинации: хореография – уличный танец, смешанная группа – ансамбли.</w:t>
      </w:r>
    </w:p>
    <w:p w:rsidR="00F52785" w:rsidRPr="002E5948" w:rsidRDefault="00F52785" w:rsidP="00F52785">
      <w:pPr>
        <w:ind w:firstLine="435"/>
        <w:jc w:val="both"/>
        <w:rPr>
          <w:sz w:val="28"/>
          <w:szCs w:val="28"/>
        </w:rPr>
      </w:pPr>
      <w:r w:rsidRPr="002E5948">
        <w:rPr>
          <w:sz w:val="28"/>
          <w:szCs w:val="28"/>
        </w:rPr>
        <w:lastRenderedPageBreak/>
        <w:t>Образцовый ансамбль танца «Огоньки» (рук-ль Загибалова И. О.) награждён:</w:t>
      </w:r>
    </w:p>
    <w:p w:rsidR="00F52785" w:rsidRPr="002E5948" w:rsidRDefault="00F52785" w:rsidP="0045091E">
      <w:pPr>
        <w:numPr>
          <w:ilvl w:val="0"/>
          <w:numId w:val="16"/>
        </w:numPr>
        <w:contextualSpacing/>
        <w:jc w:val="both"/>
        <w:rPr>
          <w:sz w:val="28"/>
          <w:szCs w:val="28"/>
        </w:rPr>
      </w:pPr>
      <w:r w:rsidRPr="002E5948">
        <w:rPr>
          <w:sz w:val="28"/>
          <w:szCs w:val="28"/>
        </w:rPr>
        <w:t xml:space="preserve">Дипломом «Лауреата </w:t>
      </w:r>
      <w:r w:rsidRPr="002E5948">
        <w:rPr>
          <w:sz w:val="28"/>
          <w:szCs w:val="28"/>
          <w:lang w:val="en-US"/>
        </w:rPr>
        <w:t>I</w:t>
      </w:r>
      <w:r w:rsidRPr="002E5948">
        <w:rPr>
          <w:sz w:val="28"/>
          <w:szCs w:val="28"/>
        </w:rPr>
        <w:t xml:space="preserve"> степени» в номинации: хореография – эстрадный танец, 10-12 лет – Ансамбли.</w:t>
      </w:r>
    </w:p>
    <w:p w:rsidR="00F52785" w:rsidRPr="002E5948" w:rsidRDefault="00F52785" w:rsidP="0045091E">
      <w:pPr>
        <w:pStyle w:val="a7"/>
        <w:numPr>
          <w:ilvl w:val="0"/>
          <w:numId w:val="17"/>
        </w:numPr>
        <w:ind w:left="714" w:hanging="357"/>
        <w:jc w:val="both"/>
        <w:rPr>
          <w:rFonts w:eastAsia="Calibri"/>
          <w:sz w:val="28"/>
          <w:szCs w:val="28"/>
        </w:rPr>
      </w:pPr>
      <w:r w:rsidRPr="002E5948">
        <w:rPr>
          <w:rFonts w:eastAsia="Calibri"/>
          <w:sz w:val="28"/>
          <w:szCs w:val="28"/>
        </w:rPr>
        <w:t>Руководителям хореографических коллективов Рыбаковой И.Н. и Загибаловой И.О. вручены Дипломы «Лучший руководитель коллектива»</w:t>
      </w:r>
      <w:r>
        <w:rPr>
          <w:rFonts w:eastAsia="Calibri"/>
          <w:sz w:val="28"/>
          <w:szCs w:val="28"/>
        </w:rPr>
        <w:t>.</w:t>
      </w:r>
    </w:p>
    <w:p w:rsidR="00F52785" w:rsidRPr="002E5948" w:rsidRDefault="00F52785" w:rsidP="0045091E">
      <w:pPr>
        <w:pStyle w:val="a7"/>
        <w:numPr>
          <w:ilvl w:val="0"/>
          <w:numId w:val="17"/>
        </w:numPr>
        <w:tabs>
          <w:tab w:val="num" w:pos="-284"/>
        </w:tabs>
        <w:ind w:left="714" w:hanging="357"/>
        <w:jc w:val="both"/>
        <w:rPr>
          <w:rFonts w:eastAsia="Calibri"/>
          <w:sz w:val="28"/>
          <w:szCs w:val="28"/>
        </w:rPr>
      </w:pPr>
      <w:r w:rsidRPr="002E5948">
        <w:rPr>
          <w:rFonts w:eastAsia="Calibri"/>
          <w:sz w:val="28"/>
          <w:szCs w:val="28"/>
        </w:rPr>
        <w:t xml:space="preserve">Руководителю Образцового театра танца «Созвездие» Инессе Николаевне Рыбаковой присвоено звание «Заслуженный работник культуры Забайкальского края». </w:t>
      </w:r>
    </w:p>
    <w:p w:rsidR="00F52785" w:rsidRPr="002E5948" w:rsidRDefault="00F52785" w:rsidP="0045091E">
      <w:pPr>
        <w:pStyle w:val="a7"/>
        <w:numPr>
          <w:ilvl w:val="0"/>
          <w:numId w:val="17"/>
        </w:numPr>
        <w:tabs>
          <w:tab w:val="num" w:pos="-284"/>
        </w:tabs>
        <w:ind w:left="714" w:hanging="357"/>
        <w:jc w:val="both"/>
        <w:rPr>
          <w:rFonts w:eastAsia="Calibri"/>
          <w:sz w:val="28"/>
          <w:szCs w:val="28"/>
        </w:rPr>
      </w:pPr>
      <w:r w:rsidRPr="002E5948">
        <w:rPr>
          <w:rFonts w:eastAsia="Calibri"/>
          <w:sz w:val="28"/>
          <w:szCs w:val="28"/>
        </w:rPr>
        <w:t xml:space="preserve">5 выпускников ОТТ «Созвездие» поступили в учебные заведения культуры г. Санкт-Петербург, г. Москва, г. Кемерово, г. Улан-Удэ </w:t>
      </w:r>
    </w:p>
    <w:p w:rsidR="00F52785" w:rsidRPr="002E5948" w:rsidRDefault="00F52785" w:rsidP="00F52785">
      <w:pPr>
        <w:pStyle w:val="a7"/>
        <w:jc w:val="both"/>
        <w:rPr>
          <w:rFonts w:eastAsia="Calibri"/>
          <w:sz w:val="28"/>
          <w:szCs w:val="28"/>
        </w:rPr>
      </w:pPr>
      <w:r w:rsidRPr="002E5948">
        <w:rPr>
          <w:rFonts w:eastAsia="Calibri"/>
          <w:sz w:val="28"/>
          <w:szCs w:val="28"/>
        </w:rPr>
        <w:t>2 работника Учреждения поступили в высшее учебное заведение культуры (ВСГАКиИ г. Улан-Удэ)</w:t>
      </w:r>
      <w:r>
        <w:rPr>
          <w:rFonts w:eastAsia="Calibri"/>
          <w:sz w:val="28"/>
          <w:szCs w:val="28"/>
        </w:rPr>
        <w:t>.</w:t>
      </w:r>
    </w:p>
    <w:p w:rsidR="00F52785" w:rsidRPr="002E5948" w:rsidRDefault="00F52785" w:rsidP="00F52785">
      <w:pPr>
        <w:pStyle w:val="a7"/>
        <w:jc w:val="both"/>
        <w:rPr>
          <w:sz w:val="28"/>
          <w:szCs w:val="28"/>
        </w:rPr>
      </w:pPr>
    </w:p>
    <w:p w:rsidR="00F52785" w:rsidRPr="00F52785" w:rsidRDefault="00F52785" w:rsidP="00F52785">
      <w:pPr>
        <w:ind w:firstLine="851"/>
        <w:jc w:val="both"/>
        <w:rPr>
          <w:i/>
          <w:sz w:val="28"/>
          <w:szCs w:val="28"/>
        </w:rPr>
      </w:pPr>
      <w:r w:rsidRPr="00F52785">
        <w:rPr>
          <w:i/>
          <w:sz w:val="28"/>
          <w:szCs w:val="28"/>
        </w:rPr>
        <w:t>Центральная районная библиотека.</w:t>
      </w:r>
    </w:p>
    <w:p w:rsidR="00F52785" w:rsidRPr="002E5948" w:rsidRDefault="00F52785" w:rsidP="00F52785">
      <w:pPr>
        <w:ind w:firstLine="708"/>
        <w:jc w:val="both"/>
        <w:rPr>
          <w:sz w:val="28"/>
          <w:szCs w:val="28"/>
        </w:rPr>
      </w:pPr>
      <w:r w:rsidRPr="002E5948">
        <w:rPr>
          <w:sz w:val="28"/>
          <w:szCs w:val="28"/>
        </w:rPr>
        <w:t>1.</w:t>
      </w:r>
      <w:r>
        <w:rPr>
          <w:sz w:val="28"/>
          <w:szCs w:val="28"/>
        </w:rPr>
        <w:t xml:space="preserve"> </w:t>
      </w:r>
      <w:r w:rsidRPr="002E5948">
        <w:rPr>
          <w:sz w:val="28"/>
          <w:szCs w:val="28"/>
        </w:rPr>
        <w:t>VII</w:t>
      </w:r>
      <w:r w:rsidRPr="002E5948">
        <w:rPr>
          <w:sz w:val="28"/>
          <w:szCs w:val="28"/>
          <w:lang w:val="en-US"/>
        </w:rPr>
        <w:t>I</w:t>
      </w:r>
      <w:r w:rsidRPr="002E5948">
        <w:rPr>
          <w:sz w:val="28"/>
          <w:szCs w:val="28"/>
        </w:rPr>
        <w:t xml:space="preserve"> Международная акция «Читаем детям о войне».  Организатор ГБУК «Самарская областная детская библиотека».</w:t>
      </w:r>
      <w:r>
        <w:rPr>
          <w:sz w:val="28"/>
          <w:szCs w:val="28"/>
        </w:rPr>
        <w:t xml:space="preserve"> Мероприятия п</w:t>
      </w:r>
      <w:r w:rsidRPr="002E5948">
        <w:rPr>
          <w:sz w:val="28"/>
          <w:szCs w:val="28"/>
        </w:rPr>
        <w:t>рошли во всех библи</w:t>
      </w:r>
      <w:r>
        <w:rPr>
          <w:sz w:val="28"/>
          <w:szCs w:val="28"/>
        </w:rPr>
        <w:t>отеках района. Приняли участие д</w:t>
      </w:r>
      <w:r w:rsidRPr="002E5948">
        <w:rPr>
          <w:sz w:val="28"/>
          <w:szCs w:val="28"/>
        </w:rPr>
        <w:t>ошкольники, школьники 1-10 классов - 457  детей. Награждены Дипломами участника Международной акции «Читаем детям о войне»   работники ЦДБ: Якоби М.И., Мерескина Н.В.,</w:t>
      </w:r>
      <w:r>
        <w:rPr>
          <w:sz w:val="28"/>
          <w:szCs w:val="28"/>
        </w:rPr>
        <w:t xml:space="preserve"> </w:t>
      </w:r>
      <w:r w:rsidRPr="002E5948">
        <w:rPr>
          <w:sz w:val="28"/>
          <w:szCs w:val="28"/>
        </w:rPr>
        <w:t>Поповская О.А.,Завьялова Е.В.</w:t>
      </w:r>
    </w:p>
    <w:p w:rsidR="00F52785" w:rsidRPr="002E5948" w:rsidRDefault="00F52785" w:rsidP="00F52785">
      <w:pPr>
        <w:ind w:firstLine="708"/>
        <w:jc w:val="both"/>
        <w:rPr>
          <w:sz w:val="28"/>
          <w:szCs w:val="28"/>
        </w:rPr>
      </w:pPr>
      <w:r w:rsidRPr="002E5948">
        <w:rPr>
          <w:sz w:val="28"/>
          <w:szCs w:val="28"/>
        </w:rPr>
        <w:t>2.</w:t>
      </w:r>
      <w:r>
        <w:rPr>
          <w:sz w:val="28"/>
          <w:szCs w:val="28"/>
        </w:rPr>
        <w:t xml:space="preserve"> </w:t>
      </w:r>
      <w:r w:rsidRPr="002E5948">
        <w:rPr>
          <w:sz w:val="28"/>
          <w:szCs w:val="28"/>
        </w:rPr>
        <w:t>Международный конкурс детско-юношеского творчества «Заповедные степи Забайкалья»</w:t>
      </w:r>
      <w:r>
        <w:rPr>
          <w:sz w:val="28"/>
          <w:szCs w:val="28"/>
        </w:rPr>
        <w:t>.</w:t>
      </w:r>
      <w:r w:rsidRPr="002E5948">
        <w:rPr>
          <w:sz w:val="28"/>
          <w:szCs w:val="28"/>
        </w:rPr>
        <w:t xml:space="preserve"> Организаторы  - ГУК «ЗКДЮБ» им. Г.Р. Граубина, </w:t>
      </w:r>
      <w:r>
        <w:rPr>
          <w:sz w:val="28"/>
          <w:szCs w:val="28"/>
        </w:rPr>
        <w:t xml:space="preserve"> </w:t>
      </w:r>
      <w:r w:rsidRPr="002E5948">
        <w:rPr>
          <w:sz w:val="28"/>
          <w:szCs w:val="28"/>
        </w:rPr>
        <w:t xml:space="preserve">Государственный природный заповедник «Даурский».   1-е место заняла Дианова Софья, награждена Грамотой и ценным подарком. </w:t>
      </w:r>
    </w:p>
    <w:p w:rsidR="00F52785" w:rsidRPr="002E5948" w:rsidRDefault="00F52785" w:rsidP="00F52785">
      <w:pPr>
        <w:ind w:firstLine="708"/>
        <w:jc w:val="both"/>
        <w:rPr>
          <w:sz w:val="28"/>
          <w:szCs w:val="28"/>
        </w:rPr>
      </w:pPr>
      <w:r w:rsidRPr="002E5948">
        <w:rPr>
          <w:sz w:val="28"/>
          <w:szCs w:val="28"/>
        </w:rPr>
        <w:t>3.</w:t>
      </w:r>
      <w:r>
        <w:rPr>
          <w:sz w:val="28"/>
          <w:szCs w:val="28"/>
        </w:rPr>
        <w:t xml:space="preserve"> </w:t>
      </w:r>
      <w:r w:rsidRPr="002E5948">
        <w:rPr>
          <w:sz w:val="28"/>
          <w:szCs w:val="28"/>
        </w:rPr>
        <w:t>Международная интеллектуальная игра «Интернет-карусель»</w:t>
      </w:r>
      <w:r>
        <w:rPr>
          <w:sz w:val="28"/>
          <w:szCs w:val="28"/>
        </w:rPr>
        <w:t>.</w:t>
      </w:r>
    </w:p>
    <w:p w:rsidR="00F52785" w:rsidRPr="002E5948" w:rsidRDefault="00F52785" w:rsidP="00F52785">
      <w:pPr>
        <w:jc w:val="both"/>
        <w:rPr>
          <w:sz w:val="28"/>
          <w:szCs w:val="28"/>
        </w:rPr>
      </w:pPr>
      <w:r w:rsidRPr="002E5948">
        <w:rPr>
          <w:sz w:val="28"/>
          <w:szCs w:val="28"/>
        </w:rPr>
        <w:t>Организатор: отдел по духовному просв</w:t>
      </w:r>
      <w:r>
        <w:rPr>
          <w:sz w:val="28"/>
          <w:szCs w:val="28"/>
        </w:rPr>
        <w:t>ещению Астанайской епархии РПЦ Р</w:t>
      </w:r>
      <w:r w:rsidRPr="002E5948">
        <w:rPr>
          <w:sz w:val="28"/>
          <w:szCs w:val="28"/>
        </w:rPr>
        <w:t>еспублика Казахстан</w:t>
      </w:r>
      <w:r>
        <w:rPr>
          <w:sz w:val="28"/>
          <w:szCs w:val="28"/>
        </w:rPr>
        <w:t>,  з</w:t>
      </w:r>
      <w:r w:rsidRPr="002E5948">
        <w:rPr>
          <w:sz w:val="28"/>
          <w:szCs w:val="28"/>
        </w:rPr>
        <w:t>аочное участие</w:t>
      </w:r>
      <w:r>
        <w:rPr>
          <w:sz w:val="28"/>
          <w:szCs w:val="28"/>
        </w:rPr>
        <w:t>.</w:t>
      </w:r>
      <w:r w:rsidRPr="002E5948">
        <w:rPr>
          <w:sz w:val="28"/>
          <w:szCs w:val="28"/>
        </w:rPr>
        <w:t xml:space="preserve"> Центральная детская библиотека</w:t>
      </w:r>
      <w:r>
        <w:rPr>
          <w:sz w:val="28"/>
          <w:szCs w:val="28"/>
        </w:rPr>
        <w:t>:</w:t>
      </w:r>
    </w:p>
    <w:p w:rsidR="00F52785" w:rsidRPr="002E5948" w:rsidRDefault="00F52785" w:rsidP="00F52785">
      <w:pPr>
        <w:jc w:val="both"/>
        <w:rPr>
          <w:sz w:val="28"/>
          <w:szCs w:val="28"/>
        </w:rPr>
      </w:pPr>
      <w:r w:rsidRPr="002E5948">
        <w:rPr>
          <w:sz w:val="28"/>
          <w:szCs w:val="28"/>
        </w:rPr>
        <w:t>8 октября, 24 ноября</w:t>
      </w:r>
      <w:r>
        <w:rPr>
          <w:sz w:val="28"/>
          <w:szCs w:val="28"/>
        </w:rPr>
        <w:t>.</w:t>
      </w:r>
      <w:r w:rsidRPr="002E5948">
        <w:rPr>
          <w:sz w:val="28"/>
          <w:szCs w:val="28"/>
        </w:rPr>
        <w:t xml:space="preserve"> </w:t>
      </w:r>
      <w:r>
        <w:rPr>
          <w:sz w:val="28"/>
          <w:szCs w:val="28"/>
        </w:rPr>
        <w:t>П</w:t>
      </w:r>
      <w:r w:rsidRPr="002E5948">
        <w:rPr>
          <w:sz w:val="28"/>
          <w:szCs w:val="28"/>
        </w:rPr>
        <w:t xml:space="preserve">риняли участие  </w:t>
      </w:r>
      <w:r>
        <w:rPr>
          <w:sz w:val="28"/>
          <w:szCs w:val="28"/>
        </w:rPr>
        <w:t>ш</w:t>
      </w:r>
      <w:r w:rsidRPr="002E5948">
        <w:rPr>
          <w:sz w:val="28"/>
          <w:szCs w:val="28"/>
        </w:rPr>
        <w:t>кольники 6-10 классов, посещающие Воскресную школу Спасского прихода: 27 человек. Центральная детская библиотека стала площадкой для проведения интернет-карусели по темам «Избранник Троицы Святой»(посвященной Сергию Радонежскому) и «На пути в Вифлеем».</w:t>
      </w:r>
    </w:p>
    <w:p w:rsidR="00F52785" w:rsidRPr="002E5948" w:rsidRDefault="00F52785" w:rsidP="00F52785">
      <w:pPr>
        <w:ind w:firstLine="708"/>
        <w:jc w:val="both"/>
        <w:rPr>
          <w:sz w:val="28"/>
          <w:szCs w:val="28"/>
        </w:rPr>
      </w:pPr>
      <w:r w:rsidRPr="002E5948">
        <w:rPr>
          <w:sz w:val="28"/>
          <w:szCs w:val="28"/>
        </w:rPr>
        <w:t>4. Всероссийская акция «Заповедный урок-2017»</w:t>
      </w:r>
      <w:r>
        <w:rPr>
          <w:sz w:val="28"/>
          <w:szCs w:val="28"/>
        </w:rPr>
        <w:t>.</w:t>
      </w:r>
      <w:r w:rsidRPr="002E5948">
        <w:rPr>
          <w:sz w:val="28"/>
          <w:szCs w:val="28"/>
        </w:rPr>
        <w:t xml:space="preserve"> Организаторы: АНО ЭкоЦентр «Заповедники» в рамках программы «Движение друзей заповедных островов» при поддержке Комитета общественных связей города Москвы, ГПБУ «Мосприрода», АНО «Твоя природа», при информационной поддержке Минприроды и Минобрнауки.</w:t>
      </w:r>
    </w:p>
    <w:p w:rsidR="00F52785" w:rsidRPr="002E5948" w:rsidRDefault="00F52785" w:rsidP="00F52785">
      <w:pPr>
        <w:jc w:val="both"/>
        <w:rPr>
          <w:sz w:val="28"/>
          <w:szCs w:val="28"/>
        </w:rPr>
      </w:pPr>
      <w:r w:rsidRPr="002E5948">
        <w:rPr>
          <w:sz w:val="28"/>
          <w:szCs w:val="28"/>
        </w:rPr>
        <w:t xml:space="preserve">      В рамках акции проведено 14 уроков «Заповедный остров в степном океане», количество посещений  - 258. Благодарственные письма получили библиотеки-участники акции и  библиотекарь  Мерескина Н.В.</w:t>
      </w:r>
    </w:p>
    <w:p w:rsidR="00F52785" w:rsidRPr="002E5948" w:rsidRDefault="00F52785" w:rsidP="00F52785">
      <w:pPr>
        <w:ind w:firstLine="708"/>
        <w:jc w:val="both"/>
        <w:rPr>
          <w:sz w:val="28"/>
          <w:szCs w:val="28"/>
        </w:rPr>
      </w:pPr>
      <w:r w:rsidRPr="002E5948">
        <w:rPr>
          <w:sz w:val="28"/>
          <w:szCs w:val="28"/>
        </w:rPr>
        <w:t>5.</w:t>
      </w:r>
      <w:r>
        <w:rPr>
          <w:sz w:val="28"/>
          <w:szCs w:val="28"/>
        </w:rPr>
        <w:t xml:space="preserve"> </w:t>
      </w:r>
      <w:r w:rsidRPr="002E5948">
        <w:rPr>
          <w:sz w:val="28"/>
          <w:szCs w:val="28"/>
        </w:rPr>
        <w:t>Всероссийская акция «Библионочь»</w:t>
      </w:r>
      <w:r>
        <w:rPr>
          <w:sz w:val="28"/>
          <w:szCs w:val="28"/>
        </w:rPr>
        <w:t>.</w:t>
      </w:r>
      <w:r w:rsidRPr="002E5948">
        <w:rPr>
          <w:sz w:val="28"/>
          <w:szCs w:val="28"/>
        </w:rPr>
        <w:t xml:space="preserve">  Организаторы: Министерство культуры Российской Федерации и портал культурного наследия и традиций </w:t>
      </w:r>
      <w:r w:rsidRPr="002E5948">
        <w:rPr>
          <w:sz w:val="28"/>
          <w:szCs w:val="28"/>
        </w:rPr>
        <w:lastRenderedPageBreak/>
        <w:t xml:space="preserve">России «Культура.РФ». В формате «Библиосумерки» в Центральной детской библиотеке состоялась встреча читателей «О чем думает моя голова?»  по творчеству И.М. Пивоваровой. В Центральной районной библиотеке для молодежи организован квест «За сокровищами Серебряного века» и видеогостиная для взрослых читателей «Жить в эпоху перемен» по книге </w:t>
      </w:r>
      <w:r>
        <w:rPr>
          <w:sz w:val="28"/>
          <w:szCs w:val="28"/>
        </w:rPr>
        <w:t xml:space="preserve">                 </w:t>
      </w:r>
      <w:r w:rsidRPr="002E5948">
        <w:rPr>
          <w:sz w:val="28"/>
          <w:szCs w:val="28"/>
        </w:rPr>
        <w:t>А. Толстого «Хождение по мукам». Участие приняли 140 человек, в том числе дети  -  76</w:t>
      </w:r>
      <w:r>
        <w:rPr>
          <w:sz w:val="28"/>
          <w:szCs w:val="28"/>
        </w:rPr>
        <w:t>,</w:t>
      </w:r>
      <w:r w:rsidRPr="002E5948">
        <w:rPr>
          <w:sz w:val="28"/>
          <w:szCs w:val="28"/>
        </w:rPr>
        <w:t xml:space="preserve"> молодежь (школьники 9-11 классов)  -  41. </w:t>
      </w:r>
    </w:p>
    <w:p w:rsidR="00F52785" w:rsidRPr="002E5948" w:rsidRDefault="00F52785" w:rsidP="00F52785">
      <w:pPr>
        <w:ind w:firstLine="708"/>
        <w:jc w:val="both"/>
        <w:rPr>
          <w:sz w:val="28"/>
          <w:szCs w:val="28"/>
        </w:rPr>
      </w:pPr>
      <w:r w:rsidRPr="002E5948">
        <w:rPr>
          <w:sz w:val="28"/>
          <w:szCs w:val="28"/>
        </w:rPr>
        <w:t>6. Краевая акция  «Верные сыны Отечества». Организатор: ГУК ЗКДЮБ им. Г.Р. Граубина. Проведены мероприятия для детей и подростков, посвященные забайкальскому казачеству: Литературные часы «Слово о забайкальских казаках», «На книжных страницах – казачьи станицы», «Забайкальцы, гураны, аргунеи», исторические часы «По следам забайкальских казаков», «Казаки Забайкалья: обычаи и традиции»,   викторина «Казаки-Отечества сыны». На мероприятиях зарегистрировано 285 участников.</w:t>
      </w:r>
    </w:p>
    <w:p w:rsidR="00F52785" w:rsidRPr="002E5948" w:rsidRDefault="00F52785" w:rsidP="00F52785">
      <w:pPr>
        <w:ind w:firstLine="708"/>
        <w:jc w:val="both"/>
        <w:rPr>
          <w:sz w:val="28"/>
          <w:szCs w:val="28"/>
        </w:rPr>
      </w:pPr>
      <w:r w:rsidRPr="002E5948">
        <w:rPr>
          <w:sz w:val="28"/>
          <w:szCs w:val="28"/>
        </w:rPr>
        <w:t>7. Краевой литературный праздник «Забайкальская осень», творческий семинар начинающих авторов «Подбирая слово к слову»  Организатор: ГУК «ЗКУНБ» им. Пушкина. Участие приняли 5 человек – местные авторы, получили сертификаты участников.</w:t>
      </w:r>
    </w:p>
    <w:p w:rsidR="00F52785" w:rsidRPr="002E5948" w:rsidRDefault="00F52785" w:rsidP="00F52785">
      <w:pPr>
        <w:ind w:firstLine="708"/>
        <w:jc w:val="both"/>
        <w:rPr>
          <w:sz w:val="28"/>
          <w:szCs w:val="28"/>
        </w:rPr>
      </w:pPr>
      <w:r w:rsidRPr="002E5948">
        <w:rPr>
          <w:sz w:val="28"/>
          <w:szCs w:val="28"/>
        </w:rPr>
        <w:t>8.</w:t>
      </w:r>
      <w:r>
        <w:rPr>
          <w:sz w:val="28"/>
          <w:szCs w:val="28"/>
        </w:rPr>
        <w:t xml:space="preserve"> </w:t>
      </w:r>
      <w:r w:rsidRPr="002E5948">
        <w:rPr>
          <w:sz w:val="28"/>
          <w:szCs w:val="28"/>
        </w:rPr>
        <w:t>Межрайонный форум активных граждан-2017 «Сегодня с тебя начинается будущее».Участие приняли 3 человека  - сотрудники МБУК «ЦРБ», посетили экспресс-семинары «Социальное проектирование и работа с партнерами», «Эффективные формы патриотического воспитания в условиях многонационального сообщества», круглый стол «Муниципальная библиотека: от проблем к позитивным переменам», конвейер социальных проектов Гражданского Форума.</w:t>
      </w:r>
    </w:p>
    <w:p w:rsidR="00F52785" w:rsidRPr="002E5948" w:rsidRDefault="00F52785" w:rsidP="00F52785">
      <w:pPr>
        <w:ind w:firstLine="708"/>
        <w:jc w:val="both"/>
        <w:rPr>
          <w:sz w:val="28"/>
          <w:szCs w:val="28"/>
        </w:rPr>
      </w:pPr>
      <w:r w:rsidRPr="002E5948">
        <w:rPr>
          <w:sz w:val="28"/>
          <w:szCs w:val="28"/>
        </w:rPr>
        <w:t>9.</w:t>
      </w:r>
      <w:r>
        <w:rPr>
          <w:sz w:val="28"/>
          <w:szCs w:val="28"/>
        </w:rPr>
        <w:t xml:space="preserve"> </w:t>
      </w:r>
      <w:r w:rsidRPr="002E5948">
        <w:rPr>
          <w:sz w:val="28"/>
          <w:szCs w:val="28"/>
        </w:rPr>
        <w:t>Краевой смотр-конкурс «Родное Забайкалье» на лучшую организацию работ по экологическому просвещению подрастающего поколения. Организатор ГУК «ЗКДЮБ им. Г.Р. Граубина»</w:t>
      </w:r>
      <w:r>
        <w:rPr>
          <w:sz w:val="28"/>
          <w:szCs w:val="28"/>
        </w:rPr>
        <w:t>.</w:t>
      </w:r>
      <w:r w:rsidRPr="002E5948">
        <w:rPr>
          <w:sz w:val="28"/>
          <w:szCs w:val="28"/>
        </w:rPr>
        <w:t xml:space="preserve"> Участие приняли 5  человек. </w:t>
      </w:r>
    </w:p>
    <w:p w:rsidR="00F52785" w:rsidRPr="002E5948" w:rsidRDefault="00F52785" w:rsidP="00F52785">
      <w:pPr>
        <w:ind w:firstLine="708"/>
        <w:jc w:val="both"/>
        <w:rPr>
          <w:b/>
          <w:sz w:val="28"/>
          <w:szCs w:val="28"/>
        </w:rPr>
      </w:pPr>
      <w:r w:rsidRPr="00B45327">
        <w:rPr>
          <w:sz w:val="28"/>
          <w:szCs w:val="28"/>
        </w:rPr>
        <w:t>10.</w:t>
      </w:r>
      <w:r>
        <w:rPr>
          <w:b/>
          <w:sz w:val="28"/>
          <w:szCs w:val="28"/>
        </w:rPr>
        <w:t xml:space="preserve"> </w:t>
      </w:r>
      <w:r w:rsidRPr="002E5948">
        <w:rPr>
          <w:sz w:val="28"/>
          <w:szCs w:val="28"/>
        </w:rPr>
        <w:t xml:space="preserve"> Всероссийская просветительская  акция «Большой этнографический диктант-2017»</w:t>
      </w:r>
      <w:r>
        <w:rPr>
          <w:sz w:val="28"/>
          <w:szCs w:val="28"/>
        </w:rPr>
        <w:t xml:space="preserve">. </w:t>
      </w:r>
      <w:r w:rsidRPr="002E5948">
        <w:rPr>
          <w:sz w:val="28"/>
          <w:szCs w:val="28"/>
        </w:rPr>
        <w:t xml:space="preserve">Организаторы: Федеральное агентство по делам национальностей, Министерство национальной политики Удмуртской Республики, автономная некоммерческая организация «Ассамблея народов Удмуртии». Участие приняли 7 сотрудников Центральной районной и Центральной детской библиотек.  </w:t>
      </w:r>
    </w:p>
    <w:p w:rsidR="00F52785" w:rsidRPr="002E5948" w:rsidRDefault="00F52785" w:rsidP="00F52785">
      <w:pPr>
        <w:ind w:firstLine="708"/>
        <w:jc w:val="both"/>
        <w:rPr>
          <w:sz w:val="28"/>
          <w:szCs w:val="28"/>
        </w:rPr>
      </w:pPr>
      <w:r w:rsidRPr="002E5948">
        <w:rPr>
          <w:sz w:val="28"/>
          <w:szCs w:val="28"/>
        </w:rPr>
        <w:t xml:space="preserve"> Таким образом,  в 2017 году  были созданы условия для сохранения культурных традиций и самодеятельного творчества народов, проживающих в районе.  На достаточно высоком уровне проводились  мероприятия, направленные на сохранение и развитие лучших традиций, государственные и календарные праздники.  Опыт работы учреждений культуры и результативность была отмечена высокими показателями участия в различных конкурсах и фестивалях районного, краевого,  всероссийского и международного уровня, показывая значительные достижения работников </w:t>
      </w:r>
      <w:r w:rsidRPr="002E5948">
        <w:rPr>
          <w:sz w:val="28"/>
          <w:szCs w:val="28"/>
        </w:rPr>
        <w:lastRenderedPageBreak/>
        <w:t>учреждения культуры и воспитанников ДШИ, ДХШ  муниципального района «Город Краснокаменск и Краснокаменский район»</w:t>
      </w:r>
      <w:r>
        <w:rPr>
          <w:sz w:val="28"/>
          <w:szCs w:val="28"/>
        </w:rPr>
        <w:t>.</w:t>
      </w:r>
    </w:p>
    <w:p w:rsidR="00F52785" w:rsidRPr="002E5948" w:rsidRDefault="00F52785" w:rsidP="00F52785">
      <w:pPr>
        <w:jc w:val="both"/>
        <w:rPr>
          <w:sz w:val="28"/>
          <w:szCs w:val="28"/>
        </w:rPr>
      </w:pPr>
    </w:p>
    <w:p w:rsidR="00F52785" w:rsidRPr="002E5948" w:rsidRDefault="00F52785" w:rsidP="00F52785">
      <w:pPr>
        <w:ind w:firstLine="851"/>
        <w:jc w:val="both"/>
        <w:rPr>
          <w:sz w:val="28"/>
          <w:szCs w:val="28"/>
        </w:rPr>
      </w:pPr>
      <w:r w:rsidRPr="002E5948">
        <w:rPr>
          <w:sz w:val="28"/>
          <w:szCs w:val="28"/>
        </w:rPr>
        <w:t xml:space="preserve"> Комитетом молодежной политики, культуры и спорта Администрации муниципального района совместно с органами местного самоуправления поселений в 2018 году будут решаться следующие задачи:</w:t>
      </w:r>
    </w:p>
    <w:p w:rsidR="00F52785" w:rsidRPr="002E5948" w:rsidRDefault="00F52785" w:rsidP="0045091E">
      <w:pPr>
        <w:numPr>
          <w:ilvl w:val="0"/>
          <w:numId w:val="18"/>
        </w:numPr>
        <w:jc w:val="both"/>
        <w:rPr>
          <w:sz w:val="28"/>
          <w:szCs w:val="28"/>
        </w:rPr>
      </w:pPr>
      <w:r w:rsidRPr="002E5948">
        <w:rPr>
          <w:sz w:val="28"/>
          <w:szCs w:val="28"/>
        </w:rPr>
        <w:t>Обеспечить выполнение условий и основных показателей соглашений по субсидиям, выделяемы</w:t>
      </w:r>
      <w:r>
        <w:rPr>
          <w:sz w:val="28"/>
          <w:szCs w:val="28"/>
        </w:rPr>
        <w:t>м</w:t>
      </w:r>
      <w:r w:rsidRPr="002E5948">
        <w:rPr>
          <w:sz w:val="28"/>
          <w:szCs w:val="28"/>
        </w:rPr>
        <w:t xml:space="preserve"> на улучшение материально-технической базы учреждений и развитие отрасли</w:t>
      </w:r>
      <w:r>
        <w:rPr>
          <w:sz w:val="28"/>
          <w:szCs w:val="28"/>
        </w:rPr>
        <w:t>.</w:t>
      </w:r>
    </w:p>
    <w:p w:rsidR="00F52785" w:rsidRPr="002E5948" w:rsidRDefault="00F52785" w:rsidP="0045091E">
      <w:pPr>
        <w:numPr>
          <w:ilvl w:val="0"/>
          <w:numId w:val="18"/>
        </w:numPr>
        <w:jc w:val="both"/>
        <w:rPr>
          <w:sz w:val="28"/>
          <w:szCs w:val="28"/>
        </w:rPr>
      </w:pPr>
      <w:r w:rsidRPr="002E5948">
        <w:rPr>
          <w:sz w:val="28"/>
          <w:szCs w:val="28"/>
        </w:rPr>
        <w:t xml:space="preserve">Разработать и разместить на </w:t>
      </w:r>
      <w:r>
        <w:rPr>
          <w:sz w:val="28"/>
          <w:szCs w:val="28"/>
        </w:rPr>
        <w:t xml:space="preserve">официальном </w:t>
      </w:r>
      <w:r w:rsidRPr="002E5948">
        <w:rPr>
          <w:sz w:val="28"/>
          <w:szCs w:val="28"/>
        </w:rPr>
        <w:t xml:space="preserve">сайте </w:t>
      </w:r>
      <w:r>
        <w:rPr>
          <w:sz w:val="28"/>
          <w:szCs w:val="28"/>
        </w:rPr>
        <w:t>м</w:t>
      </w:r>
      <w:r w:rsidRPr="002E5948">
        <w:rPr>
          <w:sz w:val="28"/>
          <w:szCs w:val="28"/>
        </w:rPr>
        <w:t>униципального района календарь культурных событий  города</w:t>
      </w:r>
      <w:r>
        <w:rPr>
          <w:sz w:val="28"/>
          <w:szCs w:val="28"/>
        </w:rPr>
        <w:t xml:space="preserve"> и</w:t>
      </w:r>
      <w:r w:rsidRPr="002E5948">
        <w:rPr>
          <w:sz w:val="28"/>
          <w:szCs w:val="28"/>
        </w:rPr>
        <w:t xml:space="preserve"> района и социально-значимых мероприятий.</w:t>
      </w:r>
    </w:p>
    <w:p w:rsidR="00F52785" w:rsidRPr="002E5948" w:rsidRDefault="00F52785" w:rsidP="0045091E">
      <w:pPr>
        <w:numPr>
          <w:ilvl w:val="0"/>
          <w:numId w:val="18"/>
        </w:numPr>
        <w:jc w:val="both"/>
        <w:rPr>
          <w:sz w:val="28"/>
          <w:szCs w:val="28"/>
        </w:rPr>
      </w:pPr>
      <w:r w:rsidRPr="002E5948">
        <w:rPr>
          <w:sz w:val="28"/>
          <w:szCs w:val="28"/>
        </w:rPr>
        <w:t>Обеспечить надлежащее и своевременное размещение информации на сайтах и официальных порталах</w:t>
      </w:r>
      <w:r>
        <w:rPr>
          <w:sz w:val="28"/>
          <w:szCs w:val="28"/>
        </w:rPr>
        <w:t>.</w:t>
      </w:r>
    </w:p>
    <w:p w:rsidR="00F52785" w:rsidRPr="002E5948" w:rsidRDefault="00F52785" w:rsidP="0045091E">
      <w:pPr>
        <w:numPr>
          <w:ilvl w:val="0"/>
          <w:numId w:val="18"/>
        </w:numPr>
        <w:jc w:val="both"/>
        <w:rPr>
          <w:sz w:val="28"/>
          <w:szCs w:val="28"/>
        </w:rPr>
      </w:pPr>
      <w:r w:rsidRPr="002E5948">
        <w:rPr>
          <w:sz w:val="28"/>
          <w:szCs w:val="28"/>
        </w:rPr>
        <w:t>Активизировать работу преподавателей ДШИ, ДХШ по поступлению выпускников в профильные профессиональные учреждения</w:t>
      </w:r>
      <w:r>
        <w:rPr>
          <w:sz w:val="28"/>
          <w:szCs w:val="28"/>
        </w:rPr>
        <w:t>.</w:t>
      </w:r>
    </w:p>
    <w:p w:rsidR="00F52785" w:rsidRPr="002E5948" w:rsidRDefault="00F52785" w:rsidP="0045091E">
      <w:pPr>
        <w:numPr>
          <w:ilvl w:val="0"/>
          <w:numId w:val="18"/>
        </w:numPr>
        <w:jc w:val="both"/>
        <w:rPr>
          <w:sz w:val="28"/>
          <w:szCs w:val="28"/>
        </w:rPr>
      </w:pPr>
      <w:r w:rsidRPr="002E5948">
        <w:rPr>
          <w:sz w:val="28"/>
          <w:szCs w:val="28"/>
        </w:rPr>
        <w:t>Повышать методическое сопровождение деятельности работников культуры и дополнительного образования детей в условиях вступления  требований профессиональных стандартов.</w:t>
      </w:r>
    </w:p>
    <w:p w:rsidR="00F52785" w:rsidRPr="002E5948" w:rsidRDefault="00F52785" w:rsidP="0045091E">
      <w:pPr>
        <w:numPr>
          <w:ilvl w:val="0"/>
          <w:numId w:val="18"/>
        </w:numPr>
        <w:jc w:val="both"/>
        <w:rPr>
          <w:sz w:val="28"/>
          <w:szCs w:val="28"/>
        </w:rPr>
      </w:pPr>
      <w:r w:rsidRPr="002E5948">
        <w:rPr>
          <w:sz w:val="28"/>
          <w:szCs w:val="28"/>
        </w:rPr>
        <w:t xml:space="preserve">Активизировать работу по оказанию содействия в организации деятельности СО НКО в сфере культуры. </w:t>
      </w:r>
    </w:p>
    <w:p w:rsidR="00F52785" w:rsidRPr="002E5948" w:rsidRDefault="00F52785" w:rsidP="0045091E">
      <w:pPr>
        <w:numPr>
          <w:ilvl w:val="0"/>
          <w:numId w:val="18"/>
        </w:numPr>
        <w:jc w:val="both"/>
        <w:rPr>
          <w:sz w:val="28"/>
          <w:szCs w:val="28"/>
        </w:rPr>
      </w:pPr>
      <w:r w:rsidRPr="002E5948">
        <w:rPr>
          <w:sz w:val="28"/>
          <w:szCs w:val="28"/>
        </w:rPr>
        <w:t xml:space="preserve">Обеспечить участие в новых краевых творческих мероприятиях: детско-юношеского фестиваля «Танцуй, играй и пой», фестиваля духовой музыки и конкурса хоровых коллективов. </w:t>
      </w:r>
    </w:p>
    <w:p w:rsidR="00F52785" w:rsidRPr="002E5948" w:rsidRDefault="00F52785" w:rsidP="0045091E">
      <w:pPr>
        <w:numPr>
          <w:ilvl w:val="0"/>
          <w:numId w:val="18"/>
        </w:numPr>
        <w:jc w:val="both"/>
        <w:rPr>
          <w:sz w:val="28"/>
          <w:szCs w:val="28"/>
        </w:rPr>
      </w:pPr>
      <w:r w:rsidRPr="002E5948">
        <w:rPr>
          <w:sz w:val="28"/>
          <w:szCs w:val="28"/>
        </w:rPr>
        <w:t>Способствовать развитию культурно-досуговой деятельности на базе районных домов культуры.</w:t>
      </w:r>
    </w:p>
    <w:p w:rsidR="00F52785" w:rsidRPr="002E5948" w:rsidRDefault="00F52785" w:rsidP="0045091E">
      <w:pPr>
        <w:numPr>
          <w:ilvl w:val="0"/>
          <w:numId w:val="18"/>
        </w:numPr>
        <w:jc w:val="both"/>
        <w:rPr>
          <w:sz w:val="28"/>
          <w:szCs w:val="28"/>
        </w:rPr>
      </w:pPr>
      <w:r w:rsidRPr="002E5948">
        <w:rPr>
          <w:sz w:val="28"/>
          <w:szCs w:val="28"/>
        </w:rPr>
        <w:t xml:space="preserve">Обеспечить качественную подготовку и проведение социально  значимых мероприятий. </w:t>
      </w:r>
    </w:p>
    <w:p w:rsidR="00F52785" w:rsidRDefault="00F52785" w:rsidP="0045091E">
      <w:pPr>
        <w:numPr>
          <w:ilvl w:val="0"/>
          <w:numId w:val="18"/>
        </w:numPr>
        <w:jc w:val="both"/>
        <w:rPr>
          <w:sz w:val="28"/>
          <w:szCs w:val="28"/>
        </w:rPr>
      </w:pPr>
      <w:r>
        <w:rPr>
          <w:sz w:val="28"/>
          <w:szCs w:val="28"/>
        </w:rPr>
        <w:t xml:space="preserve"> </w:t>
      </w:r>
      <w:r w:rsidRPr="002E5948">
        <w:rPr>
          <w:sz w:val="28"/>
          <w:szCs w:val="28"/>
        </w:rPr>
        <w:t>Обеспечить реализацию планов мероприятий в рамках межведомственного взаимодействия по вопросам патриотического воспитания; противодействия злоупотребления наркотиков, алкоголя и табакокурения; профилактики безнадзорности и правонарушений; поддержк</w:t>
      </w:r>
      <w:r>
        <w:rPr>
          <w:sz w:val="28"/>
          <w:szCs w:val="28"/>
        </w:rPr>
        <w:t>и</w:t>
      </w:r>
      <w:r w:rsidRPr="002E5948">
        <w:rPr>
          <w:sz w:val="28"/>
          <w:szCs w:val="28"/>
        </w:rPr>
        <w:t xml:space="preserve"> творчества людей «серебряного возраста»; обеспечени</w:t>
      </w:r>
      <w:r>
        <w:rPr>
          <w:sz w:val="28"/>
          <w:szCs w:val="28"/>
        </w:rPr>
        <w:t>я</w:t>
      </w:r>
      <w:r w:rsidRPr="002E5948">
        <w:rPr>
          <w:sz w:val="28"/>
          <w:szCs w:val="28"/>
        </w:rPr>
        <w:t xml:space="preserve"> доступной среды и инклюзии. </w:t>
      </w:r>
    </w:p>
    <w:p w:rsidR="00F52785" w:rsidRDefault="00F52785" w:rsidP="00F52785">
      <w:pPr>
        <w:jc w:val="both"/>
        <w:rPr>
          <w:sz w:val="28"/>
          <w:szCs w:val="28"/>
        </w:rPr>
      </w:pPr>
    </w:p>
    <w:p w:rsidR="00F52785" w:rsidRPr="00F52785" w:rsidRDefault="00F52785" w:rsidP="00F52785">
      <w:pPr>
        <w:jc w:val="center"/>
        <w:rPr>
          <w:b/>
          <w:sz w:val="28"/>
          <w:szCs w:val="28"/>
        </w:rPr>
      </w:pPr>
      <w:r w:rsidRPr="00F52785">
        <w:rPr>
          <w:b/>
          <w:sz w:val="28"/>
          <w:szCs w:val="28"/>
        </w:rPr>
        <w:t xml:space="preserve">Раздел «Физическая культура, спорт </w:t>
      </w:r>
    </w:p>
    <w:p w:rsidR="00F52785" w:rsidRPr="00F52785" w:rsidRDefault="00F52785" w:rsidP="00F52785">
      <w:pPr>
        <w:jc w:val="center"/>
        <w:rPr>
          <w:b/>
          <w:sz w:val="28"/>
          <w:szCs w:val="28"/>
        </w:rPr>
      </w:pPr>
      <w:r w:rsidRPr="00F52785">
        <w:rPr>
          <w:b/>
          <w:sz w:val="28"/>
          <w:szCs w:val="28"/>
        </w:rPr>
        <w:t>и формирование  здорового образа жизни»</w:t>
      </w:r>
    </w:p>
    <w:p w:rsidR="00F52785" w:rsidRDefault="00F52785" w:rsidP="00F52785">
      <w:pPr>
        <w:jc w:val="both"/>
        <w:rPr>
          <w:sz w:val="28"/>
          <w:szCs w:val="28"/>
        </w:rPr>
      </w:pPr>
    </w:p>
    <w:p w:rsidR="00F52785" w:rsidRDefault="00F52785" w:rsidP="00F52785">
      <w:pPr>
        <w:ind w:firstLine="708"/>
        <w:jc w:val="both"/>
        <w:rPr>
          <w:sz w:val="28"/>
          <w:szCs w:val="28"/>
        </w:rPr>
      </w:pPr>
      <w:r>
        <w:rPr>
          <w:sz w:val="28"/>
          <w:szCs w:val="28"/>
        </w:rPr>
        <w:t xml:space="preserve">Органами местного самоуправления особое внимание уделяется развитию и пропаганде физической культуры, спорта и здорового образа жизни. В районе действует 3 муниципальных учреждения дополнительного образования детей физкультурно-спортивного направления, Детско-юношеские спортивные школы, профилирующие основные виды спорта  (плавание, бокс, дзюдо, художественную гимнастику, восточные </w:t>
      </w:r>
      <w:r>
        <w:rPr>
          <w:sz w:val="28"/>
          <w:szCs w:val="28"/>
        </w:rPr>
        <w:lastRenderedPageBreak/>
        <w:t>единоборства, футбол и велоспорт), а также активно работают общественные спортивные организации по видам спорта: Федерация Бокса, Федерация борьбы Дзюдо, Федерация художественной гимнастики, Федерация плавания, Федерация футбола, Федерация Каратэ, Спортивный клуб футбола «Аргунь». Каждая общественная спортивная организация работает на основе юридических лиц по видам спорта.</w:t>
      </w:r>
    </w:p>
    <w:p w:rsidR="00F52785" w:rsidRDefault="00F52785" w:rsidP="00F52785">
      <w:pPr>
        <w:ind w:firstLine="708"/>
        <w:jc w:val="both"/>
        <w:rPr>
          <w:sz w:val="28"/>
          <w:szCs w:val="28"/>
        </w:rPr>
      </w:pPr>
      <w:r w:rsidRPr="002B2EE0">
        <w:rPr>
          <w:sz w:val="28"/>
          <w:szCs w:val="28"/>
        </w:rPr>
        <w:t>В муниципальном районе «Город Краснокаменск и Красно</w:t>
      </w:r>
      <w:r>
        <w:rPr>
          <w:sz w:val="28"/>
          <w:szCs w:val="28"/>
        </w:rPr>
        <w:t>каменский район» проведено 250</w:t>
      </w:r>
      <w:r w:rsidRPr="002B2EE0">
        <w:rPr>
          <w:sz w:val="28"/>
          <w:szCs w:val="28"/>
        </w:rPr>
        <w:t xml:space="preserve"> спортивных и массовых мероприятий</w:t>
      </w:r>
      <w:r>
        <w:rPr>
          <w:sz w:val="28"/>
          <w:szCs w:val="28"/>
        </w:rPr>
        <w:t>, работает 25</w:t>
      </w:r>
      <w:r w:rsidRPr="002B2EE0">
        <w:rPr>
          <w:sz w:val="28"/>
          <w:szCs w:val="28"/>
        </w:rPr>
        <w:t xml:space="preserve"> спортивных зал</w:t>
      </w:r>
      <w:r>
        <w:rPr>
          <w:sz w:val="28"/>
          <w:szCs w:val="28"/>
        </w:rPr>
        <w:t>ов,  четыре 25-метровых бассейна, 22 футбольных поля, 38 спортивных площадок, в которых занимается</w:t>
      </w:r>
      <w:r w:rsidRPr="001E0E09">
        <w:rPr>
          <w:sz w:val="28"/>
          <w:szCs w:val="28"/>
        </w:rPr>
        <w:t xml:space="preserve"> </w:t>
      </w:r>
      <w:r>
        <w:rPr>
          <w:sz w:val="28"/>
          <w:szCs w:val="28"/>
        </w:rPr>
        <w:t>в 2017 году – 15855 человек, из них до 14 лет – 6801 чел., от 15 -18 лет – 3513 чел., в возрасте 19 – 29 лет – 1258 чел., 30 – 59 лет – 4178 чел., в том числе женщины – 3848 человек, в ДЮСШ  занимается в 2017 году 1907 человек, из них до 14 лет – 1837 чел., 15 – 18 лет – 70 чел., в том числе девушек - 785.</w:t>
      </w:r>
    </w:p>
    <w:p w:rsidR="00F52785" w:rsidRDefault="00F52785" w:rsidP="00F52785">
      <w:pPr>
        <w:jc w:val="both"/>
        <w:rPr>
          <w:sz w:val="28"/>
          <w:szCs w:val="28"/>
        </w:rPr>
      </w:pPr>
      <w:r>
        <w:rPr>
          <w:sz w:val="28"/>
          <w:szCs w:val="28"/>
        </w:rPr>
        <w:t xml:space="preserve">            Краснокаменские спортсмены и физкультурники достойно выступают на соревнованиях как краевого, так  и Российского уровня: на чемпионатах и первенствах Мира, первенствах Сибирского и Дальневосточного округов, где занимают призовые места. Учащиеся ДЮСШ № 3 в 2017 году достойно выступали: на </w:t>
      </w:r>
      <w:r w:rsidRPr="0093496D">
        <w:rPr>
          <w:sz w:val="28"/>
          <w:szCs w:val="28"/>
        </w:rPr>
        <w:t xml:space="preserve">Всероссийских соревнованиях </w:t>
      </w:r>
      <w:r>
        <w:rPr>
          <w:sz w:val="28"/>
          <w:szCs w:val="28"/>
        </w:rPr>
        <w:t xml:space="preserve">среди </w:t>
      </w:r>
      <w:r w:rsidRPr="0093496D">
        <w:rPr>
          <w:sz w:val="28"/>
          <w:szCs w:val="28"/>
        </w:rPr>
        <w:t>сильнейших</w:t>
      </w:r>
      <w:r>
        <w:rPr>
          <w:sz w:val="28"/>
          <w:szCs w:val="28"/>
        </w:rPr>
        <w:t xml:space="preserve">  боксеров-</w:t>
      </w:r>
      <w:r w:rsidRPr="0093496D">
        <w:rPr>
          <w:sz w:val="28"/>
          <w:szCs w:val="28"/>
        </w:rPr>
        <w:t>юниорок страны</w:t>
      </w:r>
      <w:r>
        <w:rPr>
          <w:sz w:val="28"/>
          <w:szCs w:val="28"/>
        </w:rPr>
        <w:t xml:space="preserve"> «Олимпийский надежды» Анастасия Башкаева заняла</w:t>
      </w:r>
      <w:r w:rsidRPr="0093496D">
        <w:rPr>
          <w:sz w:val="28"/>
          <w:szCs w:val="28"/>
        </w:rPr>
        <w:t xml:space="preserve"> второе место</w:t>
      </w:r>
      <w:r>
        <w:rPr>
          <w:sz w:val="28"/>
          <w:szCs w:val="28"/>
        </w:rPr>
        <w:t>, а на Всероссийском т</w:t>
      </w:r>
      <w:r w:rsidRPr="00D938F7">
        <w:rPr>
          <w:sz w:val="28"/>
          <w:szCs w:val="28"/>
        </w:rPr>
        <w:t>урнир</w:t>
      </w:r>
      <w:r>
        <w:rPr>
          <w:sz w:val="28"/>
          <w:szCs w:val="28"/>
        </w:rPr>
        <w:t>е</w:t>
      </w:r>
      <w:r w:rsidRPr="00D938F7">
        <w:rPr>
          <w:sz w:val="28"/>
          <w:szCs w:val="28"/>
        </w:rPr>
        <w:t xml:space="preserve"> по боксу класса </w:t>
      </w:r>
      <w:r>
        <w:rPr>
          <w:sz w:val="28"/>
          <w:szCs w:val="28"/>
        </w:rPr>
        <w:t>«</w:t>
      </w:r>
      <w:r w:rsidRPr="00D938F7">
        <w:rPr>
          <w:sz w:val="28"/>
          <w:szCs w:val="28"/>
        </w:rPr>
        <w:t>А</w:t>
      </w:r>
      <w:r>
        <w:rPr>
          <w:sz w:val="28"/>
          <w:szCs w:val="28"/>
        </w:rPr>
        <w:t>»</w:t>
      </w:r>
      <w:r w:rsidRPr="00D938F7">
        <w:rPr>
          <w:sz w:val="28"/>
          <w:szCs w:val="28"/>
        </w:rPr>
        <w:t xml:space="preserve"> на призы И.Д.Кобзона</w:t>
      </w:r>
      <w:r>
        <w:rPr>
          <w:sz w:val="28"/>
          <w:szCs w:val="28"/>
        </w:rPr>
        <w:t xml:space="preserve"> стала победительницей.</w:t>
      </w:r>
      <w:r w:rsidRPr="0093496D">
        <w:rPr>
          <w:sz w:val="28"/>
          <w:szCs w:val="28"/>
        </w:rPr>
        <w:t xml:space="preserve"> </w:t>
      </w:r>
      <w:r w:rsidRPr="00D938F7">
        <w:rPr>
          <w:sz w:val="28"/>
          <w:szCs w:val="28"/>
        </w:rPr>
        <w:t xml:space="preserve">Проворов Иван </w:t>
      </w:r>
      <w:r>
        <w:rPr>
          <w:sz w:val="28"/>
          <w:szCs w:val="28"/>
        </w:rPr>
        <w:t xml:space="preserve">- </w:t>
      </w:r>
      <w:r w:rsidRPr="00D938F7">
        <w:rPr>
          <w:sz w:val="28"/>
          <w:szCs w:val="28"/>
        </w:rPr>
        <w:t>победитель первенства Российского Студенчес</w:t>
      </w:r>
      <w:r>
        <w:rPr>
          <w:sz w:val="28"/>
          <w:szCs w:val="28"/>
        </w:rPr>
        <w:t>кого Спортивного Союза по боксу в</w:t>
      </w:r>
      <w:r w:rsidRPr="00D938F7">
        <w:rPr>
          <w:sz w:val="28"/>
          <w:szCs w:val="28"/>
        </w:rPr>
        <w:t xml:space="preserve"> </w:t>
      </w:r>
      <w:r>
        <w:rPr>
          <w:sz w:val="28"/>
          <w:szCs w:val="28"/>
        </w:rPr>
        <w:t xml:space="preserve">                   </w:t>
      </w:r>
      <w:r w:rsidRPr="00D938F7">
        <w:rPr>
          <w:sz w:val="28"/>
          <w:szCs w:val="28"/>
        </w:rPr>
        <w:t>г.</w:t>
      </w:r>
      <w:r>
        <w:rPr>
          <w:sz w:val="28"/>
          <w:szCs w:val="28"/>
        </w:rPr>
        <w:t xml:space="preserve"> </w:t>
      </w:r>
      <w:r w:rsidRPr="00D938F7">
        <w:rPr>
          <w:sz w:val="28"/>
          <w:szCs w:val="28"/>
        </w:rPr>
        <w:t>Астрахань</w:t>
      </w:r>
      <w:r>
        <w:rPr>
          <w:sz w:val="28"/>
          <w:szCs w:val="28"/>
        </w:rPr>
        <w:t xml:space="preserve"> (тренеры-преподаватели: Черных А.В., Капустин А.В.). </w:t>
      </w:r>
      <w:r w:rsidRPr="00A737DC">
        <w:rPr>
          <w:sz w:val="28"/>
          <w:szCs w:val="28"/>
        </w:rPr>
        <w:t>Клюева Дарья является победител</w:t>
      </w:r>
      <w:r>
        <w:rPr>
          <w:sz w:val="28"/>
          <w:szCs w:val="28"/>
        </w:rPr>
        <w:t>ьницей</w:t>
      </w:r>
      <w:r w:rsidRPr="00A737DC">
        <w:rPr>
          <w:sz w:val="28"/>
          <w:szCs w:val="28"/>
        </w:rPr>
        <w:t xml:space="preserve"> первенства России по Киокусинкай в </w:t>
      </w:r>
      <w:r>
        <w:rPr>
          <w:sz w:val="28"/>
          <w:szCs w:val="28"/>
        </w:rPr>
        <w:t xml:space="preserve">                      </w:t>
      </w:r>
      <w:r w:rsidRPr="00A737DC">
        <w:rPr>
          <w:sz w:val="28"/>
          <w:szCs w:val="28"/>
        </w:rPr>
        <w:t>г.</w:t>
      </w:r>
      <w:r>
        <w:rPr>
          <w:sz w:val="28"/>
          <w:szCs w:val="28"/>
        </w:rPr>
        <w:t xml:space="preserve"> </w:t>
      </w:r>
      <w:r w:rsidRPr="00A737DC">
        <w:rPr>
          <w:sz w:val="28"/>
          <w:szCs w:val="28"/>
        </w:rPr>
        <w:t>Перм</w:t>
      </w:r>
      <w:r>
        <w:rPr>
          <w:sz w:val="28"/>
          <w:szCs w:val="28"/>
        </w:rPr>
        <w:t>ь,</w:t>
      </w:r>
      <w:r w:rsidRPr="000D34FB">
        <w:rPr>
          <w:sz w:val="28"/>
          <w:szCs w:val="28"/>
        </w:rPr>
        <w:t xml:space="preserve"> </w:t>
      </w:r>
      <w:r w:rsidRPr="00A737DC">
        <w:rPr>
          <w:sz w:val="28"/>
          <w:szCs w:val="28"/>
        </w:rPr>
        <w:t>Корчуганов Владислав</w:t>
      </w:r>
      <w:r>
        <w:rPr>
          <w:sz w:val="28"/>
          <w:szCs w:val="28"/>
        </w:rPr>
        <w:t xml:space="preserve"> занял третье место на первенстве России по Киокусинкай в г.Москва, призерами первенства</w:t>
      </w:r>
      <w:r w:rsidRPr="00A737DC">
        <w:rPr>
          <w:sz w:val="28"/>
          <w:szCs w:val="28"/>
        </w:rPr>
        <w:t xml:space="preserve"> Сибирского Фед</w:t>
      </w:r>
      <w:r>
        <w:rPr>
          <w:sz w:val="28"/>
          <w:szCs w:val="28"/>
        </w:rPr>
        <w:t>ерального округа по Киокусинкай в</w:t>
      </w:r>
      <w:r w:rsidRPr="00A737DC">
        <w:rPr>
          <w:sz w:val="28"/>
          <w:szCs w:val="28"/>
        </w:rPr>
        <w:t xml:space="preserve"> г.Новосибирск</w:t>
      </w:r>
      <w:r>
        <w:rPr>
          <w:sz w:val="28"/>
          <w:szCs w:val="28"/>
        </w:rPr>
        <w:t xml:space="preserve"> стали</w:t>
      </w:r>
      <w:r w:rsidRPr="00A737DC">
        <w:rPr>
          <w:sz w:val="28"/>
          <w:szCs w:val="28"/>
        </w:rPr>
        <w:t xml:space="preserve"> Охинько Андрей</w:t>
      </w:r>
      <w:r>
        <w:rPr>
          <w:sz w:val="28"/>
          <w:szCs w:val="28"/>
        </w:rPr>
        <w:t>,</w:t>
      </w:r>
      <w:r w:rsidRPr="00A737DC">
        <w:rPr>
          <w:sz w:val="28"/>
          <w:szCs w:val="28"/>
        </w:rPr>
        <w:t xml:space="preserve"> Богданов Илья</w:t>
      </w:r>
      <w:r>
        <w:rPr>
          <w:sz w:val="28"/>
          <w:szCs w:val="28"/>
        </w:rPr>
        <w:t>,</w:t>
      </w:r>
      <w:r w:rsidRPr="00A737DC">
        <w:rPr>
          <w:sz w:val="28"/>
          <w:szCs w:val="28"/>
        </w:rPr>
        <w:t xml:space="preserve"> Карепин Михаил</w:t>
      </w:r>
      <w:r>
        <w:rPr>
          <w:sz w:val="28"/>
          <w:szCs w:val="28"/>
        </w:rPr>
        <w:t xml:space="preserve"> (тренер-преподаватель Клюев С.Н.).</w:t>
      </w:r>
      <w:r w:rsidRPr="000D34FB">
        <w:rPr>
          <w:sz w:val="28"/>
          <w:szCs w:val="28"/>
        </w:rPr>
        <w:t xml:space="preserve"> Чемпионками и победителями первенств</w:t>
      </w:r>
      <w:r>
        <w:rPr>
          <w:sz w:val="28"/>
          <w:szCs w:val="28"/>
        </w:rPr>
        <w:t>а</w:t>
      </w:r>
      <w:r w:rsidRPr="000D34FB">
        <w:rPr>
          <w:sz w:val="28"/>
          <w:szCs w:val="28"/>
        </w:rPr>
        <w:t xml:space="preserve"> Забайкальского края по художественной гимнастик</w:t>
      </w:r>
      <w:r>
        <w:rPr>
          <w:sz w:val="28"/>
          <w:szCs w:val="28"/>
        </w:rPr>
        <w:t>е</w:t>
      </w:r>
      <w:r w:rsidRPr="000D34FB">
        <w:rPr>
          <w:sz w:val="28"/>
          <w:szCs w:val="28"/>
        </w:rPr>
        <w:t xml:space="preserve"> становились</w:t>
      </w:r>
      <w:r>
        <w:rPr>
          <w:sz w:val="28"/>
          <w:szCs w:val="28"/>
        </w:rPr>
        <w:t>:</w:t>
      </w:r>
      <w:r w:rsidRPr="000D34FB">
        <w:rPr>
          <w:sz w:val="28"/>
          <w:szCs w:val="28"/>
        </w:rPr>
        <w:t xml:space="preserve"> </w:t>
      </w:r>
      <w:r w:rsidRPr="00CB2C76">
        <w:rPr>
          <w:sz w:val="28"/>
          <w:szCs w:val="28"/>
        </w:rPr>
        <w:t>Кочурова Юлия</w:t>
      </w:r>
      <w:r>
        <w:rPr>
          <w:sz w:val="28"/>
          <w:szCs w:val="28"/>
        </w:rPr>
        <w:t xml:space="preserve"> и</w:t>
      </w:r>
      <w:r w:rsidRPr="000D34FB">
        <w:rPr>
          <w:sz w:val="28"/>
          <w:szCs w:val="28"/>
        </w:rPr>
        <w:t xml:space="preserve"> </w:t>
      </w:r>
      <w:r w:rsidRPr="00CB2C76">
        <w:rPr>
          <w:sz w:val="28"/>
          <w:szCs w:val="28"/>
        </w:rPr>
        <w:t>Блинова Виктория</w:t>
      </w:r>
      <w:r>
        <w:rPr>
          <w:sz w:val="28"/>
          <w:szCs w:val="28"/>
        </w:rPr>
        <w:t xml:space="preserve"> (тренеры-преподаватели Бояркина Н.В., Резванова С.С.).</w:t>
      </w:r>
      <w:r w:rsidRPr="000D34FB">
        <w:rPr>
          <w:sz w:val="28"/>
          <w:szCs w:val="28"/>
        </w:rPr>
        <w:t xml:space="preserve"> </w:t>
      </w:r>
      <w:r w:rsidRPr="00CB2C76">
        <w:rPr>
          <w:sz w:val="28"/>
          <w:szCs w:val="28"/>
        </w:rPr>
        <w:t>Воробьев Владимир</w:t>
      </w:r>
      <w:r w:rsidRPr="000D34FB">
        <w:rPr>
          <w:sz w:val="28"/>
          <w:szCs w:val="28"/>
        </w:rPr>
        <w:t xml:space="preserve"> </w:t>
      </w:r>
      <w:r>
        <w:rPr>
          <w:sz w:val="28"/>
          <w:szCs w:val="28"/>
        </w:rPr>
        <w:t>-</w:t>
      </w:r>
      <w:r w:rsidRPr="000D34FB">
        <w:rPr>
          <w:sz w:val="28"/>
          <w:szCs w:val="28"/>
        </w:rPr>
        <w:t>победитель п</w:t>
      </w:r>
      <w:r>
        <w:rPr>
          <w:sz w:val="28"/>
          <w:szCs w:val="28"/>
        </w:rPr>
        <w:t>ервенства</w:t>
      </w:r>
      <w:r w:rsidRPr="00CB2C76">
        <w:rPr>
          <w:sz w:val="28"/>
          <w:szCs w:val="28"/>
        </w:rPr>
        <w:t xml:space="preserve"> Забайкальского края</w:t>
      </w:r>
      <w:r>
        <w:rPr>
          <w:sz w:val="28"/>
          <w:szCs w:val="28"/>
        </w:rPr>
        <w:t xml:space="preserve"> по дзюдо среди старших юношей в г. Чита, участник </w:t>
      </w:r>
      <w:r w:rsidRPr="00CB2C76">
        <w:rPr>
          <w:sz w:val="28"/>
          <w:szCs w:val="28"/>
          <w:lang w:val="en-US"/>
        </w:rPr>
        <w:t>VIII</w:t>
      </w:r>
      <w:r w:rsidRPr="00CB2C76">
        <w:rPr>
          <w:sz w:val="28"/>
          <w:szCs w:val="28"/>
        </w:rPr>
        <w:t xml:space="preserve"> Летн</w:t>
      </w:r>
      <w:r>
        <w:rPr>
          <w:sz w:val="28"/>
          <w:szCs w:val="28"/>
        </w:rPr>
        <w:t>ей</w:t>
      </w:r>
      <w:r w:rsidRPr="00CB2C76">
        <w:rPr>
          <w:sz w:val="28"/>
          <w:szCs w:val="28"/>
        </w:rPr>
        <w:t xml:space="preserve"> Спартакиад</w:t>
      </w:r>
      <w:r>
        <w:rPr>
          <w:sz w:val="28"/>
          <w:szCs w:val="28"/>
        </w:rPr>
        <w:t>ы</w:t>
      </w:r>
      <w:r w:rsidRPr="00CB2C76">
        <w:rPr>
          <w:sz w:val="28"/>
          <w:szCs w:val="28"/>
        </w:rPr>
        <w:t xml:space="preserve"> учащихся России по дзюдо</w:t>
      </w:r>
      <w:r>
        <w:rPr>
          <w:sz w:val="28"/>
          <w:szCs w:val="28"/>
        </w:rPr>
        <w:t xml:space="preserve"> в</w:t>
      </w:r>
      <w:r w:rsidRPr="00CB2C76">
        <w:rPr>
          <w:sz w:val="28"/>
          <w:szCs w:val="28"/>
        </w:rPr>
        <w:t xml:space="preserve"> г.</w:t>
      </w:r>
      <w:r>
        <w:rPr>
          <w:sz w:val="28"/>
          <w:szCs w:val="28"/>
        </w:rPr>
        <w:t xml:space="preserve"> </w:t>
      </w:r>
      <w:r w:rsidRPr="00CB2C76">
        <w:rPr>
          <w:sz w:val="28"/>
          <w:szCs w:val="28"/>
        </w:rPr>
        <w:t>Абакан</w:t>
      </w:r>
      <w:r>
        <w:rPr>
          <w:sz w:val="28"/>
          <w:szCs w:val="28"/>
        </w:rPr>
        <w:t xml:space="preserve"> и первенства Сибирского федерального округа (тренер-преподаватель Потехина Е.В.). Спортсмены ДЮСШ № 4 отделения велоспорта - Загороднев Денис и Шендрик Роман, кандидаты в мастера спорта России, стали чемпионами и призерами Дальневосточного Федерального округа и Всероссийских соревнований «Золотая осень». Команда юношей отделения футбола 2006 года рождения становилась серебряным призером первенства Забайкальского края и участником финала Всероссийских соревнований по футболу на приз «Кожаный мяч» (тренер-преподаватель Попов С.А.), команда юношей 2004 года рождения стала бронзовым призером Межрегиональной общественной организации «Союза </w:t>
      </w:r>
      <w:r>
        <w:rPr>
          <w:sz w:val="28"/>
          <w:szCs w:val="28"/>
        </w:rPr>
        <w:lastRenderedPageBreak/>
        <w:t xml:space="preserve">федераций футбола» Сибирь зона «Восток» (тренер-преподаватель Пузанский А.В.). Сборная команда допризывников Краснокаменского района, участвуя на спартакиаде допризывной молодежи Забайкальского края, заняла второе место в восьмиборье и второе общекомандное место в спартакиаде </w:t>
      </w:r>
    </w:p>
    <w:p w:rsidR="00F52785" w:rsidRDefault="00F52785" w:rsidP="00F52785">
      <w:pPr>
        <w:jc w:val="both"/>
        <w:rPr>
          <w:sz w:val="28"/>
          <w:szCs w:val="28"/>
        </w:rPr>
      </w:pPr>
      <w:r>
        <w:rPr>
          <w:sz w:val="28"/>
          <w:szCs w:val="28"/>
        </w:rPr>
        <w:t xml:space="preserve">           В 2017 году  1852 спортсменам присвоены массовые разряды. Последние годы идет рост выполнения спортивных званий и массовых разрядов. </w:t>
      </w:r>
    </w:p>
    <w:p w:rsidR="00F52785" w:rsidRDefault="00F52785" w:rsidP="00F52785">
      <w:pPr>
        <w:jc w:val="both"/>
        <w:rPr>
          <w:sz w:val="28"/>
          <w:szCs w:val="28"/>
        </w:rPr>
      </w:pPr>
      <w:r>
        <w:rPr>
          <w:sz w:val="28"/>
          <w:szCs w:val="28"/>
        </w:rPr>
        <w:t xml:space="preserve">           Органами местного самоуправления муниципального района и поселений принимаются меры по удовлетворению социального запроса населения и повышения качества услуг в сфере физической культуры и спорта.</w:t>
      </w:r>
    </w:p>
    <w:p w:rsidR="00F52785" w:rsidRPr="002E5948" w:rsidRDefault="00F52785" w:rsidP="00F52785">
      <w:pPr>
        <w:jc w:val="both"/>
        <w:rPr>
          <w:sz w:val="28"/>
          <w:szCs w:val="28"/>
        </w:rPr>
      </w:pPr>
    </w:p>
    <w:p w:rsidR="00F52785" w:rsidRPr="00F52785" w:rsidRDefault="00F52785" w:rsidP="00F52785">
      <w:pPr>
        <w:ind w:left="-540"/>
        <w:jc w:val="center"/>
        <w:rPr>
          <w:b/>
          <w:sz w:val="28"/>
          <w:szCs w:val="28"/>
        </w:rPr>
      </w:pPr>
      <w:r w:rsidRPr="00F52785">
        <w:rPr>
          <w:b/>
          <w:sz w:val="28"/>
          <w:szCs w:val="28"/>
        </w:rPr>
        <w:t>Раздел «Работа с обращениями граждан и организаций»</w:t>
      </w:r>
    </w:p>
    <w:p w:rsidR="007012DA" w:rsidRPr="007012DA" w:rsidRDefault="007012DA" w:rsidP="007012DA">
      <w:pPr>
        <w:pStyle w:val="a3"/>
        <w:spacing w:after="0"/>
        <w:ind w:firstLine="708"/>
        <w:jc w:val="center"/>
        <w:rPr>
          <w:b/>
          <w:sz w:val="28"/>
          <w:szCs w:val="28"/>
        </w:rPr>
      </w:pPr>
    </w:p>
    <w:p w:rsidR="003C014C" w:rsidRPr="00B06BFA" w:rsidRDefault="003C014C" w:rsidP="003C014C">
      <w:pPr>
        <w:ind w:firstLine="708"/>
        <w:jc w:val="both"/>
        <w:rPr>
          <w:sz w:val="28"/>
          <w:szCs w:val="28"/>
        </w:rPr>
      </w:pPr>
      <w:r w:rsidRPr="00B06BFA">
        <w:rPr>
          <w:sz w:val="28"/>
          <w:szCs w:val="28"/>
        </w:rPr>
        <w:t>В целях обеспечения конституционного права граждан, организаций и общественных объединений на обращения в органы местного самоуправления в муниципальном районе «Город Краснокаменск и Краснокаменский район» проводится соответствующая работа, организованная в соответствии с требованиями Федерального закона от 02 мая 2006</w:t>
      </w:r>
      <w:r>
        <w:rPr>
          <w:sz w:val="28"/>
          <w:szCs w:val="28"/>
        </w:rPr>
        <w:t xml:space="preserve"> </w:t>
      </w:r>
      <w:r w:rsidRPr="00B06BFA">
        <w:rPr>
          <w:sz w:val="28"/>
          <w:szCs w:val="28"/>
        </w:rPr>
        <w:t xml:space="preserve">года № 59- ФЗ «О порядке рассмотрения обращений граждан в Российской Федерации». </w:t>
      </w:r>
    </w:p>
    <w:p w:rsidR="003C014C" w:rsidRPr="00B06BFA" w:rsidRDefault="003C014C" w:rsidP="003C014C">
      <w:pPr>
        <w:ind w:firstLine="708"/>
        <w:jc w:val="both"/>
        <w:rPr>
          <w:sz w:val="28"/>
          <w:szCs w:val="28"/>
        </w:rPr>
      </w:pPr>
      <w:r w:rsidRPr="00B06BFA">
        <w:rPr>
          <w:sz w:val="28"/>
          <w:szCs w:val="28"/>
        </w:rPr>
        <w:t xml:space="preserve">В Администрации муниципального района «Город Краснокаменск  и Краснокаменский район» </w:t>
      </w:r>
      <w:r>
        <w:rPr>
          <w:sz w:val="28"/>
          <w:szCs w:val="28"/>
        </w:rPr>
        <w:t xml:space="preserve">Забайкальского края (далее - Администрация муниципального района) </w:t>
      </w:r>
      <w:r w:rsidRPr="00B06BFA">
        <w:rPr>
          <w:sz w:val="28"/>
          <w:szCs w:val="28"/>
        </w:rPr>
        <w:t>определены дни, часы, кабинеты приема граждан Главой Администрации</w:t>
      </w:r>
      <w:r>
        <w:rPr>
          <w:sz w:val="28"/>
          <w:szCs w:val="28"/>
        </w:rPr>
        <w:t xml:space="preserve"> муниципального района</w:t>
      </w:r>
      <w:r w:rsidRPr="00B06BFA">
        <w:rPr>
          <w:sz w:val="28"/>
          <w:szCs w:val="28"/>
        </w:rPr>
        <w:t xml:space="preserve">, </w:t>
      </w:r>
      <w:r>
        <w:rPr>
          <w:sz w:val="28"/>
          <w:szCs w:val="28"/>
        </w:rPr>
        <w:t xml:space="preserve">его </w:t>
      </w:r>
      <w:r w:rsidRPr="00B06BFA">
        <w:rPr>
          <w:sz w:val="28"/>
          <w:szCs w:val="28"/>
        </w:rPr>
        <w:t xml:space="preserve">заместителями, руководителями </w:t>
      </w:r>
      <w:r>
        <w:rPr>
          <w:sz w:val="28"/>
          <w:szCs w:val="28"/>
        </w:rPr>
        <w:t>отраслевых (функциональных) органов</w:t>
      </w:r>
      <w:r w:rsidRPr="00B06BFA">
        <w:rPr>
          <w:sz w:val="28"/>
          <w:szCs w:val="28"/>
        </w:rPr>
        <w:t xml:space="preserve"> Администрации</w:t>
      </w:r>
      <w:r>
        <w:rPr>
          <w:sz w:val="28"/>
          <w:szCs w:val="28"/>
        </w:rPr>
        <w:t xml:space="preserve"> муниципального района</w:t>
      </w:r>
      <w:r w:rsidRPr="00B06BFA">
        <w:rPr>
          <w:sz w:val="28"/>
          <w:szCs w:val="28"/>
        </w:rPr>
        <w:t xml:space="preserve">. Ведется учет обращений. </w:t>
      </w:r>
    </w:p>
    <w:p w:rsidR="003C014C" w:rsidRPr="00B06BFA" w:rsidRDefault="003C014C" w:rsidP="003C014C">
      <w:pPr>
        <w:jc w:val="both"/>
        <w:rPr>
          <w:sz w:val="28"/>
          <w:szCs w:val="28"/>
        </w:rPr>
      </w:pPr>
      <w:r w:rsidRPr="00B06BFA">
        <w:rPr>
          <w:sz w:val="28"/>
          <w:szCs w:val="28"/>
        </w:rPr>
        <w:tab/>
        <w:t xml:space="preserve"> Глава муниципального района вместе с руководителями иных органов местного самоуправления, </w:t>
      </w:r>
      <w:r>
        <w:rPr>
          <w:sz w:val="28"/>
          <w:szCs w:val="28"/>
        </w:rPr>
        <w:t xml:space="preserve">отраслевых </w:t>
      </w:r>
      <w:r w:rsidRPr="00B06BFA">
        <w:rPr>
          <w:sz w:val="28"/>
          <w:szCs w:val="28"/>
        </w:rPr>
        <w:t xml:space="preserve">(функциональных) </w:t>
      </w:r>
      <w:r>
        <w:rPr>
          <w:sz w:val="28"/>
          <w:szCs w:val="28"/>
        </w:rPr>
        <w:t xml:space="preserve">органов, </w:t>
      </w:r>
      <w:r w:rsidRPr="00B06BFA">
        <w:rPr>
          <w:sz w:val="28"/>
          <w:szCs w:val="28"/>
        </w:rPr>
        <w:t xml:space="preserve">структурных </w:t>
      </w:r>
      <w:r>
        <w:rPr>
          <w:sz w:val="28"/>
          <w:szCs w:val="28"/>
        </w:rPr>
        <w:t>подразделений</w:t>
      </w:r>
      <w:r w:rsidRPr="00B06BFA">
        <w:rPr>
          <w:sz w:val="28"/>
          <w:szCs w:val="28"/>
        </w:rPr>
        <w:t>, руководителями учреждений  ежегодно  проводит сходы, встречи и выездные приемы граждан по общим и личным вопросам во всех населенных пунктах муниципального района</w:t>
      </w:r>
      <w:r w:rsidRPr="00B06BFA">
        <w:rPr>
          <w:i/>
          <w:sz w:val="28"/>
          <w:szCs w:val="28"/>
        </w:rPr>
        <w:t>.</w:t>
      </w:r>
      <w:r w:rsidRPr="00B06BFA">
        <w:rPr>
          <w:sz w:val="28"/>
          <w:szCs w:val="28"/>
        </w:rPr>
        <w:t xml:space="preserve"> На встречах обсужда</w:t>
      </w:r>
      <w:r>
        <w:rPr>
          <w:sz w:val="28"/>
          <w:szCs w:val="28"/>
        </w:rPr>
        <w:t xml:space="preserve">ются </w:t>
      </w:r>
      <w:r w:rsidRPr="00B06BFA">
        <w:rPr>
          <w:sz w:val="28"/>
          <w:szCs w:val="28"/>
        </w:rPr>
        <w:t>вопросы, затрагивающие важные жизненные интересы населения города и района, в том числе поддержк</w:t>
      </w:r>
      <w:r>
        <w:rPr>
          <w:sz w:val="28"/>
          <w:szCs w:val="28"/>
        </w:rPr>
        <w:t>а</w:t>
      </w:r>
      <w:r w:rsidRPr="00B06BFA">
        <w:rPr>
          <w:sz w:val="28"/>
          <w:szCs w:val="28"/>
        </w:rPr>
        <w:t xml:space="preserve"> сельхозпроизводителей и развити</w:t>
      </w:r>
      <w:r>
        <w:rPr>
          <w:sz w:val="28"/>
          <w:szCs w:val="28"/>
        </w:rPr>
        <w:t>е</w:t>
      </w:r>
      <w:r w:rsidRPr="00B06BFA">
        <w:rPr>
          <w:sz w:val="28"/>
          <w:szCs w:val="28"/>
        </w:rPr>
        <w:t xml:space="preserve"> сельского хозяйства в целом, принима</w:t>
      </w:r>
      <w:r>
        <w:rPr>
          <w:sz w:val="28"/>
          <w:szCs w:val="28"/>
        </w:rPr>
        <w:t>ются</w:t>
      </w:r>
      <w:r w:rsidRPr="00B06BFA">
        <w:rPr>
          <w:sz w:val="28"/>
          <w:szCs w:val="28"/>
        </w:rPr>
        <w:t xml:space="preserve"> меры по оказанию содействия в разрешении проблем.</w:t>
      </w:r>
    </w:p>
    <w:p w:rsidR="003C014C" w:rsidRPr="00B06BFA" w:rsidRDefault="003C014C" w:rsidP="003C014C">
      <w:pPr>
        <w:ind w:hanging="540"/>
        <w:jc w:val="both"/>
        <w:rPr>
          <w:sz w:val="28"/>
          <w:szCs w:val="28"/>
        </w:rPr>
      </w:pPr>
      <w:r w:rsidRPr="00B06BFA">
        <w:rPr>
          <w:sz w:val="28"/>
          <w:szCs w:val="28"/>
        </w:rPr>
        <w:t xml:space="preserve">      </w:t>
      </w:r>
      <w:r>
        <w:rPr>
          <w:sz w:val="28"/>
          <w:szCs w:val="28"/>
        </w:rPr>
        <w:tab/>
      </w:r>
      <w:r>
        <w:rPr>
          <w:sz w:val="28"/>
          <w:szCs w:val="28"/>
        </w:rPr>
        <w:tab/>
      </w:r>
      <w:r w:rsidRPr="00B06BFA">
        <w:rPr>
          <w:sz w:val="28"/>
          <w:szCs w:val="28"/>
        </w:rPr>
        <w:t>Анализ обращений граждан показывает, что, несмотря на принимаемые меры  в обеспечении качества жизни в муниципальном районе, в связи с низкой финансовой обеспеченностью бюджета муниципального района «Город Краснокаменск и Краснокаменский район» и поселений, сохраняются проблемы следующего характера:</w:t>
      </w:r>
    </w:p>
    <w:p w:rsidR="003C014C" w:rsidRPr="00B06BFA" w:rsidRDefault="003C014C" w:rsidP="003C014C">
      <w:pPr>
        <w:jc w:val="both"/>
        <w:rPr>
          <w:sz w:val="28"/>
          <w:szCs w:val="28"/>
        </w:rPr>
      </w:pPr>
      <w:r w:rsidRPr="00B06BFA">
        <w:rPr>
          <w:sz w:val="28"/>
          <w:szCs w:val="28"/>
        </w:rPr>
        <w:lastRenderedPageBreak/>
        <w:t xml:space="preserve">- отсутствие свободного муниципального жилищного фонда для </w:t>
      </w:r>
      <w:r>
        <w:rPr>
          <w:sz w:val="28"/>
          <w:szCs w:val="28"/>
        </w:rPr>
        <w:t xml:space="preserve">полноценного </w:t>
      </w:r>
      <w:r w:rsidRPr="00B06BFA">
        <w:rPr>
          <w:sz w:val="28"/>
          <w:szCs w:val="28"/>
        </w:rPr>
        <w:t>обеспечения граждан жильем по договор</w:t>
      </w:r>
      <w:r>
        <w:rPr>
          <w:sz w:val="28"/>
          <w:szCs w:val="28"/>
        </w:rPr>
        <w:t>ам</w:t>
      </w:r>
      <w:r w:rsidRPr="00B06BFA">
        <w:rPr>
          <w:sz w:val="28"/>
          <w:szCs w:val="28"/>
        </w:rPr>
        <w:t xml:space="preserve"> социального найма, особенно в городском поселении «Город Краснокаменск»;</w:t>
      </w:r>
    </w:p>
    <w:p w:rsidR="003C014C" w:rsidRPr="00B06BFA" w:rsidRDefault="003C014C" w:rsidP="003C014C">
      <w:pPr>
        <w:jc w:val="both"/>
        <w:rPr>
          <w:sz w:val="28"/>
          <w:szCs w:val="28"/>
        </w:rPr>
      </w:pPr>
      <w:r w:rsidRPr="00B06BFA">
        <w:rPr>
          <w:sz w:val="28"/>
          <w:szCs w:val="28"/>
        </w:rPr>
        <w:t>-  неудовлетворительное состояние автомобильных дорог местного значения в границах населенных</w:t>
      </w:r>
      <w:r>
        <w:rPr>
          <w:sz w:val="28"/>
          <w:szCs w:val="28"/>
        </w:rPr>
        <w:t xml:space="preserve"> пунктов</w:t>
      </w:r>
      <w:r w:rsidRPr="00B06BFA">
        <w:rPr>
          <w:sz w:val="28"/>
          <w:szCs w:val="28"/>
        </w:rPr>
        <w:t>;</w:t>
      </w:r>
    </w:p>
    <w:p w:rsidR="003C014C" w:rsidRPr="00B06BFA" w:rsidRDefault="003C014C" w:rsidP="003C014C">
      <w:pPr>
        <w:jc w:val="both"/>
        <w:rPr>
          <w:sz w:val="28"/>
          <w:szCs w:val="28"/>
        </w:rPr>
      </w:pPr>
      <w:r w:rsidRPr="00B06BFA">
        <w:rPr>
          <w:sz w:val="28"/>
          <w:szCs w:val="28"/>
        </w:rPr>
        <w:t>- низкий уровень заработной платы работников бюджетной сферы</w:t>
      </w:r>
      <w:r>
        <w:rPr>
          <w:sz w:val="28"/>
          <w:szCs w:val="28"/>
        </w:rPr>
        <w:t>.</w:t>
      </w:r>
    </w:p>
    <w:p w:rsidR="003C014C" w:rsidRPr="00B06BFA" w:rsidRDefault="003C014C" w:rsidP="003C014C">
      <w:pPr>
        <w:ind w:firstLine="708"/>
        <w:jc w:val="both"/>
        <w:rPr>
          <w:sz w:val="28"/>
          <w:szCs w:val="28"/>
        </w:rPr>
      </w:pPr>
      <w:r w:rsidRPr="00B06BFA">
        <w:rPr>
          <w:sz w:val="28"/>
          <w:szCs w:val="28"/>
        </w:rPr>
        <w:t>В 201</w:t>
      </w:r>
      <w:r>
        <w:rPr>
          <w:sz w:val="28"/>
          <w:szCs w:val="28"/>
        </w:rPr>
        <w:t>7 году было проведено два</w:t>
      </w:r>
      <w:r w:rsidRPr="00B06BFA">
        <w:rPr>
          <w:sz w:val="28"/>
          <w:szCs w:val="28"/>
        </w:rPr>
        <w:t xml:space="preserve"> тематических  Общероссийских дня приема граждан:</w:t>
      </w:r>
    </w:p>
    <w:p w:rsidR="003C014C" w:rsidRPr="002D4152" w:rsidRDefault="003C014C" w:rsidP="003C014C">
      <w:pPr>
        <w:ind w:firstLine="708"/>
        <w:jc w:val="both"/>
        <w:rPr>
          <w:sz w:val="28"/>
          <w:szCs w:val="28"/>
        </w:rPr>
      </w:pPr>
      <w:r w:rsidRPr="002D4152">
        <w:rPr>
          <w:sz w:val="28"/>
          <w:szCs w:val="28"/>
        </w:rPr>
        <w:t xml:space="preserve">- </w:t>
      </w:r>
      <w:r>
        <w:rPr>
          <w:sz w:val="28"/>
          <w:szCs w:val="28"/>
        </w:rPr>
        <w:t>20</w:t>
      </w:r>
      <w:r w:rsidRPr="002D4152">
        <w:rPr>
          <w:sz w:val="28"/>
          <w:szCs w:val="28"/>
        </w:rPr>
        <w:t>.11.201</w:t>
      </w:r>
      <w:r>
        <w:rPr>
          <w:sz w:val="28"/>
          <w:szCs w:val="28"/>
        </w:rPr>
        <w:t>7</w:t>
      </w:r>
      <w:r w:rsidRPr="002D4152">
        <w:rPr>
          <w:sz w:val="28"/>
          <w:szCs w:val="28"/>
        </w:rPr>
        <w:t xml:space="preserve"> года</w:t>
      </w:r>
      <w:r>
        <w:rPr>
          <w:sz w:val="28"/>
          <w:szCs w:val="28"/>
        </w:rPr>
        <w:t xml:space="preserve"> -</w:t>
      </w:r>
      <w:r w:rsidRPr="002D4152">
        <w:rPr>
          <w:sz w:val="28"/>
          <w:szCs w:val="28"/>
        </w:rPr>
        <w:t xml:space="preserve"> День правовой помощи детям с участием работников </w:t>
      </w:r>
      <w:r>
        <w:rPr>
          <w:sz w:val="28"/>
          <w:szCs w:val="28"/>
        </w:rPr>
        <w:t xml:space="preserve">ОВД, </w:t>
      </w:r>
      <w:r w:rsidRPr="002D4152">
        <w:rPr>
          <w:sz w:val="28"/>
          <w:szCs w:val="28"/>
        </w:rPr>
        <w:t xml:space="preserve">адвокатуры, </w:t>
      </w:r>
      <w:r>
        <w:rPr>
          <w:sz w:val="28"/>
          <w:szCs w:val="28"/>
        </w:rPr>
        <w:t>службы судебных приставов,</w:t>
      </w:r>
      <w:r w:rsidRPr="002D4152">
        <w:rPr>
          <w:sz w:val="28"/>
          <w:szCs w:val="28"/>
        </w:rPr>
        <w:t xml:space="preserve"> специалистов органов местного самоуправления, образования, социальной защиты;</w:t>
      </w:r>
    </w:p>
    <w:p w:rsidR="003C014C" w:rsidRPr="00622B88" w:rsidRDefault="003C014C" w:rsidP="003C014C">
      <w:pPr>
        <w:ind w:firstLine="708"/>
        <w:jc w:val="both"/>
        <w:rPr>
          <w:sz w:val="28"/>
          <w:szCs w:val="28"/>
        </w:rPr>
      </w:pPr>
      <w:r w:rsidRPr="00622B88">
        <w:rPr>
          <w:sz w:val="28"/>
          <w:szCs w:val="28"/>
        </w:rPr>
        <w:t>- 1</w:t>
      </w:r>
      <w:r>
        <w:rPr>
          <w:sz w:val="28"/>
          <w:szCs w:val="28"/>
        </w:rPr>
        <w:t>2</w:t>
      </w:r>
      <w:r w:rsidRPr="00622B88">
        <w:rPr>
          <w:sz w:val="28"/>
          <w:szCs w:val="28"/>
        </w:rPr>
        <w:t xml:space="preserve"> декабря 201</w:t>
      </w:r>
      <w:r>
        <w:rPr>
          <w:sz w:val="28"/>
          <w:szCs w:val="28"/>
        </w:rPr>
        <w:t xml:space="preserve">7 </w:t>
      </w:r>
      <w:r w:rsidRPr="00622B88">
        <w:rPr>
          <w:sz w:val="28"/>
          <w:szCs w:val="28"/>
        </w:rPr>
        <w:t xml:space="preserve">г. по программе ССТУ.РФ. </w:t>
      </w:r>
      <w:r>
        <w:rPr>
          <w:sz w:val="28"/>
          <w:szCs w:val="28"/>
        </w:rPr>
        <w:t xml:space="preserve">- </w:t>
      </w:r>
      <w:r w:rsidRPr="00622B88">
        <w:rPr>
          <w:sz w:val="28"/>
          <w:szCs w:val="28"/>
        </w:rPr>
        <w:t xml:space="preserve">Общероссийский день приема граждан в рамках Дня Конституции РФ. </w:t>
      </w:r>
    </w:p>
    <w:p w:rsidR="003C014C" w:rsidRDefault="003C014C" w:rsidP="003C014C">
      <w:pPr>
        <w:ind w:hanging="540"/>
        <w:jc w:val="both"/>
        <w:rPr>
          <w:sz w:val="28"/>
          <w:szCs w:val="28"/>
        </w:rPr>
      </w:pPr>
      <w:r w:rsidRPr="00B06BFA">
        <w:rPr>
          <w:sz w:val="28"/>
          <w:szCs w:val="28"/>
        </w:rPr>
        <w:tab/>
      </w:r>
      <w:r>
        <w:rPr>
          <w:sz w:val="28"/>
          <w:szCs w:val="28"/>
        </w:rPr>
        <w:tab/>
      </w:r>
      <w:r w:rsidRPr="00B06BFA">
        <w:rPr>
          <w:sz w:val="28"/>
          <w:szCs w:val="28"/>
        </w:rPr>
        <w:t xml:space="preserve">В </w:t>
      </w:r>
      <w:r w:rsidRPr="004F6617">
        <w:rPr>
          <w:sz w:val="28"/>
          <w:szCs w:val="28"/>
        </w:rPr>
        <w:t xml:space="preserve">соответствии с </w:t>
      </w:r>
      <w:r w:rsidRPr="004F6617">
        <w:rPr>
          <w:color w:val="000000"/>
          <w:sz w:val="28"/>
          <w:szCs w:val="28"/>
        </w:rPr>
        <w:t xml:space="preserve">Указом Президента РФ от 17.04.2017 № 171 </w:t>
      </w:r>
      <w:r w:rsidRPr="00622B85">
        <w:rPr>
          <w:sz w:val="28"/>
          <w:szCs w:val="28"/>
          <w:bdr w:val="none" w:sz="0" w:space="0" w:color="auto" w:frame="1"/>
        </w:rPr>
        <w:t>«О мониторинге и анализе результатов рассмотрения обращений граждан и организаций»</w:t>
      </w:r>
      <w:r>
        <w:rPr>
          <w:sz w:val="28"/>
          <w:szCs w:val="28"/>
          <w:bdr w:val="none" w:sz="0" w:space="0" w:color="auto" w:frame="1"/>
        </w:rPr>
        <w:t xml:space="preserve"> </w:t>
      </w:r>
      <w:r w:rsidRPr="004F6617">
        <w:rPr>
          <w:color w:val="000000"/>
          <w:sz w:val="28"/>
          <w:szCs w:val="28"/>
        </w:rPr>
        <w:t xml:space="preserve">Администрацией муниципального района осуществляется систематический </w:t>
      </w:r>
      <w:r w:rsidRPr="004F6617">
        <w:rPr>
          <w:sz w:val="28"/>
          <w:szCs w:val="28"/>
        </w:rPr>
        <w:t>мониторинг и анализ результатов рассмотрения обращений граждан, в установленное программное обеспечение «ССТУ.РФ.Отчет по рассмотрению обращений граждан» уполномоченным должностным лицом ежемесячно вносятся</w:t>
      </w:r>
      <w:r w:rsidRPr="00B06BFA">
        <w:rPr>
          <w:sz w:val="28"/>
          <w:szCs w:val="28"/>
        </w:rPr>
        <w:t xml:space="preserve"> сведения о </w:t>
      </w:r>
      <w:r w:rsidRPr="00622B85">
        <w:rPr>
          <w:sz w:val="28"/>
          <w:szCs w:val="28"/>
          <w:bdr w:val="none" w:sz="0" w:space="0" w:color="auto" w:frame="1"/>
        </w:rPr>
        <w:t>результатах рассмотрения обращений граждан и организаций, а также о мерах, принятых по таким обращениям</w:t>
      </w:r>
      <w:r>
        <w:rPr>
          <w:sz w:val="28"/>
          <w:szCs w:val="28"/>
          <w:bdr w:val="none" w:sz="0" w:space="0" w:color="auto" w:frame="1"/>
        </w:rPr>
        <w:t>,</w:t>
      </w:r>
      <w:r w:rsidRPr="00B06BFA">
        <w:rPr>
          <w:sz w:val="28"/>
          <w:szCs w:val="28"/>
        </w:rPr>
        <w:t xml:space="preserve"> для осуществления контроля по всей вертикали власти.</w:t>
      </w:r>
    </w:p>
    <w:p w:rsidR="003C014C" w:rsidRPr="00C72D1B" w:rsidRDefault="003C014C" w:rsidP="003C014C">
      <w:pPr>
        <w:ind w:hanging="540"/>
        <w:jc w:val="both"/>
        <w:rPr>
          <w:sz w:val="28"/>
          <w:szCs w:val="28"/>
        </w:rPr>
      </w:pPr>
      <w:r w:rsidRPr="00B06BFA">
        <w:rPr>
          <w:sz w:val="28"/>
          <w:szCs w:val="28"/>
        </w:rPr>
        <w:tab/>
      </w:r>
      <w:r>
        <w:rPr>
          <w:sz w:val="28"/>
          <w:szCs w:val="28"/>
        </w:rPr>
        <w:tab/>
      </w:r>
      <w:r w:rsidRPr="00C72D1B">
        <w:rPr>
          <w:sz w:val="28"/>
          <w:szCs w:val="28"/>
        </w:rPr>
        <w:t>Всего за 201</w:t>
      </w:r>
      <w:r>
        <w:rPr>
          <w:sz w:val="28"/>
          <w:szCs w:val="28"/>
        </w:rPr>
        <w:t>7</w:t>
      </w:r>
      <w:r w:rsidRPr="00C72D1B">
        <w:rPr>
          <w:sz w:val="28"/>
          <w:szCs w:val="28"/>
        </w:rPr>
        <w:t xml:space="preserve"> год в адрес Администрации муниципального района «Город Краснокаменск и Краснокаменский район»  поступило письменных обращений граждан - 1</w:t>
      </w:r>
      <w:r>
        <w:rPr>
          <w:sz w:val="28"/>
          <w:szCs w:val="28"/>
        </w:rPr>
        <w:t>41</w:t>
      </w:r>
      <w:r w:rsidRPr="00C72D1B">
        <w:rPr>
          <w:sz w:val="28"/>
          <w:szCs w:val="28"/>
        </w:rPr>
        <w:t xml:space="preserve">, из них адресованных Президенту Российской Федерации - </w:t>
      </w:r>
      <w:r>
        <w:rPr>
          <w:sz w:val="28"/>
          <w:szCs w:val="28"/>
        </w:rPr>
        <w:t>40</w:t>
      </w:r>
      <w:r w:rsidRPr="00C72D1B">
        <w:rPr>
          <w:sz w:val="28"/>
          <w:szCs w:val="28"/>
        </w:rPr>
        <w:t xml:space="preserve">, на все обращения подготовлены своевременные ответы, даны разъяснения. </w:t>
      </w:r>
    </w:p>
    <w:p w:rsidR="003C014C" w:rsidRDefault="003C014C" w:rsidP="003C014C">
      <w:pPr>
        <w:spacing w:line="276" w:lineRule="auto"/>
        <w:ind w:hanging="540"/>
        <w:jc w:val="both"/>
        <w:rPr>
          <w:sz w:val="28"/>
          <w:szCs w:val="28"/>
        </w:rPr>
      </w:pPr>
      <w:r>
        <w:rPr>
          <w:sz w:val="28"/>
          <w:szCs w:val="28"/>
        </w:rPr>
        <w:t xml:space="preserve">               </w:t>
      </w:r>
      <w:r w:rsidRPr="00B06BFA">
        <w:rPr>
          <w:sz w:val="28"/>
          <w:szCs w:val="28"/>
        </w:rPr>
        <w:t xml:space="preserve">Администрация муниципального района «Город Краснокаменск и Краснокаменский район» принимает меры по осуществлению контроля за качеством и сроками ответов на обращения. </w:t>
      </w:r>
    </w:p>
    <w:p w:rsidR="003C014C" w:rsidRPr="00653038" w:rsidRDefault="003C014C" w:rsidP="003C014C">
      <w:pPr>
        <w:spacing w:line="276" w:lineRule="auto"/>
        <w:ind w:firstLine="708"/>
        <w:jc w:val="both"/>
        <w:rPr>
          <w:sz w:val="28"/>
          <w:szCs w:val="28"/>
          <w:u w:val="single"/>
        </w:rPr>
      </w:pPr>
      <w:r>
        <w:rPr>
          <w:sz w:val="28"/>
          <w:szCs w:val="28"/>
        </w:rPr>
        <w:t xml:space="preserve">За отчетный период Администрацией муниципального района </w:t>
      </w:r>
      <w:r w:rsidRPr="00653038">
        <w:rPr>
          <w:sz w:val="28"/>
          <w:szCs w:val="28"/>
          <w:u w:val="single"/>
        </w:rPr>
        <w:t>оказано адресной социальной материальной помощи 41обратившемуся гражданину на общую сумму 178000 рублей.</w:t>
      </w:r>
    </w:p>
    <w:p w:rsidR="003C014C" w:rsidRDefault="003C014C" w:rsidP="003C014C">
      <w:pPr>
        <w:jc w:val="both"/>
        <w:rPr>
          <w:sz w:val="28"/>
          <w:szCs w:val="28"/>
        </w:rPr>
      </w:pPr>
    </w:p>
    <w:p w:rsidR="003C014C" w:rsidRDefault="003C014C" w:rsidP="003C014C">
      <w:pPr>
        <w:ind w:firstLine="708"/>
        <w:jc w:val="both"/>
        <w:rPr>
          <w:sz w:val="28"/>
          <w:szCs w:val="28"/>
        </w:rPr>
      </w:pPr>
      <w:r>
        <w:rPr>
          <w:sz w:val="28"/>
          <w:szCs w:val="28"/>
        </w:rPr>
        <w:t xml:space="preserve">По вопросам предоставления </w:t>
      </w:r>
      <w:r w:rsidRPr="00653038">
        <w:rPr>
          <w:sz w:val="28"/>
          <w:szCs w:val="28"/>
        </w:rPr>
        <w:t>архивных справок</w:t>
      </w:r>
      <w:r>
        <w:rPr>
          <w:sz w:val="28"/>
          <w:szCs w:val="28"/>
        </w:rPr>
        <w:t xml:space="preserve"> в Администрацию муниципального района (муниципальный архив) за 2017 год в архив поступило  1398   запросов (обращений), из них от физических лиц – 573, от юридических лиц – 825 </w:t>
      </w:r>
    </w:p>
    <w:p w:rsidR="003C014C" w:rsidRDefault="003C014C" w:rsidP="003C014C">
      <w:pPr>
        <w:ind w:firstLine="708"/>
        <w:jc w:val="both"/>
        <w:rPr>
          <w:sz w:val="28"/>
          <w:szCs w:val="28"/>
        </w:rPr>
      </w:pPr>
      <w:r>
        <w:rPr>
          <w:sz w:val="28"/>
          <w:szCs w:val="28"/>
        </w:rPr>
        <w:t>Исполнено с положительным ответом  -  1296   в том числе:</w:t>
      </w:r>
    </w:p>
    <w:p w:rsidR="003C014C" w:rsidRDefault="003C014C" w:rsidP="003C014C">
      <w:pPr>
        <w:jc w:val="both"/>
        <w:rPr>
          <w:b/>
          <w:sz w:val="28"/>
          <w:szCs w:val="28"/>
        </w:rPr>
      </w:pPr>
      <w:r>
        <w:rPr>
          <w:sz w:val="28"/>
          <w:szCs w:val="28"/>
        </w:rPr>
        <w:t xml:space="preserve">- о стаже - 521 </w:t>
      </w:r>
    </w:p>
    <w:p w:rsidR="003C014C" w:rsidRDefault="003C014C" w:rsidP="003C014C">
      <w:pPr>
        <w:jc w:val="both"/>
        <w:rPr>
          <w:sz w:val="28"/>
          <w:szCs w:val="28"/>
        </w:rPr>
      </w:pPr>
      <w:r>
        <w:rPr>
          <w:sz w:val="28"/>
          <w:szCs w:val="28"/>
        </w:rPr>
        <w:t>-  заработной плате - 625</w:t>
      </w:r>
    </w:p>
    <w:p w:rsidR="003C014C" w:rsidRDefault="003C014C" w:rsidP="003C014C">
      <w:pPr>
        <w:jc w:val="both"/>
        <w:rPr>
          <w:sz w:val="28"/>
          <w:szCs w:val="28"/>
        </w:rPr>
      </w:pPr>
      <w:r>
        <w:rPr>
          <w:sz w:val="28"/>
          <w:szCs w:val="28"/>
        </w:rPr>
        <w:t>- о льготном стаже (уточняющая) - 18</w:t>
      </w:r>
    </w:p>
    <w:p w:rsidR="003C014C" w:rsidRDefault="003C014C" w:rsidP="003C014C">
      <w:pPr>
        <w:jc w:val="both"/>
        <w:rPr>
          <w:sz w:val="28"/>
          <w:szCs w:val="28"/>
        </w:rPr>
      </w:pPr>
      <w:r>
        <w:rPr>
          <w:sz w:val="28"/>
          <w:szCs w:val="28"/>
        </w:rPr>
        <w:t>-о переименовании, реорганизации, ликвидации организаций - 43</w:t>
      </w:r>
    </w:p>
    <w:p w:rsidR="003C014C" w:rsidRDefault="003C014C" w:rsidP="003C014C">
      <w:pPr>
        <w:jc w:val="both"/>
        <w:rPr>
          <w:sz w:val="28"/>
          <w:szCs w:val="28"/>
        </w:rPr>
      </w:pPr>
      <w:r>
        <w:rPr>
          <w:sz w:val="28"/>
          <w:szCs w:val="28"/>
        </w:rPr>
        <w:lastRenderedPageBreak/>
        <w:t>- о выдаче копий документов - 47</w:t>
      </w:r>
      <w:r>
        <w:rPr>
          <w:b/>
          <w:sz w:val="28"/>
          <w:szCs w:val="28"/>
        </w:rPr>
        <w:t>,</w:t>
      </w:r>
      <w:r>
        <w:rPr>
          <w:sz w:val="28"/>
          <w:szCs w:val="28"/>
        </w:rPr>
        <w:t xml:space="preserve">  </w:t>
      </w:r>
    </w:p>
    <w:p w:rsidR="003C014C" w:rsidRDefault="003C014C" w:rsidP="003C014C">
      <w:pPr>
        <w:jc w:val="both"/>
        <w:rPr>
          <w:sz w:val="28"/>
          <w:szCs w:val="28"/>
        </w:rPr>
      </w:pPr>
      <w:r>
        <w:rPr>
          <w:sz w:val="28"/>
          <w:szCs w:val="28"/>
        </w:rPr>
        <w:t>- тематические - 42</w:t>
      </w:r>
    </w:p>
    <w:p w:rsidR="003C014C" w:rsidRDefault="003C014C" w:rsidP="003C014C">
      <w:pPr>
        <w:ind w:firstLine="708"/>
        <w:jc w:val="both"/>
        <w:rPr>
          <w:sz w:val="28"/>
          <w:szCs w:val="28"/>
        </w:rPr>
      </w:pPr>
      <w:r>
        <w:rPr>
          <w:sz w:val="28"/>
          <w:szCs w:val="28"/>
        </w:rPr>
        <w:t>Всего подготовлено ответов (справок):</w:t>
      </w:r>
    </w:p>
    <w:p w:rsidR="003C014C" w:rsidRDefault="003C014C" w:rsidP="003C014C">
      <w:pPr>
        <w:jc w:val="both"/>
        <w:rPr>
          <w:sz w:val="28"/>
          <w:szCs w:val="28"/>
        </w:rPr>
      </w:pPr>
      <w:r>
        <w:rPr>
          <w:sz w:val="28"/>
          <w:szCs w:val="28"/>
        </w:rPr>
        <w:t xml:space="preserve">- 987 социально-правового характера: о стаже – 418 (в т.ч. о льготном – 24) </w:t>
      </w:r>
    </w:p>
    <w:p w:rsidR="003C014C" w:rsidRDefault="003C014C" w:rsidP="003C014C">
      <w:pPr>
        <w:jc w:val="both"/>
        <w:rPr>
          <w:sz w:val="28"/>
          <w:szCs w:val="28"/>
        </w:rPr>
      </w:pPr>
      <w:r>
        <w:rPr>
          <w:sz w:val="28"/>
          <w:szCs w:val="28"/>
        </w:rPr>
        <w:t>о заработной плате – 569 (в т.ч. с расшифровкой начислений - 16),</w:t>
      </w:r>
    </w:p>
    <w:p w:rsidR="003C014C" w:rsidRDefault="003C014C" w:rsidP="003C014C">
      <w:pPr>
        <w:jc w:val="both"/>
        <w:rPr>
          <w:sz w:val="28"/>
          <w:szCs w:val="28"/>
        </w:rPr>
      </w:pPr>
      <w:r>
        <w:rPr>
          <w:sz w:val="28"/>
          <w:szCs w:val="28"/>
        </w:rPr>
        <w:t xml:space="preserve">- 74- справки  о переименовании, </w:t>
      </w:r>
    </w:p>
    <w:p w:rsidR="003C014C" w:rsidRDefault="003C014C" w:rsidP="003C014C">
      <w:pPr>
        <w:jc w:val="both"/>
        <w:rPr>
          <w:sz w:val="28"/>
          <w:szCs w:val="28"/>
        </w:rPr>
      </w:pPr>
      <w:r>
        <w:rPr>
          <w:sz w:val="28"/>
          <w:szCs w:val="28"/>
        </w:rPr>
        <w:t xml:space="preserve">- 32 тематические справки (об обучении, о предоставлении земельных участков, о регистрации ИП и т.д.), </w:t>
      </w:r>
    </w:p>
    <w:p w:rsidR="003C014C" w:rsidRDefault="003C014C" w:rsidP="003C014C">
      <w:pPr>
        <w:jc w:val="both"/>
        <w:rPr>
          <w:sz w:val="28"/>
          <w:szCs w:val="28"/>
        </w:rPr>
      </w:pPr>
      <w:r>
        <w:rPr>
          <w:sz w:val="28"/>
          <w:szCs w:val="28"/>
        </w:rPr>
        <w:t>- архивных копий 265 экз. на 522 листах,</w:t>
      </w:r>
    </w:p>
    <w:p w:rsidR="003C014C" w:rsidRDefault="003C014C" w:rsidP="003C014C">
      <w:pPr>
        <w:jc w:val="both"/>
        <w:rPr>
          <w:sz w:val="28"/>
          <w:szCs w:val="28"/>
        </w:rPr>
      </w:pPr>
      <w:r>
        <w:rPr>
          <w:sz w:val="28"/>
          <w:szCs w:val="28"/>
        </w:rPr>
        <w:t>- с отрицательным ответом - 164 (нет в архивных фондах запрашиваемых документов - 163, запрос оформлен ненадлежащим образом - 1).</w:t>
      </w:r>
    </w:p>
    <w:p w:rsidR="003C014C" w:rsidRDefault="003C014C" w:rsidP="003C014C">
      <w:pPr>
        <w:jc w:val="both"/>
        <w:rPr>
          <w:sz w:val="28"/>
          <w:szCs w:val="28"/>
        </w:rPr>
      </w:pPr>
      <w:r>
        <w:rPr>
          <w:sz w:val="28"/>
          <w:szCs w:val="28"/>
        </w:rPr>
        <w:t>Перенаправлено в другие организации  – 79 запросов.</w:t>
      </w:r>
    </w:p>
    <w:p w:rsidR="007012DA" w:rsidRPr="007012DA" w:rsidRDefault="007012DA" w:rsidP="007012DA">
      <w:pPr>
        <w:ind w:firstLine="708"/>
        <w:jc w:val="both"/>
        <w:rPr>
          <w:sz w:val="28"/>
          <w:szCs w:val="28"/>
        </w:rPr>
      </w:pPr>
    </w:p>
    <w:p w:rsidR="003C014C" w:rsidRDefault="003C014C" w:rsidP="003C014C">
      <w:pPr>
        <w:jc w:val="center"/>
        <w:rPr>
          <w:b/>
          <w:sz w:val="28"/>
          <w:szCs w:val="28"/>
        </w:rPr>
      </w:pPr>
      <w:r w:rsidRPr="00CB0734">
        <w:rPr>
          <w:b/>
          <w:sz w:val="28"/>
          <w:szCs w:val="28"/>
        </w:rPr>
        <w:t>Административная комиссия</w:t>
      </w:r>
    </w:p>
    <w:p w:rsidR="003C014C" w:rsidRPr="00CB0734" w:rsidRDefault="003C014C" w:rsidP="003C014C">
      <w:pPr>
        <w:jc w:val="center"/>
        <w:rPr>
          <w:b/>
          <w:sz w:val="28"/>
          <w:szCs w:val="28"/>
        </w:rPr>
      </w:pPr>
    </w:p>
    <w:p w:rsidR="003C014C" w:rsidRDefault="003C014C" w:rsidP="003C014C">
      <w:pPr>
        <w:autoSpaceDE w:val="0"/>
        <w:autoSpaceDN w:val="0"/>
        <w:adjustRightInd w:val="0"/>
        <w:ind w:firstLine="540"/>
        <w:jc w:val="both"/>
        <w:outlineLvl w:val="0"/>
        <w:rPr>
          <w:sz w:val="28"/>
          <w:szCs w:val="28"/>
        </w:rPr>
      </w:pPr>
      <w:r>
        <w:rPr>
          <w:sz w:val="28"/>
          <w:szCs w:val="28"/>
        </w:rPr>
        <w:t>В</w:t>
      </w:r>
      <w:r w:rsidRPr="00417FA3">
        <w:rPr>
          <w:sz w:val="28"/>
          <w:szCs w:val="28"/>
        </w:rPr>
        <w:t xml:space="preserve"> адрес Административной комиссии муниципального района «Город Краснокаменск и Краснокаменский район» Забайкальского края</w:t>
      </w:r>
      <w:r>
        <w:rPr>
          <w:sz w:val="28"/>
          <w:szCs w:val="28"/>
        </w:rPr>
        <w:t xml:space="preserve"> в 2017 году</w:t>
      </w:r>
      <w:r w:rsidRPr="00417FA3">
        <w:rPr>
          <w:sz w:val="28"/>
          <w:szCs w:val="28"/>
        </w:rPr>
        <w:t xml:space="preserve"> поступ</w:t>
      </w:r>
      <w:r>
        <w:rPr>
          <w:sz w:val="28"/>
          <w:szCs w:val="28"/>
        </w:rPr>
        <w:t>и</w:t>
      </w:r>
      <w:r w:rsidRPr="00417FA3">
        <w:rPr>
          <w:sz w:val="28"/>
          <w:szCs w:val="28"/>
        </w:rPr>
        <w:t>л</w:t>
      </w:r>
      <w:r>
        <w:rPr>
          <w:sz w:val="28"/>
          <w:szCs w:val="28"/>
        </w:rPr>
        <w:t>о 26</w:t>
      </w:r>
      <w:r w:rsidRPr="00417FA3">
        <w:rPr>
          <w:sz w:val="28"/>
          <w:szCs w:val="28"/>
        </w:rPr>
        <w:t xml:space="preserve"> материал</w:t>
      </w:r>
      <w:r>
        <w:rPr>
          <w:sz w:val="28"/>
          <w:szCs w:val="28"/>
        </w:rPr>
        <w:t>ов</w:t>
      </w:r>
      <w:r w:rsidRPr="00417FA3">
        <w:rPr>
          <w:sz w:val="28"/>
          <w:szCs w:val="28"/>
        </w:rPr>
        <w:t xml:space="preserve"> проверки</w:t>
      </w:r>
      <w:r>
        <w:rPr>
          <w:sz w:val="28"/>
          <w:szCs w:val="28"/>
        </w:rPr>
        <w:t xml:space="preserve">, которые были направлены лицам, уполномоченным составлять протоколы об административных правонарушениях, для принятия решения о возбуждении дела об административном правонарушении. </w:t>
      </w:r>
    </w:p>
    <w:p w:rsidR="003C014C" w:rsidRDefault="003C014C" w:rsidP="003C014C">
      <w:pPr>
        <w:autoSpaceDE w:val="0"/>
        <w:autoSpaceDN w:val="0"/>
        <w:adjustRightInd w:val="0"/>
        <w:ind w:firstLine="540"/>
        <w:jc w:val="both"/>
        <w:outlineLvl w:val="0"/>
        <w:rPr>
          <w:sz w:val="28"/>
          <w:szCs w:val="28"/>
        </w:rPr>
      </w:pPr>
      <w:r>
        <w:rPr>
          <w:sz w:val="28"/>
          <w:szCs w:val="28"/>
        </w:rPr>
        <w:t xml:space="preserve">Так, 3 материала   проверки </w:t>
      </w:r>
      <w:r>
        <w:rPr>
          <w:bCs/>
          <w:sz w:val="28"/>
          <w:szCs w:val="28"/>
        </w:rPr>
        <w:t xml:space="preserve">было </w:t>
      </w:r>
      <w:r>
        <w:rPr>
          <w:sz w:val="28"/>
          <w:szCs w:val="28"/>
        </w:rPr>
        <w:t>направлено в Министерство сельского хозяйства Забайкальского края</w:t>
      </w:r>
      <w:r w:rsidRPr="00F3599B">
        <w:rPr>
          <w:sz w:val="28"/>
          <w:szCs w:val="28"/>
        </w:rPr>
        <w:t xml:space="preserve"> </w:t>
      </w:r>
      <w:r>
        <w:rPr>
          <w:sz w:val="28"/>
          <w:szCs w:val="28"/>
        </w:rPr>
        <w:t xml:space="preserve">для составления протокола </w:t>
      </w:r>
      <w:r>
        <w:rPr>
          <w:bCs/>
          <w:sz w:val="28"/>
          <w:szCs w:val="28"/>
        </w:rPr>
        <w:t xml:space="preserve">по </w:t>
      </w:r>
      <w:r w:rsidRPr="00AE52D8">
        <w:rPr>
          <w:bCs/>
          <w:sz w:val="28"/>
          <w:szCs w:val="28"/>
        </w:rPr>
        <w:t xml:space="preserve">ст. 10.6. </w:t>
      </w:r>
      <w:r>
        <w:rPr>
          <w:bCs/>
          <w:sz w:val="28"/>
          <w:szCs w:val="28"/>
        </w:rPr>
        <w:t>«</w:t>
      </w:r>
      <w:r w:rsidRPr="00AE52D8">
        <w:rPr>
          <w:bCs/>
          <w:sz w:val="28"/>
          <w:szCs w:val="28"/>
        </w:rPr>
        <w:t>Нарушение правил карантина животных или других ветеринарно-санитарных правил</w:t>
      </w:r>
      <w:r>
        <w:rPr>
          <w:bCs/>
          <w:sz w:val="28"/>
          <w:szCs w:val="28"/>
        </w:rPr>
        <w:t>» КоАП РФ</w:t>
      </w:r>
      <w:r>
        <w:rPr>
          <w:sz w:val="28"/>
          <w:szCs w:val="28"/>
        </w:rPr>
        <w:t xml:space="preserve">;  1 материал - </w:t>
      </w:r>
      <w:r w:rsidRPr="00AE52D8">
        <w:rPr>
          <w:bCs/>
          <w:sz w:val="28"/>
          <w:szCs w:val="28"/>
        </w:rPr>
        <w:t>Главе сельского поселения «Маргуцекское»</w:t>
      </w:r>
      <w:r w:rsidRPr="00F3599B">
        <w:rPr>
          <w:sz w:val="28"/>
          <w:szCs w:val="28"/>
        </w:rPr>
        <w:t xml:space="preserve"> </w:t>
      </w:r>
      <w:r>
        <w:rPr>
          <w:sz w:val="28"/>
          <w:szCs w:val="28"/>
        </w:rPr>
        <w:t>для составления протокола</w:t>
      </w:r>
      <w:r w:rsidRPr="00F3599B">
        <w:rPr>
          <w:sz w:val="28"/>
          <w:szCs w:val="28"/>
        </w:rPr>
        <w:t xml:space="preserve"> </w:t>
      </w:r>
      <w:r>
        <w:rPr>
          <w:sz w:val="28"/>
          <w:szCs w:val="28"/>
        </w:rPr>
        <w:t>по</w:t>
      </w:r>
      <w:r w:rsidRPr="00F3599B">
        <w:rPr>
          <w:bCs/>
          <w:sz w:val="28"/>
          <w:szCs w:val="28"/>
        </w:rPr>
        <w:t xml:space="preserve"> </w:t>
      </w:r>
      <w:r>
        <w:rPr>
          <w:bCs/>
          <w:sz w:val="28"/>
          <w:szCs w:val="28"/>
        </w:rPr>
        <w:t>ст.</w:t>
      </w:r>
      <w:r w:rsidRPr="0076413E">
        <w:rPr>
          <w:bCs/>
          <w:sz w:val="28"/>
          <w:szCs w:val="28"/>
        </w:rPr>
        <w:t xml:space="preserve"> 13. </w:t>
      </w:r>
      <w:r>
        <w:rPr>
          <w:bCs/>
          <w:sz w:val="28"/>
          <w:szCs w:val="28"/>
        </w:rPr>
        <w:t>«</w:t>
      </w:r>
      <w:r w:rsidRPr="0076413E">
        <w:rPr>
          <w:bCs/>
          <w:sz w:val="28"/>
          <w:szCs w:val="28"/>
        </w:rPr>
        <w:t>Нарушение покоя граждан и тишины</w:t>
      </w:r>
      <w:r w:rsidRPr="0076413E">
        <w:t xml:space="preserve"> </w:t>
      </w:r>
      <w:r w:rsidRPr="0076413E">
        <w:rPr>
          <w:bCs/>
          <w:sz w:val="28"/>
          <w:szCs w:val="28"/>
        </w:rPr>
        <w:t>Закон</w:t>
      </w:r>
      <w:r>
        <w:rPr>
          <w:bCs/>
          <w:sz w:val="28"/>
          <w:szCs w:val="28"/>
        </w:rPr>
        <w:t>а</w:t>
      </w:r>
      <w:r w:rsidRPr="0076413E">
        <w:rPr>
          <w:bCs/>
          <w:sz w:val="28"/>
          <w:szCs w:val="28"/>
        </w:rPr>
        <w:t xml:space="preserve"> Забайкальского края</w:t>
      </w:r>
      <w:r>
        <w:rPr>
          <w:bCs/>
          <w:sz w:val="28"/>
          <w:szCs w:val="28"/>
        </w:rPr>
        <w:t>»</w:t>
      </w:r>
      <w:r w:rsidRPr="0076413E">
        <w:rPr>
          <w:bCs/>
          <w:sz w:val="28"/>
          <w:szCs w:val="28"/>
        </w:rPr>
        <w:t xml:space="preserve"> от 02.07.2009 </w:t>
      </w:r>
      <w:r>
        <w:rPr>
          <w:bCs/>
          <w:sz w:val="28"/>
          <w:szCs w:val="28"/>
        </w:rPr>
        <w:t>№</w:t>
      </w:r>
      <w:r w:rsidRPr="0076413E">
        <w:rPr>
          <w:bCs/>
          <w:sz w:val="28"/>
          <w:szCs w:val="28"/>
        </w:rPr>
        <w:t xml:space="preserve"> 198-ЗЗК </w:t>
      </w:r>
      <w:r>
        <w:rPr>
          <w:bCs/>
          <w:sz w:val="28"/>
          <w:szCs w:val="28"/>
        </w:rPr>
        <w:t>«</w:t>
      </w:r>
      <w:r w:rsidRPr="0076413E">
        <w:rPr>
          <w:bCs/>
          <w:sz w:val="28"/>
          <w:szCs w:val="28"/>
        </w:rPr>
        <w:t>Об адм</w:t>
      </w:r>
      <w:r>
        <w:rPr>
          <w:bCs/>
          <w:sz w:val="28"/>
          <w:szCs w:val="28"/>
        </w:rPr>
        <w:t xml:space="preserve">инистративных правонарушениях» (далее – 198-ЗЗК); </w:t>
      </w:r>
      <w:r>
        <w:rPr>
          <w:sz w:val="28"/>
          <w:szCs w:val="28"/>
        </w:rPr>
        <w:t xml:space="preserve">для составления протокола </w:t>
      </w:r>
      <w:r>
        <w:rPr>
          <w:bCs/>
          <w:sz w:val="28"/>
          <w:szCs w:val="28"/>
        </w:rPr>
        <w:t xml:space="preserve">по ст. </w:t>
      </w:r>
      <w:r w:rsidRPr="0076413E">
        <w:rPr>
          <w:bCs/>
          <w:sz w:val="28"/>
          <w:szCs w:val="28"/>
        </w:rPr>
        <w:t>18(1)</w:t>
      </w:r>
      <w:r>
        <w:rPr>
          <w:bCs/>
          <w:sz w:val="28"/>
          <w:szCs w:val="28"/>
        </w:rPr>
        <w:t xml:space="preserve"> </w:t>
      </w:r>
      <w:r w:rsidRPr="0076413E">
        <w:rPr>
          <w:bCs/>
          <w:sz w:val="28"/>
          <w:szCs w:val="28"/>
        </w:rPr>
        <w:t xml:space="preserve"> </w:t>
      </w:r>
      <w:r>
        <w:rPr>
          <w:bCs/>
          <w:sz w:val="28"/>
          <w:szCs w:val="28"/>
        </w:rPr>
        <w:t>198-</w:t>
      </w:r>
      <w:r w:rsidRPr="00F3599B">
        <w:rPr>
          <w:bCs/>
          <w:sz w:val="28"/>
          <w:szCs w:val="28"/>
        </w:rPr>
        <w:t xml:space="preserve">ЗЗК </w:t>
      </w:r>
      <w:r>
        <w:rPr>
          <w:bCs/>
          <w:sz w:val="28"/>
          <w:szCs w:val="28"/>
        </w:rPr>
        <w:t>«</w:t>
      </w:r>
      <w:r w:rsidRPr="0076413E">
        <w:rPr>
          <w:bCs/>
          <w:sz w:val="28"/>
          <w:szCs w:val="28"/>
        </w:rPr>
        <w:t>Нарушение правил выпаса сельскохозяйственных животных</w:t>
      </w:r>
      <w:r>
        <w:rPr>
          <w:bCs/>
          <w:sz w:val="28"/>
          <w:szCs w:val="28"/>
        </w:rPr>
        <w:t xml:space="preserve">»: </w:t>
      </w:r>
      <w:r w:rsidRPr="009D33E7">
        <w:rPr>
          <w:sz w:val="28"/>
          <w:szCs w:val="28"/>
        </w:rPr>
        <w:t>1-</w:t>
      </w:r>
      <w:r>
        <w:rPr>
          <w:sz w:val="28"/>
          <w:szCs w:val="28"/>
        </w:rPr>
        <w:t xml:space="preserve"> Главе городского поселения «Город Краснокаменск», 1 – Главе сельского поселения «Капцегайтуйское», 2 – Главе сельского поселения «Соктуй-Милозанское», 12 – Главе сельского поселения «Целиннинское», 1 – Главе сельского поселения «Ковылинское», 1 –  Главе сельского поселения «Богдановское»; по ст. 13.1.  198-ЗЗК Семейно-бытовое дебоширство: 1 – Главе сельского поселения «Юбилейнинское», 3 -  Главе сельского поселения «Целиннинское».</w:t>
      </w:r>
    </w:p>
    <w:p w:rsidR="003C014C" w:rsidRDefault="003C014C" w:rsidP="003C014C">
      <w:pPr>
        <w:autoSpaceDE w:val="0"/>
        <w:autoSpaceDN w:val="0"/>
        <w:adjustRightInd w:val="0"/>
        <w:ind w:firstLine="540"/>
        <w:jc w:val="both"/>
        <w:outlineLvl w:val="0"/>
        <w:rPr>
          <w:sz w:val="28"/>
          <w:szCs w:val="28"/>
        </w:rPr>
      </w:pPr>
      <w:r w:rsidRPr="00CB0734">
        <w:rPr>
          <w:sz w:val="28"/>
          <w:szCs w:val="28"/>
        </w:rPr>
        <w:t>Административной комиссией муниципального района «Город Краснокаменск и Краснокаменский район» Забайкальского края за 201</w:t>
      </w:r>
      <w:r>
        <w:rPr>
          <w:sz w:val="28"/>
          <w:szCs w:val="28"/>
        </w:rPr>
        <w:t>7</w:t>
      </w:r>
      <w:r w:rsidRPr="00CB0734">
        <w:rPr>
          <w:sz w:val="28"/>
          <w:szCs w:val="28"/>
        </w:rPr>
        <w:t xml:space="preserve"> год </w:t>
      </w:r>
      <w:r>
        <w:rPr>
          <w:sz w:val="28"/>
          <w:szCs w:val="28"/>
        </w:rPr>
        <w:t xml:space="preserve">было </w:t>
      </w:r>
      <w:r w:rsidRPr="00CB0734">
        <w:rPr>
          <w:sz w:val="28"/>
          <w:szCs w:val="28"/>
        </w:rPr>
        <w:t xml:space="preserve">рассмотрено </w:t>
      </w:r>
      <w:r>
        <w:rPr>
          <w:sz w:val="28"/>
          <w:szCs w:val="28"/>
        </w:rPr>
        <w:t>4</w:t>
      </w:r>
      <w:r w:rsidRPr="00CB0734">
        <w:rPr>
          <w:sz w:val="28"/>
          <w:szCs w:val="28"/>
        </w:rPr>
        <w:t xml:space="preserve"> дел</w:t>
      </w:r>
      <w:r>
        <w:rPr>
          <w:sz w:val="28"/>
          <w:szCs w:val="28"/>
        </w:rPr>
        <w:t>а</w:t>
      </w:r>
      <w:r w:rsidRPr="00CB0734">
        <w:rPr>
          <w:sz w:val="28"/>
          <w:szCs w:val="28"/>
        </w:rPr>
        <w:t xml:space="preserve"> об административных правонарушениях</w:t>
      </w:r>
      <w:r>
        <w:rPr>
          <w:sz w:val="28"/>
          <w:szCs w:val="28"/>
        </w:rPr>
        <w:t xml:space="preserve">, </w:t>
      </w:r>
      <w:r w:rsidRPr="00CB0734">
        <w:rPr>
          <w:sz w:val="28"/>
          <w:szCs w:val="28"/>
        </w:rPr>
        <w:t xml:space="preserve">предусмотренных </w:t>
      </w:r>
      <w:r>
        <w:rPr>
          <w:sz w:val="28"/>
          <w:szCs w:val="28"/>
        </w:rPr>
        <w:t xml:space="preserve"> </w:t>
      </w:r>
      <w:r w:rsidRPr="00CB0734">
        <w:rPr>
          <w:sz w:val="28"/>
          <w:szCs w:val="28"/>
        </w:rPr>
        <w:t>ст</w:t>
      </w:r>
      <w:r>
        <w:rPr>
          <w:sz w:val="28"/>
          <w:szCs w:val="28"/>
        </w:rPr>
        <w:t>.</w:t>
      </w:r>
      <w:r w:rsidRPr="00CB0734">
        <w:rPr>
          <w:sz w:val="28"/>
          <w:szCs w:val="28"/>
        </w:rPr>
        <w:t xml:space="preserve"> </w:t>
      </w:r>
      <w:r>
        <w:rPr>
          <w:sz w:val="28"/>
          <w:szCs w:val="28"/>
        </w:rPr>
        <w:t xml:space="preserve"> 13.1 </w:t>
      </w:r>
      <w:r w:rsidRPr="00CB0734">
        <w:rPr>
          <w:sz w:val="28"/>
          <w:szCs w:val="28"/>
        </w:rPr>
        <w:t xml:space="preserve">198-ЗЗК </w:t>
      </w:r>
      <w:r>
        <w:rPr>
          <w:sz w:val="28"/>
          <w:szCs w:val="28"/>
        </w:rPr>
        <w:t xml:space="preserve"> </w:t>
      </w:r>
      <w:r w:rsidRPr="00CB0734">
        <w:rPr>
          <w:sz w:val="28"/>
          <w:szCs w:val="28"/>
        </w:rPr>
        <w:t>«</w:t>
      </w:r>
      <w:r>
        <w:rPr>
          <w:sz w:val="28"/>
          <w:szCs w:val="28"/>
        </w:rPr>
        <w:t>Семейно-бытовое дебоширство</w:t>
      </w:r>
      <w:r w:rsidRPr="00CB0734">
        <w:rPr>
          <w:sz w:val="28"/>
          <w:szCs w:val="28"/>
        </w:rPr>
        <w:t>»</w:t>
      </w:r>
      <w:r>
        <w:rPr>
          <w:sz w:val="28"/>
          <w:szCs w:val="28"/>
        </w:rPr>
        <w:t>. В результате чего</w:t>
      </w:r>
      <w:r w:rsidRPr="00CB0734">
        <w:rPr>
          <w:sz w:val="28"/>
          <w:szCs w:val="28"/>
        </w:rPr>
        <w:t xml:space="preserve"> </w:t>
      </w:r>
      <w:r>
        <w:rPr>
          <w:sz w:val="28"/>
          <w:szCs w:val="28"/>
        </w:rPr>
        <w:t xml:space="preserve">по трём делам было назначено административное наказание в виде штрафа в размере 1000 (одна тысяча) рублей, по одному – 1200 (одна тысяча двести) рублей. </w:t>
      </w:r>
    </w:p>
    <w:p w:rsidR="003C014C" w:rsidRDefault="003C014C" w:rsidP="003C014C">
      <w:pPr>
        <w:autoSpaceDE w:val="0"/>
        <w:autoSpaceDN w:val="0"/>
        <w:adjustRightInd w:val="0"/>
        <w:ind w:firstLine="540"/>
        <w:jc w:val="both"/>
        <w:outlineLvl w:val="0"/>
        <w:rPr>
          <w:sz w:val="28"/>
          <w:szCs w:val="28"/>
        </w:rPr>
      </w:pPr>
      <w:r>
        <w:rPr>
          <w:sz w:val="28"/>
          <w:szCs w:val="28"/>
        </w:rPr>
        <w:lastRenderedPageBreak/>
        <w:t xml:space="preserve">Лицами, подвергнутыми наказанию в виде штрафа, в установленный законом срок  для оплаты штрафа штраф оплачен не был. В связи с чем </w:t>
      </w:r>
      <w:r w:rsidRPr="00CB0734">
        <w:rPr>
          <w:sz w:val="28"/>
          <w:szCs w:val="28"/>
        </w:rPr>
        <w:t>Административной комиссией</w:t>
      </w:r>
      <w:r>
        <w:rPr>
          <w:sz w:val="28"/>
          <w:szCs w:val="28"/>
        </w:rPr>
        <w:t xml:space="preserve"> </w:t>
      </w:r>
      <w:r w:rsidRPr="00CB0734">
        <w:rPr>
          <w:sz w:val="28"/>
          <w:szCs w:val="28"/>
        </w:rPr>
        <w:t xml:space="preserve">муниципального района «Город Краснокаменск и Краснокаменский район» Забайкальского края </w:t>
      </w:r>
      <w:r>
        <w:rPr>
          <w:sz w:val="28"/>
          <w:szCs w:val="28"/>
        </w:rPr>
        <w:t>были подготовлены и направлены соответствующие документы в Краснокаменский районный отдел судебных приставов УФССП России по Забайкальскому краю для исполнения в порядке, предусмотренном федеральным законодательством.</w:t>
      </w:r>
    </w:p>
    <w:p w:rsidR="007012DA" w:rsidRPr="00616CBB" w:rsidRDefault="007012DA" w:rsidP="00616CBB">
      <w:pPr>
        <w:ind w:firstLine="360"/>
        <w:jc w:val="both"/>
        <w:rPr>
          <w:sz w:val="28"/>
          <w:szCs w:val="28"/>
        </w:rPr>
      </w:pPr>
    </w:p>
    <w:p w:rsidR="003C014C" w:rsidRPr="00B06BFA" w:rsidRDefault="003C014C" w:rsidP="003C014C">
      <w:pPr>
        <w:ind w:hanging="540"/>
        <w:jc w:val="center"/>
        <w:rPr>
          <w:b/>
          <w:sz w:val="28"/>
          <w:szCs w:val="28"/>
        </w:rPr>
      </w:pPr>
      <w:r w:rsidRPr="00B06BFA">
        <w:rPr>
          <w:b/>
          <w:sz w:val="28"/>
          <w:szCs w:val="28"/>
        </w:rPr>
        <w:t>ЗАКЛЮЧЕНИЕ</w:t>
      </w:r>
    </w:p>
    <w:p w:rsidR="003C014C" w:rsidRPr="00B06BFA" w:rsidRDefault="003C014C" w:rsidP="003C014C">
      <w:pPr>
        <w:ind w:hanging="540"/>
        <w:jc w:val="center"/>
        <w:rPr>
          <w:b/>
          <w:sz w:val="28"/>
          <w:szCs w:val="28"/>
        </w:rPr>
      </w:pPr>
    </w:p>
    <w:p w:rsidR="003C014C" w:rsidRPr="00B06BFA" w:rsidRDefault="003C014C" w:rsidP="003C014C">
      <w:pPr>
        <w:ind w:left="-142" w:firstLine="850"/>
        <w:jc w:val="both"/>
        <w:rPr>
          <w:sz w:val="28"/>
          <w:szCs w:val="28"/>
        </w:rPr>
      </w:pPr>
      <w:r w:rsidRPr="00B06BFA">
        <w:rPr>
          <w:sz w:val="28"/>
          <w:szCs w:val="28"/>
        </w:rPr>
        <w:t>Деятельность Администрации муниципального района «Город Краснокаменс</w:t>
      </w:r>
      <w:r>
        <w:rPr>
          <w:sz w:val="28"/>
          <w:szCs w:val="28"/>
        </w:rPr>
        <w:t xml:space="preserve">к и Краснокаменский район», ее отраслевых (функциональных) органов и </w:t>
      </w:r>
      <w:r w:rsidRPr="00B06BFA">
        <w:rPr>
          <w:sz w:val="28"/>
          <w:szCs w:val="28"/>
        </w:rPr>
        <w:t>структурных подразделений в 201</w:t>
      </w:r>
      <w:r>
        <w:rPr>
          <w:sz w:val="28"/>
          <w:szCs w:val="28"/>
        </w:rPr>
        <w:t>7</w:t>
      </w:r>
      <w:r w:rsidRPr="00B06BFA">
        <w:rPr>
          <w:sz w:val="28"/>
          <w:szCs w:val="28"/>
        </w:rPr>
        <w:t xml:space="preserve"> году была направлена на обеспечение качества жизни населения - главной цели социально-экономического развития муниципального района «Город Краснокаменск и Краснокаменский район.</w:t>
      </w:r>
    </w:p>
    <w:p w:rsidR="003C014C" w:rsidRPr="00B06BFA" w:rsidRDefault="003C014C" w:rsidP="003C014C">
      <w:pPr>
        <w:ind w:left="-142" w:firstLine="850"/>
        <w:jc w:val="both"/>
        <w:rPr>
          <w:sz w:val="28"/>
          <w:szCs w:val="28"/>
        </w:rPr>
      </w:pPr>
      <w:r w:rsidRPr="00B06BFA">
        <w:rPr>
          <w:sz w:val="28"/>
          <w:szCs w:val="28"/>
        </w:rPr>
        <w:t>Подводя итоги работы Администрации муниципального района «Город Краснокаменск и Краснокаменский район» за 201</w:t>
      </w:r>
      <w:r>
        <w:rPr>
          <w:sz w:val="28"/>
          <w:szCs w:val="28"/>
        </w:rPr>
        <w:t>7</w:t>
      </w:r>
      <w:r w:rsidRPr="00B06BFA">
        <w:rPr>
          <w:sz w:val="28"/>
          <w:szCs w:val="28"/>
        </w:rPr>
        <w:t xml:space="preserve"> год, можно сделать вывод о том, что за отчетный год удалось сохранить социально-экономическую стабильность муниципального района и, несмотря на все экономические трудности, выполнить обязательства органов местного самоуправления муниципального района перед населением.</w:t>
      </w:r>
    </w:p>
    <w:p w:rsidR="003C014C" w:rsidRPr="00B06BFA" w:rsidRDefault="003C014C" w:rsidP="003C014C">
      <w:pPr>
        <w:ind w:left="-142" w:firstLine="850"/>
        <w:jc w:val="both"/>
        <w:rPr>
          <w:sz w:val="28"/>
          <w:szCs w:val="28"/>
        </w:rPr>
      </w:pPr>
      <w:r w:rsidRPr="00B06BFA">
        <w:rPr>
          <w:sz w:val="28"/>
          <w:szCs w:val="28"/>
        </w:rPr>
        <w:t>Своевременно выплачивалась заработная плата работникам бюджетной сферы, а финансирование приоритетных социально значимых расходов осуществлялась в первоочередном порядке.</w:t>
      </w:r>
    </w:p>
    <w:p w:rsidR="003C014C" w:rsidRPr="00B06BFA" w:rsidRDefault="003C014C" w:rsidP="003C014C">
      <w:pPr>
        <w:ind w:left="-142" w:firstLine="850"/>
        <w:jc w:val="both"/>
        <w:rPr>
          <w:sz w:val="28"/>
          <w:szCs w:val="28"/>
        </w:rPr>
      </w:pPr>
      <w:r w:rsidRPr="00B06BFA">
        <w:rPr>
          <w:sz w:val="28"/>
          <w:szCs w:val="28"/>
        </w:rPr>
        <w:t>В 201</w:t>
      </w:r>
      <w:r>
        <w:rPr>
          <w:sz w:val="28"/>
          <w:szCs w:val="28"/>
        </w:rPr>
        <w:t>8</w:t>
      </w:r>
      <w:r w:rsidRPr="00B06BFA">
        <w:rPr>
          <w:sz w:val="28"/>
          <w:szCs w:val="28"/>
        </w:rPr>
        <w:t xml:space="preserve"> году Администрация муниципального района планирует направить свою деятельность на решение следующих проблем:</w:t>
      </w:r>
    </w:p>
    <w:p w:rsidR="003C014C" w:rsidRPr="00B06BFA" w:rsidRDefault="003C014C" w:rsidP="003C014C">
      <w:pPr>
        <w:ind w:left="-142" w:hanging="142"/>
        <w:jc w:val="both"/>
        <w:rPr>
          <w:sz w:val="28"/>
          <w:szCs w:val="28"/>
        </w:rPr>
      </w:pPr>
      <w:r w:rsidRPr="00B06BFA">
        <w:rPr>
          <w:sz w:val="28"/>
          <w:szCs w:val="28"/>
        </w:rPr>
        <w:t>- сохранение сбалансированности муниципального бюджета;</w:t>
      </w:r>
    </w:p>
    <w:p w:rsidR="003C014C" w:rsidRPr="00B06BFA" w:rsidRDefault="003C014C" w:rsidP="003C014C">
      <w:pPr>
        <w:ind w:left="-142" w:hanging="142"/>
        <w:jc w:val="both"/>
        <w:rPr>
          <w:sz w:val="28"/>
          <w:szCs w:val="28"/>
        </w:rPr>
      </w:pPr>
      <w:r w:rsidRPr="00B06BFA">
        <w:rPr>
          <w:sz w:val="28"/>
          <w:szCs w:val="28"/>
        </w:rPr>
        <w:t>- выполнение обязательств перед населением;</w:t>
      </w:r>
    </w:p>
    <w:p w:rsidR="003C014C" w:rsidRDefault="003C014C" w:rsidP="003C014C">
      <w:pPr>
        <w:ind w:left="-142" w:hanging="142"/>
        <w:jc w:val="both"/>
        <w:rPr>
          <w:sz w:val="28"/>
          <w:szCs w:val="28"/>
        </w:rPr>
      </w:pPr>
      <w:r w:rsidRPr="00B06BFA">
        <w:rPr>
          <w:sz w:val="28"/>
          <w:szCs w:val="28"/>
        </w:rPr>
        <w:t>- направление средств на капитальные и текущие ремонты муниципальных учреждений образования, культуры и спорта;</w:t>
      </w:r>
    </w:p>
    <w:p w:rsidR="003C014C" w:rsidRPr="00B06BFA" w:rsidRDefault="003C014C" w:rsidP="003C014C">
      <w:pPr>
        <w:ind w:left="-142" w:hanging="142"/>
        <w:jc w:val="both"/>
        <w:rPr>
          <w:sz w:val="28"/>
          <w:szCs w:val="28"/>
        </w:rPr>
      </w:pPr>
      <w:r w:rsidRPr="00B06BFA">
        <w:rPr>
          <w:sz w:val="28"/>
          <w:szCs w:val="28"/>
        </w:rPr>
        <w:t xml:space="preserve">- направление средств на текущие ремонты </w:t>
      </w:r>
      <w:r>
        <w:rPr>
          <w:sz w:val="28"/>
          <w:szCs w:val="28"/>
        </w:rPr>
        <w:t>котельных в сельских поселениях муниципального района</w:t>
      </w:r>
      <w:r w:rsidRPr="00B06BFA">
        <w:rPr>
          <w:sz w:val="28"/>
          <w:szCs w:val="28"/>
        </w:rPr>
        <w:t>;</w:t>
      </w:r>
    </w:p>
    <w:p w:rsidR="003C014C" w:rsidRPr="00B06BFA" w:rsidRDefault="003C014C" w:rsidP="003C014C">
      <w:pPr>
        <w:ind w:left="-142" w:hanging="142"/>
        <w:jc w:val="both"/>
        <w:rPr>
          <w:sz w:val="28"/>
          <w:szCs w:val="28"/>
        </w:rPr>
      </w:pPr>
      <w:r w:rsidRPr="00B06BFA">
        <w:rPr>
          <w:sz w:val="28"/>
          <w:szCs w:val="28"/>
        </w:rPr>
        <w:t>- для получения доступного качественного дошкольного образования - развитие новых форм, способствующих охвату детей услугами в системе дошкольного образования;</w:t>
      </w:r>
    </w:p>
    <w:p w:rsidR="003C014C" w:rsidRPr="00B06BFA" w:rsidRDefault="003C014C" w:rsidP="003C014C">
      <w:pPr>
        <w:ind w:hanging="284"/>
        <w:jc w:val="both"/>
        <w:rPr>
          <w:sz w:val="28"/>
          <w:szCs w:val="28"/>
        </w:rPr>
      </w:pPr>
      <w:r w:rsidRPr="00B06BFA">
        <w:rPr>
          <w:sz w:val="28"/>
          <w:szCs w:val="28"/>
        </w:rPr>
        <w:t>- оказание содействие в развитии агропромышленного комплекса;</w:t>
      </w:r>
    </w:p>
    <w:p w:rsidR="003C014C" w:rsidRPr="00B06BFA" w:rsidRDefault="003C014C" w:rsidP="003C014C">
      <w:pPr>
        <w:ind w:hanging="284"/>
        <w:jc w:val="both"/>
        <w:rPr>
          <w:sz w:val="28"/>
          <w:szCs w:val="28"/>
        </w:rPr>
      </w:pPr>
      <w:r>
        <w:rPr>
          <w:sz w:val="28"/>
          <w:szCs w:val="28"/>
        </w:rPr>
        <w:t xml:space="preserve">- </w:t>
      </w:r>
      <w:r w:rsidRPr="00B06BFA">
        <w:rPr>
          <w:sz w:val="28"/>
          <w:szCs w:val="28"/>
        </w:rPr>
        <w:t>совместно с органами государстве</w:t>
      </w:r>
      <w:r>
        <w:rPr>
          <w:sz w:val="28"/>
          <w:szCs w:val="28"/>
        </w:rPr>
        <w:t xml:space="preserve">нной власти Забайкальского края </w:t>
      </w:r>
      <w:r w:rsidRPr="00B06BFA">
        <w:rPr>
          <w:sz w:val="28"/>
          <w:szCs w:val="28"/>
        </w:rPr>
        <w:t>содействовать снижению уровня незанятого трудоспособного населения, создани</w:t>
      </w:r>
      <w:r>
        <w:rPr>
          <w:sz w:val="28"/>
          <w:szCs w:val="28"/>
        </w:rPr>
        <w:t>ю</w:t>
      </w:r>
      <w:r w:rsidRPr="00B06BFA">
        <w:rPr>
          <w:sz w:val="28"/>
          <w:szCs w:val="28"/>
        </w:rPr>
        <w:t xml:space="preserve"> новых рабочих мест.</w:t>
      </w:r>
    </w:p>
    <w:p w:rsidR="003C014C" w:rsidRPr="00B06BFA" w:rsidRDefault="003C014C" w:rsidP="003C014C">
      <w:pPr>
        <w:ind w:hanging="540"/>
        <w:jc w:val="both"/>
        <w:rPr>
          <w:sz w:val="28"/>
          <w:szCs w:val="28"/>
        </w:rPr>
      </w:pPr>
    </w:p>
    <w:p w:rsidR="003C014C" w:rsidRPr="00B06BFA" w:rsidRDefault="003C014C" w:rsidP="003C014C">
      <w:pPr>
        <w:ind w:hanging="540"/>
        <w:jc w:val="both"/>
        <w:rPr>
          <w:sz w:val="28"/>
          <w:szCs w:val="28"/>
        </w:rPr>
      </w:pPr>
    </w:p>
    <w:p w:rsidR="00616CBB" w:rsidRDefault="003C014C" w:rsidP="003C014C">
      <w:pPr>
        <w:ind w:hanging="540"/>
        <w:jc w:val="both"/>
        <w:rPr>
          <w:sz w:val="28"/>
          <w:szCs w:val="28"/>
        </w:rPr>
      </w:pPr>
      <w:r>
        <w:rPr>
          <w:sz w:val="28"/>
          <w:szCs w:val="28"/>
        </w:rPr>
        <w:t xml:space="preserve">       </w:t>
      </w:r>
      <w:r w:rsidRPr="00B06BFA">
        <w:rPr>
          <w:sz w:val="28"/>
          <w:szCs w:val="28"/>
        </w:rPr>
        <w:t>Глава муниципального района</w:t>
      </w:r>
      <w:r w:rsidRPr="00B06BFA">
        <w:rPr>
          <w:sz w:val="28"/>
          <w:szCs w:val="28"/>
        </w:rPr>
        <w:tab/>
      </w:r>
      <w:r>
        <w:rPr>
          <w:sz w:val="28"/>
          <w:szCs w:val="28"/>
        </w:rPr>
        <w:t xml:space="preserve">                                       </w:t>
      </w:r>
      <w:r w:rsidRPr="00B06BFA">
        <w:rPr>
          <w:sz w:val="28"/>
          <w:szCs w:val="28"/>
        </w:rPr>
        <w:tab/>
      </w:r>
      <w:r>
        <w:rPr>
          <w:sz w:val="28"/>
          <w:szCs w:val="28"/>
        </w:rPr>
        <w:t>А.У. Заммоев</w:t>
      </w:r>
    </w:p>
    <w:sectPr w:rsidR="00616CBB" w:rsidSect="0011493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420" w:rsidRDefault="00DA3420" w:rsidP="00D472E8">
      <w:r>
        <w:separator/>
      </w:r>
    </w:p>
  </w:endnote>
  <w:endnote w:type="continuationSeparator" w:id="1">
    <w:p w:rsidR="00DA3420" w:rsidRDefault="00DA3420" w:rsidP="00D472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5485"/>
      <w:docPartObj>
        <w:docPartGallery w:val="Page Numbers (Bottom of Page)"/>
        <w:docPartUnique/>
      </w:docPartObj>
    </w:sdtPr>
    <w:sdtContent>
      <w:p w:rsidR="00C949B7" w:rsidRDefault="004D116F">
        <w:pPr>
          <w:pStyle w:val="af"/>
          <w:jc w:val="center"/>
        </w:pPr>
        <w:fldSimple w:instr=" PAGE   \* MERGEFORMAT ">
          <w:r w:rsidR="00E32105">
            <w:rPr>
              <w:noProof/>
            </w:rPr>
            <w:t>68</w:t>
          </w:r>
        </w:fldSimple>
      </w:p>
    </w:sdtContent>
  </w:sdt>
  <w:p w:rsidR="00C949B7" w:rsidRDefault="00C949B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420" w:rsidRDefault="00DA3420" w:rsidP="00D472E8">
      <w:r>
        <w:separator/>
      </w:r>
    </w:p>
  </w:footnote>
  <w:footnote w:type="continuationSeparator" w:id="1">
    <w:p w:rsidR="00DA3420" w:rsidRDefault="00DA3420" w:rsidP="00D472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125B57D2"/>
    <w:multiLevelType w:val="hybridMultilevel"/>
    <w:tmpl w:val="D00011D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1A235BD9"/>
    <w:multiLevelType w:val="hybridMultilevel"/>
    <w:tmpl w:val="A52C08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4197E4A"/>
    <w:multiLevelType w:val="hybridMultilevel"/>
    <w:tmpl w:val="A43293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BD95CFE"/>
    <w:multiLevelType w:val="hybridMultilevel"/>
    <w:tmpl w:val="AC2EDF14"/>
    <w:lvl w:ilvl="0" w:tplc="74E4C99A">
      <w:start w:val="1"/>
      <w:numFmt w:val="bullet"/>
      <w:lvlText w:val="-"/>
      <w:lvlJc w:val="left"/>
      <w:pPr>
        <w:tabs>
          <w:tab w:val="num" w:pos="1531"/>
        </w:tabs>
        <w:ind w:left="1474" w:hanging="340"/>
      </w:pPr>
      <w:rPr>
        <w:rFonts w:ascii="SimSun" w:eastAsia="SimSun" w:hAnsi="SimSun" w:hint="eastAsia"/>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C9A5D7F"/>
    <w:multiLevelType w:val="hybridMultilevel"/>
    <w:tmpl w:val="252ECC72"/>
    <w:lvl w:ilvl="0" w:tplc="072A3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AF0A0C"/>
    <w:multiLevelType w:val="hybridMultilevel"/>
    <w:tmpl w:val="86ECAE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30D6B27"/>
    <w:multiLevelType w:val="hybridMultilevel"/>
    <w:tmpl w:val="EB3E27AE"/>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FD1DE5"/>
    <w:multiLevelType w:val="hybridMultilevel"/>
    <w:tmpl w:val="72B06D0A"/>
    <w:lvl w:ilvl="0" w:tplc="7FC644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66E1541"/>
    <w:multiLevelType w:val="multilevel"/>
    <w:tmpl w:val="015ED596"/>
    <w:lvl w:ilvl="0">
      <w:start w:val="1"/>
      <w:numFmt w:val="bullet"/>
      <w:lvlText w:val="-"/>
      <w:lvlJc w:val="left"/>
      <w:pPr>
        <w:tabs>
          <w:tab w:val="num" w:pos="720"/>
        </w:tabs>
        <w:ind w:left="720" w:hanging="360"/>
      </w:pPr>
      <w:rPr>
        <w:rFonts w:ascii="SimSun" w:eastAsia="SimSun" w:hAnsi="SimSun" w:hint="eastAsia"/>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7702E7E"/>
    <w:multiLevelType w:val="hybridMultilevel"/>
    <w:tmpl w:val="C0CE0FF8"/>
    <w:lvl w:ilvl="0" w:tplc="74E4C99A">
      <w:start w:val="1"/>
      <w:numFmt w:val="bullet"/>
      <w:lvlText w:val="-"/>
      <w:lvlJc w:val="left"/>
      <w:pPr>
        <w:ind w:left="1080" w:hanging="360"/>
      </w:pPr>
      <w:rPr>
        <w:rFonts w:ascii="SimSun" w:eastAsia="SimSun" w:hAnsi="SimSun" w:hint="eastAsi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C9C2594"/>
    <w:multiLevelType w:val="hybridMultilevel"/>
    <w:tmpl w:val="4B60F434"/>
    <w:lvl w:ilvl="0" w:tplc="072A3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B51299"/>
    <w:multiLevelType w:val="hybridMultilevel"/>
    <w:tmpl w:val="73F02760"/>
    <w:lvl w:ilvl="0" w:tplc="74E4C99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F41959"/>
    <w:multiLevelType w:val="hybridMultilevel"/>
    <w:tmpl w:val="4964DEDA"/>
    <w:lvl w:ilvl="0" w:tplc="74E4C99A">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71BD1EAD"/>
    <w:multiLevelType w:val="hybridMultilevel"/>
    <w:tmpl w:val="671C3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E937D7"/>
    <w:multiLevelType w:val="hybridMultilevel"/>
    <w:tmpl w:val="70E0D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4C09C1"/>
    <w:multiLevelType w:val="hybridMultilevel"/>
    <w:tmpl w:val="B540E0A0"/>
    <w:lvl w:ilvl="0" w:tplc="072A3C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D7E1E15"/>
    <w:multiLevelType w:val="hybridMultilevel"/>
    <w:tmpl w:val="6FBE5C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DAC7165"/>
    <w:multiLevelType w:val="hybridMultilevel"/>
    <w:tmpl w:val="13C82EE6"/>
    <w:lvl w:ilvl="0" w:tplc="D04436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6"/>
  </w:num>
  <w:num w:numId="3">
    <w:abstractNumId w:val="18"/>
  </w:num>
  <w:num w:numId="4">
    <w:abstractNumId w:val="8"/>
  </w:num>
  <w:num w:numId="5">
    <w:abstractNumId w:val="13"/>
  </w:num>
  <w:num w:numId="6">
    <w:abstractNumId w:val="12"/>
  </w:num>
  <w:num w:numId="7">
    <w:abstractNumId w:val="3"/>
  </w:num>
  <w:num w:numId="8">
    <w:abstractNumId w:val="11"/>
  </w:num>
  <w:num w:numId="9">
    <w:abstractNumId w:val="5"/>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9"/>
  </w:num>
  <w:num w:numId="14">
    <w:abstractNumId w:val="10"/>
  </w:num>
  <w:num w:numId="15">
    <w:abstractNumId w:val="17"/>
  </w:num>
  <w:num w:numId="16">
    <w:abstractNumId w:val="1"/>
  </w:num>
  <w:num w:numId="17">
    <w:abstractNumId w:val="15"/>
  </w:num>
  <w:num w:numId="18">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E4F74"/>
    <w:rsid w:val="00012636"/>
    <w:rsid w:val="00022913"/>
    <w:rsid w:val="00057C8D"/>
    <w:rsid w:val="000620C0"/>
    <w:rsid w:val="00070404"/>
    <w:rsid w:val="00090233"/>
    <w:rsid w:val="000C1099"/>
    <w:rsid w:val="000F0EF3"/>
    <w:rsid w:val="000F6F9D"/>
    <w:rsid w:val="00114933"/>
    <w:rsid w:val="00120080"/>
    <w:rsid w:val="0013093D"/>
    <w:rsid w:val="00136300"/>
    <w:rsid w:val="0015108A"/>
    <w:rsid w:val="0015149C"/>
    <w:rsid w:val="001670B4"/>
    <w:rsid w:val="001707EF"/>
    <w:rsid w:val="00173D3E"/>
    <w:rsid w:val="00173DE2"/>
    <w:rsid w:val="00176419"/>
    <w:rsid w:val="00190F58"/>
    <w:rsid w:val="00192A6C"/>
    <w:rsid w:val="001F64D9"/>
    <w:rsid w:val="00231207"/>
    <w:rsid w:val="002437D9"/>
    <w:rsid w:val="002A6F19"/>
    <w:rsid w:val="002B0164"/>
    <w:rsid w:val="002D10F9"/>
    <w:rsid w:val="002D20B7"/>
    <w:rsid w:val="002D4152"/>
    <w:rsid w:val="002E4934"/>
    <w:rsid w:val="002E4F79"/>
    <w:rsid w:val="002F01F8"/>
    <w:rsid w:val="002F19D7"/>
    <w:rsid w:val="003001B9"/>
    <w:rsid w:val="00306473"/>
    <w:rsid w:val="003104A6"/>
    <w:rsid w:val="00330BBD"/>
    <w:rsid w:val="00343758"/>
    <w:rsid w:val="00346B30"/>
    <w:rsid w:val="00347B83"/>
    <w:rsid w:val="00365253"/>
    <w:rsid w:val="00366752"/>
    <w:rsid w:val="00373F92"/>
    <w:rsid w:val="00376865"/>
    <w:rsid w:val="003A4754"/>
    <w:rsid w:val="003C014C"/>
    <w:rsid w:val="003D5086"/>
    <w:rsid w:val="003E1C52"/>
    <w:rsid w:val="003F0361"/>
    <w:rsid w:val="003F39F8"/>
    <w:rsid w:val="00410D76"/>
    <w:rsid w:val="00427C83"/>
    <w:rsid w:val="00433165"/>
    <w:rsid w:val="004344FF"/>
    <w:rsid w:val="00434BA9"/>
    <w:rsid w:val="0045091E"/>
    <w:rsid w:val="00454AAF"/>
    <w:rsid w:val="00463286"/>
    <w:rsid w:val="00464B7D"/>
    <w:rsid w:val="00497BD1"/>
    <w:rsid w:val="004C767B"/>
    <w:rsid w:val="004D067E"/>
    <w:rsid w:val="004D116F"/>
    <w:rsid w:val="004D48C0"/>
    <w:rsid w:val="004D5E00"/>
    <w:rsid w:val="004E4F74"/>
    <w:rsid w:val="004E7C8C"/>
    <w:rsid w:val="00524446"/>
    <w:rsid w:val="00560576"/>
    <w:rsid w:val="00585617"/>
    <w:rsid w:val="00586407"/>
    <w:rsid w:val="00593F64"/>
    <w:rsid w:val="005A781F"/>
    <w:rsid w:val="005C37AF"/>
    <w:rsid w:val="005D5BB7"/>
    <w:rsid w:val="005E3A7B"/>
    <w:rsid w:val="005F135B"/>
    <w:rsid w:val="00601943"/>
    <w:rsid w:val="00616CBB"/>
    <w:rsid w:val="006218D2"/>
    <w:rsid w:val="00622B88"/>
    <w:rsid w:val="00626B3F"/>
    <w:rsid w:val="00653038"/>
    <w:rsid w:val="00673693"/>
    <w:rsid w:val="00686C23"/>
    <w:rsid w:val="0068781D"/>
    <w:rsid w:val="00697B36"/>
    <w:rsid w:val="006A45A6"/>
    <w:rsid w:val="006D7D76"/>
    <w:rsid w:val="006E2AC1"/>
    <w:rsid w:val="006F4C3E"/>
    <w:rsid w:val="007012DA"/>
    <w:rsid w:val="00703C57"/>
    <w:rsid w:val="0072567F"/>
    <w:rsid w:val="00740E20"/>
    <w:rsid w:val="00755D1B"/>
    <w:rsid w:val="00762D4C"/>
    <w:rsid w:val="007632DC"/>
    <w:rsid w:val="00764A8A"/>
    <w:rsid w:val="00781A52"/>
    <w:rsid w:val="0079264F"/>
    <w:rsid w:val="007C7ED6"/>
    <w:rsid w:val="007E42A8"/>
    <w:rsid w:val="008136F4"/>
    <w:rsid w:val="008647B9"/>
    <w:rsid w:val="00864A01"/>
    <w:rsid w:val="00873033"/>
    <w:rsid w:val="008735B7"/>
    <w:rsid w:val="00876CF2"/>
    <w:rsid w:val="008C6CDC"/>
    <w:rsid w:val="008E2FF3"/>
    <w:rsid w:val="009850C6"/>
    <w:rsid w:val="009A562F"/>
    <w:rsid w:val="009B1E52"/>
    <w:rsid w:val="009C4F89"/>
    <w:rsid w:val="009E6F23"/>
    <w:rsid w:val="00A218FB"/>
    <w:rsid w:val="00A340E3"/>
    <w:rsid w:val="00A7463F"/>
    <w:rsid w:val="00A84B2E"/>
    <w:rsid w:val="00A92FE0"/>
    <w:rsid w:val="00AA661A"/>
    <w:rsid w:val="00AA7262"/>
    <w:rsid w:val="00AB095F"/>
    <w:rsid w:val="00AB196D"/>
    <w:rsid w:val="00AD02D4"/>
    <w:rsid w:val="00AE4BE4"/>
    <w:rsid w:val="00AF52C1"/>
    <w:rsid w:val="00B01951"/>
    <w:rsid w:val="00B06B3B"/>
    <w:rsid w:val="00B06BFA"/>
    <w:rsid w:val="00B56B5B"/>
    <w:rsid w:val="00B611DE"/>
    <w:rsid w:val="00B61950"/>
    <w:rsid w:val="00BB13F4"/>
    <w:rsid w:val="00BB35D7"/>
    <w:rsid w:val="00C04021"/>
    <w:rsid w:val="00C06759"/>
    <w:rsid w:val="00C23354"/>
    <w:rsid w:val="00C93ADB"/>
    <w:rsid w:val="00C949B7"/>
    <w:rsid w:val="00CC0627"/>
    <w:rsid w:val="00CD4A9E"/>
    <w:rsid w:val="00CD5741"/>
    <w:rsid w:val="00CE0D40"/>
    <w:rsid w:val="00CE5170"/>
    <w:rsid w:val="00D21DA8"/>
    <w:rsid w:val="00D472E8"/>
    <w:rsid w:val="00D541CA"/>
    <w:rsid w:val="00D63316"/>
    <w:rsid w:val="00D779EA"/>
    <w:rsid w:val="00D806DA"/>
    <w:rsid w:val="00DA3420"/>
    <w:rsid w:val="00DB3B41"/>
    <w:rsid w:val="00DC0670"/>
    <w:rsid w:val="00DC740D"/>
    <w:rsid w:val="00DD6D9E"/>
    <w:rsid w:val="00DF1F33"/>
    <w:rsid w:val="00E0593F"/>
    <w:rsid w:val="00E2458B"/>
    <w:rsid w:val="00E312D5"/>
    <w:rsid w:val="00E32105"/>
    <w:rsid w:val="00E420EC"/>
    <w:rsid w:val="00E46EBC"/>
    <w:rsid w:val="00E72B6D"/>
    <w:rsid w:val="00EA630C"/>
    <w:rsid w:val="00EC20E9"/>
    <w:rsid w:val="00EF6FC7"/>
    <w:rsid w:val="00F06049"/>
    <w:rsid w:val="00F17219"/>
    <w:rsid w:val="00F31E8E"/>
    <w:rsid w:val="00F52785"/>
    <w:rsid w:val="00F615AA"/>
    <w:rsid w:val="00F86A17"/>
    <w:rsid w:val="00FA7182"/>
    <w:rsid w:val="00FB4344"/>
    <w:rsid w:val="00FC44B4"/>
    <w:rsid w:val="00FE0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F7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64A8A"/>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86C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E4F74"/>
    <w:pPr>
      <w:spacing w:after="120"/>
    </w:pPr>
  </w:style>
  <w:style w:type="character" w:customStyle="1" w:styleId="a4">
    <w:name w:val="Основной текст Знак"/>
    <w:basedOn w:val="a0"/>
    <w:link w:val="a3"/>
    <w:uiPriority w:val="99"/>
    <w:semiHidden/>
    <w:rsid w:val="004E4F7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4F74"/>
    <w:rPr>
      <w:rFonts w:ascii="Tahoma" w:hAnsi="Tahoma" w:cs="Tahoma"/>
      <w:sz w:val="16"/>
      <w:szCs w:val="16"/>
    </w:rPr>
  </w:style>
  <w:style w:type="character" w:customStyle="1" w:styleId="a6">
    <w:name w:val="Текст выноски Знак"/>
    <w:basedOn w:val="a0"/>
    <w:link w:val="a5"/>
    <w:uiPriority w:val="99"/>
    <w:semiHidden/>
    <w:rsid w:val="004E4F74"/>
    <w:rPr>
      <w:rFonts w:ascii="Tahoma" w:eastAsia="Times New Roman" w:hAnsi="Tahoma" w:cs="Tahoma"/>
      <w:sz w:val="16"/>
      <w:szCs w:val="16"/>
      <w:lang w:eastAsia="ru-RU"/>
    </w:rPr>
  </w:style>
  <w:style w:type="paragraph" w:styleId="a7">
    <w:name w:val="List Paragraph"/>
    <w:basedOn w:val="a"/>
    <w:uiPriority w:val="34"/>
    <w:qFormat/>
    <w:rsid w:val="004E4F74"/>
    <w:pPr>
      <w:ind w:left="720"/>
      <w:contextualSpacing/>
    </w:pPr>
  </w:style>
  <w:style w:type="paragraph" w:styleId="a8">
    <w:name w:val="No Spacing"/>
    <w:aliases w:val="основа"/>
    <w:link w:val="a9"/>
    <w:qFormat/>
    <w:rsid w:val="004E4F74"/>
    <w:pPr>
      <w:spacing w:after="0" w:line="240" w:lineRule="auto"/>
    </w:pPr>
    <w:rPr>
      <w:rFonts w:ascii="Calibri" w:eastAsia="Calibri" w:hAnsi="Calibri" w:cs="Times New Roman"/>
    </w:rPr>
  </w:style>
  <w:style w:type="paragraph" w:customStyle="1" w:styleId="ConsPlusTitle">
    <w:name w:val="ConsPlusTitle"/>
    <w:uiPriority w:val="99"/>
    <w:rsid w:val="001670B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3">
    <w:name w:val="Style3"/>
    <w:basedOn w:val="a"/>
    <w:uiPriority w:val="99"/>
    <w:rsid w:val="002F01F8"/>
    <w:pPr>
      <w:widowControl w:val="0"/>
      <w:autoSpaceDE w:val="0"/>
      <w:autoSpaceDN w:val="0"/>
      <w:adjustRightInd w:val="0"/>
      <w:spacing w:line="288" w:lineRule="exact"/>
      <w:ind w:firstLine="686"/>
      <w:jc w:val="both"/>
    </w:pPr>
  </w:style>
  <w:style w:type="paragraph" w:customStyle="1" w:styleId="Style4">
    <w:name w:val="Style4"/>
    <w:basedOn w:val="a"/>
    <w:uiPriority w:val="99"/>
    <w:rsid w:val="002F01F8"/>
    <w:pPr>
      <w:widowControl w:val="0"/>
      <w:autoSpaceDE w:val="0"/>
      <w:autoSpaceDN w:val="0"/>
      <w:adjustRightInd w:val="0"/>
      <w:spacing w:line="293" w:lineRule="exact"/>
      <w:ind w:firstLine="686"/>
    </w:pPr>
  </w:style>
  <w:style w:type="paragraph" w:customStyle="1" w:styleId="Style6">
    <w:name w:val="Style6"/>
    <w:basedOn w:val="a"/>
    <w:uiPriority w:val="99"/>
    <w:rsid w:val="002F01F8"/>
    <w:pPr>
      <w:widowControl w:val="0"/>
      <w:autoSpaceDE w:val="0"/>
      <w:autoSpaceDN w:val="0"/>
      <w:adjustRightInd w:val="0"/>
      <w:spacing w:line="307" w:lineRule="exact"/>
      <w:jc w:val="both"/>
    </w:pPr>
  </w:style>
  <w:style w:type="paragraph" w:customStyle="1" w:styleId="Style8">
    <w:name w:val="Style8"/>
    <w:basedOn w:val="a"/>
    <w:uiPriority w:val="99"/>
    <w:rsid w:val="002F01F8"/>
    <w:pPr>
      <w:widowControl w:val="0"/>
      <w:autoSpaceDE w:val="0"/>
      <w:autoSpaceDN w:val="0"/>
      <w:adjustRightInd w:val="0"/>
      <w:spacing w:line="307" w:lineRule="exact"/>
      <w:jc w:val="both"/>
    </w:pPr>
  </w:style>
  <w:style w:type="character" w:customStyle="1" w:styleId="FontStyle14">
    <w:name w:val="Font Style14"/>
    <w:basedOn w:val="a0"/>
    <w:uiPriority w:val="99"/>
    <w:rsid w:val="002F01F8"/>
    <w:rPr>
      <w:rFonts w:ascii="Times New Roman" w:hAnsi="Times New Roman" w:cs="Times New Roman" w:hint="default"/>
      <w:sz w:val="24"/>
      <w:szCs w:val="24"/>
    </w:rPr>
  </w:style>
  <w:style w:type="paragraph" w:customStyle="1" w:styleId="11">
    <w:name w:val="Без интервала1"/>
    <w:rsid w:val="00740E20"/>
    <w:pPr>
      <w:spacing w:after="0" w:line="240" w:lineRule="auto"/>
      <w:jc w:val="both"/>
    </w:pPr>
    <w:rPr>
      <w:rFonts w:ascii="Calibri" w:eastAsia="Times New Roman" w:hAnsi="Calibri" w:cs="Times New Roman"/>
      <w:lang w:eastAsia="ru-RU"/>
    </w:rPr>
  </w:style>
  <w:style w:type="table" w:styleId="aa">
    <w:name w:val="Table Grid"/>
    <w:basedOn w:val="a1"/>
    <w:uiPriority w:val="59"/>
    <w:rsid w:val="00740E20"/>
    <w:pPr>
      <w:spacing w:after="0" w:line="240" w:lineRule="auto"/>
      <w:ind w:firstLine="709"/>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64A8A"/>
    <w:rPr>
      <w:rFonts w:ascii="Times New Roman" w:eastAsia="Times New Roman" w:hAnsi="Times New Roman" w:cs="Times New Roman"/>
      <w:b/>
      <w:bCs/>
      <w:kern w:val="36"/>
      <w:sz w:val="48"/>
      <w:szCs w:val="48"/>
      <w:lang w:eastAsia="ru-RU"/>
    </w:rPr>
  </w:style>
  <w:style w:type="character" w:customStyle="1" w:styleId="FontStyle20">
    <w:name w:val="Font Style20"/>
    <w:basedOn w:val="a0"/>
    <w:uiPriority w:val="99"/>
    <w:rsid w:val="00764A8A"/>
    <w:rPr>
      <w:rFonts w:ascii="Times New Roman" w:hAnsi="Times New Roman" w:cs="Times New Roman" w:hint="default"/>
      <w:sz w:val="26"/>
      <w:szCs w:val="26"/>
    </w:rPr>
  </w:style>
  <w:style w:type="character" w:customStyle="1" w:styleId="20">
    <w:name w:val="Заголовок 2 Знак"/>
    <w:basedOn w:val="a0"/>
    <w:link w:val="2"/>
    <w:uiPriority w:val="9"/>
    <w:semiHidden/>
    <w:rsid w:val="00686C23"/>
    <w:rPr>
      <w:rFonts w:asciiTheme="majorHAnsi" w:eastAsiaTheme="majorEastAsia" w:hAnsiTheme="majorHAnsi" w:cstheme="majorBidi"/>
      <w:b/>
      <w:bCs/>
      <w:color w:val="4F81BD" w:themeColor="accent1"/>
      <w:sz w:val="26"/>
      <w:szCs w:val="26"/>
      <w:lang w:eastAsia="ru-RU"/>
    </w:rPr>
  </w:style>
  <w:style w:type="paragraph" w:customStyle="1" w:styleId="ab">
    <w:name w:val="Основной текст с абзацем"/>
    <w:autoRedefine/>
    <w:rsid w:val="00686C23"/>
    <w:pPr>
      <w:spacing w:after="0" w:line="360" w:lineRule="auto"/>
      <w:ind w:firstLine="709"/>
    </w:pPr>
    <w:rPr>
      <w:rFonts w:ascii="Times New Roman" w:eastAsia="Times New Roman" w:hAnsi="Times New Roman" w:cs="Arial"/>
      <w:bCs/>
      <w:iCs/>
      <w:sz w:val="28"/>
      <w:szCs w:val="28"/>
      <w:lang w:eastAsia="ru-RU"/>
    </w:rPr>
  </w:style>
  <w:style w:type="paragraph" w:styleId="21">
    <w:name w:val="Body Text 2"/>
    <w:basedOn w:val="a"/>
    <w:link w:val="22"/>
    <w:unhideWhenUsed/>
    <w:rsid w:val="00686C23"/>
    <w:pPr>
      <w:spacing w:after="120" w:line="480" w:lineRule="auto"/>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rsid w:val="00686C23"/>
  </w:style>
  <w:style w:type="paragraph" w:styleId="ac">
    <w:name w:val="Normal (Web)"/>
    <w:basedOn w:val="a"/>
    <w:unhideWhenUsed/>
    <w:rsid w:val="00343758"/>
    <w:pPr>
      <w:spacing w:before="100" w:beforeAutospacing="1" w:after="100" w:afterAutospacing="1"/>
    </w:pPr>
  </w:style>
  <w:style w:type="character" w:customStyle="1" w:styleId="apple-converted-space">
    <w:name w:val="apple-converted-space"/>
    <w:basedOn w:val="a0"/>
    <w:rsid w:val="00343758"/>
  </w:style>
  <w:style w:type="paragraph" w:customStyle="1" w:styleId="western">
    <w:name w:val="western"/>
    <w:basedOn w:val="a"/>
    <w:rsid w:val="00343758"/>
    <w:pPr>
      <w:spacing w:before="100" w:beforeAutospacing="1" w:after="100" w:afterAutospacing="1"/>
    </w:pPr>
  </w:style>
  <w:style w:type="paragraph" w:styleId="ad">
    <w:name w:val="header"/>
    <w:basedOn w:val="a"/>
    <w:link w:val="ae"/>
    <w:uiPriority w:val="99"/>
    <w:semiHidden/>
    <w:unhideWhenUsed/>
    <w:rsid w:val="00D472E8"/>
    <w:pPr>
      <w:tabs>
        <w:tab w:val="center" w:pos="4677"/>
        <w:tab w:val="right" w:pos="9355"/>
      </w:tabs>
    </w:pPr>
  </w:style>
  <w:style w:type="character" w:customStyle="1" w:styleId="ae">
    <w:name w:val="Верхний колонтитул Знак"/>
    <w:basedOn w:val="a0"/>
    <w:link w:val="ad"/>
    <w:uiPriority w:val="99"/>
    <w:semiHidden/>
    <w:rsid w:val="00D472E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D472E8"/>
    <w:pPr>
      <w:tabs>
        <w:tab w:val="center" w:pos="4677"/>
        <w:tab w:val="right" w:pos="9355"/>
      </w:tabs>
    </w:pPr>
  </w:style>
  <w:style w:type="character" w:customStyle="1" w:styleId="af0">
    <w:name w:val="Нижний колонтитул Знак"/>
    <w:basedOn w:val="a0"/>
    <w:link w:val="af"/>
    <w:uiPriority w:val="99"/>
    <w:rsid w:val="00D472E8"/>
    <w:rPr>
      <w:rFonts w:ascii="Times New Roman" w:eastAsia="Times New Roman" w:hAnsi="Times New Roman" w:cs="Times New Roman"/>
      <w:sz w:val="24"/>
      <w:szCs w:val="24"/>
      <w:lang w:eastAsia="ru-RU"/>
    </w:rPr>
  </w:style>
  <w:style w:type="paragraph" w:customStyle="1" w:styleId="ConsPlusNormal">
    <w:name w:val="ConsPlusNormal"/>
    <w:rsid w:val="002D10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Без интервала Знак"/>
    <w:aliases w:val="основа Знак"/>
    <w:link w:val="a8"/>
    <w:uiPriority w:val="1"/>
    <w:rsid w:val="002D10F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5170910">
      <w:bodyDiv w:val="1"/>
      <w:marLeft w:val="0"/>
      <w:marRight w:val="0"/>
      <w:marTop w:val="0"/>
      <w:marBottom w:val="0"/>
      <w:divBdr>
        <w:top w:val="none" w:sz="0" w:space="0" w:color="auto"/>
        <w:left w:val="none" w:sz="0" w:space="0" w:color="auto"/>
        <w:bottom w:val="none" w:sz="0" w:space="0" w:color="auto"/>
        <w:right w:val="none" w:sz="0" w:space="0" w:color="auto"/>
      </w:divBdr>
    </w:div>
    <w:div w:id="982273265">
      <w:bodyDiv w:val="1"/>
      <w:marLeft w:val="0"/>
      <w:marRight w:val="0"/>
      <w:marTop w:val="0"/>
      <w:marBottom w:val="0"/>
      <w:divBdr>
        <w:top w:val="none" w:sz="0" w:space="0" w:color="auto"/>
        <w:left w:val="none" w:sz="0" w:space="0" w:color="auto"/>
        <w:bottom w:val="none" w:sz="0" w:space="0" w:color="auto"/>
        <w:right w:val="none" w:sz="0" w:space="0" w:color="auto"/>
      </w:divBdr>
    </w:div>
    <w:div w:id="1851066817">
      <w:bodyDiv w:val="1"/>
      <w:marLeft w:val="0"/>
      <w:marRight w:val="0"/>
      <w:marTop w:val="0"/>
      <w:marBottom w:val="0"/>
      <w:divBdr>
        <w:top w:val="none" w:sz="0" w:space="0" w:color="auto"/>
        <w:left w:val="none" w:sz="0" w:space="0" w:color="auto"/>
        <w:bottom w:val="none" w:sz="0" w:space="0" w:color="auto"/>
        <w:right w:val="none" w:sz="0" w:space="0" w:color="auto"/>
      </w:divBdr>
    </w:div>
    <w:div w:id="189963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992</TotalTime>
  <Pages>1</Pages>
  <Words>24453</Words>
  <Characters>139387</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Давыдова Ольга Семёновна</dc:creator>
  <cp:keywords/>
  <dc:description/>
  <cp:lastModifiedBy>KiselevaYA</cp:lastModifiedBy>
  <cp:revision>85</cp:revision>
  <cp:lastPrinted>2017-05-11T23:58:00Z</cp:lastPrinted>
  <dcterms:created xsi:type="dcterms:W3CDTF">2015-02-24T06:41:00Z</dcterms:created>
  <dcterms:modified xsi:type="dcterms:W3CDTF">2018-05-14T00:11:00Z</dcterms:modified>
</cp:coreProperties>
</file>