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5B0D32">
        <w:rPr>
          <w:rFonts w:ascii="Times New Roman" w:hAnsi="Times New Roman"/>
          <w:b/>
          <w:bCs/>
          <w:sz w:val="32"/>
          <w:szCs w:val="32"/>
        </w:rPr>
        <w:t>Е</w:t>
      </w:r>
      <w:bookmarkStart w:id="0" w:name="_GoBack"/>
      <w:bookmarkEnd w:id="0"/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F4420" w:rsidRPr="00A65565" w:rsidRDefault="005F4420" w:rsidP="005F44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56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14</w:t>
      </w:r>
      <w:r w:rsidRPr="00A6556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 сентября  </w:t>
      </w:r>
      <w:r w:rsidRPr="00A65565">
        <w:rPr>
          <w:rFonts w:ascii="Times New Roman" w:hAnsi="Times New Roman"/>
          <w:bCs/>
          <w:sz w:val="28"/>
          <w:szCs w:val="28"/>
        </w:rPr>
        <w:t>2017</w:t>
      </w:r>
      <w:r>
        <w:rPr>
          <w:rFonts w:ascii="Times New Roman" w:hAnsi="Times New Roman"/>
          <w:bCs/>
          <w:sz w:val="28"/>
          <w:szCs w:val="28"/>
        </w:rPr>
        <w:t xml:space="preserve"> года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№ 96</w:t>
      </w: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C6C" w:rsidRDefault="009C1C6C" w:rsidP="009C1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C6C" w:rsidRDefault="009C1C6C" w:rsidP="009C1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C6C" w:rsidRDefault="009C1C6C" w:rsidP="009C1C6C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410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941015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92</w:t>
      </w:r>
    </w:p>
    <w:p w:rsidR="009C1C6C" w:rsidRDefault="009C1C6C" w:rsidP="009C1C6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C6C" w:rsidRPr="00941015" w:rsidRDefault="009C1C6C" w:rsidP="009C1C6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9C1C6C" w:rsidRDefault="009C1C6C" w:rsidP="009C1C6C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</w:t>
      </w:r>
      <w:r>
        <w:rPr>
          <w:rFonts w:ascii="Times New Roman" w:hAnsi="Times New Roman"/>
          <w:sz w:val="28"/>
          <w:szCs w:val="28"/>
        </w:rPr>
        <w:t xml:space="preserve">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470D01">
        <w:rPr>
          <w:rFonts w:ascii="Times New Roman" w:hAnsi="Times New Roman"/>
          <w:sz w:val="28"/>
          <w:szCs w:val="28"/>
          <w:lang w:eastAsia="ru-RU"/>
        </w:rPr>
        <w:t xml:space="preserve">соответствии с Трудовым кодексом Российской Федерации,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14.10.2008 N 39-ЗЗК 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края», </w:t>
      </w:r>
      <w:r w:rsidRPr="00470D01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 N 382 "О</w:t>
      </w:r>
      <w:proofErr w:type="gramEnd"/>
      <w:r w:rsidRPr="00470D01">
        <w:rPr>
          <w:rFonts w:ascii="Times New Roman" w:hAnsi="Times New Roman"/>
          <w:sz w:val="28"/>
          <w:szCs w:val="28"/>
          <w:lang w:eastAsia="ru-RU"/>
        </w:rPr>
        <w:t xml:space="preserve"> базовых </w:t>
      </w:r>
      <w:proofErr w:type="gramStart"/>
      <w:r w:rsidRPr="00470D01">
        <w:rPr>
          <w:rFonts w:ascii="Times New Roman" w:hAnsi="Times New Roman"/>
          <w:sz w:val="28"/>
          <w:szCs w:val="28"/>
          <w:lang w:eastAsia="ru-RU"/>
        </w:rPr>
        <w:t>окладах</w:t>
      </w:r>
      <w:proofErr w:type="gramEnd"/>
      <w:r w:rsidRPr="00470D01">
        <w:rPr>
          <w:rFonts w:ascii="Times New Roman" w:hAnsi="Times New Roman"/>
          <w:sz w:val="28"/>
          <w:szCs w:val="28"/>
          <w:lang w:eastAsia="ru-RU"/>
        </w:rPr>
        <w:t xml:space="preserve"> (базовых должностных окладах), базовых ставках заработной платы по профессионально-квалификационным группам </w:t>
      </w:r>
      <w:proofErr w:type="gramStart"/>
      <w:r w:rsidRPr="00470D01">
        <w:rPr>
          <w:rFonts w:ascii="Times New Roman" w:hAnsi="Times New Roman"/>
          <w:sz w:val="28"/>
          <w:szCs w:val="28"/>
          <w:lang w:eastAsia="ru-RU"/>
        </w:rPr>
        <w:t xml:space="preserve">работников государственных учреждений Забайкальского края",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30F6A">
        <w:rPr>
          <w:rFonts w:ascii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30F6A">
        <w:rPr>
          <w:rFonts w:ascii="Times New Roman" w:hAnsi="Times New Roman"/>
          <w:sz w:val="28"/>
          <w:szCs w:val="28"/>
          <w:lang w:eastAsia="ru-RU"/>
        </w:rPr>
        <w:t xml:space="preserve"> Совета муниципального района "Город Краснокаменск и Краснокаменский район"</w:t>
      </w:r>
      <w:r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30F6A">
        <w:rPr>
          <w:rFonts w:ascii="Times New Roman" w:hAnsi="Times New Roman"/>
          <w:sz w:val="28"/>
          <w:szCs w:val="28"/>
          <w:lang w:eastAsia="ru-RU"/>
        </w:rPr>
        <w:t xml:space="preserve"> от 24.12.2014 N 120 "Об утверждении Положения об оплате труда работников муниципальных организаций (учреждений), финансируемых из бюджета муниципального района "</w:t>
      </w:r>
      <w:r w:rsidRPr="00A60C67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район" Забайкальского края"</w:t>
      </w:r>
      <w:r>
        <w:rPr>
          <w:rFonts w:ascii="Times New Roman" w:hAnsi="Times New Roman"/>
          <w:sz w:val="28"/>
          <w:szCs w:val="28"/>
          <w:lang w:eastAsia="ru-RU"/>
        </w:rPr>
        <w:t xml:space="preserve">, руководствуясь ст. 31 Устава муниципального района «Город Краснокаменск и Краснокаменский район» Забайкальского края Администрация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района «Город Краснокаменск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Краснокаменский район» Забайкальского края</w:t>
      </w:r>
    </w:p>
    <w:p w:rsidR="009C1C6C" w:rsidRDefault="009C1C6C" w:rsidP="009C1C6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1C6C" w:rsidRPr="009C1C6C" w:rsidRDefault="009C1C6C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 Положение об оплате труда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утвержденное постановлением Администрация муниципального района «Город Краснокаменск и Краснокаменский район» Забайкальского края от 24.08.2017 </w:t>
      </w:r>
      <w:r w:rsidRPr="009C1C6C">
        <w:rPr>
          <w:rFonts w:ascii="Times New Roman" w:hAnsi="Times New Roman"/>
          <w:sz w:val="28"/>
          <w:szCs w:val="28"/>
          <w:lang w:eastAsia="ru-RU"/>
        </w:rPr>
        <w:t>№ 92 следующие изменения:</w:t>
      </w:r>
    </w:p>
    <w:p w:rsidR="00271377" w:rsidRDefault="000B3942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Приложения № 1, 3, 4</w:t>
      </w:r>
      <w:r w:rsidR="009C1C6C" w:rsidRPr="009C1C6C">
        <w:rPr>
          <w:rFonts w:ascii="Times New Roman" w:hAnsi="Times New Roman"/>
          <w:sz w:val="28"/>
          <w:szCs w:val="28"/>
        </w:rPr>
        <w:t xml:space="preserve"> к </w:t>
      </w:r>
      <w:r w:rsidR="009C1C6C">
        <w:rPr>
          <w:rFonts w:ascii="Times New Roman" w:hAnsi="Times New Roman"/>
          <w:sz w:val="28"/>
          <w:szCs w:val="28"/>
        </w:rPr>
        <w:t xml:space="preserve">Положению об оплате труда работников </w:t>
      </w:r>
      <w:r w:rsidR="009C1C6C"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 w:rsidR="009C1C6C">
        <w:rPr>
          <w:rFonts w:ascii="Times New Roman" w:hAnsi="Times New Roman"/>
          <w:sz w:val="28"/>
          <w:szCs w:val="28"/>
          <w:lang w:eastAsia="ru-RU"/>
        </w:rPr>
        <w:t>,</w:t>
      </w:r>
      <w:r w:rsidR="009C1C6C"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C6C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Администрация муниципального района «Город Краснокаменск и Краснокаменский район» Забайкальского края от 24.08.2017 </w:t>
      </w:r>
      <w:r w:rsidR="009C1C6C" w:rsidRPr="009C1C6C">
        <w:rPr>
          <w:rFonts w:ascii="Times New Roman" w:hAnsi="Times New Roman"/>
          <w:sz w:val="28"/>
          <w:szCs w:val="28"/>
          <w:lang w:eastAsia="ru-RU"/>
        </w:rPr>
        <w:t>№ 92</w:t>
      </w:r>
      <w:r w:rsidR="009C1C6C" w:rsidRPr="009C1C6C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</w:t>
      </w:r>
      <w:r>
        <w:rPr>
          <w:rFonts w:ascii="Times New Roman" w:hAnsi="Times New Roman"/>
          <w:sz w:val="28"/>
          <w:szCs w:val="28"/>
        </w:rPr>
        <w:t>ям</w:t>
      </w:r>
      <w:r w:rsidR="009C1C6C" w:rsidRPr="009C1C6C">
        <w:rPr>
          <w:rFonts w:ascii="Times New Roman" w:hAnsi="Times New Roman"/>
          <w:sz w:val="28"/>
          <w:szCs w:val="28"/>
        </w:rPr>
        <w:t xml:space="preserve"> № </w:t>
      </w:r>
      <w:r w:rsidR="009C1C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2, 3</w:t>
      </w:r>
      <w:r w:rsidR="009C1C6C" w:rsidRPr="009C1C6C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271377" w:rsidRPr="00271377" w:rsidRDefault="009C1C6C" w:rsidP="002713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377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271377" w:rsidRPr="00271377">
        <w:rPr>
          <w:rFonts w:ascii="Times New Roman" w:hAnsi="Times New Roman"/>
          <w:color w:val="000000" w:themeColor="text1"/>
          <w:sz w:val="28"/>
          <w:szCs w:val="28"/>
        </w:rPr>
        <w:t>Пункт 4.3. раздела 4 «</w:t>
      </w:r>
      <w:r w:rsidR="00271377" w:rsidRPr="002713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и условия установления стимулирующих выплат» изложить в следующей редакции:</w:t>
      </w:r>
    </w:p>
    <w:p w:rsidR="00271377" w:rsidRPr="00F63323" w:rsidRDefault="00271377" w:rsidP="0027137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2713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Стимулирующая надбавка за выслугу лет к должностному окладу, ставке заработной плате всем работникам производится дифференцированно в зависимости от стажа работы, дающего право на получение этой стимулирующей выплаты, и устанавливается локальным нормативным актом </w:t>
      </w:r>
      <w:r w:rsidRPr="002713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муниципальной организации дополнительного образования</w:t>
      </w:r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учетом мнения выборного органа первичной профсоюзной организации в следующих размерах:</w:t>
      </w:r>
    </w:p>
    <w:p w:rsidR="00271377" w:rsidRPr="008E73DB" w:rsidRDefault="00271377" w:rsidP="00271377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3DB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71377" w:rsidRPr="008E73DB" w:rsidTr="004466BA"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надбавки (в процентах от должностного оклада)</w:t>
            </w:r>
          </w:p>
        </w:tc>
      </w:tr>
      <w:tr w:rsidR="00271377" w:rsidRPr="008E73DB" w:rsidTr="004466BA"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1377" w:rsidRPr="008E73DB" w:rsidTr="004466BA"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1377" w:rsidRPr="008E73DB" w:rsidTr="004466BA"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71377" w:rsidRPr="008E73DB" w:rsidTr="004466BA"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 до 23 лет</w:t>
            </w:r>
          </w:p>
        </w:tc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71377" w:rsidRPr="008E73DB" w:rsidTr="004466BA"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23 лет</w:t>
            </w:r>
          </w:p>
        </w:tc>
        <w:tc>
          <w:tcPr>
            <w:tcW w:w="4785" w:type="dxa"/>
            <w:shd w:val="clear" w:color="auto" w:fill="auto"/>
          </w:tcPr>
          <w:p w:rsidR="00271377" w:rsidRPr="008E73DB" w:rsidRDefault="00271377" w:rsidP="00271377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71377" w:rsidRDefault="00271377" w:rsidP="0027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71377" w:rsidRPr="00271377" w:rsidRDefault="00271377" w:rsidP="005B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13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Надбавка за выслугу лет начисляется исходя из должностного оклада, ставки заработной платы (без учета премий и иных стимулирующих выплат) работника и выплачивается ежемесячно одновременно с заработной платой.</w:t>
      </w:r>
    </w:p>
    <w:p w:rsidR="00271377" w:rsidRPr="00271377" w:rsidRDefault="00271377" w:rsidP="005B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временном совместительстве надбавка за выслугу лет начисляется на должностной оклад, ставку заработной платы по основной работе.</w:t>
      </w:r>
    </w:p>
    <w:p w:rsidR="00271377" w:rsidRPr="00271377" w:rsidRDefault="00271377" w:rsidP="005B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Надбавка за выслугу лет учитывается во всех случаях исчисления среднего заработка.</w:t>
      </w:r>
    </w:p>
    <w:p w:rsidR="00271377" w:rsidRPr="00271377" w:rsidRDefault="00271377" w:rsidP="005B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Надбавка за выслугу лет выплачивается с момента возникновения права на назначение этой надбавки.</w:t>
      </w:r>
    </w:p>
    <w:p w:rsidR="00271377" w:rsidRPr="00271377" w:rsidRDefault="00271377" w:rsidP="005B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том случае,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отпусках, в отпуске без </w:t>
      </w:r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сохранения заработной платы, а также в период его временной нетрудоспособности,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</w:t>
      </w:r>
      <w:proofErr w:type="gramEnd"/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отпуска, временной нетрудоспособности, повышения квалификации.</w:t>
      </w:r>
    </w:p>
    <w:p w:rsidR="00271377" w:rsidRPr="00F63323" w:rsidRDefault="00271377" w:rsidP="005B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переводе педагогического работника из одной образовательной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63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рганизации в другую образовательную организацию стаж работы сохраняется.</w:t>
      </w:r>
    </w:p>
    <w:p w:rsidR="00271377" w:rsidRPr="00271377" w:rsidRDefault="00271377" w:rsidP="005B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E73DB">
        <w:rPr>
          <w:rFonts w:ascii="Times New Roman" w:hAnsi="Times New Roman"/>
          <w:sz w:val="28"/>
          <w:szCs w:val="28"/>
          <w:lang w:eastAsia="ru-RU"/>
        </w:rPr>
        <w:t xml:space="preserve">Выплата надбавки за стаж непрерывной работы медицинским работникам в </w:t>
      </w:r>
      <w:r w:rsidRPr="008E73DB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организациях дополнительного образования</w:t>
      </w:r>
      <w:r w:rsidRPr="008E73DB">
        <w:rPr>
          <w:rFonts w:ascii="Times New Roman" w:hAnsi="Times New Roman"/>
          <w:sz w:val="28"/>
          <w:szCs w:val="28"/>
          <w:lang w:eastAsia="ru-RU"/>
        </w:rPr>
        <w:t xml:space="preserve"> осуществляется ежемес</w:t>
      </w:r>
      <w:r w:rsidRPr="0089671B">
        <w:rPr>
          <w:rFonts w:ascii="Times New Roman" w:hAnsi="Times New Roman"/>
          <w:sz w:val="28"/>
          <w:szCs w:val="28"/>
          <w:lang w:eastAsia="ru-RU"/>
        </w:rPr>
        <w:t xml:space="preserve">ячно от оклада (должностного оклада), ставки заработной платы в размере 30 % к окладу (должностному окладу), ставки заработной платы за первые три года и по 25 % за каждые последующие два года непрерывной работы, но не выше 80 % к окладу (должностному окладу), </w:t>
      </w:r>
      <w:r w:rsidRPr="002713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ставки заработной платы.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5B0D32" w:rsidRDefault="00271377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B0D32" w:rsidRPr="00271377">
        <w:rPr>
          <w:rFonts w:ascii="Times New Roman" w:hAnsi="Times New Roman"/>
          <w:color w:val="000000" w:themeColor="text1"/>
          <w:sz w:val="28"/>
          <w:szCs w:val="28"/>
        </w:rPr>
        <w:t>Пункт 4.</w:t>
      </w:r>
      <w:r w:rsidR="005B0D3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B0D32" w:rsidRPr="00271377">
        <w:rPr>
          <w:rFonts w:ascii="Times New Roman" w:hAnsi="Times New Roman"/>
          <w:color w:val="000000" w:themeColor="text1"/>
          <w:sz w:val="28"/>
          <w:szCs w:val="28"/>
        </w:rPr>
        <w:t>. раздела 4 «</w:t>
      </w:r>
      <w:r w:rsidR="005B0D32" w:rsidRPr="002713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и условия установления стимулирующих выплат» </w:t>
      </w:r>
      <w:r w:rsidR="005B0D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исключить.</w:t>
      </w:r>
    </w:p>
    <w:p w:rsidR="000548D9" w:rsidRDefault="005B0D32" w:rsidP="005B0D3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548D9" w:rsidRPr="000548D9">
        <w:rPr>
          <w:rFonts w:ascii="Times New Roman" w:hAnsi="Times New Roman"/>
          <w:sz w:val="28"/>
          <w:szCs w:val="28"/>
        </w:rPr>
        <w:t xml:space="preserve">Пункт 5.3. раздела </w:t>
      </w:r>
      <w:r w:rsidR="000548D9" w:rsidRPr="000548D9">
        <w:rPr>
          <w:rFonts w:ascii="Times New Roman" w:eastAsia="Times New Roman" w:hAnsi="Times New Roman"/>
          <w:sz w:val="28"/>
          <w:szCs w:val="28"/>
          <w:lang w:eastAsia="ru-RU"/>
        </w:rPr>
        <w:t>5 «Порядок и условия оплаты труда руководителя и заместителей руководителя»</w:t>
      </w:r>
      <w:r w:rsidR="000548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548D9" w:rsidRDefault="000548D9" w:rsidP="005B0D3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4B2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Должностной оклад руководителя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A60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дополнительного образования</w:t>
      </w:r>
      <w:r w:rsidRPr="00904B2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образованием Администрации муниципального района «Город Краснокаменск и Краснокаменский район» Забайкальского края</w:t>
      </w:r>
      <w:r w:rsidRPr="00904B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дифференциации муниципального учреждения дополнительного образования по группам по оплате труда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таблице 2.</w:t>
      </w:r>
    </w:p>
    <w:p w:rsidR="000548D9" w:rsidRDefault="000548D9" w:rsidP="00271377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559"/>
        <w:gridCol w:w="1701"/>
        <w:gridCol w:w="1524"/>
      </w:tblGrid>
      <w:tr w:rsidR="000548D9" w:rsidRPr="00282CA1" w:rsidTr="00653D8E">
        <w:tc>
          <w:tcPr>
            <w:tcW w:w="3227" w:type="dxa"/>
            <w:vMerge w:val="restart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(вид) образовательного учреждения</w:t>
            </w:r>
          </w:p>
        </w:tc>
        <w:tc>
          <w:tcPr>
            <w:tcW w:w="6343" w:type="dxa"/>
            <w:gridSpan w:val="4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Группа, к которой учреждение относится по оплате труда руководителей по сумме балов</w:t>
            </w:r>
          </w:p>
        </w:tc>
      </w:tr>
      <w:tr w:rsidR="000548D9" w:rsidRPr="00282CA1" w:rsidTr="00653D8E">
        <w:tc>
          <w:tcPr>
            <w:tcW w:w="3227" w:type="dxa"/>
            <w:vMerge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59" w:type="dxa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1" w:type="dxa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24" w:type="dxa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0548D9" w:rsidRPr="00282CA1" w:rsidTr="00653D8E">
        <w:tc>
          <w:tcPr>
            <w:tcW w:w="3227" w:type="dxa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24" w:type="dxa"/>
          </w:tcPr>
          <w:p w:rsidR="000548D9" w:rsidRPr="00CE6EC7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548D9" w:rsidRPr="00282CA1" w:rsidTr="00653D8E">
        <w:tc>
          <w:tcPr>
            <w:tcW w:w="3227" w:type="dxa"/>
          </w:tcPr>
          <w:p w:rsidR="000548D9" w:rsidRPr="00C935CB" w:rsidRDefault="000548D9" w:rsidP="002713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учреждения дополнитель</w:t>
            </w: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образования</w:t>
            </w:r>
          </w:p>
        </w:tc>
        <w:tc>
          <w:tcPr>
            <w:tcW w:w="1559" w:type="dxa"/>
          </w:tcPr>
          <w:p w:rsidR="000548D9" w:rsidRPr="00C935CB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</w:tcPr>
          <w:p w:rsidR="000548D9" w:rsidRPr="00C935CB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</w:tcPr>
          <w:p w:rsidR="000548D9" w:rsidRPr="00C935CB" w:rsidRDefault="000548D9" w:rsidP="002713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</w:tcPr>
          <w:p w:rsidR="000548D9" w:rsidRPr="00C935CB" w:rsidRDefault="000548D9" w:rsidP="002713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0548D9" w:rsidRDefault="000548D9" w:rsidP="00271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8D9" w:rsidRPr="000548D9" w:rsidRDefault="000548D9" w:rsidP="0027137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8D9">
        <w:rPr>
          <w:rFonts w:ascii="Times New Roman" w:hAnsi="Times New Roman"/>
          <w:sz w:val="28"/>
          <w:szCs w:val="28"/>
        </w:rPr>
        <w:t>1.</w:t>
      </w:r>
      <w:r w:rsidR="005B0D32">
        <w:rPr>
          <w:rFonts w:ascii="Times New Roman" w:hAnsi="Times New Roman"/>
          <w:sz w:val="28"/>
          <w:szCs w:val="28"/>
        </w:rPr>
        <w:t>5</w:t>
      </w:r>
      <w:r w:rsidRPr="000548D9">
        <w:rPr>
          <w:rFonts w:ascii="Times New Roman" w:hAnsi="Times New Roman"/>
          <w:sz w:val="28"/>
          <w:szCs w:val="28"/>
        </w:rPr>
        <w:t xml:space="preserve">. Абзац 1 пункта  </w:t>
      </w:r>
      <w:r w:rsidRPr="000548D9"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Pr="000548D9">
        <w:rPr>
          <w:rFonts w:ascii="Times New Roman" w:hAnsi="Times New Roman"/>
          <w:sz w:val="28"/>
          <w:szCs w:val="28"/>
        </w:rPr>
        <w:t xml:space="preserve">раздела </w:t>
      </w:r>
      <w:r w:rsidRPr="000548D9">
        <w:rPr>
          <w:rFonts w:ascii="Times New Roman" w:eastAsia="Times New Roman" w:hAnsi="Times New Roman"/>
          <w:sz w:val="28"/>
          <w:szCs w:val="28"/>
          <w:lang w:eastAsia="ru-RU"/>
        </w:rPr>
        <w:t>5 «Порядок и условия оплаты труда руководителя и заместителей руководителя» изложить в следующей редакции:</w:t>
      </w:r>
    </w:p>
    <w:p w:rsidR="000548D9" w:rsidRPr="008628D7" w:rsidRDefault="000548D9" w:rsidP="0027137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8D9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«Размер должностного оклада руководителю, устанавливает Комитет </w:t>
      </w:r>
      <w:proofErr w:type="gramStart"/>
      <w:r w:rsidRPr="000548D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054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548D9">
        <w:rPr>
          <w:rFonts w:ascii="Times New Roman" w:eastAsia="Times New Roman" w:hAnsi="Times New Roman"/>
          <w:sz w:val="28"/>
          <w:szCs w:val="28"/>
          <w:lang w:eastAsia="ru-RU"/>
        </w:rPr>
        <w:t>управлением</w:t>
      </w:r>
      <w:proofErr w:type="gramEnd"/>
      <w:r w:rsidRPr="000548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образованием Администрации муниципального района «Город Краснокаменск и Краснокаменский район» Забайкальского края, в соответствии с Приложением № 6 настоящего постановления.».</w:t>
      </w:r>
    </w:p>
    <w:p w:rsidR="000548D9" w:rsidRDefault="000548D9" w:rsidP="00271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0D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Положение об оплате труда работников </w:t>
      </w:r>
      <w:r w:rsidRPr="00941015">
        <w:rPr>
          <w:rFonts w:ascii="Times New Roman" w:hAnsi="Times New Roman"/>
          <w:sz w:val="28"/>
          <w:szCs w:val="28"/>
          <w:lang w:eastAsia="ru-RU"/>
        </w:rPr>
        <w:t>муниципальных организаций дополнительного образования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утвержденное постановлением Администрация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«Город Краснокаменск и Краснокаменский район» Забайкальского края от 24.08.2017 </w:t>
      </w:r>
      <w:r w:rsidRPr="009C1C6C">
        <w:rPr>
          <w:rFonts w:ascii="Times New Roman" w:hAnsi="Times New Roman"/>
          <w:sz w:val="28"/>
          <w:szCs w:val="28"/>
          <w:lang w:eastAsia="ru-RU"/>
        </w:rPr>
        <w:t>№ 92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приложением № 6</w:t>
      </w:r>
      <w:r w:rsidRPr="000548D9">
        <w:rPr>
          <w:rFonts w:ascii="Times New Roman" w:hAnsi="Times New Roman"/>
          <w:sz w:val="28"/>
          <w:szCs w:val="28"/>
        </w:rPr>
        <w:t xml:space="preserve"> </w:t>
      </w:r>
      <w:r w:rsidRPr="009C1C6C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0B3942">
        <w:rPr>
          <w:rFonts w:ascii="Times New Roman" w:hAnsi="Times New Roman"/>
          <w:sz w:val="28"/>
          <w:szCs w:val="28"/>
        </w:rPr>
        <w:t>4</w:t>
      </w:r>
      <w:r w:rsidRPr="009C1C6C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5B0D32" w:rsidRDefault="009C1C6C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 xml:space="preserve">и </w:t>
      </w:r>
      <w:r w:rsidR="005B0D32" w:rsidRPr="005B0D32">
        <w:rPr>
          <w:rFonts w:ascii="Times New Roman" w:hAnsi="Times New Roman"/>
          <w:sz w:val="28"/>
          <w:szCs w:val="28"/>
        </w:rPr>
        <w:t>распространяет своё действие на правоотношения, возникшие с 01.09.2017 года.</w:t>
      </w:r>
    </w:p>
    <w:p w:rsidR="009C1C6C" w:rsidRDefault="009C1C6C" w:rsidP="005B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9C1C6C" w:rsidRDefault="009C1C6C" w:rsidP="009C1C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8D9" w:rsidRDefault="000548D9" w:rsidP="009C1C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1C6C" w:rsidRDefault="009C1C6C" w:rsidP="009C1C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B0D32" w:rsidRPr="005B0D32">
        <w:rPr>
          <w:rFonts w:ascii="Times New Roman" w:hAnsi="Times New Roman" w:cs="Times New Roman"/>
          <w:sz w:val="28"/>
          <w:szCs w:val="28"/>
        </w:rPr>
        <w:t xml:space="preserve">А.У </w:t>
      </w:r>
      <w:proofErr w:type="spellStart"/>
      <w:r w:rsidR="005B0D32" w:rsidRPr="005B0D3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22658D" w:rsidRDefault="0022658D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p w:rsidR="00705232" w:rsidRDefault="00705232"/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705232" w:rsidTr="00705232">
        <w:tc>
          <w:tcPr>
            <w:tcW w:w="4785" w:type="dxa"/>
          </w:tcPr>
          <w:p w:rsid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</w:t>
            </w:r>
            <w:r w:rsidR="000B3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5F442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F4420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sz w:val="24"/>
                <w:szCs w:val="24"/>
              </w:rPr>
              <w:t>2017 г. №</w:t>
            </w:r>
            <w:r w:rsidR="005F4420">
              <w:rPr>
                <w:rFonts w:ascii="Times New Roman" w:hAnsi="Times New Roman"/>
                <w:sz w:val="24"/>
                <w:szCs w:val="24"/>
              </w:rPr>
              <w:t xml:space="preserve">  96</w:t>
            </w:r>
          </w:p>
          <w:p w:rsidR="00705232" w:rsidRP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232" w:rsidRDefault="00705232" w:rsidP="00705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5232" w:rsidRPr="00D552E0" w:rsidRDefault="00705232" w:rsidP="00705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52E0">
        <w:rPr>
          <w:rFonts w:ascii="Times New Roman" w:hAnsi="Times New Roman"/>
          <w:b/>
          <w:sz w:val="28"/>
          <w:szCs w:val="28"/>
          <w:lang w:eastAsia="ru-RU"/>
        </w:rPr>
        <w:t>ПРОФЕССИОНАЛЬНЫЕ КВАЛИФИКАЦИОННЫЕ ГРУППЫ ДОЛЖНОСТЕЙ РАБОТНИКОВ ОБРАЗОВАНИЯ</w:t>
      </w:r>
    </w:p>
    <w:p w:rsidR="00705232" w:rsidRDefault="00705232" w:rsidP="007052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5232" w:rsidRPr="00D552E0" w:rsidRDefault="00705232" w:rsidP="0070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552E0">
        <w:rPr>
          <w:rFonts w:ascii="Times New Roman" w:hAnsi="Times New Roman"/>
          <w:sz w:val="28"/>
          <w:szCs w:val="28"/>
          <w:lang w:eastAsia="ru-RU"/>
        </w:rPr>
        <w:t>Профессиональная квалификационная группа должностей</w:t>
      </w: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52E0">
        <w:rPr>
          <w:rFonts w:ascii="Times New Roman" w:hAnsi="Times New Roman"/>
          <w:sz w:val="28"/>
          <w:szCs w:val="28"/>
          <w:lang w:eastAsia="ru-RU"/>
        </w:rPr>
        <w:t>педагогических работников</w:t>
      </w:r>
    </w:p>
    <w:p w:rsidR="00705232" w:rsidRPr="00D552E0" w:rsidRDefault="00705232" w:rsidP="00705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59" w:type="dxa"/>
        <w:tblInd w:w="63" w:type="dxa"/>
        <w:tblLayout w:type="fixed"/>
        <w:tblLook w:val="04A0"/>
      </w:tblPr>
      <w:tblGrid>
        <w:gridCol w:w="1038"/>
        <w:gridCol w:w="6520"/>
        <w:gridCol w:w="1701"/>
      </w:tblGrid>
      <w:tr w:rsidR="00705232" w:rsidRPr="00705232" w:rsidTr="00705232">
        <w:trPr>
          <w:trHeight w:val="99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32" w:rsidRPr="00705232" w:rsidRDefault="00705232" w:rsidP="0070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32" w:rsidRPr="00705232" w:rsidRDefault="00705232" w:rsidP="00631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31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 квалификационная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5543</w:t>
            </w: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5949</w:t>
            </w: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 –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32" w:rsidRPr="00705232" w:rsidRDefault="00705232" w:rsidP="00631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31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 квалификационная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5543</w:t>
            </w: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5949</w:t>
            </w: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232" w:rsidRPr="00705232" w:rsidTr="00705232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Методист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232" w:rsidRPr="00705232" w:rsidTr="00705232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2" w:rsidRPr="00705232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232" w:rsidRPr="00705232" w:rsidRDefault="00705232" w:rsidP="00631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31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05232" w:rsidRPr="00705232" w:rsidTr="00631F61">
        <w:trPr>
          <w:trHeight w:val="6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2" w:rsidRPr="00705232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 квалификационная категория (для методистов, инструкторов-методистов, старших методистов и старших инструкторов-методистов)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32" w:rsidRPr="00705232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5543</w:t>
            </w:r>
          </w:p>
        </w:tc>
      </w:tr>
      <w:tr w:rsidR="00631F61" w:rsidRPr="00705232" w:rsidTr="00631F61">
        <w:trPr>
          <w:trHeight w:val="63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F61" w:rsidRPr="00705232" w:rsidRDefault="00631F61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61" w:rsidRPr="00705232" w:rsidRDefault="00631F61" w:rsidP="00653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F61" w:rsidRPr="00705232" w:rsidRDefault="00631F61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5949</w:t>
            </w:r>
          </w:p>
        </w:tc>
      </w:tr>
    </w:tbl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F61" w:rsidRDefault="00631F61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F61" w:rsidRDefault="00631F61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F61" w:rsidRDefault="00631F61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3942" w:rsidRDefault="000B394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0B3942" w:rsidTr="000B3942">
        <w:tc>
          <w:tcPr>
            <w:tcW w:w="4927" w:type="dxa"/>
          </w:tcPr>
          <w:p w:rsidR="000B3942" w:rsidRDefault="000B3942" w:rsidP="000B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2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5F4420" w:rsidRDefault="005F4420" w:rsidP="005F4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«14» сентября 2017 г. №  96</w:t>
            </w:r>
          </w:p>
          <w:p w:rsidR="000B3942" w:rsidRDefault="000B3942" w:rsidP="000B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B3942" w:rsidRDefault="000B3942" w:rsidP="000B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3942" w:rsidRPr="00DB333E" w:rsidRDefault="000B3942" w:rsidP="000B3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0B3942" w:rsidRPr="00DB333E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"ОБЩЕОТРАСЛЕВЫХ ПРОФЕССИЙ РАБОЧИХ"</w:t>
      </w:r>
    </w:p>
    <w:p w:rsidR="000B3942" w:rsidRPr="00DB333E" w:rsidRDefault="000B3942" w:rsidP="000B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B3942" w:rsidRPr="00DB333E" w:rsidRDefault="000B3942" w:rsidP="000B39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1.1. Профессиональная квалификационная группа</w:t>
      </w:r>
    </w:p>
    <w:p w:rsidR="000B3942" w:rsidRPr="00DB333E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"Общеотраслевые профессии рабочих первого уровня"</w:t>
      </w:r>
    </w:p>
    <w:p w:rsidR="000B3942" w:rsidRPr="00DB333E" w:rsidRDefault="000B3942" w:rsidP="000B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0B3942" w:rsidRPr="000B3942" w:rsidTr="00CB6E66">
        <w:tc>
          <w:tcPr>
            <w:tcW w:w="2694" w:type="dxa"/>
          </w:tcPr>
          <w:p w:rsidR="000B3942" w:rsidRPr="000B3942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0B3942" w:rsidRPr="000B3942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0B3942" w:rsidRPr="000B3942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0B3942" w:rsidRPr="00DB333E" w:rsidTr="00CB6E66">
        <w:tc>
          <w:tcPr>
            <w:tcW w:w="2694" w:type="dxa"/>
          </w:tcPr>
          <w:p w:rsidR="000B3942" w:rsidRPr="000B3942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0B3942" w:rsidRPr="000B3942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2, квалификационных разрядов в соответствии с Единым квалификационным </w:t>
            </w:r>
            <w:hyperlink r:id="rId5" w:history="1">
              <w:r w:rsidRPr="000B3942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0B3942" w:rsidRPr="000B3942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гардеробщик; дворник; сторож (вахтер); уборщик служебных помещений; рабочий по комплексному обслуживанию и ремонту зданий; </w:t>
            </w:r>
            <w:proofErr w:type="spellStart"/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хлораторщик</w:t>
            </w:r>
            <w:proofErr w:type="spellEnd"/>
          </w:p>
        </w:tc>
        <w:tc>
          <w:tcPr>
            <w:tcW w:w="1984" w:type="dxa"/>
          </w:tcPr>
          <w:p w:rsidR="000B3942" w:rsidRPr="00DB333E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3300</w:t>
            </w:r>
          </w:p>
        </w:tc>
      </w:tr>
    </w:tbl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Pr="00DB333E" w:rsidRDefault="000B3942" w:rsidP="000B39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1.2. Профессиональная квалификационная группа</w:t>
      </w:r>
    </w:p>
    <w:p w:rsidR="000B3942" w:rsidRPr="00DB333E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B333E">
        <w:rPr>
          <w:rFonts w:ascii="Times New Roman" w:hAnsi="Times New Roman"/>
          <w:bCs/>
          <w:sz w:val="28"/>
          <w:szCs w:val="28"/>
          <w:lang w:eastAsia="ru-RU"/>
        </w:rPr>
        <w:t>"Общеотраслевые профессии рабочих второго уровня"</w:t>
      </w:r>
    </w:p>
    <w:p w:rsidR="000B3942" w:rsidRPr="00DB333E" w:rsidRDefault="000B3942" w:rsidP="000B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0B3942" w:rsidRPr="00DB333E" w:rsidTr="000B3942">
        <w:trPr>
          <w:trHeight w:val="1148"/>
        </w:trPr>
        <w:tc>
          <w:tcPr>
            <w:tcW w:w="2694" w:type="dxa"/>
          </w:tcPr>
          <w:p w:rsidR="000B3942" w:rsidRPr="00DB333E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0B3942" w:rsidRPr="00DB333E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0B3942" w:rsidRPr="00DB333E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0B3942" w:rsidRPr="00DB333E" w:rsidTr="000B3942">
        <w:tc>
          <w:tcPr>
            <w:tcW w:w="2694" w:type="dxa"/>
          </w:tcPr>
          <w:p w:rsidR="000B3942" w:rsidRPr="00DB333E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1" w:name="Par26"/>
            <w:bookmarkEnd w:id="1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4932" w:type="dxa"/>
          </w:tcPr>
          <w:p w:rsidR="000B3942" w:rsidRPr="00DB333E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квалификационного разряда в соответствии с Единым квалификационным </w:t>
            </w:r>
            <w:hyperlink r:id="rId6" w:history="1">
              <w:r w:rsidRPr="00DB333E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DB33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 и профессий рабочих</w:t>
            </w:r>
            <w:r w:rsidRPr="001639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водитель </w:t>
            </w:r>
          </w:p>
        </w:tc>
        <w:tc>
          <w:tcPr>
            <w:tcW w:w="1984" w:type="dxa"/>
          </w:tcPr>
          <w:p w:rsidR="000B3942" w:rsidRPr="00DB333E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4015</w:t>
            </w:r>
          </w:p>
        </w:tc>
      </w:tr>
    </w:tbl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</w:t>
      </w: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751"/>
        <w:tblW w:w="4926" w:type="dxa"/>
        <w:tblLayout w:type="fixed"/>
        <w:tblLook w:val="04A0"/>
      </w:tblPr>
      <w:tblGrid>
        <w:gridCol w:w="4926"/>
      </w:tblGrid>
      <w:tr w:rsidR="000B3942" w:rsidRPr="00282CA1" w:rsidTr="00CB6E66">
        <w:tc>
          <w:tcPr>
            <w:tcW w:w="4926" w:type="dxa"/>
            <w:shd w:val="clear" w:color="auto" w:fill="auto"/>
          </w:tcPr>
          <w:p w:rsidR="000B3942" w:rsidRDefault="000B3942" w:rsidP="000B3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3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5F4420" w:rsidRDefault="000B3942" w:rsidP="005F4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F4420">
              <w:rPr>
                <w:rFonts w:ascii="Times New Roman" w:hAnsi="Times New Roman"/>
                <w:sz w:val="24"/>
                <w:szCs w:val="24"/>
              </w:rPr>
              <w:t>«14» сентября 2017 г. №  96</w:t>
            </w:r>
          </w:p>
          <w:p w:rsidR="000B3942" w:rsidRDefault="000B3942" w:rsidP="000B3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942" w:rsidRPr="00282CA1" w:rsidRDefault="000B3942" w:rsidP="000B39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942" w:rsidRPr="005D6F81" w:rsidRDefault="000B3942" w:rsidP="000B3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D6F81">
        <w:rPr>
          <w:rFonts w:ascii="Times New Roman" w:hAnsi="Times New Roman"/>
          <w:sz w:val="24"/>
          <w:szCs w:val="24"/>
          <w:lang w:eastAsia="ru-RU"/>
        </w:rPr>
        <w:t xml:space="preserve">ПРОФЕССИОНАЛЬНЫЕ КВАЛИФИКАЦИОННЫЕ ГРУППЫ </w:t>
      </w:r>
      <w:proofErr w:type="gramStart"/>
      <w:r w:rsidRPr="005D6F81">
        <w:rPr>
          <w:rFonts w:ascii="Times New Roman" w:hAnsi="Times New Roman"/>
          <w:sz w:val="24"/>
          <w:szCs w:val="24"/>
          <w:lang w:eastAsia="ru-RU"/>
        </w:rPr>
        <w:t>ОБЩЕОТРАСЛЕВЫХ</w:t>
      </w:r>
      <w:proofErr w:type="gramEnd"/>
    </w:p>
    <w:p w:rsidR="000B3942" w:rsidRPr="005D6F81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6F81">
        <w:rPr>
          <w:rFonts w:ascii="Times New Roman" w:hAnsi="Times New Roman"/>
          <w:sz w:val="24"/>
          <w:szCs w:val="24"/>
          <w:lang w:eastAsia="ru-RU"/>
        </w:rPr>
        <w:t>ДОЛЖНОСТЕЙ РУКОВОДИТЕЛЕЙ, СПЕЦИАЛИСТОВ И СЛУЖАЩИХ</w:t>
      </w:r>
    </w:p>
    <w:p w:rsidR="000B3942" w:rsidRPr="005D6F81" w:rsidRDefault="000B3942" w:rsidP="000B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942" w:rsidRPr="005D6F81" w:rsidRDefault="000B3942" w:rsidP="000B3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1.1. </w:t>
      </w:r>
      <w:r w:rsidRPr="005D6F81">
        <w:rPr>
          <w:rFonts w:ascii="Times New Roman" w:hAnsi="Times New Roman"/>
          <w:bCs/>
          <w:sz w:val="24"/>
          <w:szCs w:val="24"/>
          <w:lang w:eastAsia="ru-RU"/>
        </w:rPr>
        <w:t>Профессиональная квалификационная группа</w:t>
      </w:r>
    </w:p>
    <w:p w:rsidR="000B3942" w:rsidRPr="005D6F81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D6F81">
        <w:rPr>
          <w:rFonts w:ascii="Times New Roman" w:hAnsi="Times New Roman"/>
          <w:bCs/>
          <w:sz w:val="24"/>
          <w:szCs w:val="24"/>
          <w:lang w:eastAsia="ru-RU"/>
        </w:rPr>
        <w:t>"Общеотраслевые должности служащих второго уровня"</w:t>
      </w:r>
    </w:p>
    <w:p w:rsidR="000B3942" w:rsidRPr="005D6F81" w:rsidRDefault="000B3942" w:rsidP="000B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0B3942" w:rsidRPr="005D6F81" w:rsidTr="00CB6E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0B3942" w:rsidRPr="005D6F81" w:rsidTr="00CB6E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Администратор; лаборант;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4055</w:t>
            </w:r>
          </w:p>
        </w:tc>
      </w:tr>
      <w:tr w:rsidR="000B3942" w:rsidRPr="005D6F81" w:rsidTr="000B39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0B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4555</w:t>
            </w:r>
          </w:p>
        </w:tc>
      </w:tr>
    </w:tbl>
    <w:p w:rsidR="000B3942" w:rsidRDefault="000B3942" w:rsidP="000B3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B3942" w:rsidRPr="005D6F81" w:rsidRDefault="000B3942" w:rsidP="000B3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</w:t>
      </w:r>
      <w:r w:rsidRPr="005D6F81">
        <w:rPr>
          <w:rFonts w:ascii="Times New Roman" w:hAnsi="Times New Roman"/>
          <w:sz w:val="24"/>
          <w:szCs w:val="24"/>
          <w:lang w:eastAsia="ru-RU"/>
        </w:rPr>
        <w:t>. Профессиональная квалификационная группа</w:t>
      </w:r>
    </w:p>
    <w:p w:rsidR="000B3942" w:rsidRPr="005D6F81" w:rsidRDefault="000B3942" w:rsidP="000B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6F81">
        <w:rPr>
          <w:rFonts w:ascii="Times New Roman" w:hAnsi="Times New Roman"/>
          <w:sz w:val="24"/>
          <w:szCs w:val="24"/>
          <w:lang w:eastAsia="ru-RU"/>
        </w:rPr>
        <w:t>"Общеотраслевые должности служащих третьего уровня"</w:t>
      </w:r>
    </w:p>
    <w:p w:rsidR="000B3942" w:rsidRPr="005D6F81" w:rsidRDefault="000B3942" w:rsidP="000B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932"/>
        <w:gridCol w:w="1984"/>
      </w:tblGrid>
      <w:tr w:rsidR="000B3942" w:rsidRPr="005D6F81" w:rsidTr="00CB6E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0B3942" w:rsidRPr="005D6F81" w:rsidTr="00CB6E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4755</w:t>
            </w:r>
          </w:p>
        </w:tc>
      </w:tr>
      <w:tr w:rsidR="000B3942" w:rsidRPr="005D6F81" w:rsidTr="00CB6E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4855</w:t>
            </w:r>
          </w:p>
        </w:tc>
      </w:tr>
      <w:tr w:rsidR="000B3942" w:rsidRPr="005D6F81" w:rsidTr="00CB6E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F81">
              <w:rPr>
                <w:rFonts w:ascii="Times New Roman" w:hAnsi="Times New Roman"/>
                <w:sz w:val="24"/>
                <w:szCs w:val="24"/>
                <w:lang w:eastAsia="ru-RU"/>
              </w:rPr>
              <w:t>4955</w:t>
            </w:r>
          </w:p>
        </w:tc>
      </w:tr>
      <w:tr w:rsidR="000B3942" w:rsidRPr="005D6F81" w:rsidTr="00CB6E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0B3942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0B3942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942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2" w:rsidRPr="005D6F81" w:rsidRDefault="000B3942" w:rsidP="00CB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5234</w:t>
            </w:r>
          </w:p>
        </w:tc>
      </w:tr>
    </w:tbl>
    <w:p w:rsidR="000B3942" w:rsidRPr="00D44001" w:rsidRDefault="000B3942" w:rsidP="000B3942">
      <w:pPr>
        <w:spacing w:after="0"/>
        <w:jc w:val="center"/>
        <w:rPr>
          <w:vanish/>
        </w:rPr>
      </w:pPr>
      <w:r>
        <w:rPr>
          <w:vanish/>
        </w:rPr>
        <w:t>_________________________________</w:t>
      </w:r>
    </w:p>
    <w:p w:rsidR="000B3942" w:rsidRDefault="000B3942" w:rsidP="000B394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D32" w:rsidRDefault="005B0D32" w:rsidP="000B394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942" w:rsidRDefault="000B3942" w:rsidP="000B394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705232" w:rsidTr="00705232">
        <w:tc>
          <w:tcPr>
            <w:tcW w:w="4643" w:type="dxa"/>
          </w:tcPr>
          <w:p w:rsid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0B394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5F4420" w:rsidRDefault="00705232" w:rsidP="005F4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F4420">
              <w:rPr>
                <w:rFonts w:ascii="Times New Roman" w:hAnsi="Times New Roman"/>
                <w:sz w:val="24"/>
                <w:szCs w:val="24"/>
              </w:rPr>
              <w:t>«14» сентября 2017 г. №  96</w:t>
            </w:r>
          </w:p>
          <w:p w:rsidR="00705232" w:rsidRDefault="00705232" w:rsidP="00705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232" w:rsidRDefault="00705232" w:rsidP="00705232">
      <w:pPr>
        <w:jc w:val="both"/>
        <w:rPr>
          <w:rFonts w:ascii="Times New Roman" w:hAnsi="Times New Roman"/>
          <w:sz w:val="24"/>
          <w:szCs w:val="24"/>
        </w:rPr>
      </w:pPr>
    </w:p>
    <w:p w:rsidR="00705232" w:rsidRPr="00CE6EC7" w:rsidRDefault="00705232" w:rsidP="007052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должностного оклада</w:t>
      </w:r>
    </w:p>
    <w:p w:rsidR="00705232" w:rsidRDefault="00705232" w:rsidP="007052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EC7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руководителей муниципальных образовательных учреждений</w:t>
      </w:r>
    </w:p>
    <w:p w:rsidR="00705232" w:rsidRPr="00CE6EC7" w:rsidRDefault="00705232" w:rsidP="007052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6421"/>
        <w:gridCol w:w="2551"/>
      </w:tblGrid>
      <w:tr w:rsidR="00705232" w:rsidRPr="00282CA1" w:rsidTr="00653D8E">
        <w:tc>
          <w:tcPr>
            <w:tcW w:w="775" w:type="dxa"/>
          </w:tcPr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6421" w:type="dxa"/>
          </w:tcPr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оплаты труда руководителей</w:t>
            </w:r>
          </w:p>
        </w:tc>
        <w:tc>
          <w:tcPr>
            <w:tcW w:w="2551" w:type="dxa"/>
          </w:tcPr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Должностной</w:t>
            </w:r>
          </w:p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оклад</w:t>
            </w:r>
          </w:p>
        </w:tc>
      </w:tr>
      <w:tr w:rsidR="00705232" w:rsidRPr="00282CA1" w:rsidTr="00876BC9">
        <w:trPr>
          <w:trHeight w:val="697"/>
        </w:trPr>
        <w:tc>
          <w:tcPr>
            <w:tcW w:w="775" w:type="dxa"/>
          </w:tcPr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876BC9" w:rsidRDefault="00876BC9" w:rsidP="00876B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6BC9" w:rsidRPr="00876BC9" w:rsidRDefault="00705232" w:rsidP="00876B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705232" w:rsidRPr="00CE6EC7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05232" w:rsidRPr="00CE6EC7" w:rsidRDefault="00705232" w:rsidP="00876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6243</w:t>
            </w:r>
          </w:p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232" w:rsidRPr="00282CA1" w:rsidTr="00653D8E">
        <w:tc>
          <w:tcPr>
            <w:tcW w:w="775" w:type="dxa"/>
          </w:tcPr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876BC9" w:rsidRDefault="00876BC9" w:rsidP="00653D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05232" w:rsidRPr="00CE6EC7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705232" w:rsidRPr="00CE6EC7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5815</w:t>
            </w:r>
          </w:p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232" w:rsidRPr="00282CA1" w:rsidTr="00653D8E">
        <w:tc>
          <w:tcPr>
            <w:tcW w:w="775" w:type="dxa"/>
          </w:tcPr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876BC9" w:rsidRDefault="00876BC9" w:rsidP="00653D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05232" w:rsidRPr="00CE6EC7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705232" w:rsidRPr="00CE6EC7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5389</w:t>
            </w:r>
          </w:p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232" w:rsidRPr="00282CA1" w:rsidTr="00653D8E">
        <w:tc>
          <w:tcPr>
            <w:tcW w:w="775" w:type="dxa"/>
          </w:tcPr>
          <w:p w:rsidR="00705232" w:rsidRPr="00CE6EC7" w:rsidRDefault="00705232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1" w:type="dxa"/>
          </w:tcPr>
          <w:p w:rsidR="00876BC9" w:rsidRDefault="00876BC9" w:rsidP="00653D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05232" w:rsidRPr="00CE6EC7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CE6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705232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6BC9" w:rsidRPr="00CE6EC7" w:rsidRDefault="00876BC9" w:rsidP="00653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05232" w:rsidRPr="00CE6EC7" w:rsidRDefault="00705232" w:rsidP="00653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2" w:rsidRDefault="00705232" w:rsidP="0087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5015</w:t>
            </w:r>
          </w:p>
          <w:p w:rsidR="00876BC9" w:rsidRPr="00CE6EC7" w:rsidRDefault="00876BC9" w:rsidP="0065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232" w:rsidRDefault="00705232" w:rsidP="007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05232" w:rsidSect="00AE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1C6C"/>
    <w:rsid w:val="000548D9"/>
    <w:rsid w:val="000B3942"/>
    <w:rsid w:val="0022658D"/>
    <w:rsid w:val="00271377"/>
    <w:rsid w:val="005B0D32"/>
    <w:rsid w:val="005F4420"/>
    <w:rsid w:val="00631F61"/>
    <w:rsid w:val="006F3337"/>
    <w:rsid w:val="00705232"/>
    <w:rsid w:val="00845725"/>
    <w:rsid w:val="00876BC9"/>
    <w:rsid w:val="009C1C6C"/>
    <w:rsid w:val="00A201E3"/>
    <w:rsid w:val="00AE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C6C"/>
    <w:pPr>
      <w:ind w:left="720"/>
      <w:contextualSpacing/>
    </w:pPr>
  </w:style>
  <w:style w:type="table" w:styleId="a4">
    <w:name w:val="Table Grid"/>
    <w:basedOn w:val="a1"/>
    <w:uiPriority w:val="59"/>
    <w:rsid w:val="0070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C6C"/>
    <w:pPr>
      <w:ind w:left="720"/>
      <w:contextualSpacing/>
    </w:pPr>
  </w:style>
  <w:style w:type="table" w:styleId="a4">
    <w:name w:val="Table Grid"/>
    <w:basedOn w:val="a1"/>
    <w:uiPriority w:val="59"/>
    <w:rsid w:val="0070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675A99926C93C211EB31F6A1E5F0BBD92811AFE10C8260DDCF5DB9QCn6A" TargetMode="External"/><Relationship Id="rId5" Type="http://schemas.openxmlformats.org/officeDocument/2006/relationships/hyperlink" Target="consultantplus://offline/ref=95675A99926C93C211EB31F6A1E5F0BBD92811AFE10C8260DDCF5DB9QCn6A" TargetMode="External"/><Relationship Id="rId4" Type="http://schemas.openxmlformats.org/officeDocument/2006/relationships/hyperlink" Target="consultantplus://offline/ref=07924AE01D910AE715075BC9BAF4F4F47F3BFBECDB9DD1BFCF480086C285225BB43CPDyAX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5</cp:revision>
  <cp:lastPrinted>2017-09-13T02:31:00Z</cp:lastPrinted>
  <dcterms:created xsi:type="dcterms:W3CDTF">2017-08-29T23:54:00Z</dcterms:created>
  <dcterms:modified xsi:type="dcterms:W3CDTF">2017-09-14T01:44:00Z</dcterms:modified>
</cp:coreProperties>
</file>