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57" w:rsidRPr="0099109C" w:rsidRDefault="00F65857" w:rsidP="00F65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5857" w:rsidRPr="0099109C" w:rsidRDefault="00F65857" w:rsidP="00F65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F65857" w:rsidRPr="0099109C" w:rsidRDefault="00F65857" w:rsidP="00F65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65857" w:rsidRPr="0099109C" w:rsidRDefault="00F65857" w:rsidP="00F65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5857" w:rsidRPr="00511AE6" w:rsidRDefault="00F65857" w:rsidP="00F6585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5857" w:rsidRPr="00FA1A48" w:rsidRDefault="00F65857" w:rsidP="00FA1A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A4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1A48" w:rsidRPr="00FA1A48">
        <w:rPr>
          <w:rFonts w:ascii="Times New Roman" w:hAnsi="Times New Roman" w:cs="Times New Roman"/>
          <w:b/>
          <w:sz w:val="28"/>
          <w:szCs w:val="28"/>
        </w:rPr>
        <w:t>23.11.</w:t>
      </w:r>
      <w:r w:rsidRPr="00FA1A48">
        <w:rPr>
          <w:rFonts w:ascii="Times New Roman" w:hAnsi="Times New Roman" w:cs="Times New Roman"/>
          <w:b/>
          <w:sz w:val="28"/>
          <w:szCs w:val="28"/>
        </w:rPr>
        <w:t>2016 г.</w:t>
      </w:r>
      <w:r w:rsidRPr="00FA1A48">
        <w:rPr>
          <w:rFonts w:ascii="Times New Roman" w:hAnsi="Times New Roman" w:cs="Times New Roman"/>
          <w:b/>
          <w:sz w:val="28"/>
          <w:szCs w:val="28"/>
        </w:rPr>
        <w:tab/>
      </w:r>
      <w:r w:rsidRPr="00FA1A48">
        <w:rPr>
          <w:rFonts w:ascii="Times New Roman" w:hAnsi="Times New Roman" w:cs="Times New Roman"/>
          <w:b/>
          <w:sz w:val="28"/>
          <w:szCs w:val="28"/>
        </w:rPr>
        <w:tab/>
      </w:r>
      <w:r w:rsidRPr="00FA1A48">
        <w:rPr>
          <w:rFonts w:ascii="Times New Roman" w:hAnsi="Times New Roman" w:cs="Times New Roman"/>
          <w:b/>
          <w:sz w:val="28"/>
          <w:szCs w:val="28"/>
        </w:rPr>
        <w:tab/>
      </w:r>
      <w:r w:rsidRPr="00FA1A48">
        <w:rPr>
          <w:rFonts w:ascii="Times New Roman" w:hAnsi="Times New Roman" w:cs="Times New Roman"/>
          <w:b/>
          <w:sz w:val="28"/>
          <w:szCs w:val="28"/>
        </w:rPr>
        <w:tab/>
      </w:r>
      <w:r w:rsidRPr="00FA1A48">
        <w:rPr>
          <w:rFonts w:ascii="Times New Roman" w:hAnsi="Times New Roman" w:cs="Times New Roman"/>
          <w:b/>
          <w:sz w:val="28"/>
          <w:szCs w:val="28"/>
        </w:rPr>
        <w:tab/>
      </w:r>
      <w:r w:rsidRPr="00FA1A48">
        <w:rPr>
          <w:rFonts w:ascii="Times New Roman" w:hAnsi="Times New Roman" w:cs="Times New Roman"/>
          <w:b/>
          <w:sz w:val="28"/>
          <w:szCs w:val="28"/>
        </w:rPr>
        <w:tab/>
      </w:r>
      <w:r w:rsidRPr="00FA1A48">
        <w:rPr>
          <w:rFonts w:ascii="Times New Roman" w:hAnsi="Times New Roman" w:cs="Times New Roman"/>
          <w:b/>
          <w:sz w:val="28"/>
          <w:szCs w:val="28"/>
        </w:rPr>
        <w:tab/>
      </w:r>
      <w:r w:rsidRPr="00FA1A48">
        <w:rPr>
          <w:rFonts w:ascii="Times New Roman" w:hAnsi="Times New Roman" w:cs="Times New Roman"/>
          <w:b/>
          <w:sz w:val="28"/>
          <w:szCs w:val="28"/>
        </w:rPr>
        <w:tab/>
      </w:r>
      <w:r w:rsidR="00FA1A48">
        <w:rPr>
          <w:rFonts w:ascii="Times New Roman" w:hAnsi="Times New Roman" w:cs="Times New Roman"/>
          <w:b/>
          <w:sz w:val="28"/>
          <w:szCs w:val="28"/>
        </w:rPr>
        <w:tab/>
      </w:r>
      <w:r w:rsidRPr="00FA1A4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A1A48" w:rsidRPr="00FA1A48">
        <w:rPr>
          <w:rFonts w:ascii="Times New Roman" w:hAnsi="Times New Roman" w:cs="Times New Roman"/>
          <w:b/>
          <w:sz w:val="28"/>
          <w:szCs w:val="28"/>
        </w:rPr>
        <w:t>97</w:t>
      </w:r>
    </w:p>
    <w:p w:rsidR="00F65857" w:rsidRPr="00511AE6" w:rsidRDefault="00F65857" w:rsidP="00F65857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5857" w:rsidRPr="00FA1A48" w:rsidTr="002E54C7">
        <w:tc>
          <w:tcPr>
            <w:tcW w:w="9571" w:type="dxa"/>
            <w:shd w:val="clear" w:color="auto" w:fill="auto"/>
            <w:vAlign w:val="center"/>
          </w:tcPr>
          <w:p w:rsidR="00F65857" w:rsidRPr="00FA1A48" w:rsidRDefault="00F65857" w:rsidP="00194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О внесении изменений в решение Совета муниципального района «</w:t>
            </w:r>
            <w:r w:rsidR="005F55F0"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Город </w:t>
            </w:r>
            <w:proofErr w:type="spellStart"/>
            <w:r w:rsidR="005F55F0"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Краснокаме</w:t>
            </w:r>
            <w:r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н</w:t>
            </w:r>
            <w:r w:rsidR="005F55F0"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ск</w:t>
            </w:r>
            <w:proofErr w:type="spellEnd"/>
            <w:r w:rsidR="005F55F0"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и </w:t>
            </w:r>
            <w:proofErr w:type="spellStart"/>
            <w:r w:rsidR="005F55F0"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Краснокам</w:t>
            </w:r>
            <w:r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ен</w:t>
            </w:r>
            <w:r w:rsidR="005F55F0"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с</w:t>
            </w:r>
            <w:r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кий</w:t>
            </w:r>
            <w:proofErr w:type="spellEnd"/>
            <w:r w:rsidRPr="00FA1A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район» Забайкальского края от 19.11.2014 г. № 100 «О едином налоге на вмененный доход для отдельных видов деятельности</w:t>
            </w:r>
            <w:r w:rsidRPr="00FA1A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65857" w:rsidRPr="00194E12" w:rsidRDefault="00F65857" w:rsidP="00F658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65857" w:rsidRPr="00194E12" w:rsidRDefault="00110A31" w:rsidP="00F658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2 и 3 статьи 346.26, пунктами</w:t>
      </w:r>
      <w:r w:rsidR="00F65857" w:rsidRPr="00194E12">
        <w:rPr>
          <w:rFonts w:ascii="Times New Roman" w:hAnsi="Times New Roman" w:cs="Times New Roman"/>
          <w:sz w:val="28"/>
          <w:szCs w:val="28"/>
        </w:rPr>
        <w:t xml:space="preserve"> 6 и 7 статьи 346.29 главы 26.3.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подпунктом</w:t>
      </w:r>
      <w:r w:rsidR="00F65857" w:rsidRPr="00194E12">
        <w:rPr>
          <w:rFonts w:ascii="Times New Roman" w:hAnsi="Times New Roman" w:cs="Times New Roman"/>
          <w:sz w:val="28"/>
          <w:szCs w:val="28"/>
        </w:rPr>
        <w:t xml:space="preserve"> 3 пункта 10 статьи 35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F65857" w:rsidRPr="00194E12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F65857" w:rsidRPr="00194E1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65857" w:rsidRPr="00194E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5857" w:rsidRPr="00194E1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65857" w:rsidRPr="00194E1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BF15F4">
        <w:rPr>
          <w:rFonts w:ascii="Times New Roman" w:hAnsi="Times New Roman" w:cs="Times New Roman"/>
          <w:sz w:val="28"/>
          <w:szCs w:val="28"/>
        </w:rPr>
        <w:t>,</w:t>
      </w:r>
      <w:r w:rsidR="00F65857" w:rsidRPr="00194E12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«Город </w:t>
      </w:r>
      <w:proofErr w:type="spellStart"/>
      <w:r w:rsidR="00F65857" w:rsidRPr="00194E1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65857" w:rsidRPr="00194E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5857" w:rsidRPr="00194E1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65857" w:rsidRPr="00194E1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F65857" w:rsidRPr="00194E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5857" w:rsidRPr="00194E12" w:rsidRDefault="00F65857" w:rsidP="00F658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36627" w:rsidRDefault="00436627" w:rsidP="00436627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E12">
        <w:rPr>
          <w:rFonts w:ascii="Times New Roman" w:hAnsi="Times New Roman" w:cs="Times New Roman"/>
          <w:sz w:val="28"/>
          <w:szCs w:val="28"/>
        </w:rPr>
        <w:t>В</w:t>
      </w:r>
      <w:r w:rsidR="00EA5219" w:rsidRPr="00194E12"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94E12">
        <w:rPr>
          <w:rFonts w:ascii="Times New Roman" w:hAnsi="Times New Roman" w:cs="Times New Roman"/>
          <w:sz w:val="28"/>
          <w:szCs w:val="28"/>
        </w:rPr>
        <w:t>решение Совета муниципального района</w:t>
      </w:r>
      <w:r w:rsidRPr="00436627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Pr="004366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4366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662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43662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19.11.2014 г. № 100 «О едином налоге на вмененный доход для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219" w:rsidRPr="004366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36627" w:rsidRDefault="00436627" w:rsidP="0043662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="00EA5219" w:rsidRPr="0043662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A1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E12" w:rsidRDefault="00EA5219" w:rsidP="00FA1A48">
      <w:pPr>
        <w:pStyle w:val="a4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627">
        <w:rPr>
          <w:rFonts w:ascii="Times New Roman" w:hAnsi="Times New Roman" w:cs="Times New Roman"/>
          <w:sz w:val="28"/>
          <w:szCs w:val="28"/>
        </w:rPr>
        <w:t>«1) оказание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</w:r>
      <w:proofErr w:type="gramStart"/>
      <w:r w:rsidR="00436627">
        <w:rPr>
          <w:rFonts w:ascii="Times New Roman" w:hAnsi="Times New Roman" w:cs="Times New Roman"/>
          <w:sz w:val="28"/>
          <w:szCs w:val="28"/>
        </w:rPr>
        <w:t>;</w:t>
      </w:r>
      <w:r w:rsidRPr="004366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36627">
        <w:rPr>
          <w:rFonts w:ascii="Times New Roman" w:hAnsi="Times New Roman" w:cs="Times New Roman"/>
          <w:sz w:val="28"/>
          <w:szCs w:val="28"/>
        </w:rPr>
        <w:t>;</w:t>
      </w:r>
    </w:p>
    <w:p w:rsidR="00194E12" w:rsidRDefault="00194E12" w:rsidP="00FA1A4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приложения изложить в</w:t>
      </w:r>
      <w:r w:rsidR="00FA1A48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к </w:t>
      </w:r>
      <w:r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421BF3" w:rsidRPr="00421BF3" w:rsidRDefault="00421BF3" w:rsidP="00421BF3">
      <w:pPr>
        <w:pStyle w:val="a4"/>
        <w:numPr>
          <w:ilvl w:val="0"/>
          <w:numId w:val="3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BF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муниципального района «Город </w:t>
      </w:r>
      <w:proofErr w:type="spellStart"/>
      <w:r w:rsidRPr="00421BF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421B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1BF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421BF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421BF3" w:rsidRDefault="00421BF3" w:rsidP="00421BF3">
      <w:pPr>
        <w:pStyle w:val="a4"/>
        <w:numPr>
          <w:ilvl w:val="0"/>
          <w:numId w:val="3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(обнародованию) </w:t>
      </w:r>
      <w:r w:rsidRPr="007C05D5">
        <w:rPr>
          <w:rFonts w:ascii="Times New Roman" w:hAnsi="Times New Roman" w:cs="Times New Roman"/>
          <w:sz w:val="28"/>
          <w:szCs w:val="28"/>
        </w:rPr>
        <w:t xml:space="preserve">в официальном издании муниципального района «Город </w:t>
      </w:r>
      <w:proofErr w:type="spellStart"/>
      <w:r w:rsidRPr="007C05D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7C0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05D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7C05D5">
        <w:rPr>
          <w:rFonts w:ascii="Times New Roman" w:hAnsi="Times New Roman" w:cs="Times New Roman"/>
          <w:sz w:val="28"/>
          <w:szCs w:val="28"/>
        </w:rPr>
        <w:t xml:space="preserve"> район» - газете «Слава труду»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3395C">
        <w:rPr>
          <w:rFonts w:ascii="Times New Roman" w:hAnsi="Times New Roman" w:cs="Times New Roman"/>
          <w:sz w:val="28"/>
          <w:szCs w:val="28"/>
        </w:rPr>
        <w:t xml:space="preserve">на официальном веб-сайте </w:t>
      </w:r>
      <w:r w:rsidRPr="00E3395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«Город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395C">
        <w:rPr>
          <w:rFonts w:ascii="Times New Roman" w:hAnsi="Times New Roman" w:cs="Times New Roman"/>
          <w:sz w:val="28"/>
          <w:szCs w:val="28"/>
        </w:rPr>
        <w:t>.</w:t>
      </w:r>
    </w:p>
    <w:p w:rsidR="00421BF3" w:rsidRPr="00E3395C" w:rsidRDefault="00421BF3" w:rsidP="00421B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01.01.2017 г.</w:t>
      </w:r>
    </w:p>
    <w:p w:rsidR="00421BF3" w:rsidRPr="00421BF3" w:rsidRDefault="00421BF3" w:rsidP="00421BF3">
      <w:pPr>
        <w:pStyle w:val="a4"/>
        <w:ind w:left="900"/>
        <w:rPr>
          <w:sz w:val="28"/>
          <w:szCs w:val="28"/>
        </w:rPr>
      </w:pPr>
    </w:p>
    <w:p w:rsidR="00421BF3" w:rsidRPr="00421BF3" w:rsidRDefault="00421BF3" w:rsidP="00421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21BF3">
        <w:rPr>
          <w:rFonts w:ascii="Times New Roman" w:hAnsi="Times New Roman" w:cs="Times New Roman"/>
          <w:sz w:val="28"/>
          <w:szCs w:val="28"/>
        </w:rPr>
        <w:tab/>
      </w:r>
      <w:r w:rsidRPr="00421BF3">
        <w:rPr>
          <w:rFonts w:ascii="Times New Roman" w:hAnsi="Times New Roman" w:cs="Times New Roman"/>
          <w:sz w:val="28"/>
          <w:szCs w:val="28"/>
        </w:rPr>
        <w:tab/>
      </w:r>
      <w:r w:rsidRPr="00421BF3">
        <w:rPr>
          <w:rFonts w:ascii="Times New Roman" w:hAnsi="Times New Roman" w:cs="Times New Roman"/>
          <w:sz w:val="28"/>
          <w:szCs w:val="28"/>
        </w:rPr>
        <w:tab/>
      </w:r>
      <w:r w:rsidRPr="00421BF3">
        <w:rPr>
          <w:rFonts w:ascii="Times New Roman" w:hAnsi="Times New Roman" w:cs="Times New Roman"/>
          <w:sz w:val="28"/>
          <w:szCs w:val="28"/>
        </w:rPr>
        <w:tab/>
      </w:r>
      <w:r w:rsidRPr="00421BF3">
        <w:rPr>
          <w:rFonts w:ascii="Times New Roman" w:hAnsi="Times New Roman" w:cs="Times New Roman"/>
          <w:sz w:val="28"/>
          <w:szCs w:val="28"/>
        </w:rPr>
        <w:tab/>
      </w:r>
      <w:r w:rsidRPr="00421BF3">
        <w:rPr>
          <w:rFonts w:ascii="Times New Roman" w:hAnsi="Times New Roman" w:cs="Times New Roman"/>
          <w:sz w:val="28"/>
          <w:szCs w:val="28"/>
        </w:rPr>
        <w:tab/>
        <w:t>Г.Н. Колов</w:t>
      </w:r>
    </w:p>
    <w:p w:rsidR="00194E12" w:rsidRDefault="00194E12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A1A48" w:rsidRDefault="00FA1A48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A1A48" w:rsidRDefault="00FA1A48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A1A48" w:rsidRDefault="00FA1A48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A1A48" w:rsidRDefault="00FA1A48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A1A48" w:rsidRDefault="00FA1A48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A1A48" w:rsidRDefault="00FA1A48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A1A48" w:rsidRDefault="00FA1A48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1BF3" w:rsidRPr="00421BF3" w:rsidRDefault="00421BF3" w:rsidP="00421BF3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194E12" w:rsidRPr="00421BF3" w:rsidTr="00194E12">
        <w:trPr>
          <w:jc w:val="right"/>
        </w:trPr>
        <w:tc>
          <w:tcPr>
            <w:tcW w:w="0" w:type="auto"/>
          </w:tcPr>
          <w:p w:rsidR="00194E12" w:rsidRPr="00421BF3" w:rsidRDefault="00194E12" w:rsidP="00FA1A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Приложение к решению Совета</w:t>
            </w:r>
          </w:p>
          <w:p w:rsidR="00194E12" w:rsidRPr="00421BF3" w:rsidRDefault="00194E12" w:rsidP="00FA1A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A1A48" w:rsidRDefault="00194E12" w:rsidP="00FA1A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94E12" w:rsidRPr="00421BF3" w:rsidRDefault="00194E12" w:rsidP="00FA1A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94E12" w:rsidRPr="00421BF3" w:rsidRDefault="00194E12" w:rsidP="00FA1A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194E12" w:rsidRPr="00421BF3" w:rsidRDefault="00194E12" w:rsidP="00FA1A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A1A48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2016 г.№</w:t>
            </w:r>
            <w:r w:rsidR="00FA1A48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</w:tbl>
    <w:p w:rsidR="00194E12" w:rsidRPr="00421BF3" w:rsidRDefault="00194E12" w:rsidP="00194E1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94E12" w:rsidRDefault="00194E12" w:rsidP="0019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BF3">
        <w:rPr>
          <w:rFonts w:ascii="Times New Roman" w:hAnsi="Times New Roman" w:cs="Times New Roman"/>
          <w:sz w:val="28"/>
          <w:szCs w:val="28"/>
        </w:rPr>
        <w:t>«1. Значения коэффициента К2-1, учитывающего совокупность особенностей ведения предпринимательской деятельности, в том числе ассортимент товаров (работ, услуг), величину доходов</w:t>
      </w:r>
    </w:p>
    <w:p w:rsidR="00421BF3" w:rsidRPr="00421BF3" w:rsidRDefault="00421BF3" w:rsidP="0019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6927"/>
        <w:gridCol w:w="1929"/>
      </w:tblGrid>
      <w:tr w:rsidR="00194E12" w:rsidRPr="00421BF3" w:rsidTr="00194E12"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К2-1</w:t>
            </w:r>
          </w:p>
        </w:tc>
      </w:tr>
      <w:tr w:rsidR="00194E12" w:rsidRPr="00421BF3" w:rsidTr="00194E12"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194E12" w:rsidRPr="00421BF3" w:rsidTr="00194E12"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194E12" w:rsidRPr="00421BF3" w:rsidTr="00194E12"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hyperlink r:id="rId7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услуг</w:t>
              </w:r>
            </w:hyperlink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ремонту, техническому обслуживанию и мойке автомототранспортных средств</w:t>
            </w:r>
          </w:p>
        </w:tc>
        <w:tc>
          <w:tcPr>
            <w:tcW w:w="0" w:type="auto"/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194E12" w:rsidRPr="00421BF3" w:rsidTr="00194E1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hyperlink r:id="rId8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предоставлению во временное владение</w:t>
              </w:r>
            </w:hyperlink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(в пользование) мест для стоянки автомототранспортных средств, а также по хранению автомототранспортных средств на </w:t>
            </w:r>
            <w:hyperlink r:id="rId9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платных стоянках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пассажиров: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до 10 посадочных ме</w:t>
            </w:r>
            <w:proofErr w:type="gram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ст вкл</w:t>
            </w:r>
            <w:proofErr w:type="gram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от 11 до 18 посадочных ме</w:t>
            </w:r>
            <w:proofErr w:type="gram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ст вкл</w:t>
            </w:r>
            <w:proofErr w:type="gram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от 19 до 22 посадочных ме</w:t>
            </w:r>
            <w:proofErr w:type="gram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ст вкл</w:t>
            </w:r>
            <w:proofErr w:type="gram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от 23 до 30 посадочных ме</w:t>
            </w:r>
            <w:proofErr w:type="gram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ст вкл</w:t>
            </w:r>
            <w:proofErr w:type="gram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свыше 30 посадочных мест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грузов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имеющие торговые залы,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 (включая сдобные, сухарные и бараночные изделия), молоко и молочная продукция, в том числе мороженое, овощи, включая картофель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алкогольная продукция, табачные изделия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продукты питания (</w:t>
            </w:r>
            <w:proofErr w:type="gram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подпунктах 7.1.-7.3., 7.6.)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</w:t>
            </w:r>
            <w:proofErr w:type="gram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подпунктах 7.6.-7.12)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детский ассортимент продовольственных и непродовольственных товаров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мебель, ковры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стройматериалы и сантехника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ювелирные изделия, оружие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электробытовые приборы, радиоэлектронная аппаратура, </w:t>
            </w:r>
            <w:proofErr w:type="gramStart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- и видеоаппаратура, вычислительная техника, запасные части и аксессуары для транспортных средств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товары бытовой химии в виде спиртосодержащей </w:t>
            </w:r>
            <w:r w:rsidRPr="00421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непищевой продукции отечественного производства с объемной долей этилового спирта 20 процентов и более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2,73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парфюмерно-косметическая продукция в виде спиртосодержащей непищевой продукции отечественного производства с объемной долей этилового спирта 20 процентов и более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both"/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через объекты </w:t>
            </w:r>
            <w:hyperlink r:id="rId10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стационарной торговой сети, не имеющей торговых залов</w:t>
              </w:r>
            </w:hyperlink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объекты </w:t>
            </w:r>
            <w:hyperlink r:id="rId11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нестационарной торговой сети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Оказание услуг общественного питания через объекты организации общественного питания, имеющие залы обслуживания посетителей: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рестораны, бары, кафе, столовые, закусочные, реализующие алкогольные напитки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кафе, столовые, закусочные, не реализующие алкогольные напитки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194E12" w:rsidRPr="00421BF3" w:rsidTr="00194E1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столовые, оказывающие услуги общественного питания образовательным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FA1A48" w:rsidP="0019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94E12" w:rsidRPr="00421BF3">
                <w:rPr>
                  <w:rFonts w:ascii="Times New Roman" w:hAnsi="Times New Roman" w:cs="Times New Roman"/>
                  <w:sz w:val="24"/>
                  <w:szCs w:val="24"/>
                </w:rPr>
                <w:t>Распространение наружной рекламы</w:t>
              </w:r>
            </w:hyperlink>
            <w:r w:rsidR="00194E12"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рекламных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FA1A48" w:rsidP="0019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4E12" w:rsidRPr="00421BF3">
                <w:rPr>
                  <w:rFonts w:ascii="Times New Roman" w:hAnsi="Times New Roman" w:cs="Times New Roman"/>
                  <w:sz w:val="24"/>
                  <w:szCs w:val="24"/>
                </w:rPr>
                <w:t>Размещение рекламы</w:t>
              </w:r>
            </w:hyperlink>
            <w:r w:rsidR="00194E12"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внешних и внутренних поверхностей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временному размещению и проживанию </w:t>
            </w:r>
          </w:p>
          <w:p w:rsidR="00194E12" w:rsidRPr="00421BF3" w:rsidRDefault="00194E12" w:rsidP="00194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владение и (или) в пользование </w:t>
            </w:r>
            <w:hyperlink r:id="rId14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торговых мест</w:t>
              </w:r>
            </w:hyperlink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объектах </w:t>
            </w:r>
            <w:hyperlink r:id="rId15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стационарной торговой сети, не имеющих торговых залов</w:t>
              </w:r>
            </w:hyperlink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, объектов </w:t>
            </w:r>
            <w:hyperlink r:id="rId16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нестационарной торговой сети</w:t>
              </w:r>
            </w:hyperlink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объектов организации общественного питания, </w:t>
            </w:r>
            <w:hyperlink r:id="rId17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не имеющих зала обслуживания посетителей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194E12" w:rsidRPr="00421BF3" w:rsidTr="00194E12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владение и (или) в пользование земельных участков для размещения объектов </w:t>
            </w:r>
            <w:hyperlink r:id="rId18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стационарной</w:t>
              </w:r>
            </w:hyperlink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9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нестационарной</w:t>
              </w:r>
            </w:hyperlink>
            <w:r w:rsidRPr="00421BF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сети, а также </w:t>
            </w:r>
            <w:hyperlink r:id="rId20" w:history="1">
              <w:r w:rsidRPr="00421BF3">
                <w:rPr>
                  <w:rFonts w:ascii="Times New Roman" w:hAnsi="Times New Roman" w:cs="Times New Roman"/>
                  <w:sz w:val="24"/>
                  <w:szCs w:val="24"/>
                </w:rPr>
                <w:t>объектов организации общественного питания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4E12" w:rsidRPr="00421BF3" w:rsidRDefault="00194E12" w:rsidP="001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3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</w:tbl>
    <w:p w:rsidR="00421BF3" w:rsidRPr="00421BF3" w:rsidRDefault="00421BF3" w:rsidP="00194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94E12" w:rsidRDefault="00194E12" w:rsidP="00194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BF3">
        <w:rPr>
          <w:rFonts w:ascii="Times New Roman" w:hAnsi="Times New Roman" w:cs="Times New Roman"/>
          <w:sz w:val="28"/>
          <w:szCs w:val="28"/>
        </w:rPr>
        <w:t>При осуществлении налогоплательщиками розничной торговли несколькими ассортиментными группами товаров через объекты стационарной торговой сети, без границ, разделяющих торговые залы на ассортиментные группы товаров инвентаризационными и правоустанавливающими документами, базовая доходность корректируется наибольшим значением коэффициента К2-1.</w:t>
      </w:r>
      <w:r w:rsidR="00421BF3" w:rsidRPr="00421BF3">
        <w:rPr>
          <w:rFonts w:ascii="Times New Roman" w:hAnsi="Times New Roman" w:cs="Times New Roman"/>
          <w:sz w:val="28"/>
          <w:szCs w:val="28"/>
        </w:rPr>
        <w:t>».</w:t>
      </w:r>
    </w:p>
    <w:p w:rsidR="00194E12" w:rsidRPr="00194E12" w:rsidRDefault="00194E12" w:rsidP="00194E1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94E12" w:rsidRPr="00194E12" w:rsidSect="005D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0B41"/>
    <w:multiLevelType w:val="hybridMultilevel"/>
    <w:tmpl w:val="F298758C"/>
    <w:lvl w:ilvl="0" w:tplc="60C02C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EE43BC"/>
    <w:multiLevelType w:val="hybridMultilevel"/>
    <w:tmpl w:val="351CBCDE"/>
    <w:lvl w:ilvl="0" w:tplc="8E9452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EB586B"/>
    <w:multiLevelType w:val="hybridMultilevel"/>
    <w:tmpl w:val="980C9F94"/>
    <w:lvl w:ilvl="0" w:tplc="CA0E11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5C5A2F"/>
    <w:multiLevelType w:val="hybridMultilevel"/>
    <w:tmpl w:val="ADD8E2D6"/>
    <w:lvl w:ilvl="0" w:tplc="4E765C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219"/>
    <w:rsid w:val="000464A2"/>
    <w:rsid w:val="000664D7"/>
    <w:rsid w:val="000E4AA0"/>
    <w:rsid w:val="00110A31"/>
    <w:rsid w:val="00194E12"/>
    <w:rsid w:val="001E2FB6"/>
    <w:rsid w:val="002135F1"/>
    <w:rsid w:val="0029168C"/>
    <w:rsid w:val="002E54C7"/>
    <w:rsid w:val="00363A8B"/>
    <w:rsid w:val="003A027E"/>
    <w:rsid w:val="00421BF3"/>
    <w:rsid w:val="00436627"/>
    <w:rsid w:val="00477AA0"/>
    <w:rsid w:val="004C7261"/>
    <w:rsid w:val="005C0547"/>
    <w:rsid w:val="005D4BFC"/>
    <w:rsid w:val="005D655A"/>
    <w:rsid w:val="005F55F0"/>
    <w:rsid w:val="00771465"/>
    <w:rsid w:val="00793809"/>
    <w:rsid w:val="007962BE"/>
    <w:rsid w:val="007F707E"/>
    <w:rsid w:val="00880090"/>
    <w:rsid w:val="00900D95"/>
    <w:rsid w:val="00936E4B"/>
    <w:rsid w:val="00984357"/>
    <w:rsid w:val="009868D5"/>
    <w:rsid w:val="00A35DE8"/>
    <w:rsid w:val="00B5246C"/>
    <w:rsid w:val="00B66896"/>
    <w:rsid w:val="00B960FE"/>
    <w:rsid w:val="00BF15F4"/>
    <w:rsid w:val="00CB47C8"/>
    <w:rsid w:val="00CC6172"/>
    <w:rsid w:val="00CD7C2D"/>
    <w:rsid w:val="00CF7FE9"/>
    <w:rsid w:val="00DC02A2"/>
    <w:rsid w:val="00DD286C"/>
    <w:rsid w:val="00EA5219"/>
    <w:rsid w:val="00F65857"/>
    <w:rsid w:val="00FA1A48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286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6F5F995FD9E21AF47C1C9248CCAD13AF008FBD2843E68D65C57459BFC2D180578058CF658EE4BEBr9D" TargetMode="External"/><Relationship Id="rId13" Type="http://schemas.openxmlformats.org/officeDocument/2006/relationships/hyperlink" Target="consultantplus://offline/ref=AA5758F204ADEA36A84000A558473EC499EF925431C53F761D44BB66669981AB8ABE9EF2D0ACF0o7E" TargetMode="External"/><Relationship Id="rId18" Type="http://schemas.openxmlformats.org/officeDocument/2006/relationships/hyperlink" Target="consultantplus://offline/ref=EA599700D1281F473F7061757EB50DDB9CAE91BA19159987E1CB1404E35440674994D041C13B35x7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E603B54B97EBA1C0E9A0D7C98E2115990E484034918AAA40C584DA2A48BAD9A1FEB4B7B8C0F98BBWFp3D" TargetMode="External"/><Relationship Id="rId12" Type="http://schemas.openxmlformats.org/officeDocument/2006/relationships/hyperlink" Target="consultantplus://offline/ref=79DA869270B82EF4D1F1CBEB5100D7B3686493749C3FC97F15EEB8CAAC06D2AE4FAC9D713B73c7iEE" TargetMode="External"/><Relationship Id="rId17" Type="http://schemas.openxmlformats.org/officeDocument/2006/relationships/hyperlink" Target="consultantplus://offline/ref=C4ABB1D0DA67CCF0FBE02647EF178C8DBB4A8E20123A0CA5AEA12B95218B5133F5647E212789p2u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ABB1D0DA67CCF0FBE02647EF178C8DBB4A8E20123A0CA5AEA12B95218B5133F5647E242E8Dp2u0E" TargetMode="External"/><Relationship Id="rId20" Type="http://schemas.openxmlformats.org/officeDocument/2006/relationships/hyperlink" Target="consultantplus://offline/ref=EA599700D1281F473F7061757EB50DDB9CAE91BA19159987E1CB1404E35440674994D044C83835x4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11" Type="http://schemas.openxmlformats.org/officeDocument/2006/relationships/hyperlink" Target="consultantplus://offline/ref=63BE933517E50EA14451278ACEE277378042002AD9933031C02574FD2E782B45DB305DCC3EBBd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ABB1D0DA67CCF0FBE02647EF178C8DBB4A8E20123A0CA5AEA12B95218B5133F5647E26228Bp2u3E" TargetMode="External"/><Relationship Id="rId10" Type="http://schemas.openxmlformats.org/officeDocument/2006/relationships/hyperlink" Target="consultantplus://offline/ref=63BE933517E50EA14451278ACEE277378042002AD9933031C02574FD2E782B45DB305DCE32BDd3N4E" TargetMode="External"/><Relationship Id="rId19" Type="http://schemas.openxmlformats.org/officeDocument/2006/relationships/hyperlink" Target="consultantplus://offline/ref=EA599700D1281F473F7061757EB50DDB9CAE91BA19159987E1CB1404E35440674994D044C83F35x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D6F5F995FD9E21AF47C1C9248CCAD13AF001FED5803E68D65C57459BFC2D1805780589F75FEEr9D" TargetMode="External"/><Relationship Id="rId14" Type="http://schemas.openxmlformats.org/officeDocument/2006/relationships/hyperlink" Target="consultantplus://offline/ref=C4ABB1D0DA67CCF0FBE02647EF178C8DBB4A8E20123A0CA5AEA12B95218B5133F5647E26228Bp2u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11</cp:revision>
  <cp:lastPrinted>2016-11-23T02:58:00Z</cp:lastPrinted>
  <dcterms:created xsi:type="dcterms:W3CDTF">2016-11-16T15:01:00Z</dcterms:created>
  <dcterms:modified xsi:type="dcterms:W3CDTF">2016-11-23T02:58:00Z</dcterms:modified>
</cp:coreProperties>
</file>