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0A" w:rsidRPr="00C44E0A" w:rsidRDefault="00C44E0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C44E0A">
        <w:rPr>
          <w:rFonts w:ascii="Times New Roman" w:hAnsi="Times New Roman" w:cs="Times New Roman"/>
          <w:sz w:val="24"/>
          <w:szCs w:val="24"/>
        </w:rPr>
        <w:br/>
      </w:r>
    </w:p>
    <w:p w:rsidR="00C44E0A" w:rsidRPr="00C44E0A" w:rsidRDefault="00C44E0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от 25 апреля 2011 г. N 729-р</w:t>
      </w:r>
    </w:p>
    <w:p w:rsidR="00C44E0A" w:rsidRPr="00C44E0A" w:rsidRDefault="00C44E0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4E0A" w:rsidRPr="00C44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23.06.2014 N 581,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распоряжений Правительства РФ от 19.07.2017 </w:t>
            </w:r>
            <w:hyperlink r:id="rId6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1526-р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28.11.2018 </w:t>
            </w:r>
            <w:hyperlink r:id="rId7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2611-р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25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В.ПУТИН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Утвержден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44E0A" w:rsidRPr="00C44E0A" w:rsidRDefault="00C44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от 25 апреля 2011 г. N 729-р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C44E0A">
        <w:rPr>
          <w:rFonts w:ascii="Times New Roman" w:hAnsi="Times New Roman" w:cs="Times New Roman"/>
          <w:sz w:val="24"/>
          <w:szCs w:val="24"/>
        </w:rPr>
        <w:t>ПЕРЕЧЕНЬ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УСЛУГ, ОКАЗЫВАЕМЫХ ГОСУДАРСТВЕННЫМИ И МУНИЦИПАЛЬНЫМИ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УЧРЕЖДЕНИЯМИ И ДРУГИМИ ОРГАНИЗАЦИЯМИ, В КОТОРЫХ РАЗМЕЩАЕТСЯ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ГОСУДАРСТВЕННОЕ ЗАДАНИЕ (ЗАКАЗ) ИЛИ МУНИЦИПАЛЬНОЕ ЗАДАНИЕ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(ЗАКАЗ), ПОДЛЕЖАЩИХ ВКЛЮЧЕНИЮ В РЕЕСТРЫ ГОСУДАРСТВЕННЫХ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ИЛИ МУНИЦИПАЛЬНЫХ УСЛУГ И ПРЕДОСТАВЛЯЕМЫХ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C44E0A" w:rsidRPr="00C44E0A" w:rsidRDefault="00C44E0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4E0A" w:rsidRPr="00C44E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8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23.06.2014 N 581,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распоряжений Правительства РФ от 19.07.2017 </w:t>
            </w:r>
            <w:hyperlink r:id="rId9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1526-р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44E0A" w:rsidRPr="00C44E0A" w:rsidRDefault="00C44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28.11.2018 </w:t>
            </w:r>
            <w:hyperlink r:id="rId10">
              <w:r w:rsidRPr="00C44E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2611-р</w:t>
              </w:r>
            </w:hyperlink>
            <w:r w:rsidRPr="00C44E0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E0A" w:rsidRPr="00C44E0A" w:rsidRDefault="00C44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I. Услуги, оказываемые федеральными государственными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учреждениями и другими организациями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Образование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lastRenderedPageBreak/>
        <w:t>1. Предоставление информации о реализации программ основного общего и среднего (полного) общего образования, а также дополнительных общеобразовательных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2. Предоставление информации о реализации программ основного среднего профессионального образования, а также дополнительных профессиональных 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3. Предоставление информации о результатах сданных экзаменов, результатах тестирования и иных вступительных испытаний, а также о зачислении в федеральное государственное образовательное учреждение.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4. Предоставление информации о текущей успеваемости учащегося, ведение дневника и журнала успеваемости.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7. Предоставление информации из федеральной базы данных о результатах единого государственного экзамена.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Здравоохранение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19.07.2017 N 1526-р)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8. Предоставление информации о порядке оказания медицинской помощи в медицинской организации, подведомственной федеральному органу исполнительной власти.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9. Выдача направления на госпитализацию для оказания специализированной или высокотехнологичной медицинской помощи медицинской организацией, подведомственной федеральному органу исполнительной власти.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10. Выдача гражданам направлений на прохождение медико-социальной экспертизы.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11. Запись на прием к врачу в медицинскую организацию, подведомственную федеральному органу исполнительной власти.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12. Прием заявок (запись) на вызов врача на дом в медицинской организации, подведомственной федеральному органу исполнительной власти.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13. Предоставление сведений о прикреплении к медицинской организации, подведомственной федеральному органу исполнительной власти.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14. Запись для прохождения профилактических медицинских осмотров, диспансеризации в медицинской организации, подведомственной федеральному органу исполнительной власти.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(введено </w:t>
      </w:r>
      <w:hyperlink r:id="rId12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28.11.2018 N 2611-р)</w:t>
      </w:r>
    </w:p>
    <w:p w:rsidR="00C44E0A" w:rsidRPr="00C44E0A" w:rsidRDefault="00C4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14(1). Прием заявлений о предоставлении услуги по проведению медико-социальной экспертизы в федеральных государственных учреждениях медико-социальной экспертизы и прилагаемых к ним документов.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14(2). Выдача гражданам приглашений для проведения медико-социальной экспертизы (извещений о проведении медико-социальной экспертизы).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14(3). Выдача оформленных по результатам медико-социальной экспертизы: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или абилитации инвалида;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или абилитации ребенка-инвалида;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программы реабилитации пострадавшего в результате несчастного случая на производстве и профессионального заболевания;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заключения об установлении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заключения о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(военнослужащих, проходящих военную службу по контракту);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справки о результатах медико-социальной экспертизы.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14(4). Выдача по заявлению гражданина (его законного или уполномоченного представителя) копий акта медико-социальной экспертизы гражданина и протокола проведения медико-социальной экспертизы гражданина.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Культура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15. Предоставление доступа к библиографической информации сводного электронного каталога библиотек России.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16. Предоставление библиографической информации из государственных библиотечных фондов, в том числе в части, не касающейся авторских прав.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Архивный фонд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17. Прием заявок (запросов) федеральными государственными архивами на предоставление архивных документов (архивных справок, выписок и копий).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Интеллектуальная собственность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18. Прием заявок на объекты патентного права, в том числе международных заявок на изобретения, полезные модели и промышленные образцы, возражений на решения, принятые по результатам экспертизы.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lastRenderedPageBreak/>
        <w:t>19. Прием заявлений (в том числе международных заявок) о государственной регистрации средств индивидуализации, возражений на решения, принятые по результатам экспертизы, заявлений о признании товарного знака или селекционного достижения общеизвестным в Российской Федерации товарным знаком или селекционным достижением.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20. Прием заявлений о государственной регистрации программ для электронных вычислительных машин, баз данных и топологий интегральных микросхем.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21. Прием предусмотренных законодательством Российской Федерации документов, представленных на государственную регистрацию договоров о распоряжении правами на результаты интеллектуальной деятельности и средства индивидуализации, а также сделок, предусматривающих использование результатов интеллектуальной деятельности в составе единой технологии, в том числе за пределами Российской Федерации.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22. Прием заявлений и ходатайств, касающихся продления срока действия исключительного права на результаты интеллектуальной деятельности и средства индивидуализации.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23. Предоставление информации о зарегистрированных результатах интеллектуальной деятельности и средствах их индивидуализации, их статусе.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II. Услуги, оказываемые государственными учреждениями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субъекта Российской Федерации и другими организациями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Образование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24. Прием заявлений о зачислении в государственные образовательные учреждения субъекта Российской Федерации,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25. Предоставление информации о реализации в образовательных учреждениях, расположенных на территории субъекта Российской Федерации,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26.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27. 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государственное образовательное учреждение субъекта Российской Федерации.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28. Предоставление информации о текущей успеваемости учащегося в государственном образовательном учреждении субъекта Российской Федерации, ведение дневника и журнала успеваемости.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29.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30.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</w:t>
      </w:r>
      <w:r w:rsidRPr="00C44E0A">
        <w:rPr>
          <w:rFonts w:ascii="Times New Roman" w:hAnsi="Times New Roman" w:cs="Times New Roman"/>
          <w:sz w:val="24"/>
          <w:szCs w:val="24"/>
        </w:rPr>
        <w:lastRenderedPageBreak/>
        <w:t>(за исключением дошкольных) и профессиональные образовательные программы.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31. Предоставление информации из базы данных субъектов Российской Федерации о результатах единого государственного экзамена.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Здравоохранение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19.07.2017 N 1526-р)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32. 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33. 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34. 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35. 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36. 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36(1). 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36(2). 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Культура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37.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38. Предоставление доступа к изданиям, переведенным в электронный вид, хранящимся в библиотеках субъекта Российской Федерации, в том числе к фонду редких книг, с учетом соблюдения требований </w:t>
      </w:r>
      <w:hyperlink r:id="rId14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Российской Федерации об авторских и смежных правах.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39. Предоставление доступа к справочно-поисковому аппарату и базам данных библиотек субъекта Российской Федерации.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40. Предоставление информации о проведении ярмарок, выставок народного </w:t>
      </w:r>
      <w:r w:rsidRPr="00C44E0A">
        <w:rPr>
          <w:rFonts w:ascii="Times New Roman" w:hAnsi="Times New Roman" w:cs="Times New Roman"/>
          <w:sz w:val="24"/>
          <w:szCs w:val="24"/>
        </w:rPr>
        <w:lastRenderedPageBreak/>
        <w:t>творчества, ремесел на территории субъекта Российской Федерации.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41. Запись на обзорные, тематические и интерактивные экскурсии, проводимые государственным учреждением культуры субъекта Российской Федерации.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42.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Архивный фонд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43. Прием заявок (запросов) государственными архивами субъектов Российской Федерации на предоставление архивных документов (архивных справок, выписок и копий).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Социальное обслуживание населения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44. Предоставление информации о порядке предоставления социальных услуг в сфере социального обслуживания граждан поставщиками социальных услуг.</w:t>
      </w:r>
    </w:p>
    <w:p w:rsidR="00C44E0A" w:rsidRPr="00C44E0A" w:rsidRDefault="00C4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(п. 44 в ред. </w:t>
      </w:r>
      <w:hyperlink r:id="rId15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23.06.2014 N 581)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45. Прием заявлений о предоставлении социальных услуг в организациях социального обслуживания субъекта Российской Федерации.</w:t>
      </w:r>
    </w:p>
    <w:p w:rsidR="00C44E0A" w:rsidRPr="00C44E0A" w:rsidRDefault="00C4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(п. 45 в ред. </w:t>
      </w:r>
      <w:hyperlink r:id="rId16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23.06.2014 N 581)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46.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47.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государственного учреждения субъекта Российской Федерации.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Труд и занятость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48. Прием заявлений об участии в оплачиваемых общественных работах и предоставление информации об организации таких работ.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49.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50. 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51. Предоставление информации работодателям о кандидатурах на замещение вакансий.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lastRenderedPageBreak/>
        <w:t>52. 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субъектов Российской Федерации, и предложений по реализации указанных рекомендаций.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Физкультура и спорт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53. Предоставление информации о проводимых на территории субъекта Российской Федерации государственным учреждением в области физической культуры и спорта субъекта Российской Федерации спортивных и оздоровительных мероприятиях и прием заявок на участие в этих мероприятиях.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54. Предоставление информации о порядке проведения государственной экспертизы проектной документации и результатов инженерных изысканий.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55. Предоставление информации из реестра выданных заключений государственной экспертизы проектной документации и результатов инженерных изысканий.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III. Услуги, оказываемые муниципальными учреждениями</w:t>
      </w:r>
    </w:p>
    <w:p w:rsidR="00C44E0A" w:rsidRPr="00C44E0A" w:rsidRDefault="00C44E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и другими организациями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Образование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56.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57.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58.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59. 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60. 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62.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lastRenderedPageBreak/>
        <w:t>63. Предоставление информации из федеральной базы данных о результатах единого государственного экзамена.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Здравоохранение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Правительства РФ от 19.07.2017 N 1526-р)</w:t>
      </w:r>
    </w:p>
    <w:p w:rsidR="00C44E0A" w:rsidRPr="00C44E0A" w:rsidRDefault="00C4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64. Запись на прием к врачу в медицинскую организацию, подведомственную органам местного самоуправления.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65. Выдача гражданам медицинской организацией, подведомственной органам местного самоуправления, направлений на прохождение медико-социальной экспертизы.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66. Прием заявок (запись) на вызов врача на дом в медицинской организации, подведомственной органам местного самоуправления.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66(1). Предоставление сведений о прикреплении к медицинской организации, подведомственной органам местного самоуправления.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66(2). Запись для прохождения профилактических медицинских осмотров, диспансеризации в медицинской организации, подведомственной органам местного самоуправления.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Культура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67.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68.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</w:r>
      <w:hyperlink r:id="rId18">
        <w:r w:rsidRPr="00C44E0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C44E0A">
        <w:rPr>
          <w:rFonts w:ascii="Times New Roman" w:hAnsi="Times New Roman" w:cs="Times New Roman"/>
          <w:sz w:val="24"/>
          <w:szCs w:val="24"/>
        </w:rPr>
        <w:t xml:space="preserve"> Российской Федерации об авторских и смежных правах.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69. Предоставление доступа к справочно-поисковому аппарату и базам данных муниципальных библиотек.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70. 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71. Запись на обзорные, тематические и интерактивные экскурсии.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72.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>73. 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переводе.</w:t>
      </w:r>
    </w:p>
    <w:p w:rsidR="00C44E0A" w:rsidRPr="00C44E0A" w:rsidRDefault="00C44E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E0A">
        <w:rPr>
          <w:rFonts w:ascii="Times New Roman" w:hAnsi="Times New Roman" w:cs="Times New Roman"/>
          <w:sz w:val="24"/>
          <w:szCs w:val="24"/>
        </w:rPr>
        <w:t xml:space="preserve">74.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</w:t>
      </w:r>
      <w:r w:rsidRPr="00C44E0A">
        <w:rPr>
          <w:rFonts w:ascii="Times New Roman" w:hAnsi="Times New Roman" w:cs="Times New Roman"/>
          <w:sz w:val="24"/>
          <w:szCs w:val="24"/>
        </w:rPr>
        <w:lastRenderedPageBreak/>
        <w:t>к полномочиям соответствующего муниципального учреждения.</w:t>
      </w: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E0A" w:rsidRPr="00C44E0A" w:rsidRDefault="00C44E0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35F16" w:rsidRPr="00C44E0A" w:rsidRDefault="00335F16">
      <w:pPr>
        <w:rPr>
          <w:rFonts w:ascii="Times New Roman" w:hAnsi="Times New Roman" w:cs="Times New Roman"/>
          <w:sz w:val="24"/>
          <w:szCs w:val="24"/>
        </w:rPr>
      </w:pPr>
    </w:p>
    <w:sectPr w:rsidR="00335F16" w:rsidRPr="00C44E0A" w:rsidSect="004D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44E0A"/>
    <w:rsid w:val="00335F16"/>
    <w:rsid w:val="005A032A"/>
    <w:rsid w:val="00BA5206"/>
    <w:rsid w:val="00BE326A"/>
    <w:rsid w:val="00C4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E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104&amp;dst=100050" TargetMode="External"/><Relationship Id="rId13" Type="http://schemas.openxmlformats.org/officeDocument/2006/relationships/hyperlink" Target="https://login.consultant.ru/link/?req=doc&amp;base=LAW&amp;n=220544&amp;dst=100016" TargetMode="External"/><Relationship Id="rId18" Type="http://schemas.openxmlformats.org/officeDocument/2006/relationships/hyperlink" Target="https://login.consultant.ru/link/?req=doc&amp;base=LAW&amp;n=509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2455&amp;dst=100003" TargetMode="External"/><Relationship Id="rId12" Type="http://schemas.openxmlformats.org/officeDocument/2006/relationships/hyperlink" Target="https://login.consultant.ru/link/?req=doc&amp;base=LAW&amp;n=312455&amp;dst=100007" TargetMode="External"/><Relationship Id="rId17" Type="http://schemas.openxmlformats.org/officeDocument/2006/relationships/hyperlink" Target="https://login.consultant.ru/link/?req=doc&amp;base=LAW&amp;n=220544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104&amp;dst=10005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0544&amp;dst=100003" TargetMode="External"/><Relationship Id="rId11" Type="http://schemas.openxmlformats.org/officeDocument/2006/relationships/hyperlink" Target="https://login.consultant.ru/link/?req=doc&amp;base=LAW&amp;n=220544&amp;dst=100007" TargetMode="External"/><Relationship Id="rId5" Type="http://schemas.openxmlformats.org/officeDocument/2006/relationships/hyperlink" Target="https://login.consultant.ru/link/?req=doc&amp;base=LAW&amp;n=505104&amp;dst=100050" TargetMode="External"/><Relationship Id="rId15" Type="http://schemas.openxmlformats.org/officeDocument/2006/relationships/hyperlink" Target="https://login.consultant.ru/link/?req=doc&amp;base=LAW&amp;n=505104&amp;dst=100050" TargetMode="External"/><Relationship Id="rId10" Type="http://schemas.openxmlformats.org/officeDocument/2006/relationships/hyperlink" Target="https://login.consultant.ru/link/?req=doc&amp;base=LAW&amp;n=312455&amp;dst=10000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20544&amp;dst=100003" TargetMode="External"/><Relationship Id="rId14" Type="http://schemas.openxmlformats.org/officeDocument/2006/relationships/hyperlink" Target="https://login.consultant.ru/link/?req=doc&amp;base=LAW&amp;n=509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2910</Words>
  <Characters>16592</Characters>
  <Application>Microsoft Office Word</Application>
  <DocSecurity>0</DocSecurity>
  <Lines>138</Lines>
  <Paragraphs>38</Paragraphs>
  <ScaleCrop>false</ScaleCrop>
  <Company/>
  <LinksUpToDate>false</LinksUpToDate>
  <CharactersWithSpaces>19464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</cp:revision>
  <dcterms:created xsi:type="dcterms:W3CDTF">2026-04-02T01:11:00Z</dcterms:created>
  <dcterms:modified xsi:type="dcterms:W3CDTF">2026-04-02T01:12:00Z</dcterms:modified>
</cp:coreProperties>
</file>